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F7" w:rsidRPr="00E16322" w:rsidRDefault="001534B0" w:rsidP="00E1632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46C36">
        <w:rPr>
          <w:rFonts w:ascii="Arial" w:hAnsi="Arial" w:cs="Arial"/>
          <w:b/>
          <w:sz w:val="20"/>
          <w:szCs w:val="20"/>
          <w:lang w:val="en-US"/>
        </w:rPr>
        <w:t>Background and Aims: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D324A" w:rsidRPr="002D324A">
        <w:rPr>
          <w:rFonts w:ascii="Arial" w:hAnsi="Arial" w:cs="Arial"/>
          <w:noProof/>
          <w:sz w:val="20"/>
          <w:szCs w:val="20"/>
          <w:lang w:val="en-US"/>
        </w:rPr>
        <w:t>S</w:t>
      </w:r>
      <w:r w:rsidR="00075534" w:rsidRPr="002D324A">
        <w:rPr>
          <w:rFonts w:eastAsia="Times New Roman"/>
          <w:noProof/>
          <w:sz w:val="24"/>
          <w:szCs w:val="24"/>
          <w:lang w:val="en-US" w:eastAsia="ru-RU"/>
        </w:rPr>
        <w:t>plenic</w:t>
      </w:r>
      <w:r w:rsidR="00075534">
        <w:rPr>
          <w:rFonts w:eastAsia="Times New Roman"/>
          <w:sz w:val="24"/>
          <w:szCs w:val="24"/>
          <w:lang w:val="en-US" w:eastAsia="ru-RU"/>
        </w:rPr>
        <w:t xml:space="preserve"> artery embolization (</w:t>
      </w:r>
      <w:r w:rsidR="000722AF">
        <w:rPr>
          <w:rFonts w:eastAsia="Times New Roman"/>
          <w:sz w:val="24"/>
          <w:szCs w:val="24"/>
          <w:lang w:val="en-US" w:eastAsia="ru-RU"/>
        </w:rPr>
        <w:t>SAE</w:t>
      </w:r>
      <w:r w:rsidR="00075534">
        <w:rPr>
          <w:rFonts w:eastAsia="Times New Roman"/>
          <w:sz w:val="24"/>
          <w:szCs w:val="24"/>
          <w:lang w:val="en-US" w:eastAsia="ru-RU"/>
        </w:rPr>
        <w:t>)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 </w:t>
      </w:r>
      <w:r w:rsidR="00662789">
        <w:rPr>
          <w:rFonts w:eastAsia="Times New Roman"/>
          <w:sz w:val="24"/>
          <w:szCs w:val="24"/>
          <w:lang w:val="en-US" w:eastAsia="ru-RU"/>
        </w:rPr>
        <w:t>is one of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 the </w:t>
      </w:r>
      <w:r w:rsidR="00232C96" w:rsidRPr="001534B0">
        <w:rPr>
          <w:rFonts w:eastAsia="Times New Roman"/>
          <w:noProof/>
          <w:sz w:val="24"/>
          <w:szCs w:val="24"/>
          <w:lang w:val="en-US" w:eastAsia="ru-RU"/>
        </w:rPr>
        <w:t>perspective</w:t>
      </w:r>
      <w:r w:rsidR="00232C96" w:rsidRPr="00232C96">
        <w:rPr>
          <w:rFonts w:eastAsia="Times New Roman"/>
          <w:noProof/>
          <w:sz w:val="24"/>
          <w:szCs w:val="24"/>
          <w:lang w:val="en-US" w:eastAsia="ru-RU"/>
        </w:rPr>
        <w:t xml:space="preserve"> </w:t>
      </w:r>
      <w:r w:rsidR="00232C96" w:rsidRPr="001534B0">
        <w:rPr>
          <w:rFonts w:eastAsia="Times New Roman"/>
          <w:noProof/>
          <w:sz w:val="24"/>
          <w:szCs w:val="24"/>
          <w:lang w:val="en-US" w:eastAsia="ru-RU"/>
        </w:rPr>
        <w:t>option</w:t>
      </w:r>
      <w:r>
        <w:rPr>
          <w:rFonts w:eastAsia="Times New Roman"/>
          <w:noProof/>
          <w:sz w:val="24"/>
          <w:szCs w:val="24"/>
          <w:lang w:val="en-US" w:eastAsia="ru-RU"/>
        </w:rPr>
        <w:t>s</w:t>
      </w:r>
      <w:r w:rsidR="00232C96" w:rsidRPr="00232C96">
        <w:rPr>
          <w:rFonts w:eastAsia="Times New Roman"/>
          <w:noProof/>
          <w:sz w:val="24"/>
          <w:szCs w:val="24"/>
          <w:lang w:val="en-US" w:eastAsia="ru-RU"/>
        </w:rPr>
        <w:t xml:space="preserve"> 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for </w:t>
      </w:r>
      <w:proofErr w:type="spellStart"/>
      <w:r w:rsidR="000722AF">
        <w:rPr>
          <w:rFonts w:eastAsia="Times New Roman"/>
          <w:sz w:val="24"/>
          <w:szCs w:val="24"/>
          <w:lang w:val="en-US" w:eastAsia="ru-RU"/>
        </w:rPr>
        <w:t>variceal</w:t>
      </w:r>
      <w:proofErr w:type="spellEnd"/>
      <w:r w:rsidR="000722AF">
        <w:rPr>
          <w:rFonts w:eastAsia="Times New Roman"/>
          <w:sz w:val="24"/>
          <w:szCs w:val="24"/>
          <w:lang w:val="en-US" w:eastAsia="ru-RU"/>
        </w:rPr>
        <w:t xml:space="preserve"> bleeding</w:t>
      </w:r>
      <w:r w:rsidR="00662789">
        <w:rPr>
          <w:rFonts w:eastAsia="Times New Roman"/>
          <w:sz w:val="24"/>
          <w:szCs w:val="24"/>
          <w:lang w:val="en-US" w:eastAsia="ru-RU"/>
        </w:rPr>
        <w:t xml:space="preserve"> (VB</w:t>
      </w:r>
      <w:r w:rsidR="00232C96">
        <w:rPr>
          <w:rFonts w:eastAsia="Times New Roman"/>
          <w:sz w:val="24"/>
          <w:szCs w:val="24"/>
          <w:lang w:val="en-US" w:eastAsia="ru-RU"/>
        </w:rPr>
        <w:t>)</w:t>
      </w:r>
      <w:r w:rsidR="00232C96" w:rsidRPr="00232C96">
        <w:rPr>
          <w:rFonts w:eastAsia="Times New Roman"/>
          <w:noProof/>
          <w:sz w:val="24"/>
          <w:szCs w:val="24"/>
          <w:lang w:val="en-US" w:eastAsia="ru-RU"/>
        </w:rPr>
        <w:t xml:space="preserve"> prophylaxis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. We started widely using SAE in cirrhotic patients since the </w:t>
      </w:r>
      <w:r w:rsidR="000722AF" w:rsidRPr="00113259">
        <w:rPr>
          <w:rFonts w:eastAsia="Times New Roman"/>
          <w:noProof/>
          <w:sz w:val="24"/>
          <w:szCs w:val="24"/>
          <w:lang w:val="en-US" w:eastAsia="ru-RU"/>
        </w:rPr>
        <w:t>2003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 year and observed, </w:t>
      </w:r>
      <w:r w:rsidR="000722AF">
        <w:rPr>
          <w:rFonts w:eastAsia="Times New Roman"/>
          <w:noProof/>
          <w:sz w:val="24"/>
          <w:szCs w:val="24"/>
          <w:lang w:val="en-US" w:eastAsia="ru-RU"/>
        </w:rPr>
        <w:t>like</w:t>
      </w:r>
      <w:r w:rsidR="00232C96">
        <w:rPr>
          <w:rFonts w:eastAsia="Times New Roman"/>
          <w:noProof/>
          <w:sz w:val="24"/>
          <w:szCs w:val="24"/>
          <w:lang w:val="en-US" w:eastAsia="ru-RU"/>
        </w:rPr>
        <w:t xml:space="preserve"> many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 others </w:t>
      </w:r>
      <w:r w:rsidR="000722AF" w:rsidRPr="00113259">
        <w:rPr>
          <w:rFonts w:eastAsia="Times New Roman"/>
          <w:noProof/>
          <w:sz w:val="24"/>
          <w:szCs w:val="24"/>
          <w:lang w:val="en-US" w:eastAsia="ru-RU"/>
        </w:rPr>
        <w:t>investigators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, </w:t>
      </w:r>
      <w:r w:rsidR="0021683D">
        <w:rPr>
          <w:rFonts w:eastAsia="Times New Roman"/>
          <w:sz w:val="24"/>
          <w:szCs w:val="24"/>
          <w:lang w:val="en-US" w:eastAsia="ru-RU"/>
        </w:rPr>
        <w:t xml:space="preserve">restoration of VB risks in terms 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3-6 </w:t>
      </w:r>
      <w:r w:rsidR="000722AF" w:rsidRPr="00113259">
        <w:rPr>
          <w:rFonts w:eastAsia="Times New Roman"/>
          <w:noProof/>
          <w:sz w:val="24"/>
          <w:szCs w:val="24"/>
          <w:lang w:val="en-US" w:eastAsia="ru-RU"/>
        </w:rPr>
        <w:t>mont</w:t>
      </w:r>
      <w:r w:rsidR="000722AF">
        <w:rPr>
          <w:rFonts w:eastAsia="Times New Roman"/>
          <w:noProof/>
          <w:sz w:val="24"/>
          <w:szCs w:val="24"/>
          <w:lang w:val="en-US" w:eastAsia="ru-RU"/>
        </w:rPr>
        <w:t>h</w:t>
      </w:r>
      <w:r w:rsidR="000722AF" w:rsidRPr="00113259">
        <w:rPr>
          <w:rFonts w:eastAsia="Times New Roman"/>
          <w:noProof/>
          <w:sz w:val="24"/>
          <w:szCs w:val="24"/>
          <w:lang w:val="en-US" w:eastAsia="ru-RU"/>
        </w:rPr>
        <w:t>s</w:t>
      </w:r>
      <w:r w:rsidR="0021683D">
        <w:rPr>
          <w:rFonts w:eastAsia="Times New Roman"/>
          <w:noProof/>
          <w:sz w:val="24"/>
          <w:szCs w:val="24"/>
          <w:lang w:val="en-US" w:eastAsia="ru-RU"/>
        </w:rPr>
        <w:t xml:space="preserve"> after</w:t>
      </w:r>
      <w:r w:rsidR="00232C96">
        <w:rPr>
          <w:rFonts w:eastAsia="Times New Roman"/>
          <w:noProof/>
          <w:sz w:val="24"/>
          <w:szCs w:val="24"/>
          <w:lang w:val="en-US" w:eastAsia="ru-RU"/>
        </w:rPr>
        <w:t xml:space="preserve"> the</w:t>
      </w:r>
      <w:r w:rsidR="0021683D">
        <w:rPr>
          <w:rFonts w:eastAsia="Times New Roman"/>
          <w:noProof/>
          <w:sz w:val="24"/>
          <w:szCs w:val="24"/>
          <w:lang w:val="en-US" w:eastAsia="ru-RU"/>
        </w:rPr>
        <w:t xml:space="preserve"> </w:t>
      </w:r>
      <w:r w:rsidR="0021683D" w:rsidRPr="00232C96">
        <w:rPr>
          <w:rFonts w:eastAsia="Times New Roman"/>
          <w:noProof/>
          <w:sz w:val="24"/>
          <w:szCs w:val="24"/>
          <w:lang w:val="en-US" w:eastAsia="ru-RU"/>
        </w:rPr>
        <w:t>procedure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. </w:t>
      </w:r>
      <w:r w:rsidR="0021683D">
        <w:rPr>
          <w:rFonts w:eastAsia="Times New Roman"/>
          <w:sz w:val="24"/>
          <w:szCs w:val="24"/>
          <w:lang w:val="en-US" w:eastAsia="ru-RU"/>
        </w:rPr>
        <w:t>Modified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 SAE technique, as well as</w:t>
      </w:r>
      <w:r w:rsidR="0021683D">
        <w:rPr>
          <w:rFonts w:eastAsia="Times New Roman"/>
          <w:sz w:val="24"/>
          <w:szCs w:val="24"/>
          <w:lang w:val="en-US" w:eastAsia="ru-RU"/>
        </w:rPr>
        <w:t xml:space="preserve"> improved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 quality check protocol, were introduced into practice in our tertiary GI bleeding center since 2009.</w:t>
      </w:r>
    </w:p>
    <w:p w:rsidR="002A2BF7" w:rsidRDefault="001534B0" w:rsidP="00E16322">
      <w:pPr>
        <w:spacing w:after="0" w:line="240" w:lineRule="auto"/>
        <w:rPr>
          <w:rFonts w:eastAsia="Times New Roman"/>
          <w:noProof/>
          <w:sz w:val="24"/>
          <w:szCs w:val="24"/>
          <w:lang w:val="en-US" w:eastAsia="ru-RU"/>
        </w:rPr>
      </w:pPr>
      <w:r w:rsidRPr="00D46C36">
        <w:rPr>
          <w:rFonts w:ascii="Arial" w:hAnsi="Arial" w:cs="Arial"/>
          <w:b/>
          <w:sz w:val="20"/>
          <w:szCs w:val="20"/>
          <w:lang w:val="en-US"/>
        </w:rPr>
        <w:t>Method: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We used </w:t>
      </w:r>
      <w:r w:rsidR="00D87F32">
        <w:rPr>
          <w:rFonts w:eastAsia="Times New Roman"/>
          <w:sz w:val="24"/>
          <w:szCs w:val="24"/>
          <w:lang w:val="en-US" w:eastAsia="ru-RU"/>
        </w:rPr>
        <w:t xml:space="preserve">“solid” </w:t>
      </w:r>
      <w:r w:rsidR="00D87F32" w:rsidRPr="00D87F32">
        <w:rPr>
          <w:rFonts w:eastAsia="Times New Roman"/>
          <w:noProof/>
          <w:sz w:val="24"/>
          <w:szCs w:val="24"/>
          <w:lang w:val="en-US" w:eastAsia="ru-RU"/>
        </w:rPr>
        <w:t>technique o</w:t>
      </w:r>
      <w:r w:rsidR="00D87F32">
        <w:rPr>
          <w:rFonts w:eastAsia="Times New Roman"/>
          <w:noProof/>
          <w:sz w:val="24"/>
          <w:szCs w:val="24"/>
          <w:lang w:val="en-US" w:eastAsia="ru-RU"/>
        </w:rPr>
        <w:t xml:space="preserve">f SAE </w:t>
      </w:r>
      <w:r w:rsidR="000722AF">
        <w:rPr>
          <w:rFonts w:eastAsia="Times New Roman"/>
          <w:sz w:val="24"/>
          <w:szCs w:val="24"/>
          <w:lang w:val="en-US" w:eastAsia="ru-RU"/>
        </w:rPr>
        <w:t>for reduction of splenic arterial blood flow in 112 cirrhotic patients with clinically significant portal hypertension (CSPH)</w:t>
      </w:r>
      <w:r w:rsidR="00D87F32">
        <w:rPr>
          <w:rFonts w:eastAsia="Times New Roman"/>
          <w:sz w:val="24"/>
          <w:szCs w:val="24"/>
          <w:lang w:val="en-US" w:eastAsia="ru-RU"/>
        </w:rPr>
        <w:t>.</w:t>
      </w:r>
      <w:r w:rsidR="00232C96">
        <w:rPr>
          <w:rFonts w:eastAsia="Times New Roman"/>
          <w:sz w:val="24"/>
          <w:szCs w:val="24"/>
          <w:lang w:val="en-US" w:eastAsia="ru-RU"/>
        </w:rPr>
        <w:t xml:space="preserve"> </w:t>
      </w:r>
      <w:r w:rsidR="00232C96" w:rsidRPr="00232C96">
        <w:rPr>
          <w:rFonts w:eastAsia="Times New Roman"/>
          <w:noProof/>
          <w:sz w:val="24"/>
          <w:szCs w:val="24"/>
          <w:lang w:val="en-US" w:eastAsia="ru-RU"/>
        </w:rPr>
        <w:t xml:space="preserve"> </w:t>
      </w:r>
      <w:r w:rsidR="000722AF" w:rsidRPr="00232C96">
        <w:rPr>
          <w:rFonts w:eastAsia="Times New Roman"/>
          <w:noProof/>
          <w:sz w:val="24"/>
          <w:szCs w:val="24"/>
          <w:lang w:val="en-US" w:eastAsia="ru-RU"/>
        </w:rPr>
        <w:t>In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 group 1</w:t>
      </w:r>
      <w:r w:rsidR="00D87F32">
        <w:rPr>
          <w:rFonts w:eastAsia="Times New Roman"/>
          <w:sz w:val="24"/>
          <w:szCs w:val="24"/>
          <w:lang w:val="en-US" w:eastAsia="ru-RU"/>
        </w:rPr>
        <w:t>(</w:t>
      </w:r>
      <w:r w:rsidR="00D87F32" w:rsidRPr="00D87F32">
        <w:rPr>
          <w:rFonts w:eastAsia="Times New Roman"/>
          <w:noProof/>
          <w:sz w:val="24"/>
          <w:szCs w:val="24"/>
          <w:lang w:val="en-US" w:eastAsia="ru-RU"/>
        </w:rPr>
        <w:t>secondary</w:t>
      </w:r>
      <w:r w:rsidR="000722AF" w:rsidRPr="00D87F32">
        <w:rPr>
          <w:rFonts w:eastAsia="Times New Roman"/>
          <w:noProof/>
          <w:sz w:val="24"/>
          <w:szCs w:val="24"/>
          <w:lang w:val="en-US" w:eastAsia="ru-RU"/>
        </w:rPr>
        <w:t xml:space="preserve"> </w:t>
      </w:r>
      <w:r w:rsidR="00D87F32" w:rsidRPr="00D87F32">
        <w:rPr>
          <w:rFonts w:eastAsia="Times New Roman"/>
          <w:noProof/>
          <w:sz w:val="24"/>
          <w:szCs w:val="24"/>
          <w:lang w:val="en-US" w:eastAsia="ru-RU"/>
        </w:rPr>
        <w:t>prophylaxis</w:t>
      </w:r>
      <w:r w:rsidR="00D87F32">
        <w:rPr>
          <w:rFonts w:eastAsia="Times New Roman"/>
          <w:noProof/>
          <w:sz w:val="24"/>
          <w:szCs w:val="24"/>
          <w:lang w:val="en-US" w:eastAsia="ru-RU"/>
        </w:rPr>
        <w:t>)</w:t>
      </w:r>
      <w:r w:rsidR="00D87F32">
        <w:rPr>
          <w:rFonts w:eastAsia="Times New Roman"/>
          <w:sz w:val="24"/>
          <w:szCs w:val="24"/>
          <w:lang w:val="en-US" w:eastAsia="ru-RU"/>
        </w:rPr>
        <w:t xml:space="preserve"> 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were 77 </w:t>
      </w:r>
      <w:r w:rsidR="000722AF" w:rsidRPr="006044A7">
        <w:rPr>
          <w:rFonts w:eastAsia="Times New Roman"/>
          <w:noProof/>
          <w:sz w:val="24"/>
          <w:szCs w:val="24"/>
          <w:lang w:val="en-US" w:eastAsia="ru-RU"/>
        </w:rPr>
        <w:t>patients w</w:t>
      </w:r>
      <w:r w:rsidR="000722AF">
        <w:rPr>
          <w:rFonts w:eastAsia="Times New Roman"/>
          <w:noProof/>
          <w:sz w:val="24"/>
          <w:szCs w:val="24"/>
          <w:lang w:val="en-US" w:eastAsia="ru-RU"/>
        </w:rPr>
        <w:t>ho h</w:t>
      </w:r>
      <w:r w:rsidR="000722AF">
        <w:rPr>
          <w:rFonts w:eastAsia="Times New Roman"/>
          <w:sz w:val="24"/>
          <w:szCs w:val="24"/>
          <w:lang w:val="en-US" w:eastAsia="ru-RU"/>
        </w:rPr>
        <w:t>ad experienced 1 or more (totally 232, or 3.02 per patient) VB episodes. Group 2</w:t>
      </w:r>
      <w:r w:rsidR="00D87F32">
        <w:rPr>
          <w:rFonts w:eastAsia="Times New Roman"/>
          <w:sz w:val="24"/>
          <w:szCs w:val="24"/>
          <w:lang w:val="en-US" w:eastAsia="ru-RU"/>
        </w:rPr>
        <w:t xml:space="preserve"> (primary</w:t>
      </w:r>
      <w:r w:rsidR="00D87F32" w:rsidRPr="00D87F32">
        <w:rPr>
          <w:rFonts w:eastAsia="Times New Roman"/>
          <w:noProof/>
          <w:sz w:val="24"/>
          <w:szCs w:val="24"/>
          <w:lang w:val="en-US" w:eastAsia="ru-RU"/>
        </w:rPr>
        <w:t xml:space="preserve"> prophylaxis</w:t>
      </w:r>
      <w:r w:rsidR="00D87F32">
        <w:rPr>
          <w:rFonts w:eastAsia="Times New Roman"/>
          <w:noProof/>
          <w:sz w:val="24"/>
          <w:szCs w:val="24"/>
          <w:lang w:val="en-US" w:eastAsia="ru-RU"/>
        </w:rPr>
        <w:t>)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 included 35 patients with non-bleeding varices, but with </w:t>
      </w:r>
      <w:r w:rsidR="00D6177C">
        <w:rPr>
          <w:rFonts w:eastAsia="Times New Roman"/>
          <w:sz w:val="24"/>
          <w:szCs w:val="24"/>
          <w:lang w:val="en-US" w:eastAsia="ru-RU"/>
        </w:rPr>
        <w:t xml:space="preserve">present </w:t>
      </w:r>
      <w:r w:rsidR="000722AF" w:rsidRPr="006044A7">
        <w:rPr>
          <w:rFonts w:eastAsia="Times New Roman"/>
          <w:noProof/>
          <w:sz w:val="24"/>
          <w:szCs w:val="24"/>
          <w:lang w:val="en-US" w:eastAsia="ru-RU"/>
        </w:rPr>
        <w:t>ascites</w:t>
      </w:r>
      <w:r w:rsidR="00D6177C">
        <w:rPr>
          <w:rFonts w:eastAsia="Times New Roman"/>
          <w:noProof/>
          <w:sz w:val="24"/>
          <w:szCs w:val="24"/>
          <w:lang w:val="en-US" w:eastAsia="ru-RU"/>
        </w:rPr>
        <w:t xml:space="preserve"> and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 splenomegaly</w:t>
      </w:r>
      <w:r w:rsidR="00D6177C">
        <w:rPr>
          <w:rFonts w:eastAsia="Times New Roman"/>
          <w:sz w:val="24"/>
          <w:szCs w:val="24"/>
          <w:lang w:val="en-US" w:eastAsia="ru-RU"/>
        </w:rPr>
        <w:t>.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 According to our prospective study design Doppler examinations (</w:t>
      </w:r>
      <w:r w:rsidR="000722AF" w:rsidRPr="00D76AE4">
        <w:rPr>
          <w:rFonts w:eastAsia="Times New Roman"/>
          <w:noProof/>
          <w:sz w:val="24"/>
          <w:szCs w:val="24"/>
          <w:lang w:val="en-US" w:eastAsia="ru-RU"/>
        </w:rPr>
        <w:t>with s</w:t>
      </w:r>
      <w:r w:rsidR="000722AF">
        <w:rPr>
          <w:rFonts w:eastAsia="Times New Roman"/>
          <w:noProof/>
          <w:sz w:val="24"/>
          <w:szCs w:val="24"/>
          <w:lang w:val="en-US" w:eastAsia="ru-RU"/>
        </w:rPr>
        <w:t xml:space="preserve">plenic artery (SA) peak systolic (PSV) and </w:t>
      </w:r>
      <w:r w:rsidR="000722AF" w:rsidRPr="00D76AE4">
        <w:rPr>
          <w:rFonts w:eastAsia="Times New Roman"/>
          <w:noProof/>
          <w:sz w:val="24"/>
          <w:szCs w:val="24"/>
          <w:lang w:val="en-US" w:eastAsia="ru-RU"/>
        </w:rPr>
        <w:t>d</w:t>
      </w:r>
      <w:r w:rsidR="000722AF">
        <w:rPr>
          <w:rFonts w:eastAsia="Times New Roman"/>
          <w:noProof/>
          <w:sz w:val="24"/>
          <w:szCs w:val="24"/>
          <w:lang w:val="en-US" w:eastAsia="ru-RU"/>
        </w:rPr>
        <w:t>i</w:t>
      </w:r>
      <w:r w:rsidR="000722AF" w:rsidRPr="00D76AE4">
        <w:rPr>
          <w:rFonts w:eastAsia="Times New Roman"/>
          <w:noProof/>
          <w:sz w:val="24"/>
          <w:szCs w:val="24"/>
          <w:lang w:val="en-US" w:eastAsia="ru-RU"/>
        </w:rPr>
        <w:t>astolic</w:t>
      </w:r>
      <w:r w:rsidR="000722AF">
        <w:rPr>
          <w:rFonts w:eastAsia="Times New Roman"/>
          <w:noProof/>
          <w:sz w:val="24"/>
          <w:szCs w:val="24"/>
          <w:lang w:val="en-US" w:eastAsia="ru-RU"/>
        </w:rPr>
        <w:t xml:space="preserve"> </w:t>
      </w:r>
      <w:r w:rsidR="000722AF" w:rsidRPr="00D76AE4">
        <w:rPr>
          <w:rFonts w:eastAsia="Times New Roman"/>
          <w:noProof/>
          <w:sz w:val="24"/>
          <w:szCs w:val="24"/>
          <w:lang w:val="en-US" w:eastAsia="ru-RU"/>
        </w:rPr>
        <w:t>velo</w:t>
      </w:r>
      <w:r w:rsidR="000722AF">
        <w:rPr>
          <w:rFonts w:eastAsia="Times New Roman"/>
          <w:noProof/>
          <w:sz w:val="24"/>
          <w:szCs w:val="24"/>
          <w:lang w:val="en-US" w:eastAsia="ru-RU"/>
        </w:rPr>
        <w:t>c</w:t>
      </w:r>
      <w:r w:rsidR="000722AF" w:rsidRPr="00D76AE4">
        <w:rPr>
          <w:rFonts w:eastAsia="Times New Roman"/>
          <w:noProof/>
          <w:sz w:val="24"/>
          <w:szCs w:val="24"/>
          <w:lang w:val="en-US" w:eastAsia="ru-RU"/>
        </w:rPr>
        <w:t>ity</w:t>
      </w:r>
      <w:r w:rsidR="000722AF">
        <w:rPr>
          <w:rFonts w:eastAsia="Times New Roman"/>
          <w:noProof/>
          <w:sz w:val="24"/>
          <w:szCs w:val="24"/>
          <w:lang w:val="en-US" w:eastAsia="ru-RU"/>
        </w:rPr>
        <w:t xml:space="preserve"> (DV) measurements)</w:t>
      </w:r>
      <w:r w:rsidR="000722AF" w:rsidRPr="00D76AE4">
        <w:rPr>
          <w:rFonts w:eastAsia="Times New Roman"/>
          <w:noProof/>
          <w:sz w:val="24"/>
          <w:szCs w:val="24"/>
          <w:lang w:val="en-US" w:eastAsia="ru-RU"/>
        </w:rPr>
        <w:t xml:space="preserve"> were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 conducted on the </w:t>
      </w:r>
      <w:r w:rsidR="000722AF" w:rsidRPr="00D76AE4">
        <w:rPr>
          <w:rFonts w:eastAsia="Times New Roman"/>
          <w:noProof/>
          <w:sz w:val="24"/>
          <w:szCs w:val="24"/>
          <w:lang w:val="en-US" w:eastAsia="ru-RU"/>
        </w:rPr>
        <w:t>baseline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 and after SAE in 30 days, 3, 6 and 12 months. </w:t>
      </w:r>
      <w:r w:rsidR="000722AF" w:rsidRPr="00FC05B8">
        <w:rPr>
          <w:rFonts w:eastAsia="Times New Roman"/>
          <w:noProof/>
          <w:sz w:val="24"/>
          <w:szCs w:val="24"/>
          <w:lang w:val="en-US" w:eastAsia="ru-RU"/>
        </w:rPr>
        <w:t>Additionally</w:t>
      </w:r>
      <w:r w:rsidR="00FC05B8">
        <w:rPr>
          <w:rFonts w:eastAsia="Times New Roman"/>
          <w:noProof/>
          <w:sz w:val="24"/>
          <w:szCs w:val="24"/>
          <w:lang w:val="en-US" w:eastAsia="ru-RU"/>
        </w:rPr>
        <w:t>,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 we </w:t>
      </w:r>
      <w:r w:rsidR="000722AF" w:rsidRPr="00722CD5">
        <w:rPr>
          <w:rFonts w:eastAsia="Times New Roman"/>
          <w:noProof/>
          <w:sz w:val="24"/>
          <w:szCs w:val="24"/>
          <w:lang w:val="en-US" w:eastAsia="ru-RU"/>
        </w:rPr>
        <w:t>evaluated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 the </w:t>
      </w:r>
      <w:r w:rsidR="000722AF" w:rsidRPr="009629E9">
        <w:rPr>
          <w:rFonts w:eastAsia="Times New Roman"/>
          <w:noProof/>
          <w:sz w:val="24"/>
          <w:szCs w:val="24"/>
          <w:lang w:val="en-US" w:eastAsia="ru-RU"/>
        </w:rPr>
        <w:t>resistive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 index (RI), spleen volume (SV), </w:t>
      </w:r>
      <w:r w:rsidR="000722AF" w:rsidRPr="00722CD5">
        <w:rPr>
          <w:rFonts w:eastAsia="Times New Roman"/>
          <w:noProof/>
          <w:sz w:val="24"/>
          <w:szCs w:val="24"/>
          <w:lang w:val="en-US" w:eastAsia="ru-RU"/>
        </w:rPr>
        <w:t>recidive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 rate (</w:t>
      </w:r>
      <w:proofErr w:type="spellStart"/>
      <w:r w:rsidR="000722AF">
        <w:rPr>
          <w:rFonts w:eastAsia="Times New Roman"/>
          <w:sz w:val="24"/>
          <w:szCs w:val="24"/>
          <w:lang w:val="en-US" w:eastAsia="ru-RU"/>
        </w:rPr>
        <w:t>RecR</w:t>
      </w:r>
      <w:proofErr w:type="spellEnd"/>
      <w:r w:rsidR="000722AF">
        <w:rPr>
          <w:rFonts w:eastAsia="Times New Roman"/>
          <w:sz w:val="24"/>
          <w:szCs w:val="24"/>
          <w:lang w:val="en-US" w:eastAsia="ru-RU"/>
        </w:rPr>
        <w:t xml:space="preserve">) and </w:t>
      </w:r>
      <w:r w:rsidR="000722AF" w:rsidRPr="00722CD5">
        <w:rPr>
          <w:rFonts w:eastAsia="Times New Roman"/>
          <w:noProof/>
          <w:sz w:val="24"/>
          <w:szCs w:val="24"/>
          <w:lang w:val="en-US" w:eastAsia="ru-RU"/>
        </w:rPr>
        <w:t>recidive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 free period (RFP</w:t>
      </w:r>
      <w:r w:rsidR="000722AF" w:rsidRPr="00722CD5">
        <w:rPr>
          <w:rFonts w:eastAsia="Times New Roman"/>
          <w:noProof/>
          <w:sz w:val="24"/>
          <w:szCs w:val="24"/>
          <w:lang w:val="en-US" w:eastAsia="ru-RU"/>
        </w:rPr>
        <w:t>).</w:t>
      </w:r>
    </w:p>
    <w:p w:rsidR="002A2BF7" w:rsidRDefault="001534B0" w:rsidP="00C52EAB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  <w:r w:rsidRPr="00D46C36">
        <w:rPr>
          <w:rFonts w:ascii="Arial" w:hAnsi="Arial" w:cs="Arial"/>
          <w:b/>
          <w:sz w:val="20"/>
          <w:szCs w:val="20"/>
          <w:lang w:val="en-US"/>
        </w:rPr>
        <w:t>Results: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476A4F" w:rsidRPr="00B56709">
        <w:rPr>
          <w:rFonts w:eastAsia="Times New Roman"/>
          <w:sz w:val="24"/>
          <w:szCs w:val="24"/>
          <w:lang w:val="en-US" w:eastAsia="ru-RU"/>
        </w:rPr>
        <w:t xml:space="preserve">In group 1 PSV SA mean according to </w:t>
      </w:r>
      <w:r w:rsidR="00476A4F" w:rsidRPr="00FC05B8">
        <w:rPr>
          <w:rFonts w:eastAsia="Times New Roman"/>
          <w:noProof/>
          <w:sz w:val="24"/>
          <w:szCs w:val="24"/>
          <w:lang w:val="en-US" w:eastAsia="ru-RU"/>
        </w:rPr>
        <w:t>endpoints</w:t>
      </w:r>
      <w:r w:rsidR="00476A4F" w:rsidRPr="00B56709">
        <w:rPr>
          <w:rFonts w:eastAsia="Times New Roman"/>
          <w:sz w:val="24"/>
          <w:szCs w:val="24"/>
          <w:lang w:val="en-US" w:eastAsia="ru-RU"/>
        </w:rPr>
        <w:t xml:space="preserve"> (baseline/1m/3m/6m/12m; </w:t>
      </w:r>
      <w:r w:rsidR="00476A4F" w:rsidRPr="001534B0">
        <w:rPr>
          <w:rFonts w:eastAsia="Times New Roman"/>
          <w:noProof/>
          <w:sz w:val="24"/>
          <w:szCs w:val="24"/>
          <w:lang w:val="en-US" w:eastAsia="ru-RU"/>
        </w:rPr>
        <w:t>M cm</w:t>
      </w:r>
      <w:r w:rsidR="00476A4F" w:rsidRPr="00B56709">
        <w:rPr>
          <w:rFonts w:eastAsia="Times New Roman"/>
          <w:sz w:val="24"/>
          <w:szCs w:val="24"/>
          <w:lang w:val="en-US" w:eastAsia="ru-RU"/>
        </w:rPr>
        <w:t xml:space="preserve">/s +/-SD) in our study were: 151.38+/-51.037; 86.40+/-32.889; 86.31+/-33.321; 90.80+/-39.380; 96.34+/-40.420) and showed significant decreasing (-55 cm/s, p&lt;0.001) at final EP “12m”. In group 2 we observed the same significant (p&lt;0.001) decreasing of PSV SA mean from 146.40 cm/s (baseline) to 96.17 cm/s (12m). Decreasing of PSV and DV means started at EP “1m” and lasted till EP “12m”. The same tendency was observed in 1 and 2 groups for DV SA (baseline/12m; M+/-SD): 55.69+/-20.645; 36.85+/-14.042 and 57.09+/-18.252; 41.61+/-19.214; respectively, (p&lt;0.001 in both cases). Thus no significant changes were detected in RI </w:t>
      </w:r>
      <w:r w:rsidR="00E37311">
        <w:rPr>
          <w:rFonts w:eastAsia="Times New Roman"/>
          <w:sz w:val="24"/>
          <w:szCs w:val="24"/>
          <w:lang w:val="en-US" w:eastAsia="ru-RU"/>
        </w:rPr>
        <w:t>estimation</w:t>
      </w:r>
      <w:bookmarkStart w:id="0" w:name="_GoBack"/>
      <w:bookmarkEnd w:id="0"/>
      <w:r w:rsidR="00476A4F" w:rsidRPr="00B56709">
        <w:rPr>
          <w:rFonts w:eastAsia="Times New Roman"/>
          <w:sz w:val="24"/>
          <w:szCs w:val="24"/>
          <w:lang w:val="en-US" w:eastAsia="ru-RU"/>
        </w:rPr>
        <w:t xml:space="preserve"> on baseline </w:t>
      </w:r>
      <w:proofErr w:type="gramStart"/>
      <w:r w:rsidR="00476A4F" w:rsidRPr="00B56709">
        <w:rPr>
          <w:rFonts w:eastAsia="Times New Roman"/>
          <w:sz w:val="24"/>
          <w:szCs w:val="24"/>
          <w:lang w:val="en-US" w:eastAsia="ru-RU"/>
        </w:rPr>
        <w:t>and  EP</w:t>
      </w:r>
      <w:proofErr w:type="gramEnd"/>
      <w:r w:rsidR="00476A4F" w:rsidRPr="00B56709">
        <w:rPr>
          <w:rFonts w:eastAsia="Times New Roman"/>
          <w:sz w:val="24"/>
          <w:szCs w:val="24"/>
          <w:lang w:val="en-US" w:eastAsia="ru-RU"/>
        </w:rPr>
        <w:t xml:space="preserve"> “12 m”: it decreased from 0.62 to 0.60 (gr.1) and from 0.61 to 0.57 (gr.2).</w:t>
      </w:r>
      <w:r w:rsidR="00476A4F">
        <w:rPr>
          <w:rFonts w:eastAsia="Times New Roman"/>
          <w:sz w:val="24"/>
          <w:szCs w:val="24"/>
          <w:lang w:val="en-US" w:eastAsia="ru-RU"/>
        </w:rPr>
        <w:t xml:space="preserve"> Introduction of m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odified SAE technique resulted first of all in clinical benefit – in group 1 </w:t>
      </w:r>
      <w:proofErr w:type="spellStart"/>
      <w:r w:rsidR="000722AF">
        <w:rPr>
          <w:rFonts w:eastAsia="Times New Roman"/>
          <w:sz w:val="24"/>
          <w:szCs w:val="24"/>
          <w:lang w:val="en-US" w:eastAsia="ru-RU"/>
        </w:rPr>
        <w:t>RecR</w:t>
      </w:r>
      <w:proofErr w:type="spellEnd"/>
      <w:r w:rsidR="000722AF">
        <w:rPr>
          <w:rFonts w:eastAsia="Times New Roman"/>
          <w:sz w:val="24"/>
          <w:szCs w:val="24"/>
          <w:lang w:val="en-US" w:eastAsia="ru-RU"/>
        </w:rPr>
        <w:t xml:space="preserve"> of bleeding episodes dramatically decreased from 3.02 per patient/</w:t>
      </w:r>
      <w:r w:rsidR="000722AF">
        <w:rPr>
          <w:rFonts w:eastAsia="Times New Roman"/>
          <w:noProof/>
          <w:sz w:val="24"/>
          <w:szCs w:val="24"/>
          <w:lang w:val="en-US" w:eastAsia="ru-RU"/>
        </w:rPr>
        <w:t xml:space="preserve"> year</w:t>
      </w:r>
      <w:r w:rsidR="000722AF" w:rsidRPr="002F24C3">
        <w:rPr>
          <w:rFonts w:eastAsia="Times New Roman"/>
          <w:noProof/>
          <w:sz w:val="24"/>
          <w:szCs w:val="24"/>
          <w:lang w:val="en-US" w:eastAsia="ru-RU"/>
        </w:rPr>
        <w:t xml:space="preserve"> to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 0.4. In group 2 (no previous episodes) occurred single VB episode. </w:t>
      </w:r>
      <w:r w:rsidR="000722AF">
        <w:rPr>
          <w:rFonts w:eastAsia="Times New Roman"/>
          <w:noProof/>
          <w:sz w:val="24"/>
          <w:szCs w:val="24"/>
          <w:lang w:val="en-US" w:eastAsia="ru-RU"/>
        </w:rPr>
        <w:t xml:space="preserve">The average RFP </w:t>
      </w:r>
      <w:r w:rsidR="000722AF">
        <w:rPr>
          <w:rFonts w:eastAsia="Times New Roman"/>
          <w:sz w:val="24"/>
          <w:szCs w:val="24"/>
          <w:lang w:val="en-US" w:eastAsia="ru-RU"/>
        </w:rPr>
        <w:t>(in days) was 568 in gr.1</w:t>
      </w:r>
      <w:r w:rsidR="000722AF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r w:rsidR="000722AF" w:rsidRPr="00727BEA">
        <w:rPr>
          <w:rFonts w:eastAsia="Times New Roman"/>
          <w:sz w:val="24"/>
          <w:szCs w:val="24"/>
          <w:lang w:val="en-US" w:eastAsia="ru-RU"/>
        </w:rPr>
        <w:t>and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 759 in gr.2 respectively. Spleen volume downed from 784 </w:t>
      </w:r>
      <w:r w:rsidR="000722AF" w:rsidRPr="007725DC">
        <w:rPr>
          <w:rFonts w:eastAsia="Times New Roman"/>
          <w:sz w:val="24"/>
          <w:szCs w:val="24"/>
          <w:lang w:val="en-US" w:eastAsia="ru-RU"/>
        </w:rPr>
        <w:t xml:space="preserve">to </w:t>
      </w:r>
      <w:r w:rsidR="000722AF">
        <w:rPr>
          <w:rFonts w:eastAsia="Times New Roman"/>
          <w:sz w:val="24"/>
          <w:szCs w:val="24"/>
          <w:lang w:val="en-US" w:eastAsia="ru-RU"/>
        </w:rPr>
        <w:t>519 cm</w:t>
      </w:r>
      <w:r w:rsidR="000722AF" w:rsidRPr="007725DC">
        <w:rPr>
          <w:rFonts w:eastAsia="Times New Roman"/>
          <w:sz w:val="24"/>
          <w:szCs w:val="24"/>
          <w:vertAlign w:val="superscript"/>
          <w:lang w:val="en-US" w:eastAsia="ru-RU"/>
        </w:rPr>
        <w:t>3</w:t>
      </w:r>
      <w:r w:rsidR="000722AF">
        <w:rPr>
          <w:rFonts w:eastAsia="Times New Roman"/>
          <w:sz w:val="24"/>
          <w:szCs w:val="24"/>
          <w:vertAlign w:val="superscript"/>
          <w:lang w:val="en-US" w:eastAsia="ru-RU"/>
        </w:rPr>
        <w:t xml:space="preserve"> </w:t>
      </w:r>
      <w:r w:rsidR="000722AF">
        <w:rPr>
          <w:rFonts w:eastAsia="Times New Roman"/>
          <w:sz w:val="24"/>
          <w:szCs w:val="24"/>
          <w:lang w:val="en-US" w:eastAsia="ru-RU"/>
        </w:rPr>
        <w:t>in gr.1 and from</w:t>
      </w:r>
      <w:r w:rsidR="00220F92" w:rsidRPr="002F33A8">
        <w:rPr>
          <w:rFonts w:eastAsia="Times New Roman"/>
          <w:sz w:val="24"/>
          <w:szCs w:val="24"/>
          <w:lang w:val="en-US" w:eastAsia="ru-RU"/>
        </w:rPr>
        <w:t xml:space="preserve"> </w:t>
      </w:r>
      <w:r w:rsidR="000722AF">
        <w:rPr>
          <w:rFonts w:eastAsia="Times New Roman"/>
          <w:sz w:val="24"/>
          <w:szCs w:val="24"/>
          <w:lang w:val="en-US" w:eastAsia="ru-RU"/>
        </w:rPr>
        <w:t>1000 to 673 cm</w:t>
      </w:r>
      <w:r w:rsidR="000722AF" w:rsidRPr="007725DC">
        <w:rPr>
          <w:rFonts w:eastAsia="Times New Roman"/>
          <w:sz w:val="24"/>
          <w:szCs w:val="24"/>
          <w:vertAlign w:val="superscript"/>
          <w:lang w:val="en-US" w:eastAsia="ru-RU"/>
        </w:rPr>
        <w:t>3</w:t>
      </w:r>
      <w:r w:rsidR="000722AF">
        <w:rPr>
          <w:rFonts w:eastAsia="Times New Roman"/>
          <w:sz w:val="24"/>
          <w:szCs w:val="24"/>
          <w:vertAlign w:val="superscript"/>
          <w:lang w:val="en-US" w:eastAsia="ru-RU"/>
        </w:rPr>
        <w:t xml:space="preserve"> </w:t>
      </w:r>
      <w:r w:rsidR="000722AF">
        <w:rPr>
          <w:rFonts w:eastAsia="Times New Roman"/>
          <w:sz w:val="24"/>
          <w:szCs w:val="24"/>
          <w:lang w:val="en-US" w:eastAsia="ru-RU"/>
        </w:rPr>
        <w:t>in gr 2 (p&lt;0.01).</w:t>
      </w:r>
    </w:p>
    <w:p w:rsidR="002A2BF7" w:rsidRPr="00D46C36" w:rsidRDefault="001534B0" w:rsidP="00E1632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46C36">
        <w:rPr>
          <w:rFonts w:ascii="Arial" w:hAnsi="Arial" w:cs="Arial"/>
          <w:b/>
          <w:sz w:val="20"/>
          <w:szCs w:val="20"/>
          <w:lang w:val="en-US"/>
        </w:rPr>
        <w:t>Conclusion: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075534">
        <w:rPr>
          <w:rFonts w:ascii="Arial" w:hAnsi="Arial" w:cs="Arial"/>
          <w:sz w:val="20"/>
          <w:szCs w:val="20"/>
          <w:lang w:val="en-US"/>
        </w:rPr>
        <w:t xml:space="preserve">Modified </w:t>
      </w:r>
      <w:r w:rsidR="00106445" w:rsidRPr="00F07E61">
        <w:rPr>
          <w:rFonts w:ascii="Arial" w:hAnsi="Arial" w:cs="Arial"/>
          <w:sz w:val="20"/>
          <w:szCs w:val="20"/>
          <w:highlight w:val="yellow"/>
          <w:lang w:val="en-US"/>
        </w:rPr>
        <w:t>(“solid”)</w:t>
      </w:r>
      <w:r w:rsidR="00F07E61">
        <w:rPr>
          <w:rFonts w:ascii="Arial" w:hAnsi="Arial" w:cs="Arial"/>
          <w:sz w:val="20"/>
          <w:szCs w:val="20"/>
          <w:lang w:val="en-US"/>
        </w:rPr>
        <w:t xml:space="preserve"> 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SAE could be regarded as reliable secondary and primary </w:t>
      </w:r>
      <w:r w:rsidR="000722AF" w:rsidRPr="00850406">
        <w:rPr>
          <w:rFonts w:eastAsia="Times New Roman"/>
          <w:noProof/>
          <w:sz w:val="24"/>
          <w:szCs w:val="24"/>
          <w:lang w:val="en-US" w:eastAsia="ru-RU"/>
        </w:rPr>
        <w:t>prophylaxis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 option in cirrhotic patients with CSPH due to </w:t>
      </w:r>
      <w:r w:rsidR="000722AF" w:rsidRPr="00850406">
        <w:rPr>
          <w:rFonts w:eastAsia="Times New Roman"/>
          <w:noProof/>
          <w:sz w:val="24"/>
          <w:szCs w:val="24"/>
          <w:lang w:val="en-US" w:eastAsia="ru-RU"/>
        </w:rPr>
        <w:t>sustained long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 lasted (1 year and more) decreasing effect on splenic blood flow</w:t>
      </w:r>
      <w:r w:rsidR="00075534">
        <w:rPr>
          <w:rFonts w:eastAsia="Times New Roman"/>
          <w:sz w:val="24"/>
          <w:szCs w:val="24"/>
          <w:lang w:val="en-US" w:eastAsia="ru-RU"/>
        </w:rPr>
        <w:t>.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 </w:t>
      </w:r>
      <w:r w:rsidR="000722AF" w:rsidRPr="00850406">
        <w:rPr>
          <w:rFonts w:eastAsia="Times New Roman"/>
          <w:noProof/>
          <w:sz w:val="24"/>
          <w:szCs w:val="24"/>
          <w:lang w:val="en-US" w:eastAsia="ru-RU"/>
        </w:rPr>
        <w:t>Also</w:t>
      </w:r>
      <w:r w:rsidR="000722AF">
        <w:rPr>
          <w:rFonts w:eastAsia="Times New Roman"/>
          <w:noProof/>
          <w:sz w:val="24"/>
          <w:szCs w:val="24"/>
          <w:lang w:val="en-US" w:eastAsia="ru-RU"/>
        </w:rPr>
        <w:t>,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 it could be considered as “bridge therapy” in cirrhotic and CLD patients in the </w:t>
      </w:r>
      <w:r w:rsidR="000722AF" w:rsidRPr="00850406">
        <w:rPr>
          <w:rFonts w:eastAsia="Times New Roman"/>
          <w:noProof/>
          <w:sz w:val="24"/>
          <w:szCs w:val="24"/>
          <w:lang w:val="en-US" w:eastAsia="ru-RU"/>
        </w:rPr>
        <w:t>waiting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 list for OTP or </w:t>
      </w:r>
      <w:r w:rsidR="000722AF" w:rsidRPr="003774ED">
        <w:rPr>
          <w:rFonts w:eastAsia="Times New Roman"/>
          <w:noProof/>
          <w:sz w:val="24"/>
          <w:szCs w:val="24"/>
          <w:lang w:val="en-US" w:eastAsia="ru-RU"/>
        </w:rPr>
        <w:t>undergoing another treatment strategy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. At the same </w:t>
      </w:r>
      <w:proofErr w:type="gramStart"/>
      <w:r w:rsidR="000722AF">
        <w:rPr>
          <w:rFonts w:eastAsia="Times New Roman"/>
          <w:sz w:val="24"/>
          <w:szCs w:val="24"/>
          <w:lang w:val="en-US" w:eastAsia="ru-RU"/>
        </w:rPr>
        <w:t>time</w:t>
      </w:r>
      <w:r w:rsidR="000722AF" w:rsidRPr="00F07E61">
        <w:rPr>
          <w:rFonts w:eastAsia="Times New Roman"/>
          <w:noProof/>
          <w:sz w:val="24"/>
          <w:szCs w:val="24"/>
          <w:lang w:val="en-US" w:eastAsia="ru-RU"/>
        </w:rPr>
        <w:t>,</w:t>
      </w:r>
      <w:r w:rsidR="00F07E61">
        <w:rPr>
          <w:rFonts w:eastAsia="Times New Roman"/>
          <w:noProof/>
          <w:sz w:val="24"/>
          <w:szCs w:val="24"/>
          <w:lang w:val="en-US" w:eastAsia="ru-RU"/>
        </w:rPr>
        <w:t xml:space="preserve"> </w:t>
      </w:r>
      <w:r w:rsidR="00F07E61" w:rsidRPr="00F07E61">
        <w:rPr>
          <w:rFonts w:eastAsia="Times New Roman"/>
          <w:noProof/>
          <w:sz w:val="24"/>
          <w:szCs w:val="24"/>
          <w:lang w:val="en-US" w:eastAsia="ru-RU"/>
        </w:rPr>
        <w:t xml:space="preserve"> </w:t>
      </w:r>
      <w:r w:rsidR="00BA3363" w:rsidRPr="00F07E61">
        <w:rPr>
          <w:rFonts w:eastAsia="Times New Roman"/>
          <w:noProof/>
          <w:sz w:val="24"/>
          <w:szCs w:val="24"/>
          <w:lang w:val="en-US" w:eastAsia="ru-RU"/>
        </w:rPr>
        <w:t>in</w:t>
      </w:r>
      <w:proofErr w:type="gramEnd"/>
      <w:r w:rsidR="00BA3363">
        <w:rPr>
          <w:rFonts w:eastAsia="Times New Roman"/>
          <w:sz w:val="24"/>
          <w:szCs w:val="24"/>
          <w:lang w:val="en-US" w:eastAsia="ru-RU"/>
        </w:rPr>
        <w:t xml:space="preserve"> our </w:t>
      </w:r>
      <w:r w:rsidR="00BA3363" w:rsidRPr="00F07E61">
        <w:rPr>
          <w:rFonts w:eastAsia="Times New Roman"/>
          <w:noProof/>
          <w:sz w:val="24"/>
          <w:szCs w:val="24"/>
          <w:lang w:val="en-US" w:eastAsia="ru-RU"/>
        </w:rPr>
        <w:t>study</w:t>
      </w:r>
      <w:r w:rsidR="00F07E61">
        <w:rPr>
          <w:rFonts w:eastAsia="Times New Roman"/>
          <w:noProof/>
          <w:sz w:val="24"/>
          <w:szCs w:val="24"/>
          <w:lang w:val="en-US" w:eastAsia="ru-RU"/>
        </w:rPr>
        <w:t>,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 RI </w:t>
      </w:r>
      <w:r w:rsidR="000722AF" w:rsidRPr="002F24C3">
        <w:rPr>
          <w:rFonts w:eastAsia="Times New Roman"/>
          <w:noProof/>
          <w:sz w:val="24"/>
          <w:szCs w:val="24"/>
          <w:lang w:val="en-US" w:eastAsia="ru-RU"/>
        </w:rPr>
        <w:t>doesn`t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 </w:t>
      </w:r>
      <w:r w:rsidR="000722AF" w:rsidRPr="002F24C3">
        <w:rPr>
          <w:rFonts w:eastAsia="Times New Roman"/>
          <w:noProof/>
          <w:sz w:val="24"/>
          <w:szCs w:val="24"/>
          <w:lang w:val="en-US" w:eastAsia="ru-RU"/>
        </w:rPr>
        <w:t>depict</w:t>
      </w:r>
      <w:r w:rsidR="000722AF">
        <w:rPr>
          <w:rFonts w:eastAsia="Times New Roman"/>
          <w:sz w:val="24"/>
          <w:szCs w:val="24"/>
          <w:lang w:val="en-US" w:eastAsia="ru-RU"/>
        </w:rPr>
        <w:t xml:space="preserve"> the tendency of hemodynamic changes.</w:t>
      </w:r>
    </w:p>
    <w:p w:rsidR="00F77532" w:rsidRDefault="00E37311" w:rsidP="00E1632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16322" w:rsidRPr="00D46C36" w:rsidRDefault="00E37311" w:rsidP="00E1632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46C36" w:rsidRPr="00D46C36" w:rsidRDefault="001534B0" w:rsidP="00E1632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Figure</w:t>
      </w:r>
      <w:r w:rsidRPr="00D46C36">
        <w:rPr>
          <w:rFonts w:ascii="Arial" w:hAnsi="Arial" w:cs="Arial"/>
          <w:b/>
          <w:sz w:val="20"/>
          <w:szCs w:val="20"/>
          <w:lang w:val="en-US"/>
        </w:rPr>
        <w:t>:</w:t>
      </w:r>
      <w:r w:rsidRPr="00D46C36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D46C36" w:rsidRPr="00D46C36" w:rsidSect="00E16322">
      <w:pgSz w:w="11906" w:h="16838"/>
      <w:pgMar w:top="184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SortMethod w:val="0000"/>
  <w:doNotTrackMov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3MDQzMDIyszSzMDBQ0lEKTi0uzszPAykwrAUAEpONWywAAAA="/>
  </w:docVars>
  <w:rsids>
    <w:rsidRoot w:val="000722AF"/>
    <w:rsid w:val="0006368A"/>
    <w:rsid w:val="000722AF"/>
    <w:rsid w:val="00075534"/>
    <w:rsid w:val="00106445"/>
    <w:rsid w:val="001534B0"/>
    <w:rsid w:val="0021683D"/>
    <w:rsid w:val="00220F92"/>
    <w:rsid w:val="00232C96"/>
    <w:rsid w:val="002D324A"/>
    <w:rsid w:val="002F33A8"/>
    <w:rsid w:val="00476A4F"/>
    <w:rsid w:val="005B1A23"/>
    <w:rsid w:val="00662789"/>
    <w:rsid w:val="008C5836"/>
    <w:rsid w:val="009A387F"/>
    <w:rsid w:val="00BA3363"/>
    <w:rsid w:val="00C52EAB"/>
    <w:rsid w:val="00D6177C"/>
    <w:rsid w:val="00D87F32"/>
    <w:rsid w:val="00E37311"/>
    <w:rsid w:val="00E80E24"/>
    <w:rsid w:val="00F07E61"/>
    <w:rsid w:val="00F32F1F"/>
    <w:rsid w:val="00FC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00F2"/>
  <w15:docId w15:val="{4BC463B0-06F4-4BDE-8C2D-C5163B5E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C36"/>
    <w:rPr>
      <w:sz w:val="22"/>
      <w:szCs w:val="22"/>
      <w:lang w:val="en-GB"/>
    </w:rPr>
  </w:style>
  <w:style w:type="paragraph" w:styleId="a5">
    <w:name w:val="footer"/>
    <w:basedOn w:val="a"/>
    <w:link w:val="a6"/>
    <w:uiPriority w:val="99"/>
    <w:unhideWhenUsed/>
    <w:rsid w:val="00D4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C36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ehrle\Downloads\abstrac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0C5A1ADA32944B9CA922516FE791AC" ma:contentTypeVersion="0" ma:contentTypeDescription="Ein neues Dokument erstellen." ma:contentTypeScope="" ma:versionID="08279de0e0ed350e7f87dcc535a88c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9a6f0208de13c5d4da0f7a3b5b5927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5B1B2-DD45-49AD-927A-D326F7E49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2197F-11DA-4355-9E29-6933A3334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392A45-10AA-49CA-AE89-CACDCBF951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</Template>
  <TotalTime>191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 PARTNER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Wöhrle</dc:creator>
  <cp:lastModifiedBy>Sergii</cp:lastModifiedBy>
  <cp:revision>14</cp:revision>
  <cp:lastPrinted>1900-12-31T22:00:00Z</cp:lastPrinted>
  <dcterms:created xsi:type="dcterms:W3CDTF">2018-10-23T15:22:00Z</dcterms:created>
  <dcterms:modified xsi:type="dcterms:W3CDTF">2018-11-18T18:10:00Z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0x010100E60C5A1ADA32944B9CA922516FE791AC</vt:lpwstr>
  </property>
  <property fmtid="{D5CDD505-2E9C-101B-9397-08002B2CF9AE}" pid="3" name="IsMyDocuments">
    <vt:bool>true</vt:bool>
  </property>
  <property fmtid="{D5CDD505-2E9C-101B-9397-08002B2CF9AE}" pid="4" name="key">
    <vt:lpwstr>f7f9ead4-99a7-46c4-bba9-f1642f2dc6bd</vt:lpwstr>
  </property>
</Properties>
</file>