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B73B8" w14:textId="77777777" w:rsidR="00FA7D6B" w:rsidRPr="00DB6112" w:rsidRDefault="00FA7D6B">
      <w:pPr>
        <w:widowControl w:val="0"/>
        <w:pBdr>
          <w:top w:val="nil"/>
          <w:left w:val="nil"/>
          <w:bottom w:val="nil"/>
          <w:right w:val="nil"/>
          <w:between w:val="nil"/>
        </w:pBdr>
        <w:spacing w:after="0"/>
        <w:rPr>
          <w:rFonts w:ascii="Times New Roman" w:hAnsi="Times New Roman" w:cs="Times New Roman"/>
          <w:lang w:val="en-US"/>
        </w:rPr>
      </w:pPr>
    </w:p>
    <w:p w14:paraId="6DB329A4" w14:textId="77777777" w:rsidR="00FA7D6B" w:rsidRPr="00960F05" w:rsidRDefault="0025450B">
      <w:pPr>
        <w:spacing w:before="240" w:after="240"/>
        <w:jc w:val="center"/>
        <w:rPr>
          <w:rFonts w:ascii="Times New Roman" w:eastAsia="Times New Roman" w:hAnsi="Times New Roman" w:cs="Times New Roman"/>
          <w:sz w:val="32"/>
          <w:szCs w:val="32"/>
        </w:rPr>
      </w:pPr>
      <w:r w:rsidRPr="00960F05">
        <w:rPr>
          <w:rFonts w:ascii="Times New Roman" w:eastAsia="Times New Roman" w:hAnsi="Times New Roman" w:cs="Times New Roman"/>
          <w:sz w:val="32"/>
          <w:szCs w:val="32"/>
        </w:rPr>
        <w:t>MINISTRY OF HEALTH OF UKRAINE</w:t>
      </w:r>
    </w:p>
    <w:p w14:paraId="0665E6EE" w14:textId="6559A067" w:rsidR="00FA7D6B" w:rsidRPr="00960F05" w:rsidRDefault="0025450B">
      <w:pPr>
        <w:spacing w:before="240" w:after="240"/>
        <w:jc w:val="center"/>
        <w:rPr>
          <w:rFonts w:ascii="Times New Roman" w:eastAsia="Times New Roman" w:hAnsi="Times New Roman" w:cs="Times New Roman"/>
          <w:sz w:val="32"/>
          <w:szCs w:val="32"/>
        </w:rPr>
      </w:pPr>
      <w:r w:rsidRPr="00960F05">
        <w:rPr>
          <w:rFonts w:ascii="Times New Roman" w:eastAsia="Times New Roman" w:hAnsi="Times New Roman" w:cs="Times New Roman"/>
          <w:sz w:val="32"/>
          <w:szCs w:val="32"/>
        </w:rPr>
        <w:t>O.O. BOGOMOLETS</w:t>
      </w:r>
      <w:r w:rsidR="00960F05" w:rsidRPr="00960F05">
        <w:rPr>
          <w:rFonts w:ascii="Times New Roman" w:eastAsia="Times New Roman" w:hAnsi="Times New Roman" w:cs="Times New Roman"/>
          <w:sz w:val="32"/>
          <w:szCs w:val="32"/>
          <w:lang w:val="en-US"/>
        </w:rPr>
        <w:t xml:space="preserve"> N</w:t>
      </w:r>
      <w:r w:rsidRPr="00960F05">
        <w:rPr>
          <w:rFonts w:ascii="Times New Roman" w:eastAsia="Times New Roman" w:hAnsi="Times New Roman" w:cs="Times New Roman"/>
          <w:sz w:val="32"/>
          <w:szCs w:val="32"/>
        </w:rPr>
        <w:t>ATIONAL MEDICAL UNIVERSITY</w:t>
      </w:r>
    </w:p>
    <w:p w14:paraId="0E58FADA" w14:textId="77777777" w:rsidR="00FA7D6B" w:rsidRPr="00B014CD" w:rsidRDefault="00FA7D6B">
      <w:pPr>
        <w:spacing w:before="240" w:after="240"/>
        <w:jc w:val="center"/>
        <w:rPr>
          <w:rFonts w:ascii="Times New Roman" w:eastAsia="Times New Roman" w:hAnsi="Times New Roman" w:cs="Times New Roman"/>
          <w:sz w:val="40"/>
          <w:szCs w:val="40"/>
        </w:rPr>
      </w:pPr>
    </w:p>
    <w:p w14:paraId="15206348" w14:textId="2D9E24FF" w:rsidR="00960F05" w:rsidRDefault="0025450B">
      <w:pPr>
        <w:spacing w:before="240" w:after="240"/>
        <w:jc w:val="both"/>
      </w:pPr>
      <w:r w:rsidRPr="00B014CD">
        <w:rPr>
          <w:rFonts w:ascii="Times New Roman" w:eastAsia="Times New Roman" w:hAnsi="Times New Roman" w:cs="Times New Roman"/>
          <w:sz w:val="40"/>
          <w:szCs w:val="40"/>
        </w:rPr>
        <w:t xml:space="preserve">Unified </w:t>
      </w:r>
      <w:r w:rsidR="00960F05">
        <w:rPr>
          <w:rFonts w:ascii="Times New Roman" w:eastAsia="Times New Roman" w:hAnsi="Times New Roman" w:cs="Times New Roman"/>
          <w:sz w:val="40"/>
          <w:szCs w:val="40"/>
          <w:lang w:val="en-US"/>
        </w:rPr>
        <w:t xml:space="preserve">guidelines </w:t>
      </w:r>
      <w:r w:rsidR="006B5EA7">
        <w:rPr>
          <w:rFonts w:ascii="Times New Roman" w:eastAsia="Times New Roman" w:hAnsi="Times New Roman" w:cs="Times New Roman"/>
          <w:sz w:val="40"/>
          <w:szCs w:val="40"/>
          <w:lang w:val="en-US"/>
        </w:rPr>
        <w:t>(for Internal medicine d</w:t>
      </w:r>
      <w:r w:rsidR="00960F05" w:rsidRPr="00960F05">
        <w:rPr>
          <w:rFonts w:ascii="Times New Roman" w:eastAsia="Times New Roman" w:hAnsi="Times New Roman" w:cs="Times New Roman"/>
          <w:sz w:val="40"/>
          <w:szCs w:val="40"/>
          <w:lang w:val="en-US"/>
        </w:rPr>
        <w:t>epartments 1-4)</w:t>
      </w:r>
      <w:r w:rsidR="00960F05" w:rsidRPr="00960F05">
        <w:t xml:space="preserve"> </w:t>
      </w:r>
    </w:p>
    <w:p w14:paraId="069C2E21" w14:textId="2F5DAB36" w:rsidR="00FA7D6B" w:rsidRPr="00B014CD" w:rsidRDefault="00960F05" w:rsidP="00960F05">
      <w:pPr>
        <w:spacing w:before="240" w:after="24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to </w:t>
      </w:r>
      <w:r>
        <w:rPr>
          <w:rFonts w:ascii="Times New Roman" w:eastAsia="Times New Roman" w:hAnsi="Times New Roman" w:cs="Times New Roman"/>
          <w:sz w:val="40"/>
          <w:szCs w:val="40"/>
          <w:lang w:val="en-US"/>
        </w:rPr>
        <w:t>H</w:t>
      </w:r>
      <w:r w:rsidRPr="00960F05">
        <w:rPr>
          <w:rFonts w:ascii="Times New Roman" w:eastAsia="Times New Roman" w:hAnsi="Times New Roman" w:cs="Times New Roman"/>
          <w:sz w:val="40"/>
          <w:szCs w:val="40"/>
        </w:rPr>
        <w:t>ematology practical classes</w:t>
      </w:r>
    </w:p>
    <w:p w14:paraId="5306716B" w14:textId="077F800C" w:rsidR="00FA7D6B" w:rsidRPr="00960F05" w:rsidRDefault="00960F05" w:rsidP="00960F05">
      <w:pPr>
        <w:spacing w:before="240" w:after="240"/>
        <w:jc w:val="center"/>
        <w:rPr>
          <w:rFonts w:ascii="Times New Roman" w:eastAsia="Times New Roman" w:hAnsi="Times New Roman" w:cs="Times New Roman"/>
          <w:sz w:val="40"/>
          <w:szCs w:val="40"/>
          <w:lang w:val="en-US"/>
        </w:rPr>
      </w:pPr>
      <w:r>
        <w:rPr>
          <w:rFonts w:ascii="Times New Roman" w:eastAsia="Times New Roman" w:hAnsi="Times New Roman" w:cs="Times New Roman"/>
          <w:sz w:val="40"/>
          <w:szCs w:val="40"/>
        </w:rPr>
        <w:t xml:space="preserve">for 4th course </w:t>
      </w:r>
      <w:r>
        <w:rPr>
          <w:rFonts w:ascii="Times New Roman" w:eastAsia="Times New Roman" w:hAnsi="Times New Roman" w:cs="Times New Roman"/>
          <w:sz w:val="40"/>
          <w:szCs w:val="40"/>
          <w:lang w:val="en-US"/>
        </w:rPr>
        <w:t>foreign</w:t>
      </w:r>
      <w:r w:rsidRPr="00960F05">
        <w:rPr>
          <w:rFonts w:ascii="Times New Roman" w:eastAsia="Times New Roman" w:hAnsi="Times New Roman" w:cs="Times New Roman"/>
          <w:sz w:val="40"/>
          <w:szCs w:val="40"/>
        </w:rPr>
        <w:t xml:space="preserve"> students</w:t>
      </w:r>
      <w:r>
        <w:rPr>
          <w:rFonts w:ascii="Times New Roman" w:eastAsia="Times New Roman" w:hAnsi="Times New Roman" w:cs="Times New Roman"/>
          <w:sz w:val="40"/>
          <w:szCs w:val="40"/>
          <w:lang w:val="en-US"/>
        </w:rPr>
        <w:t xml:space="preserve"> </w:t>
      </w:r>
    </w:p>
    <w:p w14:paraId="01B04822" w14:textId="01391AA6" w:rsidR="00FA7D6B" w:rsidRPr="006B5EA7" w:rsidRDefault="0025450B" w:rsidP="00960F05">
      <w:pPr>
        <w:spacing w:before="240" w:after="240"/>
        <w:jc w:val="center"/>
        <w:rPr>
          <w:rFonts w:ascii="Times New Roman" w:eastAsia="Times New Roman" w:hAnsi="Times New Roman" w:cs="Times New Roman"/>
          <w:b/>
          <w:sz w:val="28"/>
          <w:szCs w:val="28"/>
        </w:rPr>
      </w:pPr>
      <w:r w:rsidRPr="00B014CD">
        <w:rPr>
          <w:rFonts w:ascii="Times New Roman" w:eastAsia="Times New Roman" w:hAnsi="Times New Roman" w:cs="Times New Roman"/>
          <w:sz w:val="40"/>
          <w:szCs w:val="40"/>
        </w:rPr>
        <w:t xml:space="preserve"> </w:t>
      </w:r>
      <w:r w:rsidR="006B5EA7" w:rsidRPr="006B5EA7">
        <w:rPr>
          <w:rFonts w:ascii="Times New Roman" w:eastAsia="Times New Roman" w:hAnsi="Times New Roman" w:cs="Times New Roman"/>
          <w:b/>
          <w:sz w:val="28"/>
          <w:szCs w:val="28"/>
          <w:lang w:val="en-US"/>
        </w:rPr>
        <w:t>E</w:t>
      </w:r>
      <w:r w:rsidRPr="006B5EA7">
        <w:rPr>
          <w:rFonts w:ascii="Times New Roman" w:eastAsia="Times New Roman" w:hAnsi="Times New Roman" w:cs="Times New Roman"/>
          <w:b/>
          <w:sz w:val="28"/>
          <w:szCs w:val="28"/>
        </w:rPr>
        <w:t xml:space="preserve">ducational discipline </w:t>
      </w:r>
    </w:p>
    <w:p w14:paraId="62CBFB78" w14:textId="02E65C09" w:rsidR="00FA7D6B" w:rsidRPr="006B5EA7" w:rsidRDefault="006B5EA7">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sidR="0025450B" w:rsidRPr="006B5EA7">
        <w:rPr>
          <w:rFonts w:ascii="Times New Roman" w:eastAsia="Times New Roman" w:hAnsi="Times New Roman" w:cs="Times New Roman"/>
          <w:sz w:val="28"/>
          <w:szCs w:val="28"/>
        </w:rPr>
        <w:t>“Internal medicine, including endocrinology”</w:t>
      </w:r>
      <w:r w:rsidR="00EC5DF8" w:rsidRPr="006B5EA7">
        <w:rPr>
          <w:rStyle w:val="afffffffffd"/>
          <w:rFonts w:ascii="Times New Roman" w:hAnsi="Times New Roman" w:cs="Times New Roman"/>
          <w:sz w:val="28"/>
          <w:szCs w:val="28"/>
        </w:rPr>
        <w:commentReference w:id="0"/>
      </w:r>
    </w:p>
    <w:p w14:paraId="78EFEFC5" w14:textId="77777777" w:rsidR="00960F05" w:rsidRPr="00960F05" w:rsidRDefault="00960F05" w:rsidP="00960F05">
      <w:pPr>
        <w:spacing w:after="0" w:line="360" w:lineRule="auto"/>
        <w:ind w:firstLine="709"/>
        <w:jc w:val="center"/>
        <w:rPr>
          <w:rFonts w:ascii="Times New Roman" w:eastAsiaTheme="minorHAnsi" w:hAnsi="Times New Roman" w:cs="Times New Roman"/>
          <w:bCs/>
          <w:sz w:val="28"/>
          <w:szCs w:val="28"/>
          <w:lang w:eastAsia="en-US"/>
        </w:rPr>
      </w:pPr>
      <w:r w:rsidRPr="00960F05">
        <w:rPr>
          <w:rFonts w:ascii="Times New Roman" w:eastAsiaTheme="minorHAnsi" w:hAnsi="Times New Roman" w:cs="Times New Roman"/>
          <w:b/>
          <w:sz w:val="28"/>
          <w:szCs w:val="28"/>
          <w:lang w:eastAsia="en-US"/>
        </w:rPr>
        <w:t>Educational level</w:t>
      </w:r>
      <w:r w:rsidRPr="00960F05">
        <w:rPr>
          <w:rFonts w:ascii="Times New Roman" w:eastAsiaTheme="minorHAnsi" w:hAnsi="Times New Roman" w:cs="Times New Roman"/>
          <w:b/>
          <w:sz w:val="28"/>
          <w:szCs w:val="28"/>
          <w:lang w:val="en-US" w:eastAsia="en-US"/>
        </w:rPr>
        <w:t xml:space="preserve"> </w:t>
      </w:r>
      <w:r w:rsidRPr="00960F05">
        <w:rPr>
          <w:rFonts w:ascii="Times New Roman" w:eastAsiaTheme="minorHAnsi" w:hAnsi="Times New Roman" w:cs="Times New Roman"/>
          <w:bCs/>
          <w:sz w:val="28"/>
          <w:szCs w:val="28"/>
          <w:lang w:eastAsia="en-US"/>
        </w:rPr>
        <w:t>second (master's)</w:t>
      </w:r>
    </w:p>
    <w:p w14:paraId="27CE5852" w14:textId="77777777" w:rsidR="00960F05" w:rsidRPr="00960F05" w:rsidRDefault="00960F05" w:rsidP="00960F05">
      <w:pPr>
        <w:spacing w:after="0" w:line="360" w:lineRule="auto"/>
        <w:ind w:firstLine="709"/>
        <w:jc w:val="center"/>
        <w:rPr>
          <w:rFonts w:ascii="Times New Roman" w:eastAsiaTheme="minorHAnsi" w:hAnsi="Times New Roman" w:cs="Times New Roman"/>
          <w:bCs/>
          <w:sz w:val="28"/>
          <w:szCs w:val="28"/>
          <w:lang w:eastAsia="en-US"/>
        </w:rPr>
      </w:pPr>
      <w:r w:rsidRPr="00960F05">
        <w:rPr>
          <w:rFonts w:ascii="Times New Roman" w:eastAsiaTheme="minorHAnsi" w:hAnsi="Times New Roman" w:cs="Times New Roman"/>
          <w:b/>
          <w:sz w:val="28"/>
          <w:szCs w:val="28"/>
          <w:lang w:eastAsia="en-US"/>
        </w:rPr>
        <w:t>Fields of knowledge</w:t>
      </w:r>
      <w:r w:rsidRPr="00960F05">
        <w:rPr>
          <w:rFonts w:ascii="Times New Roman" w:eastAsiaTheme="minorHAnsi" w:hAnsi="Times New Roman" w:cs="Times New Roman"/>
          <w:b/>
          <w:sz w:val="28"/>
          <w:szCs w:val="28"/>
          <w:lang w:val="en-US" w:eastAsia="en-US"/>
        </w:rPr>
        <w:t xml:space="preserve"> </w:t>
      </w:r>
      <w:r w:rsidRPr="00960F05">
        <w:rPr>
          <w:rFonts w:ascii="Times New Roman" w:eastAsiaTheme="minorHAnsi" w:hAnsi="Times New Roman" w:cs="Times New Roman"/>
          <w:bCs/>
          <w:sz w:val="28"/>
          <w:szCs w:val="28"/>
          <w:lang w:eastAsia="en-US"/>
        </w:rPr>
        <w:t>22 Health care</w:t>
      </w:r>
    </w:p>
    <w:p w14:paraId="321F1017" w14:textId="77777777" w:rsidR="00960F05" w:rsidRPr="00960F05" w:rsidRDefault="00960F05" w:rsidP="00960F05">
      <w:pPr>
        <w:spacing w:after="0" w:line="360" w:lineRule="auto"/>
        <w:ind w:firstLine="709"/>
        <w:jc w:val="center"/>
        <w:rPr>
          <w:rFonts w:ascii="Times New Roman" w:eastAsiaTheme="minorHAnsi" w:hAnsi="Times New Roman" w:cs="Times New Roman"/>
          <w:bCs/>
          <w:sz w:val="28"/>
          <w:szCs w:val="28"/>
          <w:lang w:eastAsia="en-US"/>
        </w:rPr>
      </w:pPr>
      <w:r w:rsidRPr="00960F05">
        <w:rPr>
          <w:rFonts w:ascii="Times New Roman" w:eastAsiaTheme="minorHAnsi" w:hAnsi="Times New Roman" w:cs="Times New Roman"/>
          <w:b/>
          <w:sz w:val="28"/>
          <w:szCs w:val="28"/>
          <w:lang w:eastAsia="en-US"/>
        </w:rPr>
        <w:t>Specialty</w:t>
      </w:r>
      <w:r w:rsidRPr="00960F05">
        <w:rPr>
          <w:rFonts w:ascii="Times New Roman" w:eastAsiaTheme="minorHAnsi" w:hAnsi="Times New Roman" w:cs="Times New Roman"/>
          <w:b/>
          <w:sz w:val="28"/>
          <w:szCs w:val="28"/>
          <w:lang w:val="en-US" w:eastAsia="en-US"/>
        </w:rPr>
        <w:t xml:space="preserve"> </w:t>
      </w:r>
      <w:r w:rsidRPr="00960F05">
        <w:rPr>
          <w:rFonts w:ascii="Times New Roman" w:eastAsiaTheme="minorHAnsi" w:hAnsi="Times New Roman" w:cs="Times New Roman"/>
          <w:bCs/>
          <w:sz w:val="28"/>
          <w:szCs w:val="28"/>
          <w:lang w:eastAsia="en-US"/>
        </w:rPr>
        <w:t>222 Medicine</w:t>
      </w:r>
    </w:p>
    <w:p w14:paraId="467B1080" w14:textId="27786151" w:rsidR="00FA7D6B" w:rsidRDefault="00FA7D6B">
      <w:pPr>
        <w:spacing w:before="240" w:after="240"/>
        <w:jc w:val="both"/>
        <w:rPr>
          <w:rFonts w:ascii="Times New Roman" w:eastAsia="Times New Roman" w:hAnsi="Times New Roman" w:cs="Times New Roman"/>
          <w:sz w:val="40"/>
          <w:szCs w:val="40"/>
        </w:rPr>
      </w:pPr>
    </w:p>
    <w:p w14:paraId="7A34CA2D" w14:textId="77777777" w:rsidR="00FA7D6B" w:rsidRPr="00B014CD" w:rsidRDefault="0025450B" w:rsidP="006B5EA7">
      <w:pPr>
        <w:spacing w:before="240" w:after="240"/>
        <w:jc w:val="center"/>
        <w:rPr>
          <w:rFonts w:ascii="Times New Roman" w:eastAsia="Times New Roman" w:hAnsi="Times New Roman" w:cs="Times New Roman"/>
          <w:sz w:val="40"/>
          <w:szCs w:val="40"/>
        </w:rPr>
      </w:pPr>
      <w:r w:rsidRPr="00B014CD">
        <w:rPr>
          <w:rFonts w:ascii="Times New Roman" w:eastAsia="Times New Roman" w:hAnsi="Times New Roman" w:cs="Times New Roman"/>
          <w:sz w:val="40"/>
          <w:szCs w:val="40"/>
        </w:rPr>
        <w:t>in English</w:t>
      </w:r>
    </w:p>
    <w:p w14:paraId="563D0BB8" w14:textId="77777777" w:rsidR="00FA7D6B" w:rsidRPr="00B014CD" w:rsidRDefault="00FA7D6B">
      <w:pPr>
        <w:spacing w:before="240" w:after="240"/>
        <w:jc w:val="center"/>
        <w:rPr>
          <w:rFonts w:ascii="Times New Roman" w:eastAsia="Times New Roman" w:hAnsi="Times New Roman" w:cs="Times New Roman"/>
          <w:sz w:val="40"/>
          <w:szCs w:val="40"/>
        </w:rPr>
      </w:pPr>
    </w:p>
    <w:p w14:paraId="7EF776EB" w14:textId="2507386E" w:rsidR="00FA7D6B" w:rsidRDefault="00FA7D6B">
      <w:pPr>
        <w:spacing w:before="240" w:after="240"/>
        <w:jc w:val="center"/>
        <w:rPr>
          <w:rFonts w:ascii="Times New Roman" w:eastAsia="Times New Roman" w:hAnsi="Times New Roman" w:cs="Times New Roman"/>
          <w:sz w:val="40"/>
          <w:szCs w:val="40"/>
        </w:rPr>
      </w:pPr>
    </w:p>
    <w:p w14:paraId="210C9DEB" w14:textId="6BEF6FA0" w:rsidR="006B5EA7" w:rsidRDefault="006B5EA7">
      <w:pPr>
        <w:spacing w:before="240" w:after="240"/>
        <w:jc w:val="center"/>
        <w:rPr>
          <w:rFonts w:ascii="Times New Roman" w:eastAsia="Times New Roman" w:hAnsi="Times New Roman" w:cs="Times New Roman"/>
          <w:sz w:val="40"/>
          <w:szCs w:val="40"/>
        </w:rPr>
      </w:pPr>
    </w:p>
    <w:p w14:paraId="5B9A3E91" w14:textId="4F0FC012" w:rsidR="006B5EA7" w:rsidRDefault="006B5EA7">
      <w:pPr>
        <w:spacing w:before="240" w:after="240"/>
        <w:jc w:val="center"/>
        <w:rPr>
          <w:rFonts w:ascii="Times New Roman" w:eastAsia="Times New Roman" w:hAnsi="Times New Roman" w:cs="Times New Roman"/>
          <w:sz w:val="40"/>
          <w:szCs w:val="40"/>
        </w:rPr>
      </w:pPr>
    </w:p>
    <w:p w14:paraId="2A48628F" w14:textId="668D17FE" w:rsidR="006B5EA7" w:rsidRDefault="006B5EA7">
      <w:pPr>
        <w:spacing w:before="240" w:after="240"/>
        <w:jc w:val="center"/>
        <w:rPr>
          <w:rFonts w:ascii="Times New Roman" w:eastAsia="Times New Roman" w:hAnsi="Times New Roman" w:cs="Times New Roman"/>
          <w:sz w:val="40"/>
          <w:szCs w:val="40"/>
        </w:rPr>
      </w:pPr>
    </w:p>
    <w:p w14:paraId="4DDE5B71" w14:textId="77777777" w:rsidR="006B5EA7" w:rsidRPr="00B014CD" w:rsidRDefault="006B5EA7">
      <w:pPr>
        <w:spacing w:before="240" w:after="240"/>
        <w:jc w:val="center"/>
        <w:rPr>
          <w:rFonts w:ascii="Times New Roman" w:eastAsia="Times New Roman" w:hAnsi="Times New Roman" w:cs="Times New Roman"/>
          <w:sz w:val="40"/>
          <w:szCs w:val="40"/>
        </w:rPr>
      </w:pPr>
    </w:p>
    <w:p w14:paraId="769A16D8" w14:textId="77777777" w:rsidR="00FA7D6B" w:rsidRPr="00B014CD" w:rsidRDefault="0025450B">
      <w:pPr>
        <w:spacing w:before="240" w:after="240"/>
        <w:jc w:val="center"/>
        <w:rPr>
          <w:rFonts w:ascii="Times New Roman" w:eastAsia="Times New Roman" w:hAnsi="Times New Roman" w:cs="Times New Roman"/>
          <w:sz w:val="40"/>
          <w:szCs w:val="40"/>
        </w:rPr>
      </w:pPr>
      <w:r w:rsidRPr="00B014CD">
        <w:rPr>
          <w:rFonts w:ascii="Times New Roman" w:eastAsia="Times New Roman" w:hAnsi="Times New Roman" w:cs="Times New Roman"/>
          <w:sz w:val="40"/>
          <w:szCs w:val="40"/>
        </w:rPr>
        <w:t>KYIV – 2022</w:t>
      </w:r>
    </w:p>
    <w:p w14:paraId="15A2C7E1" w14:textId="714A9FBE" w:rsidR="00FA7D6B" w:rsidRPr="00B014CD" w:rsidRDefault="00FA7D6B">
      <w:pPr>
        <w:spacing w:before="240" w:after="240"/>
        <w:jc w:val="center"/>
        <w:rPr>
          <w:rFonts w:ascii="Times New Roman" w:eastAsia="Times New Roman" w:hAnsi="Times New Roman" w:cs="Times New Roman"/>
          <w:sz w:val="28"/>
          <w:szCs w:val="28"/>
        </w:rPr>
      </w:pPr>
    </w:p>
    <w:p w14:paraId="20DAAF53" w14:textId="77777777" w:rsidR="00FA7D6B" w:rsidRPr="00B014CD" w:rsidRDefault="0025450B">
      <w:pPr>
        <w:spacing w:before="240" w:after="240"/>
        <w:jc w:val="center"/>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 </w:t>
      </w:r>
    </w:p>
    <w:p w14:paraId="0084B98E" w14:textId="77777777" w:rsidR="00FA7D6B" w:rsidRPr="00B014CD" w:rsidRDefault="0025450B">
      <w:pPr>
        <w:spacing w:before="240" w:after="240"/>
        <w:jc w:val="center"/>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 </w:t>
      </w:r>
    </w:p>
    <w:p w14:paraId="7ECF2B1D" w14:textId="77777777" w:rsidR="00FA7D6B" w:rsidRPr="00B014CD" w:rsidRDefault="0025450B">
      <w:pPr>
        <w:spacing w:before="240" w:after="240"/>
        <w:jc w:val="center"/>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 </w:t>
      </w:r>
    </w:p>
    <w:p w14:paraId="6CB5F005" w14:textId="77777777" w:rsidR="00FA7D6B" w:rsidRPr="00B014CD" w:rsidRDefault="0025450B">
      <w:pPr>
        <w:spacing w:before="240" w:after="240"/>
        <w:jc w:val="center"/>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 </w:t>
      </w:r>
    </w:p>
    <w:p w14:paraId="1AC5D832" w14:textId="77777777" w:rsidR="00FA7D6B" w:rsidRPr="00B014CD" w:rsidRDefault="0025450B">
      <w:pPr>
        <w:spacing w:before="240" w:after="240"/>
        <w:jc w:val="center"/>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 </w:t>
      </w:r>
    </w:p>
    <w:p w14:paraId="3303AAB1" w14:textId="77777777" w:rsidR="00FA7D6B" w:rsidRPr="00B014CD" w:rsidRDefault="0025450B">
      <w:pPr>
        <w:spacing w:before="240" w:after="240"/>
        <w:jc w:val="center"/>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 </w:t>
      </w:r>
    </w:p>
    <w:p w14:paraId="2EB80871" w14:textId="77777777" w:rsidR="00FA7D6B" w:rsidRPr="00B014CD" w:rsidRDefault="0025450B">
      <w:pPr>
        <w:spacing w:before="240" w:after="24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Unified GUIDELINES (for internal medicine departments 1-4) to </w:t>
      </w:r>
      <w:r w:rsidR="00B014CD" w:rsidRPr="00B014CD">
        <w:rPr>
          <w:rFonts w:ascii="Times New Roman" w:eastAsia="Times New Roman" w:hAnsi="Times New Roman" w:cs="Times New Roman"/>
          <w:sz w:val="28"/>
          <w:szCs w:val="28"/>
          <w:lang w:val="en-US"/>
        </w:rPr>
        <w:t xml:space="preserve">hematology </w:t>
      </w:r>
      <w:r w:rsidRPr="00B014CD">
        <w:rPr>
          <w:rFonts w:ascii="Times New Roman" w:eastAsia="Times New Roman" w:hAnsi="Times New Roman" w:cs="Times New Roman"/>
          <w:sz w:val="28"/>
          <w:szCs w:val="28"/>
        </w:rPr>
        <w:t>practical classes for 4</w:t>
      </w:r>
      <w:r w:rsidRPr="00B014CD">
        <w:rPr>
          <w:rFonts w:ascii="Times New Roman" w:eastAsia="Times New Roman" w:hAnsi="Times New Roman" w:cs="Times New Roman"/>
          <w:sz w:val="28"/>
          <w:szCs w:val="28"/>
          <w:vertAlign w:val="superscript"/>
        </w:rPr>
        <w:t>th</w:t>
      </w:r>
      <w:r w:rsidRPr="00B014CD">
        <w:rPr>
          <w:rFonts w:ascii="Times New Roman" w:eastAsia="Times New Roman" w:hAnsi="Times New Roman" w:cs="Times New Roman"/>
          <w:sz w:val="28"/>
          <w:szCs w:val="28"/>
        </w:rPr>
        <w:t xml:space="preserve"> course foreign students by educational discipline “Internal medicine, including endocrinology” in English</w:t>
      </w:r>
    </w:p>
    <w:p w14:paraId="65289D1B" w14:textId="77777777" w:rsidR="00FA7D6B" w:rsidRPr="00B014CD" w:rsidRDefault="0025450B">
      <w:pPr>
        <w:spacing w:before="240" w:after="24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 </w:t>
      </w:r>
    </w:p>
    <w:p w14:paraId="62200EA4" w14:textId="77777777" w:rsidR="00FA7D6B" w:rsidRPr="00B014CD" w:rsidRDefault="0025450B">
      <w:pPr>
        <w:spacing w:before="240" w:after="24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 </w:t>
      </w:r>
    </w:p>
    <w:p w14:paraId="02DE90C2" w14:textId="77777777" w:rsidR="00FA7D6B" w:rsidRPr="00B014CD" w:rsidRDefault="0025450B">
      <w:pPr>
        <w:spacing w:before="240" w:after="24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 </w:t>
      </w:r>
    </w:p>
    <w:p w14:paraId="2F641A86" w14:textId="77777777" w:rsidR="00FA7D6B" w:rsidRPr="00B014CD" w:rsidRDefault="0025450B">
      <w:pPr>
        <w:spacing w:before="240" w:after="24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 </w:t>
      </w:r>
    </w:p>
    <w:p w14:paraId="2E5A5B6D" w14:textId="77777777" w:rsidR="00FA7D6B" w:rsidRPr="00B014CD" w:rsidRDefault="0025450B">
      <w:pPr>
        <w:spacing w:before="240" w:after="24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 </w:t>
      </w:r>
    </w:p>
    <w:p w14:paraId="5B723FC9" w14:textId="77777777" w:rsidR="00FA7D6B" w:rsidRPr="00B014CD" w:rsidRDefault="0025450B">
      <w:pPr>
        <w:spacing w:before="240" w:after="24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 </w:t>
      </w:r>
    </w:p>
    <w:p w14:paraId="4905DE08" w14:textId="77777777" w:rsidR="00FA7D6B" w:rsidRPr="00B014CD" w:rsidRDefault="0025450B">
      <w:pPr>
        <w:spacing w:before="240" w:after="24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 </w:t>
      </w:r>
    </w:p>
    <w:p w14:paraId="0123B4D9" w14:textId="77777777" w:rsidR="00FA7D6B" w:rsidRPr="00B014CD" w:rsidRDefault="0025450B">
      <w:pPr>
        <w:spacing w:before="240" w:after="24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 </w:t>
      </w:r>
    </w:p>
    <w:p w14:paraId="51DD9770" w14:textId="77777777" w:rsidR="00FA7D6B" w:rsidRDefault="0025450B">
      <w:pPr>
        <w:spacing w:before="240" w:after="24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 </w:t>
      </w:r>
    </w:p>
    <w:p w14:paraId="3D077CC7" w14:textId="77777777" w:rsidR="00DC7252" w:rsidRPr="00B014CD" w:rsidRDefault="00DC7252">
      <w:pPr>
        <w:spacing w:before="240" w:after="240"/>
        <w:jc w:val="both"/>
        <w:rPr>
          <w:rFonts w:ascii="Times New Roman" w:eastAsia="Times New Roman" w:hAnsi="Times New Roman" w:cs="Times New Roman"/>
          <w:sz w:val="28"/>
          <w:szCs w:val="28"/>
        </w:rPr>
      </w:pPr>
    </w:p>
    <w:p w14:paraId="5E16CBAD" w14:textId="77777777" w:rsidR="006B5EA7" w:rsidRDefault="006B5EA7">
      <w:pPr>
        <w:spacing w:before="240" w:after="240"/>
        <w:jc w:val="center"/>
        <w:rPr>
          <w:rFonts w:ascii="Times New Roman" w:eastAsia="Times New Roman" w:hAnsi="Times New Roman" w:cs="Times New Roman"/>
          <w:sz w:val="28"/>
          <w:szCs w:val="28"/>
        </w:rPr>
      </w:pPr>
    </w:p>
    <w:p w14:paraId="1DE0D497" w14:textId="77777777" w:rsidR="006B5EA7" w:rsidRDefault="006B5EA7">
      <w:pPr>
        <w:spacing w:before="240" w:after="240"/>
        <w:jc w:val="center"/>
        <w:rPr>
          <w:rFonts w:ascii="Times New Roman" w:eastAsia="Times New Roman" w:hAnsi="Times New Roman" w:cs="Times New Roman"/>
          <w:sz w:val="28"/>
          <w:szCs w:val="28"/>
        </w:rPr>
      </w:pPr>
    </w:p>
    <w:p w14:paraId="591EC112" w14:textId="77777777" w:rsidR="006B5EA7" w:rsidRDefault="006B5EA7">
      <w:pPr>
        <w:spacing w:before="240" w:after="240"/>
        <w:jc w:val="center"/>
        <w:rPr>
          <w:rFonts w:ascii="Times New Roman" w:eastAsia="Times New Roman" w:hAnsi="Times New Roman" w:cs="Times New Roman"/>
          <w:sz w:val="28"/>
          <w:szCs w:val="28"/>
        </w:rPr>
      </w:pPr>
    </w:p>
    <w:p w14:paraId="634AC278" w14:textId="2D7ABFD9" w:rsidR="00FA7D6B" w:rsidRPr="00B014CD" w:rsidRDefault="0025450B">
      <w:pPr>
        <w:spacing w:before="240" w:after="240"/>
        <w:jc w:val="center"/>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 Kyiv - 2022</w:t>
      </w:r>
    </w:p>
    <w:p w14:paraId="4613702D" w14:textId="77777777" w:rsidR="00FA7D6B" w:rsidRPr="00B014CD" w:rsidRDefault="0025450B">
      <w:pPr>
        <w:spacing w:before="240" w:after="240"/>
        <w:rPr>
          <w:rFonts w:ascii="Times New Roman" w:eastAsia="Times New Roman" w:hAnsi="Times New Roman" w:cs="Times New Roman"/>
          <w:sz w:val="28"/>
          <w:szCs w:val="28"/>
          <w:highlight w:val="white"/>
        </w:rPr>
      </w:pPr>
      <w:r w:rsidRPr="00B014CD">
        <w:rPr>
          <w:rFonts w:ascii="Times New Roman" w:eastAsia="Times New Roman" w:hAnsi="Times New Roman" w:cs="Times New Roman"/>
          <w:sz w:val="28"/>
          <w:szCs w:val="28"/>
          <w:highlight w:val="white"/>
        </w:rPr>
        <w:lastRenderedPageBreak/>
        <w:t>У60</w:t>
      </w:r>
    </w:p>
    <w:p w14:paraId="72C34E7A" w14:textId="77777777" w:rsidR="00FA7D6B" w:rsidRPr="00B014CD" w:rsidRDefault="0025450B">
      <w:pPr>
        <w:spacing w:before="240" w:after="240"/>
        <w:rPr>
          <w:rFonts w:ascii="Times New Roman" w:eastAsia="Times New Roman" w:hAnsi="Times New Roman" w:cs="Times New Roman"/>
          <w:sz w:val="28"/>
          <w:szCs w:val="28"/>
          <w:highlight w:val="white"/>
        </w:rPr>
      </w:pPr>
      <w:r w:rsidRPr="00B014CD">
        <w:rPr>
          <w:rFonts w:ascii="Times New Roman" w:eastAsia="Times New Roman" w:hAnsi="Times New Roman" w:cs="Times New Roman"/>
          <w:sz w:val="28"/>
          <w:szCs w:val="28"/>
          <w:highlight w:val="white"/>
        </w:rPr>
        <w:t>УДК 61:612.43]-054.62(076+072)=111</w:t>
      </w:r>
    </w:p>
    <w:p w14:paraId="49A6A03F" w14:textId="77777777" w:rsidR="00FA7D6B" w:rsidRPr="00B014CD" w:rsidRDefault="0025450B">
      <w:pPr>
        <w:spacing w:before="240" w:after="240"/>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Composed by internal medicine department # 4. </w:t>
      </w:r>
    </w:p>
    <w:p w14:paraId="185E6988" w14:textId="77777777" w:rsidR="00FA7D6B" w:rsidRPr="00B014CD" w:rsidRDefault="0025450B">
      <w:pPr>
        <w:spacing w:before="240" w:after="240"/>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Autors:</w:t>
      </w:r>
    </w:p>
    <w:p w14:paraId="7903354F" w14:textId="11A9CD97" w:rsidR="00FA7EB5" w:rsidRDefault="0094411F" w:rsidP="00FA7EB5">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Lizogub V.G., professor, </w:t>
      </w:r>
      <w:r>
        <w:rPr>
          <w:rFonts w:ascii="Times New Roman" w:eastAsia="Times New Roman" w:hAnsi="Times New Roman" w:cs="Times New Roman"/>
          <w:sz w:val="28"/>
          <w:szCs w:val="28"/>
          <w:lang w:val="en-US"/>
        </w:rPr>
        <w:t>PhD</w:t>
      </w:r>
      <w:r w:rsidRPr="0094411F">
        <w:rPr>
          <w:rFonts w:ascii="Times New Roman" w:eastAsia="Times New Roman" w:hAnsi="Times New Roman" w:cs="Times New Roman"/>
          <w:sz w:val="28"/>
          <w:szCs w:val="28"/>
        </w:rPr>
        <w:t>,</w:t>
      </w:r>
      <w:r w:rsidR="00FA7EB5">
        <w:rPr>
          <w:rFonts w:ascii="Times New Roman" w:eastAsia="Times New Roman" w:hAnsi="Times New Roman" w:cs="Times New Roman"/>
          <w:sz w:val="28"/>
          <w:szCs w:val="28"/>
        </w:rPr>
        <w:t xml:space="preserve"> MD, </w:t>
      </w:r>
      <w:r w:rsidR="00FA7EB5">
        <w:rPr>
          <w:rFonts w:ascii="Times New Roman" w:eastAsia="Times New Roman" w:hAnsi="Times New Roman" w:cs="Times New Roman"/>
          <w:sz w:val="28"/>
          <w:szCs w:val="28"/>
          <w:lang w:val="en-US"/>
        </w:rPr>
        <w:t>Shypulin</w:t>
      </w:r>
      <w:r w:rsidR="00FA7EB5" w:rsidRPr="007644A6">
        <w:rPr>
          <w:rFonts w:ascii="Times New Roman" w:eastAsia="Times New Roman" w:hAnsi="Times New Roman" w:cs="Times New Roman"/>
          <w:sz w:val="28"/>
          <w:szCs w:val="28"/>
        </w:rPr>
        <w:t xml:space="preserve"> </w:t>
      </w:r>
      <w:r w:rsidR="00FA7EB5">
        <w:rPr>
          <w:rFonts w:ascii="Times New Roman" w:eastAsia="Times New Roman" w:hAnsi="Times New Roman" w:cs="Times New Roman"/>
          <w:sz w:val="28"/>
          <w:szCs w:val="28"/>
          <w:lang w:val="en-US"/>
        </w:rPr>
        <w:t>V</w:t>
      </w:r>
      <w:r w:rsidR="00FA7EB5" w:rsidRPr="007644A6">
        <w:rPr>
          <w:rFonts w:ascii="Times New Roman" w:eastAsia="Times New Roman" w:hAnsi="Times New Roman" w:cs="Times New Roman"/>
          <w:sz w:val="28"/>
          <w:szCs w:val="28"/>
        </w:rPr>
        <w:t>.</w:t>
      </w:r>
      <w:r w:rsidR="00FA7EB5">
        <w:rPr>
          <w:rFonts w:ascii="Times New Roman" w:eastAsia="Times New Roman" w:hAnsi="Times New Roman" w:cs="Times New Roman"/>
          <w:sz w:val="28"/>
          <w:szCs w:val="28"/>
          <w:lang w:val="en-US"/>
        </w:rPr>
        <w:t>P</w:t>
      </w:r>
      <w:r w:rsidR="00FA7EB5" w:rsidRPr="007644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professor</w:t>
      </w:r>
      <w:r w:rsidR="00FA7EB5">
        <w:rPr>
          <w:rFonts w:ascii="Times New Roman" w:eastAsia="Times New Roman" w:hAnsi="Times New Roman" w:cs="Times New Roman"/>
          <w:sz w:val="28"/>
          <w:szCs w:val="28"/>
        </w:rPr>
        <w:t>,</w:t>
      </w:r>
      <w:r w:rsidRPr="009441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PhD</w:t>
      </w:r>
      <w:r w:rsidRPr="0094411F">
        <w:rPr>
          <w:rFonts w:ascii="Times New Roman" w:eastAsia="Times New Roman" w:hAnsi="Times New Roman" w:cs="Times New Roman"/>
          <w:sz w:val="28"/>
          <w:szCs w:val="28"/>
        </w:rPr>
        <w:t>,</w:t>
      </w:r>
      <w:r w:rsidR="00FA7EB5">
        <w:rPr>
          <w:rFonts w:ascii="Times New Roman" w:eastAsia="Times New Roman" w:hAnsi="Times New Roman" w:cs="Times New Roman"/>
          <w:sz w:val="28"/>
          <w:szCs w:val="28"/>
        </w:rPr>
        <w:t xml:space="preserve"> MD, </w:t>
      </w:r>
      <w:r w:rsidR="00FA7EB5">
        <w:rPr>
          <w:rFonts w:ascii="Times New Roman" w:eastAsia="Times New Roman" w:hAnsi="Times New Roman" w:cs="Times New Roman"/>
          <w:sz w:val="28"/>
          <w:szCs w:val="28"/>
          <w:lang w:val="en-US"/>
        </w:rPr>
        <w:t>Chernyavskiy</w:t>
      </w:r>
      <w:r w:rsidR="00FA7EB5" w:rsidRPr="007644A6">
        <w:rPr>
          <w:rFonts w:ascii="Times New Roman" w:eastAsia="Times New Roman" w:hAnsi="Times New Roman" w:cs="Times New Roman"/>
          <w:sz w:val="28"/>
          <w:szCs w:val="28"/>
        </w:rPr>
        <w:t xml:space="preserve"> </w:t>
      </w:r>
      <w:r w:rsidR="00FA7EB5">
        <w:rPr>
          <w:rFonts w:ascii="Times New Roman" w:eastAsia="Times New Roman" w:hAnsi="Times New Roman" w:cs="Times New Roman"/>
          <w:sz w:val="28"/>
          <w:szCs w:val="28"/>
          <w:lang w:val="en-US"/>
        </w:rPr>
        <w:t>V</w:t>
      </w:r>
      <w:r w:rsidR="00FA7EB5" w:rsidRPr="007644A6">
        <w:rPr>
          <w:rFonts w:ascii="Times New Roman" w:eastAsia="Times New Roman" w:hAnsi="Times New Roman" w:cs="Times New Roman"/>
          <w:sz w:val="28"/>
          <w:szCs w:val="28"/>
        </w:rPr>
        <w:t>.</w:t>
      </w:r>
      <w:r w:rsidR="00FA7EB5">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 xml:space="preserve">., </w:t>
      </w:r>
      <w:r w:rsidRPr="0094411F">
        <w:rPr>
          <w:rFonts w:ascii="Times New Roman" w:eastAsia="Times New Roman" w:hAnsi="Times New Roman" w:cs="Times New Roman"/>
          <w:sz w:val="28"/>
          <w:szCs w:val="28"/>
        </w:rPr>
        <w:t>professor, PhD, MD,</w:t>
      </w:r>
      <w:r>
        <w:rPr>
          <w:rFonts w:ascii="Times New Roman" w:eastAsia="Times New Roman" w:hAnsi="Times New Roman" w:cs="Times New Roman"/>
          <w:sz w:val="28"/>
          <w:szCs w:val="28"/>
        </w:rPr>
        <w:t xml:space="preserve"> Plyskevish, PhD,  Sharaуeva M.L., PhD, </w:t>
      </w:r>
      <w:r w:rsidR="00FA7EB5">
        <w:rPr>
          <w:rFonts w:ascii="Times New Roman" w:eastAsia="Times New Roman" w:hAnsi="Times New Roman" w:cs="Times New Roman"/>
          <w:sz w:val="28"/>
          <w:szCs w:val="28"/>
        </w:rPr>
        <w:t xml:space="preserve"> Moshkovska Y.O.,</w:t>
      </w:r>
      <w:r>
        <w:rPr>
          <w:rFonts w:ascii="Times New Roman" w:eastAsia="Times New Roman" w:hAnsi="Times New Roman" w:cs="Times New Roman"/>
          <w:sz w:val="28"/>
          <w:szCs w:val="28"/>
        </w:rPr>
        <w:t xml:space="preserve"> PhD,  Melnychuk I.O., PhD,   Bielikova Y.O., PhD,  Krushynska N.A., PhD,, Motsak T.M., PhD,  Tyravska Y.V., PhD, Kuzmenko L.A.,  Halich V.M.</w:t>
      </w:r>
      <w:r w:rsidR="00FA7EB5">
        <w:rPr>
          <w:rFonts w:ascii="Times New Roman" w:eastAsia="Times New Roman" w:hAnsi="Times New Roman" w:cs="Times New Roman"/>
          <w:sz w:val="28"/>
          <w:szCs w:val="28"/>
        </w:rPr>
        <w:t xml:space="preserve"> </w:t>
      </w:r>
    </w:p>
    <w:p w14:paraId="0B210CAA" w14:textId="682C8626" w:rsidR="00FA7D6B" w:rsidRDefault="0025450B">
      <w:pPr>
        <w:spacing w:before="240" w:after="240"/>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Reviewers:</w:t>
      </w:r>
    </w:p>
    <w:p w14:paraId="0F234FFA" w14:textId="076F0391" w:rsidR="001044D8" w:rsidRPr="001044D8" w:rsidRDefault="001044D8">
      <w:pPr>
        <w:spacing w:before="240" w:after="24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Kryachok I.A., </w:t>
      </w:r>
      <w:r w:rsidRPr="001044D8">
        <w:rPr>
          <w:rFonts w:ascii="Times New Roman" w:eastAsia="Times New Roman" w:hAnsi="Times New Roman" w:cs="Times New Roman"/>
          <w:sz w:val="28"/>
          <w:szCs w:val="28"/>
        </w:rPr>
        <w:t>professor, PhD, MD</w:t>
      </w:r>
      <w:r>
        <w:rPr>
          <w:rFonts w:ascii="Times New Roman" w:eastAsia="Times New Roman" w:hAnsi="Times New Roman" w:cs="Times New Roman"/>
          <w:sz w:val="28"/>
          <w:szCs w:val="28"/>
          <w:lang w:val="en-US"/>
        </w:rPr>
        <w:t>, Dyagil I.S.,</w:t>
      </w:r>
      <w:r w:rsidRPr="001044D8">
        <w:t xml:space="preserve"> </w:t>
      </w:r>
      <w:r w:rsidRPr="001044D8">
        <w:rPr>
          <w:rFonts w:ascii="Times New Roman" w:eastAsia="Times New Roman" w:hAnsi="Times New Roman" w:cs="Times New Roman"/>
          <w:sz w:val="28"/>
          <w:szCs w:val="28"/>
          <w:lang w:val="en-US"/>
        </w:rPr>
        <w:t>professor, PhD, MD</w:t>
      </w:r>
    </w:p>
    <w:p w14:paraId="0DEF9E11" w14:textId="77777777" w:rsidR="00FA7D6B" w:rsidRPr="00B014CD" w:rsidRDefault="0025450B">
      <w:pPr>
        <w:spacing w:before="240" w:after="240"/>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 </w:t>
      </w:r>
    </w:p>
    <w:p w14:paraId="3C8FB084" w14:textId="77777777" w:rsidR="00FA7D6B" w:rsidRPr="00B014CD" w:rsidRDefault="0025450B">
      <w:pPr>
        <w:spacing w:before="240" w:after="240"/>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 </w:t>
      </w:r>
    </w:p>
    <w:p w14:paraId="6F739696" w14:textId="77777777" w:rsidR="00FA7D6B" w:rsidRPr="00B014CD" w:rsidRDefault="0025450B" w:rsidP="00FA7EB5">
      <w:pPr>
        <w:spacing w:before="240" w:after="240"/>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ISBN</w:t>
      </w:r>
    </w:p>
    <w:p w14:paraId="4064E224" w14:textId="7F8F154A" w:rsidR="00FA7D6B" w:rsidRPr="00B014CD" w:rsidRDefault="0025450B">
      <w:pPr>
        <w:spacing w:before="240" w:after="24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Unified GUIDELINES (for internal medicine departments 1-4) to </w:t>
      </w:r>
      <w:r w:rsidR="00B014CD" w:rsidRPr="00B014CD">
        <w:rPr>
          <w:rFonts w:ascii="Times New Roman" w:eastAsia="Times New Roman" w:hAnsi="Times New Roman" w:cs="Times New Roman"/>
          <w:sz w:val="28"/>
          <w:szCs w:val="28"/>
          <w:lang w:val="en-US"/>
        </w:rPr>
        <w:t xml:space="preserve">hematology </w:t>
      </w:r>
      <w:r w:rsidRPr="00B014CD">
        <w:rPr>
          <w:rFonts w:ascii="Times New Roman" w:eastAsia="Times New Roman" w:hAnsi="Times New Roman" w:cs="Times New Roman"/>
          <w:sz w:val="28"/>
          <w:szCs w:val="28"/>
        </w:rPr>
        <w:t>practical classes for 4</w:t>
      </w:r>
      <w:r w:rsidRPr="00B014CD">
        <w:rPr>
          <w:rFonts w:ascii="Times New Roman" w:eastAsia="Times New Roman" w:hAnsi="Times New Roman" w:cs="Times New Roman"/>
          <w:sz w:val="28"/>
          <w:szCs w:val="28"/>
          <w:vertAlign w:val="superscript"/>
        </w:rPr>
        <w:t>th</w:t>
      </w:r>
      <w:r w:rsidRPr="00B014CD">
        <w:rPr>
          <w:rFonts w:ascii="Times New Roman" w:eastAsia="Times New Roman" w:hAnsi="Times New Roman" w:cs="Times New Roman"/>
          <w:sz w:val="28"/>
          <w:szCs w:val="28"/>
        </w:rPr>
        <w:t xml:space="preserve"> course foreign students by educational discipline “Internal medicine, including endocrinology” in English. – Kyiv, 2022. – </w:t>
      </w:r>
      <w:r w:rsidR="008406BD">
        <w:rPr>
          <w:rFonts w:ascii="Times New Roman" w:eastAsia="Times New Roman" w:hAnsi="Times New Roman" w:cs="Times New Roman"/>
          <w:sz w:val="28"/>
          <w:szCs w:val="28"/>
          <w:lang w:val="en-US"/>
        </w:rPr>
        <w:t>84</w:t>
      </w:r>
      <w:r w:rsidRPr="00B014CD">
        <w:rPr>
          <w:rFonts w:ascii="Times New Roman" w:eastAsia="Times New Roman" w:hAnsi="Times New Roman" w:cs="Times New Roman"/>
          <w:sz w:val="28"/>
          <w:szCs w:val="28"/>
        </w:rPr>
        <w:t xml:space="preserve"> p.</w:t>
      </w:r>
    </w:p>
    <w:p w14:paraId="79445D69" w14:textId="77777777" w:rsidR="00FA7D6B" w:rsidRPr="00B014CD" w:rsidRDefault="0025450B">
      <w:pPr>
        <w:spacing w:before="240" w:after="240"/>
        <w:jc w:val="right"/>
        <w:rPr>
          <w:rFonts w:ascii="Times New Roman" w:eastAsia="Times New Roman" w:hAnsi="Times New Roman" w:cs="Times New Roman"/>
          <w:sz w:val="28"/>
          <w:szCs w:val="28"/>
          <w:highlight w:val="white"/>
        </w:rPr>
      </w:pPr>
      <w:r w:rsidRPr="00B014CD">
        <w:rPr>
          <w:rFonts w:ascii="Times New Roman" w:eastAsia="Times New Roman" w:hAnsi="Times New Roman" w:cs="Times New Roman"/>
          <w:sz w:val="28"/>
          <w:szCs w:val="28"/>
          <w:highlight w:val="white"/>
        </w:rPr>
        <w:t>УДК 61:612.43]-054.62(076+072)=111</w:t>
      </w:r>
    </w:p>
    <w:p w14:paraId="4EC07948" w14:textId="77777777" w:rsidR="00FA7D6B" w:rsidRPr="00B014CD" w:rsidRDefault="0025450B">
      <w:pPr>
        <w:spacing w:before="240" w:after="0"/>
        <w:jc w:val="right"/>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Approved by O.O. Bogomolets National Medical University Academic Council</w:t>
      </w:r>
    </w:p>
    <w:p w14:paraId="48F9ADFA" w14:textId="127A1433" w:rsidR="00FA7D6B" w:rsidRPr="00B014CD" w:rsidRDefault="0094411F">
      <w:pPr>
        <w:spacing w:before="240"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(Protocol 4</w:t>
      </w:r>
      <w:r w:rsidR="0025450B" w:rsidRPr="00B014CD">
        <w:rPr>
          <w:rFonts w:ascii="Times New Roman" w:eastAsia="Times New Roman" w:hAnsi="Times New Roman" w:cs="Times New Roman"/>
          <w:sz w:val="28"/>
          <w:szCs w:val="28"/>
        </w:rPr>
        <w:tab/>
        <w:t xml:space="preserve">from  </w:t>
      </w:r>
      <w:r>
        <w:rPr>
          <w:rFonts w:ascii="Times New Roman" w:eastAsia="Times New Roman" w:hAnsi="Times New Roman" w:cs="Times New Roman"/>
          <w:sz w:val="28"/>
          <w:szCs w:val="28"/>
          <w:lang w:val="en-US"/>
        </w:rPr>
        <w:t>01.12.2022</w:t>
      </w:r>
      <w:r>
        <w:rPr>
          <w:rFonts w:ascii="Times New Roman" w:eastAsia="Times New Roman" w:hAnsi="Times New Roman" w:cs="Times New Roman"/>
          <w:sz w:val="28"/>
          <w:szCs w:val="28"/>
        </w:rPr>
        <w:t xml:space="preserve"> </w:t>
      </w:r>
      <w:r w:rsidR="0025450B" w:rsidRPr="00B014CD">
        <w:rPr>
          <w:rFonts w:ascii="Times New Roman" w:eastAsia="Times New Roman" w:hAnsi="Times New Roman" w:cs="Times New Roman"/>
          <w:sz w:val="28"/>
          <w:szCs w:val="28"/>
        </w:rPr>
        <w:t>)</w:t>
      </w:r>
    </w:p>
    <w:p w14:paraId="2D941C19" w14:textId="77777777" w:rsidR="00FA7D6B" w:rsidRPr="00B014CD" w:rsidRDefault="0025450B">
      <w:pPr>
        <w:spacing w:before="240" w:after="24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 </w:t>
      </w:r>
    </w:p>
    <w:p w14:paraId="2606C17A" w14:textId="77777777" w:rsidR="00FA7D6B" w:rsidRPr="00B014CD" w:rsidRDefault="0025450B">
      <w:pPr>
        <w:spacing w:before="240" w:after="240"/>
        <w:jc w:val="right"/>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©Team of authors, 2022.</w:t>
      </w:r>
    </w:p>
    <w:p w14:paraId="6C39295A" w14:textId="77777777" w:rsidR="00FA7D6B" w:rsidRPr="00B014CD" w:rsidRDefault="0025450B">
      <w:pPr>
        <w:spacing w:before="240" w:after="240"/>
        <w:jc w:val="right"/>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O.O. Bogomolets National</w:t>
      </w:r>
    </w:p>
    <w:p w14:paraId="67F45F33" w14:textId="77777777" w:rsidR="00FA7D6B" w:rsidRPr="00B014CD" w:rsidRDefault="0025450B">
      <w:pPr>
        <w:spacing w:before="240" w:after="240"/>
        <w:jc w:val="right"/>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Medical University, 2022.</w:t>
      </w:r>
    </w:p>
    <w:p w14:paraId="24F50AF6" w14:textId="77777777" w:rsidR="00FA7D6B" w:rsidRPr="00B014CD" w:rsidRDefault="0025450B">
      <w:pPr>
        <w:spacing w:before="240" w:after="240"/>
        <w:jc w:val="center"/>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Publishing house</w:t>
      </w:r>
    </w:p>
    <w:p w14:paraId="67B23444" w14:textId="132E2D38" w:rsidR="00FA7D6B" w:rsidRPr="00B014CD" w:rsidRDefault="001044D8">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Kyiv 2022</w:t>
      </w:r>
    </w:p>
    <w:p w14:paraId="6D57D705" w14:textId="77777777" w:rsidR="0094411F" w:rsidRDefault="0094411F">
      <w:pPr>
        <w:spacing w:before="240" w:after="240"/>
        <w:jc w:val="center"/>
        <w:rPr>
          <w:rFonts w:ascii="Times New Roman" w:eastAsia="Times New Roman" w:hAnsi="Times New Roman" w:cs="Times New Roman"/>
          <w:sz w:val="28"/>
          <w:szCs w:val="28"/>
        </w:rPr>
      </w:pPr>
    </w:p>
    <w:p w14:paraId="0A9C2373" w14:textId="77777777" w:rsidR="0094411F" w:rsidRDefault="0094411F">
      <w:pPr>
        <w:spacing w:before="240" w:after="240"/>
        <w:jc w:val="center"/>
        <w:rPr>
          <w:rFonts w:ascii="Times New Roman" w:eastAsia="Times New Roman" w:hAnsi="Times New Roman" w:cs="Times New Roman"/>
          <w:sz w:val="28"/>
          <w:szCs w:val="28"/>
        </w:rPr>
      </w:pPr>
    </w:p>
    <w:p w14:paraId="3A8BF7AF" w14:textId="034BB645" w:rsidR="00FA7D6B" w:rsidRPr="00B014CD" w:rsidRDefault="0025450B">
      <w:pPr>
        <w:spacing w:before="240" w:after="240"/>
        <w:jc w:val="center"/>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Contents</w:t>
      </w:r>
    </w:p>
    <w:p w14:paraId="26A9CC64" w14:textId="77777777" w:rsidR="00DC7252" w:rsidRPr="007760E3" w:rsidRDefault="00DC7252">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Contents                                                                                                                             </w:t>
      </w:r>
      <w:r w:rsidR="007760E3">
        <w:rPr>
          <w:rFonts w:ascii="Times New Roman" w:eastAsia="Times New Roman" w:hAnsi="Times New Roman" w:cs="Times New Roman"/>
          <w:sz w:val="28"/>
          <w:szCs w:val="28"/>
        </w:rPr>
        <w:t>4</w:t>
      </w:r>
    </w:p>
    <w:p w14:paraId="5B12EDAC" w14:textId="77777777" w:rsidR="00FA7D6B" w:rsidRPr="00B014CD" w:rsidRDefault="0025450B">
      <w:pPr>
        <w:spacing w:before="240" w:after="24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Fundamentals of diagnosis, treatment and prevention of major hematological diseases.</w:t>
      </w:r>
    </w:p>
    <w:p w14:paraId="0034B50F" w14:textId="77777777" w:rsidR="00FA7D6B" w:rsidRPr="007760E3" w:rsidRDefault="0025450B" w:rsidP="00C52E03">
      <w:pPr>
        <w:spacing w:after="0" w:line="360" w:lineRule="auto"/>
        <w:ind w:left="36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1.</w:t>
      </w:r>
      <w:r w:rsidRPr="00B014CD">
        <w:rPr>
          <w:rFonts w:ascii="Times New Roman" w:eastAsia="Times New Roman" w:hAnsi="Times New Roman" w:cs="Times New Roman"/>
          <w:sz w:val="14"/>
          <w:szCs w:val="14"/>
        </w:rPr>
        <w:t xml:space="preserve">    </w:t>
      </w:r>
      <w:r w:rsidRPr="00B014CD">
        <w:rPr>
          <w:rFonts w:ascii="Times New Roman" w:eastAsia="Times New Roman" w:hAnsi="Times New Roman" w:cs="Times New Roman"/>
          <w:sz w:val="28"/>
          <w:szCs w:val="28"/>
        </w:rPr>
        <w:t xml:space="preserve">Anemia. </w:t>
      </w:r>
      <w:r w:rsidR="00DC7252">
        <w:rPr>
          <w:rFonts w:ascii="Times New Roman" w:eastAsia="Times New Roman" w:hAnsi="Times New Roman" w:cs="Times New Roman"/>
          <w:sz w:val="28"/>
          <w:szCs w:val="28"/>
          <w:lang w:val="en-US"/>
        </w:rPr>
        <w:t xml:space="preserve">                                                                                                                                                 </w:t>
      </w:r>
      <w:r w:rsidR="007760E3">
        <w:rPr>
          <w:rFonts w:ascii="Times New Roman" w:eastAsia="Times New Roman" w:hAnsi="Times New Roman" w:cs="Times New Roman"/>
          <w:sz w:val="28"/>
          <w:szCs w:val="28"/>
        </w:rPr>
        <w:t>5</w:t>
      </w:r>
    </w:p>
    <w:p w14:paraId="01129E33" w14:textId="35199461" w:rsidR="00FA7D6B" w:rsidRPr="007760E3" w:rsidRDefault="0025450B" w:rsidP="00C52E03">
      <w:pPr>
        <w:spacing w:after="0" w:line="360" w:lineRule="auto"/>
        <w:ind w:left="36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2.</w:t>
      </w:r>
      <w:r w:rsidRPr="00B014CD">
        <w:rPr>
          <w:rFonts w:ascii="Times New Roman" w:eastAsia="Times New Roman" w:hAnsi="Times New Roman" w:cs="Times New Roman"/>
          <w:sz w:val="14"/>
          <w:szCs w:val="14"/>
        </w:rPr>
        <w:t xml:space="preserve">    </w:t>
      </w:r>
      <w:r w:rsidRPr="00B014CD">
        <w:rPr>
          <w:rFonts w:ascii="Times New Roman" w:eastAsia="Times New Roman" w:hAnsi="Times New Roman" w:cs="Times New Roman"/>
          <w:sz w:val="28"/>
          <w:szCs w:val="28"/>
        </w:rPr>
        <w:t xml:space="preserve">Acute leukemia. </w:t>
      </w:r>
      <w:r w:rsidR="00FA7EB5">
        <w:rPr>
          <w:rFonts w:ascii="Times New Roman" w:eastAsia="Times New Roman" w:hAnsi="Times New Roman" w:cs="Times New Roman"/>
          <w:sz w:val="28"/>
          <w:szCs w:val="28"/>
          <w:lang w:val="en-US"/>
        </w:rPr>
        <w:t xml:space="preserve">                                                                                                      2</w:t>
      </w:r>
      <w:r w:rsidR="001044D8">
        <w:rPr>
          <w:rFonts w:ascii="Times New Roman" w:eastAsia="Times New Roman" w:hAnsi="Times New Roman" w:cs="Times New Roman"/>
          <w:sz w:val="28"/>
          <w:szCs w:val="28"/>
        </w:rPr>
        <w:t>4</w:t>
      </w:r>
    </w:p>
    <w:p w14:paraId="060BABAC" w14:textId="19FA981A" w:rsidR="00C52E03" w:rsidRDefault="0025450B" w:rsidP="00C52E03">
      <w:pPr>
        <w:spacing w:after="0" w:line="360" w:lineRule="auto"/>
        <w:ind w:left="360"/>
        <w:jc w:val="both"/>
        <w:rPr>
          <w:rFonts w:ascii="Times New Roman" w:eastAsia="Times New Roman" w:hAnsi="Times New Roman" w:cs="Times New Roman"/>
          <w:sz w:val="28"/>
          <w:szCs w:val="28"/>
          <w:lang w:val="en-US"/>
        </w:rPr>
      </w:pPr>
      <w:r w:rsidRPr="00B014CD">
        <w:rPr>
          <w:rFonts w:ascii="Times New Roman" w:eastAsia="Times New Roman" w:hAnsi="Times New Roman" w:cs="Times New Roman"/>
          <w:sz w:val="28"/>
          <w:szCs w:val="28"/>
        </w:rPr>
        <w:t>3.</w:t>
      </w:r>
      <w:r w:rsidRPr="00B014CD">
        <w:rPr>
          <w:rFonts w:ascii="Times New Roman" w:eastAsia="Times New Roman" w:hAnsi="Times New Roman" w:cs="Times New Roman"/>
          <w:sz w:val="14"/>
          <w:szCs w:val="14"/>
        </w:rPr>
        <w:t xml:space="preserve">    </w:t>
      </w:r>
      <w:r w:rsidRPr="00B014CD">
        <w:rPr>
          <w:rFonts w:ascii="Times New Roman" w:eastAsia="Times New Roman" w:hAnsi="Times New Roman" w:cs="Times New Roman"/>
          <w:sz w:val="28"/>
          <w:szCs w:val="28"/>
        </w:rPr>
        <w:t xml:space="preserve">Chronic leukemia. </w:t>
      </w:r>
      <w:r w:rsidR="00FA7EB5">
        <w:rPr>
          <w:rFonts w:ascii="Times New Roman" w:eastAsia="Times New Roman" w:hAnsi="Times New Roman" w:cs="Times New Roman"/>
          <w:sz w:val="28"/>
          <w:szCs w:val="28"/>
          <w:lang w:val="en-US"/>
        </w:rPr>
        <w:t xml:space="preserve">                                                                     </w:t>
      </w:r>
      <w:r w:rsidR="001044D8">
        <w:rPr>
          <w:rFonts w:ascii="Times New Roman" w:eastAsia="Times New Roman" w:hAnsi="Times New Roman" w:cs="Times New Roman"/>
          <w:sz w:val="28"/>
          <w:szCs w:val="28"/>
          <w:lang w:val="en-US"/>
        </w:rPr>
        <w:t xml:space="preserve">                            43</w:t>
      </w:r>
    </w:p>
    <w:p w14:paraId="6F68E509" w14:textId="36CF97E8" w:rsidR="00B014CD" w:rsidRPr="007760E3" w:rsidRDefault="00C52E03" w:rsidP="00C52E03">
      <w:pPr>
        <w:spacing w:after="0" w:line="36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4. </w:t>
      </w:r>
      <w:r w:rsidR="00B014CD" w:rsidRPr="00B014CD">
        <w:rPr>
          <w:rFonts w:ascii="Times New Roman" w:eastAsia="Times New Roman" w:hAnsi="Times New Roman" w:cs="Times New Roman"/>
          <w:sz w:val="28"/>
          <w:szCs w:val="28"/>
          <w:lang w:val="en-US"/>
        </w:rPr>
        <w:t>Lymphoma. Myeloma.</w:t>
      </w:r>
      <w:r w:rsidR="00FA7EB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    </w:t>
      </w:r>
      <w:r w:rsidR="001044D8">
        <w:rPr>
          <w:rFonts w:ascii="Times New Roman" w:eastAsia="Times New Roman" w:hAnsi="Times New Roman" w:cs="Times New Roman"/>
          <w:sz w:val="28"/>
          <w:szCs w:val="28"/>
          <w:lang w:val="en-US"/>
        </w:rPr>
        <w:t xml:space="preserve">                              57</w:t>
      </w:r>
    </w:p>
    <w:p w14:paraId="2627751F" w14:textId="35D17EF1" w:rsidR="00FA7D6B" w:rsidRPr="007760E3" w:rsidRDefault="00B014CD" w:rsidP="00C52E03">
      <w:pPr>
        <w:spacing w:after="0" w:line="360" w:lineRule="auto"/>
        <w:ind w:left="36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lang w:val="en-US"/>
        </w:rPr>
        <w:t>5</w:t>
      </w:r>
      <w:r w:rsidR="0025450B" w:rsidRPr="00B014CD">
        <w:rPr>
          <w:rFonts w:ascii="Times New Roman" w:eastAsia="Times New Roman" w:hAnsi="Times New Roman" w:cs="Times New Roman"/>
          <w:sz w:val="28"/>
          <w:szCs w:val="28"/>
        </w:rPr>
        <w:t>.</w:t>
      </w:r>
      <w:r w:rsidR="0025450B" w:rsidRPr="00B014CD">
        <w:rPr>
          <w:rFonts w:ascii="Times New Roman" w:eastAsia="Times New Roman" w:hAnsi="Times New Roman" w:cs="Times New Roman"/>
          <w:sz w:val="14"/>
          <w:szCs w:val="14"/>
        </w:rPr>
        <w:t xml:space="preserve">     </w:t>
      </w:r>
      <w:r w:rsidR="0025450B" w:rsidRPr="00B014CD">
        <w:rPr>
          <w:rFonts w:ascii="Times New Roman" w:eastAsia="Times New Roman" w:hAnsi="Times New Roman" w:cs="Times New Roman"/>
          <w:sz w:val="28"/>
          <w:szCs w:val="28"/>
        </w:rPr>
        <w:t xml:space="preserve">Hemophilia and thrombocytopenia. </w:t>
      </w:r>
      <w:r w:rsidR="00FA7EB5">
        <w:rPr>
          <w:rFonts w:ascii="Times New Roman" w:eastAsia="Times New Roman" w:hAnsi="Times New Roman" w:cs="Times New Roman"/>
          <w:sz w:val="28"/>
          <w:szCs w:val="28"/>
          <w:lang w:val="en-US"/>
        </w:rPr>
        <w:t xml:space="preserve">                                         </w:t>
      </w:r>
      <w:r w:rsidR="00C52E03">
        <w:rPr>
          <w:rFonts w:ascii="Times New Roman" w:eastAsia="Times New Roman" w:hAnsi="Times New Roman" w:cs="Times New Roman"/>
          <w:sz w:val="28"/>
          <w:szCs w:val="28"/>
          <w:lang w:val="en-US"/>
        </w:rPr>
        <w:t xml:space="preserve"> </w:t>
      </w:r>
      <w:r w:rsidR="001044D8">
        <w:rPr>
          <w:rFonts w:ascii="Times New Roman" w:eastAsia="Times New Roman" w:hAnsi="Times New Roman" w:cs="Times New Roman"/>
          <w:sz w:val="28"/>
          <w:szCs w:val="28"/>
          <w:lang w:val="en-US"/>
        </w:rPr>
        <w:t xml:space="preserve">                              72</w:t>
      </w:r>
    </w:p>
    <w:p w14:paraId="52C4DAA3" w14:textId="77777777" w:rsidR="00B014CD" w:rsidRDefault="0025450B" w:rsidP="00B014CD">
      <w:pPr>
        <w:jc w:val="center"/>
        <w:rPr>
          <w:rFonts w:ascii="Times New Roman" w:hAnsi="Times New Roman" w:cs="Times New Roman"/>
        </w:rPr>
      </w:pPr>
      <w:r w:rsidRPr="00B014CD">
        <w:rPr>
          <w:rFonts w:ascii="Times New Roman" w:hAnsi="Times New Roman" w:cs="Times New Roman"/>
        </w:rPr>
        <w:br w:type="page"/>
      </w:r>
    </w:p>
    <w:p w14:paraId="650477C7" w14:textId="77777777" w:rsidR="00B014CD" w:rsidRPr="00B014CD" w:rsidRDefault="00B014CD" w:rsidP="00B014CD">
      <w:pPr>
        <w:spacing w:before="240" w:after="240"/>
        <w:jc w:val="center"/>
        <w:rPr>
          <w:rFonts w:ascii="Times New Roman" w:eastAsia="Times New Roman" w:hAnsi="Times New Roman" w:cs="Times New Roman"/>
          <w:b/>
          <w:i/>
          <w:sz w:val="32"/>
          <w:szCs w:val="28"/>
        </w:rPr>
      </w:pPr>
      <w:r w:rsidRPr="00B014CD">
        <w:rPr>
          <w:rFonts w:ascii="Times New Roman" w:eastAsia="Times New Roman" w:hAnsi="Times New Roman" w:cs="Times New Roman"/>
          <w:b/>
          <w:i/>
          <w:sz w:val="32"/>
          <w:szCs w:val="28"/>
        </w:rPr>
        <w:lastRenderedPageBreak/>
        <w:t>Fundamentals of diagnosis, treatment and prevention of major hematological diseases.</w:t>
      </w:r>
    </w:p>
    <w:p w14:paraId="777401F4" w14:textId="77777777" w:rsidR="002066FA" w:rsidRDefault="00B014CD" w:rsidP="002066FA">
      <w:pPr>
        <w:spacing w:after="0"/>
        <w:jc w:val="center"/>
        <w:rPr>
          <w:rFonts w:ascii="Times New Roman" w:hAnsi="Times New Roman" w:cs="Times New Roman"/>
          <w:sz w:val="28"/>
          <w:szCs w:val="28"/>
          <w:lang w:val="en-US"/>
        </w:rPr>
      </w:pPr>
      <w:r w:rsidRPr="00B014CD">
        <w:rPr>
          <w:rFonts w:ascii="Times New Roman" w:hAnsi="Times New Roman" w:cs="Times New Roman"/>
          <w:sz w:val="28"/>
          <w:szCs w:val="28"/>
          <w:lang w:val="en-US"/>
        </w:rPr>
        <w:t>GUIDELINES</w:t>
      </w:r>
      <w:r w:rsidR="002066FA">
        <w:rPr>
          <w:rFonts w:ascii="Times New Roman" w:hAnsi="Times New Roman" w:cs="Times New Roman"/>
          <w:sz w:val="28"/>
          <w:szCs w:val="28"/>
          <w:lang w:val="en-US"/>
        </w:rPr>
        <w:t xml:space="preserve"> for the topic:</w:t>
      </w:r>
    </w:p>
    <w:p w14:paraId="387BE6BA" w14:textId="77777777" w:rsidR="002066FA" w:rsidRPr="002066FA" w:rsidRDefault="002066FA" w:rsidP="002066FA">
      <w:pPr>
        <w:pStyle w:val="LTNotizen0"/>
        <w:jc w:val="center"/>
        <w:rPr>
          <w:rFonts w:ascii="Times New Roman" w:hAnsi="Times New Roman"/>
          <w:sz w:val="28"/>
          <w:szCs w:val="28"/>
        </w:rPr>
      </w:pPr>
      <w:r w:rsidRPr="002066FA">
        <w:rPr>
          <w:rFonts w:ascii="Times New Roman" w:hAnsi="Times New Roman"/>
          <w:sz w:val="28"/>
          <w:szCs w:val="28"/>
        </w:rPr>
        <w:t>ANEMIA</w:t>
      </w:r>
    </w:p>
    <w:p w14:paraId="044F356E" w14:textId="77777777" w:rsidR="002066FA" w:rsidRDefault="002066FA" w:rsidP="00B923DC">
      <w:pPr>
        <w:pStyle w:val="a7"/>
        <w:numPr>
          <w:ilvl w:val="0"/>
          <w:numId w:val="3"/>
        </w:numPr>
        <w:spacing w:after="0"/>
        <w:jc w:val="both"/>
        <w:rPr>
          <w:rFonts w:ascii="Times New Roman" w:hAnsi="Times New Roman" w:cs="Times New Roman"/>
          <w:b/>
          <w:bCs/>
          <w:sz w:val="28"/>
          <w:szCs w:val="28"/>
          <w:lang w:val="en-US"/>
        </w:rPr>
      </w:pPr>
      <w:r w:rsidRPr="002066FA">
        <w:rPr>
          <w:rFonts w:ascii="Times New Roman" w:hAnsi="Times New Roman" w:cs="Times New Roman"/>
          <w:b/>
          <w:bCs/>
          <w:sz w:val="28"/>
          <w:szCs w:val="28"/>
          <w:lang w:val="en-US"/>
        </w:rPr>
        <w:t>The purpose of the lesson:</w:t>
      </w:r>
    </w:p>
    <w:p w14:paraId="6DC177DA" w14:textId="77777777" w:rsidR="002066FA" w:rsidRDefault="002066FA" w:rsidP="002066FA">
      <w:pPr>
        <w:spacing w:after="0"/>
        <w:ind w:firstLine="720"/>
        <w:jc w:val="both"/>
        <w:rPr>
          <w:rFonts w:ascii="Times New Roman" w:hAnsi="Times New Roman" w:cs="Times New Roman"/>
          <w:b/>
          <w:bCs/>
          <w:sz w:val="28"/>
          <w:szCs w:val="28"/>
          <w:lang w:val="en-US"/>
        </w:rPr>
      </w:pPr>
      <w:r w:rsidRPr="002066FA">
        <w:rPr>
          <w:rFonts w:ascii="Times New Roman" w:hAnsi="Times New Roman" w:cs="Times New Roman"/>
          <w:bCs/>
          <w:sz w:val="28"/>
          <w:szCs w:val="28"/>
          <w:lang w:val="en-US"/>
        </w:rPr>
        <w:t>To teach students to collect complaints and anamnesis, to conduct a physical examination of patients with anemia.</w:t>
      </w:r>
    </w:p>
    <w:p w14:paraId="321FDD8F" w14:textId="77777777" w:rsidR="002066FA" w:rsidRDefault="002066FA" w:rsidP="002066FA">
      <w:pPr>
        <w:spacing w:after="0"/>
        <w:ind w:firstLine="720"/>
        <w:jc w:val="both"/>
        <w:rPr>
          <w:rFonts w:ascii="Times New Roman" w:hAnsi="Times New Roman" w:cs="Times New Roman"/>
          <w:b/>
          <w:bCs/>
          <w:sz w:val="28"/>
          <w:szCs w:val="28"/>
          <w:lang w:val="en-US"/>
        </w:rPr>
      </w:pPr>
      <w:r w:rsidRPr="002066FA">
        <w:rPr>
          <w:rFonts w:ascii="Times New Roman" w:hAnsi="Times New Roman" w:cs="Times New Roman"/>
          <w:bCs/>
          <w:sz w:val="28"/>
          <w:szCs w:val="28"/>
          <w:lang w:val="en-US"/>
        </w:rPr>
        <w:t>To acquaint students with the specific examination methods used to diagnose anemia, to acquaint them with the indications for their use, the method of their implementation, and the diagnostic value of each of these methods.</w:t>
      </w:r>
    </w:p>
    <w:p w14:paraId="0B837811" w14:textId="77777777" w:rsidR="002066FA" w:rsidRPr="002066FA" w:rsidRDefault="002066FA" w:rsidP="002066FA">
      <w:pPr>
        <w:spacing w:after="0"/>
        <w:ind w:firstLine="720"/>
        <w:jc w:val="both"/>
        <w:rPr>
          <w:rFonts w:ascii="Times New Roman" w:hAnsi="Times New Roman" w:cs="Times New Roman"/>
          <w:b/>
          <w:bCs/>
          <w:sz w:val="28"/>
          <w:szCs w:val="28"/>
          <w:lang w:val="en-US"/>
        </w:rPr>
      </w:pPr>
      <w:r w:rsidRPr="002066FA">
        <w:rPr>
          <w:rFonts w:ascii="Times New Roman" w:hAnsi="Times New Roman" w:cs="Times New Roman"/>
          <w:bCs/>
          <w:sz w:val="28"/>
          <w:szCs w:val="28"/>
          <w:lang w:val="en-US"/>
        </w:rPr>
        <w:t>T</w:t>
      </w:r>
      <w:r>
        <w:rPr>
          <w:rFonts w:ascii="Times New Roman" w:hAnsi="Times New Roman" w:cs="Times New Roman"/>
          <w:bCs/>
          <w:sz w:val="28"/>
          <w:szCs w:val="28"/>
          <w:lang w:val="en-US"/>
        </w:rPr>
        <w:t>o t</w:t>
      </w:r>
      <w:r w:rsidRPr="002066FA">
        <w:rPr>
          <w:rFonts w:ascii="Times New Roman" w:hAnsi="Times New Roman" w:cs="Times New Roman"/>
          <w:bCs/>
          <w:sz w:val="28"/>
          <w:szCs w:val="28"/>
          <w:lang w:val="en-US"/>
        </w:rPr>
        <w:t>each students to interpret examination results, correctly formulate a diagnosis, conduct and analyze differential diagnosis.</w:t>
      </w:r>
    </w:p>
    <w:p w14:paraId="4DA1D1BB" w14:textId="77777777" w:rsidR="002066FA" w:rsidRPr="002066FA" w:rsidRDefault="002066FA" w:rsidP="002066FA">
      <w:pPr>
        <w:autoSpaceDE w:val="0"/>
        <w:autoSpaceDN w:val="0"/>
        <w:adjustRightInd w:val="0"/>
        <w:spacing w:after="0"/>
        <w:ind w:firstLine="720"/>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T</w:t>
      </w:r>
      <w:r>
        <w:rPr>
          <w:rFonts w:ascii="Times New Roman" w:hAnsi="Times New Roman" w:cs="Times New Roman"/>
          <w:bCs/>
          <w:sz w:val="28"/>
          <w:szCs w:val="28"/>
          <w:lang w:val="en-US"/>
        </w:rPr>
        <w:t>o t</w:t>
      </w:r>
      <w:r w:rsidRPr="002066FA">
        <w:rPr>
          <w:rFonts w:ascii="Times New Roman" w:hAnsi="Times New Roman" w:cs="Times New Roman"/>
          <w:bCs/>
          <w:sz w:val="28"/>
          <w:szCs w:val="28"/>
          <w:lang w:val="en-US"/>
        </w:rPr>
        <w:t xml:space="preserve">each students to draw up a treatment protocol for a patient with anemia, </w:t>
      </w:r>
      <w:r w:rsidR="00E14DFC" w:rsidRPr="002066FA">
        <w:rPr>
          <w:rFonts w:ascii="Times New Roman" w:hAnsi="Times New Roman" w:cs="Times New Roman"/>
          <w:bCs/>
          <w:sz w:val="28"/>
          <w:szCs w:val="28"/>
          <w:lang w:val="en-US"/>
        </w:rPr>
        <w:t>considering</w:t>
      </w:r>
      <w:r w:rsidRPr="002066FA">
        <w:rPr>
          <w:rFonts w:ascii="Times New Roman" w:hAnsi="Times New Roman" w:cs="Times New Roman"/>
          <w:bCs/>
          <w:sz w:val="28"/>
          <w:szCs w:val="28"/>
          <w:lang w:val="en-US"/>
        </w:rPr>
        <w:t xml:space="preserve"> the clinical features of the course of the disease and the presence of concomitant pathology.</w:t>
      </w:r>
    </w:p>
    <w:p w14:paraId="53F7DD8E" w14:textId="77777777" w:rsidR="002066FA" w:rsidRPr="002066FA" w:rsidRDefault="002066FA" w:rsidP="00B923DC">
      <w:pPr>
        <w:pStyle w:val="a7"/>
        <w:numPr>
          <w:ilvl w:val="0"/>
          <w:numId w:val="3"/>
        </w:numPr>
        <w:autoSpaceDE w:val="0"/>
        <w:autoSpaceDN w:val="0"/>
        <w:adjustRightInd w:val="0"/>
        <w:spacing w:after="0"/>
        <w:jc w:val="both"/>
        <w:rPr>
          <w:rFonts w:ascii="Times New Roman" w:hAnsi="Times New Roman" w:cs="Times New Roman"/>
          <w:b/>
          <w:bCs/>
          <w:sz w:val="28"/>
          <w:szCs w:val="28"/>
          <w:lang w:val="en-US"/>
        </w:rPr>
      </w:pPr>
      <w:r w:rsidRPr="002066FA">
        <w:rPr>
          <w:rFonts w:ascii="Times New Roman" w:hAnsi="Times New Roman" w:cs="Times New Roman"/>
          <w:b/>
          <w:bCs/>
          <w:sz w:val="28"/>
          <w:szCs w:val="28"/>
          <w:lang w:val="en-US"/>
        </w:rPr>
        <w:t>Competences (formation of competencies):</w:t>
      </w:r>
    </w:p>
    <w:p w14:paraId="66FB7CA1" w14:textId="77777777" w:rsidR="002066FA" w:rsidRPr="002066FA" w:rsidRDefault="002066FA" w:rsidP="002066FA">
      <w:pPr>
        <w:autoSpaceDE w:val="0"/>
        <w:autoSpaceDN w:val="0"/>
        <w:adjustRightInd w:val="0"/>
        <w:spacing w:after="0"/>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1. Be able to find out and analyze the complaints of patients with anemia.</w:t>
      </w:r>
    </w:p>
    <w:p w14:paraId="58E929D8" w14:textId="77777777" w:rsidR="002066FA" w:rsidRPr="002066FA" w:rsidRDefault="002066FA" w:rsidP="002066FA">
      <w:pPr>
        <w:autoSpaceDE w:val="0"/>
        <w:autoSpaceDN w:val="0"/>
        <w:adjustRightInd w:val="0"/>
        <w:spacing w:after="0"/>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2. To teach students to recognize the main symptoms and syndromes in patients with anemia.</w:t>
      </w:r>
    </w:p>
    <w:p w14:paraId="03F718E4" w14:textId="77777777" w:rsidR="002066FA" w:rsidRPr="002066FA" w:rsidRDefault="002066FA" w:rsidP="002066FA">
      <w:pPr>
        <w:autoSpaceDE w:val="0"/>
        <w:autoSpaceDN w:val="0"/>
        <w:adjustRightInd w:val="0"/>
        <w:spacing w:after="0"/>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3. To improve the method of physical examination of patients with anemia.</w:t>
      </w:r>
    </w:p>
    <w:p w14:paraId="39829901" w14:textId="77777777" w:rsidR="002066FA" w:rsidRPr="002066FA" w:rsidRDefault="002066FA" w:rsidP="002066FA">
      <w:pPr>
        <w:autoSpaceDE w:val="0"/>
        <w:autoSpaceDN w:val="0"/>
        <w:adjustRightInd w:val="0"/>
        <w:spacing w:after="0"/>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4. To be able to determine the stage of anemia of a particular patient and to formulate a diagnosis.</w:t>
      </w:r>
    </w:p>
    <w:p w14:paraId="62347B5A" w14:textId="77777777" w:rsidR="002066FA" w:rsidRPr="002066FA" w:rsidRDefault="002066FA" w:rsidP="002066FA">
      <w:pPr>
        <w:autoSpaceDE w:val="0"/>
        <w:autoSpaceDN w:val="0"/>
        <w:adjustRightInd w:val="0"/>
        <w:spacing w:after="0"/>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5. To be able to prescribe the optimal diagnostic algorithm for patients with anemia.</w:t>
      </w:r>
    </w:p>
    <w:p w14:paraId="126D0A2F" w14:textId="77777777" w:rsidR="002066FA" w:rsidRPr="002066FA" w:rsidRDefault="002066FA" w:rsidP="002066FA">
      <w:pPr>
        <w:autoSpaceDE w:val="0"/>
        <w:autoSpaceDN w:val="0"/>
        <w:adjustRightInd w:val="0"/>
        <w:spacing w:after="0"/>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6.</w:t>
      </w:r>
      <w:r w:rsidRPr="002066FA">
        <w:rPr>
          <w:rFonts w:ascii="Times New Roman" w:hAnsi="Times New Roman" w:cs="Times New Roman"/>
          <w:bCs/>
          <w:sz w:val="28"/>
          <w:szCs w:val="28"/>
        </w:rPr>
        <w:t xml:space="preserve"> </w:t>
      </w:r>
      <w:r w:rsidRPr="002066FA">
        <w:rPr>
          <w:rFonts w:ascii="Times New Roman" w:hAnsi="Times New Roman" w:cs="Times New Roman"/>
          <w:bCs/>
          <w:sz w:val="28"/>
          <w:szCs w:val="28"/>
          <w:lang w:val="en-US"/>
        </w:rPr>
        <w:t>To teach students to independently interpret the data of instrumental and laboratory research methods used in the diagnosis of anemia.</w:t>
      </w:r>
    </w:p>
    <w:p w14:paraId="7C2C626B" w14:textId="77777777" w:rsidR="002066FA" w:rsidRPr="002066FA" w:rsidRDefault="002066FA" w:rsidP="002066FA">
      <w:pPr>
        <w:autoSpaceDE w:val="0"/>
        <w:autoSpaceDN w:val="0"/>
        <w:adjustRightInd w:val="0"/>
        <w:spacing w:after="0"/>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7. To interpret blood test data for different variants of anemia.</w:t>
      </w:r>
    </w:p>
    <w:p w14:paraId="4DC8AFA9" w14:textId="77777777" w:rsidR="002066FA" w:rsidRPr="002066FA" w:rsidRDefault="002066FA" w:rsidP="002066FA">
      <w:pPr>
        <w:autoSpaceDE w:val="0"/>
        <w:autoSpaceDN w:val="0"/>
        <w:adjustRightInd w:val="0"/>
        <w:spacing w:after="0"/>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8. To prescribe a scheme of treatment and maintenance therapy for anemia.</w:t>
      </w:r>
    </w:p>
    <w:p w14:paraId="2707CBED" w14:textId="77777777" w:rsidR="002066FA" w:rsidRPr="002066FA" w:rsidRDefault="002066FA" w:rsidP="00B923DC">
      <w:pPr>
        <w:pStyle w:val="a7"/>
        <w:numPr>
          <w:ilvl w:val="0"/>
          <w:numId w:val="3"/>
        </w:numPr>
        <w:spacing w:after="0"/>
        <w:jc w:val="both"/>
        <w:rPr>
          <w:rFonts w:ascii="Times New Roman" w:hAnsi="Times New Roman" w:cs="Times New Roman"/>
          <w:sz w:val="28"/>
          <w:szCs w:val="28"/>
          <w:lang w:val="en-US"/>
        </w:rPr>
      </w:pPr>
      <w:r w:rsidRPr="002066FA">
        <w:rPr>
          <w:rFonts w:ascii="Times New Roman" w:hAnsi="Times New Roman" w:cs="Times New Roman"/>
          <w:b/>
          <w:bCs/>
          <w:sz w:val="28"/>
          <w:szCs w:val="28"/>
          <w:lang w:val="en-US"/>
        </w:rPr>
        <w:t>Plan and structure of the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2592"/>
        <w:gridCol w:w="2222"/>
        <w:gridCol w:w="1076"/>
      </w:tblGrid>
      <w:tr w:rsidR="002066FA" w:rsidRPr="002066FA" w14:paraId="22170BCB" w14:textId="77777777" w:rsidTr="002066FA">
        <w:tc>
          <w:tcPr>
            <w:tcW w:w="3397" w:type="dxa"/>
          </w:tcPr>
          <w:p w14:paraId="7126FB4B" w14:textId="77777777" w:rsidR="002066FA" w:rsidRPr="002066FA" w:rsidRDefault="002066FA" w:rsidP="002066FA">
            <w:pPr>
              <w:spacing w:after="0"/>
              <w:jc w:val="both"/>
              <w:rPr>
                <w:rFonts w:ascii="Times New Roman" w:hAnsi="Times New Roman" w:cs="Times New Roman"/>
                <w:b/>
                <w:sz w:val="28"/>
                <w:szCs w:val="28"/>
                <w:lang w:val="en-US"/>
              </w:rPr>
            </w:pPr>
            <w:r w:rsidRPr="002066FA">
              <w:rPr>
                <w:rFonts w:ascii="Times New Roman" w:hAnsi="Times New Roman" w:cs="Times New Roman"/>
                <w:b/>
                <w:sz w:val="28"/>
                <w:szCs w:val="28"/>
                <w:lang w:val="en-US"/>
              </w:rPr>
              <w:t>The name of the stage</w:t>
            </w:r>
          </w:p>
        </w:tc>
        <w:tc>
          <w:tcPr>
            <w:tcW w:w="2592" w:type="dxa"/>
          </w:tcPr>
          <w:p w14:paraId="7F834EEC" w14:textId="77777777" w:rsidR="002066FA" w:rsidRPr="002066FA" w:rsidRDefault="002066FA" w:rsidP="002066FA">
            <w:pPr>
              <w:spacing w:after="0"/>
              <w:jc w:val="both"/>
              <w:rPr>
                <w:rFonts w:ascii="Times New Roman" w:hAnsi="Times New Roman" w:cs="Times New Roman"/>
                <w:b/>
                <w:sz w:val="28"/>
                <w:szCs w:val="28"/>
                <w:lang w:val="en-US"/>
              </w:rPr>
            </w:pPr>
            <w:r w:rsidRPr="002066FA">
              <w:rPr>
                <w:rFonts w:ascii="Times New Roman" w:hAnsi="Times New Roman" w:cs="Times New Roman"/>
                <w:b/>
                <w:sz w:val="28"/>
                <w:szCs w:val="28"/>
                <w:lang w:val="en-US"/>
              </w:rPr>
              <w:t>Stage description</w:t>
            </w:r>
          </w:p>
        </w:tc>
        <w:tc>
          <w:tcPr>
            <w:tcW w:w="2222" w:type="dxa"/>
          </w:tcPr>
          <w:p w14:paraId="6B77BC7A" w14:textId="77777777" w:rsidR="002066FA" w:rsidRPr="002066FA" w:rsidRDefault="002066FA" w:rsidP="002066FA">
            <w:pPr>
              <w:spacing w:after="0"/>
              <w:jc w:val="both"/>
              <w:rPr>
                <w:rFonts w:ascii="Times New Roman" w:hAnsi="Times New Roman" w:cs="Times New Roman"/>
                <w:b/>
                <w:sz w:val="28"/>
                <w:szCs w:val="28"/>
                <w:lang w:val="en-US"/>
              </w:rPr>
            </w:pPr>
            <w:r w:rsidRPr="002066FA">
              <w:rPr>
                <w:rFonts w:ascii="Times New Roman" w:hAnsi="Times New Roman" w:cs="Times New Roman"/>
                <w:b/>
                <w:sz w:val="28"/>
                <w:szCs w:val="28"/>
                <w:lang w:val="en-US"/>
              </w:rPr>
              <w:t>Levels of assimilation</w:t>
            </w:r>
          </w:p>
        </w:tc>
        <w:tc>
          <w:tcPr>
            <w:tcW w:w="1076" w:type="dxa"/>
          </w:tcPr>
          <w:p w14:paraId="6B868130" w14:textId="77777777" w:rsidR="002066FA" w:rsidRPr="002066FA" w:rsidRDefault="002066FA" w:rsidP="002066FA">
            <w:pPr>
              <w:spacing w:after="0"/>
              <w:jc w:val="both"/>
              <w:rPr>
                <w:rFonts w:ascii="Times New Roman" w:hAnsi="Times New Roman" w:cs="Times New Roman"/>
                <w:b/>
                <w:sz w:val="28"/>
                <w:szCs w:val="28"/>
                <w:lang w:val="en-US"/>
              </w:rPr>
            </w:pPr>
            <w:r w:rsidRPr="002066FA">
              <w:rPr>
                <w:rFonts w:ascii="Times New Roman" w:hAnsi="Times New Roman" w:cs="Times New Roman"/>
                <w:b/>
                <w:sz w:val="28"/>
                <w:szCs w:val="28"/>
                <w:lang w:val="en-US"/>
              </w:rPr>
              <w:t>Time</w:t>
            </w:r>
          </w:p>
        </w:tc>
      </w:tr>
      <w:tr w:rsidR="002066FA" w:rsidRPr="002066FA" w14:paraId="61A947AA" w14:textId="77777777" w:rsidTr="002066FA">
        <w:tc>
          <w:tcPr>
            <w:tcW w:w="9287" w:type="dxa"/>
            <w:gridSpan w:val="4"/>
          </w:tcPr>
          <w:p w14:paraId="692C403D"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b/>
                <w:sz w:val="28"/>
                <w:szCs w:val="28"/>
                <w:u w:val="single"/>
                <w:lang w:val="en-US"/>
              </w:rPr>
              <w:t>Preparatory stage</w:t>
            </w:r>
          </w:p>
        </w:tc>
      </w:tr>
      <w:tr w:rsidR="002066FA" w:rsidRPr="002066FA" w14:paraId="23B3E49E" w14:textId="77777777" w:rsidTr="002066FA">
        <w:tc>
          <w:tcPr>
            <w:tcW w:w="3397" w:type="dxa"/>
            <w:tcBorders>
              <w:top w:val="single" w:sz="4" w:space="0" w:color="auto"/>
              <w:left w:val="single" w:sz="4" w:space="0" w:color="auto"/>
              <w:bottom w:val="single" w:sz="4" w:space="0" w:color="auto"/>
              <w:right w:val="single" w:sz="4" w:space="0" w:color="auto"/>
            </w:tcBorders>
          </w:tcPr>
          <w:p w14:paraId="362F26FD"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Organizational arrangements</w:t>
            </w:r>
          </w:p>
          <w:p w14:paraId="49F796C5"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Checking workbooks</w:t>
            </w:r>
          </w:p>
          <w:p w14:paraId="3A5FDBC2"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Setting learning goals and motivation</w:t>
            </w:r>
          </w:p>
          <w:p w14:paraId="0A7E734D"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Control of the initial level of knowledge:</w:t>
            </w:r>
          </w:p>
          <w:p w14:paraId="301A11F0"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lastRenderedPageBreak/>
              <w:t>1. Etiology and pathogenesis</w:t>
            </w:r>
          </w:p>
          <w:p w14:paraId="732EEA2B"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2. Clinic</w:t>
            </w:r>
          </w:p>
          <w:p w14:paraId="69DA667C"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3. Diagnosis</w:t>
            </w:r>
          </w:p>
          <w:p w14:paraId="7A9A8E6A"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4. Differential diagnosis</w:t>
            </w:r>
          </w:p>
          <w:p w14:paraId="165683E1"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5. Treatment</w:t>
            </w:r>
          </w:p>
        </w:tc>
        <w:tc>
          <w:tcPr>
            <w:tcW w:w="2592" w:type="dxa"/>
            <w:tcBorders>
              <w:top w:val="single" w:sz="4" w:space="0" w:color="auto"/>
              <w:left w:val="single" w:sz="4" w:space="0" w:color="auto"/>
              <w:bottom w:val="single" w:sz="4" w:space="0" w:color="auto"/>
              <w:right w:val="single" w:sz="4" w:space="0" w:color="auto"/>
            </w:tcBorders>
          </w:tcPr>
          <w:p w14:paraId="100DFC86" w14:textId="5B8E2D04" w:rsidR="002066FA" w:rsidRPr="002066FA" w:rsidRDefault="005D7F01" w:rsidP="002066FA">
            <w:pPr>
              <w:spacing w:after="0"/>
              <w:jc w:val="both"/>
              <w:rPr>
                <w:rFonts w:ascii="Times New Roman" w:hAnsi="Times New Roman" w:cs="Times New Roman"/>
                <w:sz w:val="28"/>
                <w:szCs w:val="28"/>
                <w:u w:val="single"/>
                <w:lang w:val="en-US"/>
              </w:rPr>
            </w:pPr>
            <w:r>
              <w:rPr>
                <w:rFonts w:ascii="Times New Roman" w:hAnsi="Times New Roman" w:cs="Times New Roman"/>
                <w:sz w:val="28"/>
                <w:szCs w:val="28"/>
                <w:u w:val="single"/>
                <w:lang w:val="en-US"/>
              </w:rPr>
              <w:lastRenderedPageBreak/>
              <w:t xml:space="preserve">Methods of control </w:t>
            </w:r>
            <w:r w:rsidR="002066FA" w:rsidRPr="002066FA">
              <w:rPr>
                <w:rFonts w:ascii="Times New Roman" w:hAnsi="Times New Roman" w:cs="Times New Roman"/>
                <w:sz w:val="28"/>
                <w:szCs w:val="28"/>
                <w:u w:val="single"/>
                <w:lang w:val="en-US"/>
              </w:rPr>
              <w:t>theoretical knowledge:</w:t>
            </w:r>
          </w:p>
          <w:p w14:paraId="039D537C" w14:textId="197EDC12" w:rsidR="002066FA" w:rsidRPr="002066FA" w:rsidRDefault="005D7F01" w:rsidP="002066FA">
            <w:pPr>
              <w:spacing w:after="0"/>
              <w:jc w:val="both"/>
              <w:rPr>
                <w:rFonts w:ascii="Times New Roman" w:hAnsi="Times New Roman" w:cs="Times New Roman"/>
                <w:sz w:val="28"/>
                <w:szCs w:val="28"/>
                <w:u w:val="single"/>
                <w:lang w:val="en-US"/>
              </w:rPr>
            </w:pPr>
            <w:r>
              <w:rPr>
                <w:rFonts w:ascii="Times New Roman" w:hAnsi="Times New Roman" w:cs="Times New Roman"/>
                <w:sz w:val="28"/>
                <w:szCs w:val="28"/>
                <w:u w:val="single"/>
                <w:lang w:val="en-US"/>
              </w:rPr>
              <w:t>-</w:t>
            </w:r>
            <w:r w:rsidR="002066FA" w:rsidRPr="002066FA">
              <w:rPr>
                <w:rFonts w:ascii="Times New Roman" w:hAnsi="Times New Roman" w:cs="Times New Roman"/>
                <w:sz w:val="28"/>
                <w:szCs w:val="28"/>
                <w:u w:val="single"/>
                <w:lang w:val="en-US"/>
              </w:rPr>
              <w:t>individual theoretical survey;</w:t>
            </w:r>
          </w:p>
          <w:p w14:paraId="4598755E" w14:textId="77777777" w:rsidR="002066FA" w:rsidRPr="002066FA" w:rsidRDefault="002066FA" w:rsidP="002066FA">
            <w:pPr>
              <w:spacing w:after="0"/>
              <w:jc w:val="both"/>
              <w:rPr>
                <w:rFonts w:ascii="Times New Roman" w:hAnsi="Times New Roman" w:cs="Times New Roman"/>
                <w:sz w:val="28"/>
                <w:szCs w:val="28"/>
                <w:u w:val="single"/>
                <w:lang w:val="en-US"/>
              </w:rPr>
            </w:pPr>
            <w:r w:rsidRPr="002066FA">
              <w:rPr>
                <w:rFonts w:ascii="Times New Roman" w:hAnsi="Times New Roman" w:cs="Times New Roman"/>
                <w:sz w:val="28"/>
                <w:szCs w:val="28"/>
                <w:u w:val="single"/>
                <w:lang w:val="en-US"/>
              </w:rPr>
              <w:t>- test control;</w:t>
            </w:r>
          </w:p>
          <w:p w14:paraId="04DB6F45" w14:textId="432BEE09" w:rsidR="002066FA" w:rsidRPr="002066FA" w:rsidRDefault="005D7F01" w:rsidP="002066FA">
            <w:pPr>
              <w:spacing w:after="0"/>
              <w:jc w:val="both"/>
              <w:rPr>
                <w:rFonts w:ascii="Times New Roman" w:hAnsi="Times New Roman" w:cs="Times New Roman"/>
                <w:sz w:val="28"/>
                <w:szCs w:val="28"/>
                <w:u w:val="single"/>
                <w:lang w:val="en-US"/>
              </w:rPr>
            </w:pPr>
            <w:r>
              <w:rPr>
                <w:rFonts w:ascii="Times New Roman" w:hAnsi="Times New Roman" w:cs="Times New Roman"/>
                <w:sz w:val="28"/>
                <w:szCs w:val="28"/>
                <w:u w:val="single"/>
                <w:lang w:val="en-US"/>
              </w:rPr>
              <w:lastRenderedPageBreak/>
              <w:t>-</w:t>
            </w:r>
            <w:r w:rsidR="002066FA" w:rsidRPr="002066FA">
              <w:rPr>
                <w:rFonts w:ascii="Times New Roman" w:hAnsi="Times New Roman" w:cs="Times New Roman"/>
                <w:sz w:val="28"/>
                <w:szCs w:val="28"/>
                <w:u w:val="single"/>
                <w:lang w:val="en-US"/>
              </w:rPr>
              <w:t>solving typical problems.</w:t>
            </w:r>
          </w:p>
        </w:tc>
        <w:tc>
          <w:tcPr>
            <w:tcW w:w="2222" w:type="dxa"/>
            <w:tcBorders>
              <w:top w:val="single" w:sz="4" w:space="0" w:color="auto"/>
              <w:left w:val="single" w:sz="4" w:space="0" w:color="auto"/>
              <w:bottom w:val="single" w:sz="4" w:space="0" w:color="auto"/>
              <w:right w:val="single" w:sz="4" w:space="0" w:color="auto"/>
            </w:tcBorders>
          </w:tcPr>
          <w:p w14:paraId="71484E8E"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lastRenderedPageBreak/>
              <w:t>Questions</w:t>
            </w:r>
          </w:p>
          <w:p w14:paraId="7DFA8908"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Typical tasks</w:t>
            </w:r>
          </w:p>
          <w:p w14:paraId="0F67E408"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Tests</w:t>
            </w:r>
          </w:p>
          <w:p w14:paraId="1FA3BE95"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Written theoretical tasks</w:t>
            </w:r>
          </w:p>
          <w:p w14:paraId="67D30C07"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Tables</w:t>
            </w:r>
          </w:p>
          <w:p w14:paraId="268167B3"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Pictures</w:t>
            </w:r>
          </w:p>
          <w:p w14:paraId="4D73FADE"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lastRenderedPageBreak/>
              <w:t>Structural and logical schemes</w:t>
            </w:r>
          </w:p>
          <w:p w14:paraId="756C035E"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Audio and video materials.</w:t>
            </w:r>
          </w:p>
        </w:tc>
        <w:tc>
          <w:tcPr>
            <w:tcW w:w="1076" w:type="dxa"/>
            <w:tcBorders>
              <w:top w:val="single" w:sz="4" w:space="0" w:color="auto"/>
              <w:left w:val="single" w:sz="4" w:space="0" w:color="auto"/>
              <w:bottom w:val="single" w:sz="4" w:space="0" w:color="auto"/>
              <w:right w:val="single" w:sz="4" w:space="0" w:color="auto"/>
            </w:tcBorders>
          </w:tcPr>
          <w:p w14:paraId="4BCA1C7E" w14:textId="77777777" w:rsidR="002066FA" w:rsidRPr="002066FA" w:rsidRDefault="002066FA" w:rsidP="002066FA">
            <w:pPr>
              <w:spacing w:after="0"/>
              <w:ind w:right="-143"/>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lastRenderedPageBreak/>
              <w:t>45-60 min.</w:t>
            </w:r>
          </w:p>
        </w:tc>
      </w:tr>
      <w:tr w:rsidR="002066FA" w:rsidRPr="002066FA" w14:paraId="5436C484" w14:textId="77777777" w:rsidTr="002066FA">
        <w:tc>
          <w:tcPr>
            <w:tcW w:w="9287" w:type="dxa"/>
            <w:gridSpan w:val="4"/>
          </w:tcPr>
          <w:p w14:paraId="475648E1" w14:textId="77777777" w:rsidR="002066FA" w:rsidRPr="002066FA" w:rsidRDefault="002066FA" w:rsidP="002066FA">
            <w:pPr>
              <w:spacing w:after="0"/>
              <w:ind w:right="-143"/>
              <w:jc w:val="both"/>
              <w:rPr>
                <w:rFonts w:ascii="Times New Roman" w:hAnsi="Times New Roman" w:cs="Times New Roman"/>
                <w:sz w:val="28"/>
                <w:szCs w:val="28"/>
                <w:lang w:val="en-US"/>
              </w:rPr>
            </w:pPr>
            <w:r w:rsidRPr="002066FA">
              <w:rPr>
                <w:rFonts w:ascii="Times New Roman" w:hAnsi="Times New Roman" w:cs="Times New Roman"/>
                <w:b/>
                <w:sz w:val="28"/>
                <w:szCs w:val="28"/>
                <w:u w:val="single"/>
                <w:lang w:val="en-US"/>
              </w:rPr>
              <w:lastRenderedPageBreak/>
              <w:t>The main stage</w:t>
            </w:r>
          </w:p>
        </w:tc>
      </w:tr>
      <w:tr w:rsidR="002066FA" w:rsidRPr="002066FA" w14:paraId="30644960" w14:textId="77777777" w:rsidTr="002066FA">
        <w:tc>
          <w:tcPr>
            <w:tcW w:w="3397" w:type="dxa"/>
          </w:tcPr>
          <w:p w14:paraId="541DE18E"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Formation of practical skills</w:t>
            </w:r>
          </w:p>
          <w:p w14:paraId="1962EA1E"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1. Collection of anamnesis and physical examination of patients with various forms of anemia.</w:t>
            </w:r>
          </w:p>
          <w:p w14:paraId="02BC3919"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2. Interpretation of blood tests for anemia.</w:t>
            </w:r>
          </w:p>
          <w:p w14:paraId="09E73067"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Formation of professional skills</w:t>
            </w:r>
          </w:p>
          <w:p w14:paraId="05389B5E"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1. Supervise the patient</w:t>
            </w:r>
          </w:p>
          <w:p w14:paraId="67AD153E"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 xml:space="preserve">2. </w:t>
            </w:r>
            <w:r w:rsidR="00E14DFC" w:rsidRPr="002066FA">
              <w:rPr>
                <w:rFonts w:ascii="Times New Roman" w:hAnsi="Times New Roman" w:cs="Times New Roman"/>
                <w:sz w:val="28"/>
                <w:szCs w:val="28"/>
                <w:lang w:val="en-US"/>
              </w:rPr>
              <w:t>Plan</w:t>
            </w:r>
            <w:r w:rsidRPr="002066FA">
              <w:rPr>
                <w:rFonts w:ascii="Times New Roman" w:hAnsi="Times New Roman" w:cs="Times New Roman"/>
                <w:sz w:val="28"/>
                <w:szCs w:val="28"/>
                <w:lang w:val="en-US"/>
              </w:rPr>
              <w:t xml:space="preserve"> for examining the patient.</w:t>
            </w:r>
          </w:p>
          <w:p w14:paraId="7614CDA1"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3. Make a treatment plan for a patient with anemia.</w:t>
            </w:r>
          </w:p>
        </w:tc>
        <w:tc>
          <w:tcPr>
            <w:tcW w:w="2592" w:type="dxa"/>
          </w:tcPr>
          <w:p w14:paraId="17219832" w14:textId="77777777" w:rsidR="002066FA" w:rsidRPr="002066FA" w:rsidRDefault="002066FA" w:rsidP="002066FA">
            <w:pPr>
              <w:spacing w:after="0"/>
              <w:jc w:val="both"/>
              <w:rPr>
                <w:rFonts w:ascii="Times New Roman" w:hAnsi="Times New Roman" w:cs="Times New Roman"/>
                <w:sz w:val="28"/>
                <w:szCs w:val="28"/>
                <w:u w:val="single"/>
                <w:lang w:val="en-US"/>
              </w:rPr>
            </w:pPr>
            <w:r w:rsidRPr="002066FA">
              <w:rPr>
                <w:rFonts w:ascii="Times New Roman" w:hAnsi="Times New Roman" w:cs="Times New Roman"/>
                <w:sz w:val="28"/>
                <w:szCs w:val="28"/>
                <w:u w:val="single"/>
                <w:lang w:val="en-US"/>
              </w:rPr>
              <w:t>Method of forming practical skills:</w:t>
            </w:r>
          </w:p>
          <w:p w14:paraId="7ED86FA1"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Practical training</w:t>
            </w:r>
          </w:p>
          <w:p w14:paraId="503F7FE7" w14:textId="77777777" w:rsidR="002066FA" w:rsidRPr="002066FA" w:rsidRDefault="002066FA" w:rsidP="002066FA">
            <w:pPr>
              <w:spacing w:after="0"/>
              <w:jc w:val="both"/>
              <w:rPr>
                <w:rFonts w:ascii="Times New Roman" w:hAnsi="Times New Roman" w:cs="Times New Roman"/>
                <w:sz w:val="28"/>
                <w:szCs w:val="28"/>
                <w:u w:val="single"/>
                <w:lang w:val="en-US"/>
              </w:rPr>
            </w:pPr>
          </w:p>
          <w:p w14:paraId="2F1AAA0B" w14:textId="77777777" w:rsidR="002066FA" w:rsidRPr="002066FA" w:rsidRDefault="002066FA" w:rsidP="002066FA">
            <w:pPr>
              <w:spacing w:after="0"/>
              <w:jc w:val="both"/>
              <w:rPr>
                <w:rFonts w:ascii="Times New Roman" w:hAnsi="Times New Roman" w:cs="Times New Roman"/>
                <w:sz w:val="28"/>
                <w:szCs w:val="28"/>
                <w:u w:val="single"/>
                <w:lang w:val="en-US"/>
              </w:rPr>
            </w:pPr>
            <w:r w:rsidRPr="002066FA">
              <w:rPr>
                <w:rFonts w:ascii="Times New Roman" w:hAnsi="Times New Roman" w:cs="Times New Roman"/>
                <w:sz w:val="28"/>
                <w:szCs w:val="28"/>
                <w:u w:val="single"/>
                <w:lang w:val="en-US"/>
              </w:rPr>
              <w:t>Method of formation of professional skills:</w:t>
            </w:r>
          </w:p>
          <w:p w14:paraId="2CFA3BC4"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training in solving typical and atypical situational problems (real clinical, simulated, textual)</w:t>
            </w:r>
          </w:p>
        </w:tc>
        <w:tc>
          <w:tcPr>
            <w:tcW w:w="2222" w:type="dxa"/>
          </w:tcPr>
          <w:p w14:paraId="16D3AAE4"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Algorithm for the formation of practical skills.</w:t>
            </w:r>
          </w:p>
          <w:p w14:paraId="514FBAC1" w14:textId="77777777" w:rsidR="002066FA" w:rsidRPr="002066FA" w:rsidRDefault="002066FA" w:rsidP="002066FA">
            <w:pPr>
              <w:spacing w:after="0"/>
              <w:jc w:val="both"/>
              <w:rPr>
                <w:rFonts w:ascii="Times New Roman" w:hAnsi="Times New Roman" w:cs="Times New Roman"/>
                <w:sz w:val="28"/>
                <w:szCs w:val="28"/>
                <w:lang w:val="en-US"/>
              </w:rPr>
            </w:pPr>
          </w:p>
          <w:p w14:paraId="7ABC545A"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Professional algorithms for the formation of professional skills;</w:t>
            </w:r>
          </w:p>
          <w:p w14:paraId="25FD0386"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patients, medical histories, situational tasks</w:t>
            </w:r>
          </w:p>
        </w:tc>
        <w:tc>
          <w:tcPr>
            <w:tcW w:w="1076" w:type="dxa"/>
          </w:tcPr>
          <w:p w14:paraId="767CE4D9" w14:textId="77777777" w:rsidR="002066FA" w:rsidRPr="002066FA" w:rsidRDefault="002066FA" w:rsidP="002066FA">
            <w:pPr>
              <w:spacing w:after="0"/>
              <w:ind w:right="-143"/>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100-150 min.</w:t>
            </w:r>
          </w:p>
        </w:tc>
      </w:tr>
      <w:tr w:rsidR="002066FA" w:rsidRPr="002066FA" w14:paraId="7D9A6688" w14:textId="77777777" w:rsidTr="002066FA">
        <w:tc>
          <w:tcPr>
            <w:tcW w:w="9287" w:type="dxa"/>
            <w:gridSpan w:val="4"/>
          </w:tcPr>
          <w:p w14:paraId="125FBB20" w14:textId="77777777" w:rsidR="002066FA" w:rsidRPr="002066FA" w:rsidRDefault="002066FA" w:rsidP="002066FA">
            <w:pPr>
              <w:spacing w:after="0"/>
              <w:ind w:right="-143"/>
              <w:jc w:val="both"/>
              <w:rPr>
                <w:rFonts w:ascii="Times New Roman" w:hAnsi="Times New Roman" w:cs="Times New Roman"/>
                <w:sz w:val="28"/>
                <w:szCs w:val="28"/>
                <w:lang w:val="en-US"/>
              </w:rPr>
            </w:pPr>
            <w:r w:rsidRPr="002066FA">
              <w:rPr>
                <w:rFonts w:ascii="Times New Roman" w:hAnsi="Times New Roman" w:cs="Times New Roman"/>
                <w:b/>
                <w:sz w:val="28"/>
                <w:szCs w:val="28"/>
                <w:u w:val="single"/>
                <w:lang w:val="en-US"/>
              </w:rPr>
              <w:t>The final stage</w:t>
            </w:r>
          </w:p>
        </w:tc>
      </w:tr>
      <w:tr w:rsidR="002066FA" w:rsidRPr="002066FA" w14:paraId="6021F22B" w14:textId="77777777" w:rsidTr="002066FA">
        <w:tc>
          <w:tcPr>
            <w:tcW w:w="3397" w:type="dxa"/>
          </w:tcPr>
          <w:p w14:paraId="275C5A2E"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Control and correction of the level of practical skills and professional abilities</w:t>
            </w:r>
          </w:p>
        </w:tc>
        <w:tc>
          <w:tcPr>
            <w:tcW w:w="2592" w:type="dxa"/>
          </w:tcPr>
          <w:p w14:paraId="1CFC6A69" w14:textId="77777777" w:rsidR="002066FA" w:rsidRPr="002066FA" w:rsidRDefault="002066FA" w:rsidP="002066FA">
            <w:pPr>
              <w:spacing w:after="0"/>
              <w:jc w:val="both"/>
              <w:rPr>
                <w:rFonts w:ascii="Times New Roman" w:hAnsi="Times New Roman" w:cs="Times New Roman"/>
                <w:sz w:val="28"/>
                <w:szCs w:val="28"/>
                <w:u w:val="single"/>
                <w:lang w:val="en-US"/>
              </w:rPr>
            </w:pPr>
            <w:r w:rsidRPr="002066FA">
              <w:rPr>
                <w:rFonts w:ascii="Times New Roman" w:hAnsi="Times New Roman" w:cs="Times New Roman"/>
                <w:sz w:val="28"/>
                <w:szCs w:val="28"/>
                <w:u w:val="single"/>
                <w:lang w:val="en-US"/>
              </w:rPr>
              <w:t>Methods of control of practical skills:</w:t>
            </w:r>
          </w:p>
          <w:p w14:paraId="1A8AED80"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Individual control of practical skills and their results</w:t>
            </w:r>
          </w:p>
          <w:p w14:paraId="5EC6198C" w14:textId="77777777" w:rsidR="002066FA" w:rsidRPr="002066FA" w:rsidRDefault="002066FA" w:rsidP="002066FA">
            <w:pPr>
              <w:spacing w:after="0"/>
              <w:jc w:val="both"/>
              <w:rPr>
                <w:rFonts w:ascii="Times New Roman" w:hAnsi="Times New Roman" w:cs="Times New Roman"/>
                <w:sz w:val="28"/>
                <w:szCs w:val="28"/>
                <w:u w:val="single"/>
                <w:lang w:val="en-US"/>
              </w:rPr>
            </w:pPr>
            <w:r w:rsidRPr="002066FA">
              <w:rPr>
                <w:rFonts w:ascii="Times New Roman" w:hAnsi="Times New Roman" w:cs="Times New Roman"/>
                <w:sz w:val="28"/>
                <w:szCs w:val="28"/>
                <w:u w:val="single"/>
                <w:lang w:val="en-US"/>
              </w:rPr>
              <w:t xml:space="preserve">Methods of control of professional skills: </w:t>
            </w:r>
            <w:r w:rsidRPr="002066FA">
              <w:rPr>
                <w:rFonts w:ascii="Times New Roman" w:hAnsi="Times New Roman" w:cs="Times New Roman"/>
                <w:sz w:val="28"/>
                <w:szCs w:val="28"/>
                <w:lang w:val="en-US"/>
              </w:rPr>
              <w:t xml:space="preserve">analysis and evaluation of the results students’ clinical work </w:t>
            </w:r>
          </w:p>
        </w:tc>
        <w:tc>
          <w:tcPr>
            <w:tcW w:w="2222" w:type="dxa"/>
          </w:tcPr>
          <w:p w14:paraId="70CEE5B9"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The results of working with the patient, with a medical history.</w:t>
            </w:r>
          </w:p>
          <w:p w14:paraId="4C4FF08E" w14:textId="77777777" w:rsidR="002066FA" w:rsidRPr="002066FA" w:rsidRDefault="002066FA" w:rsidP="002066FA">
            <w:pPr>
              <w:spacing w:after="0"/>
              <w:jc w:val="both"/>
              <w:rPr>
                <w:rFonts w:ascii="Times New Roman" w:hAnsi="Times New Roman" w:cs="Times New Roman"/>
                <w:sz w:val="28"/>
                <w:szCs w:val="28"/>
                <w:lang w:val="en-US"/>
              </w:rPr>
            </w:pPr>
          </w:p>
          <w:p w14:paraId="31CC454A"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Atypical situational tasks.</w:t>
            </w:r>
          </w:p>
        </w:tc>
        <w:tc>
          <w:tcPr>
            <w:tcW w:w="1076" w:type="dxa"/>
          </w:tcPr>
          <w:p w14:paraId="048AE939" w14:textId="77777777" w:rsidR="002066FA" w:rsidRPr="002066FA" w:rsidRDefault="002066FA" w:rsidP="002066FA">
            <w:pPr>
              <w:spacing w:after="0"/>
              <w:ind w:right="-143"/>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45-60 min.</w:t>
            </w:r>
          </w:p>
        </w:tc>
      </w:tr>
      <w:tr w:rsidR="002066FA" w:rsidRPr="002066FA" w14:paraId="286810CE" w14:textId="77777777" w:rsidTr="002066FA">
        <w:tc>
          <w:tcPr>
            <w:tcW w:w="3397" w:type="dxa"/>
          </w:tcPr>
          <w:p w14:paraId="115439E2"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Summarizing the lesson: theoretical, practical, organizational</w:t>
            </w:r>
          </w:p>
        </w:tc>
        <w:tc>
          <w:tcPr>
            <w:tcW w:w="2592" w:type="dxa"/>
          </w:tcPr>
          <w:p w14:paraId="673D59E8" w14:textId="77777777" w:rsidR="002066FA" w:rsidRPr="002066FA" w:rsidRDefault="002066FA" w:rsidP="002066FA">
            <w:pPr>
              <w:spacing w:after="0"/>
              <w:jc w:val="both"/>
              <w:rPr>
                <w:rFonts w:ascii="Times New Roman" w:hAnsi="Times New Roman" w:cs="Times New Roman"/>
                <w:sz w:val="28"/>
                <w:szCs w:val="28"/>
                <w:u w:val="single"/>
                <w:lang w:val="en-US"/>
              </w:rPr>
            </w:pPr>
          </w:p>
        </w:tc>
        <w:tc>
          <w:tcPr>
            <w:tcW w:w="2222" w:type="dxa"/>
          </w:tcPr>
          <w:p w14:paraId="37AF0C12" w14:textId="77777777" w:rsidR="002066FA" w:rsidRPr="002066FA" w:rsidRDefault="002066FA" w:rsidP="002066FA">
            <w:pPr>
              <w:spacing w:after="0"/>
              <w:jc w:val="both"/>
              <w:rPr>
                <w:rFonts w:ascii="Times New Roman" w:hAnsi="Times New Roman" w:cs="Times New Roman"/>
                <w:sz w:val="28"/>
                <w:szCs w:val="28"/>
                <w:lang w:val="en-US"/>
              </w:rPr>
            </w:pPr>
          </w:p>
        </w:tc>
        <w:tc>
          <w:tcPr>
            <w:tcW w:w="1076" w:type="dxa"/>
          </w:tcPr>
          <w:p w14:paraId="516EF2DE" w14:textId="77777777" w:rsidR="002066FA" w:rsidRPr="002066FA" w:rsidRDefault="002066FA" w:rsidP="002066FA">
            <w:pPr>
              <w:spacing w:after="0"/>
              <w:ind w:right="-143"/>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5-10 min.</w:t>
            </w:r>
          </w:p>
        </w:tc>
      </w:tr>
      <w:tr w:rsidR="002066FA" w:rsidRPr="002066FA" w14:paraId="12377F37" w14:textId="77777777" w:rsidTr="002066FA">
        <w:tc>
          <w:tcPr>
            <w:tcW w:w="3397" w:type="dxa"/>
          </w:tcPr>
          <w:p w14:paraId="3B5986BA"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Hometask</w:t>
            </w:r>
          </w:p>
        </w:tc>
        <w:tc>
          <w:tcPr>
            <w:tcW w:w="2592" w:type="dxa"/>
          </w:tcPr>
          <w:p w14:paraId="749269E1" w14:textId="77777777" w:rsidR="002066FA" w:rsidRPr="002066FA" w:rsidRDefault="002066FA" w:rsidP="002066FA">
            <w:pPr>
              <w:spacing w:after="0"/>
              <w:jc w:val="both"/>
              <w:rPr>
                <w:rFonts w:ascii="Times New Roman" w:hAnsi="Times New Roman" w:cs="Times New Roman"/>
                <w:sz w:val="28"/>
                <w:szCs w:val="28"/>
                <w:u w:val="single"/>
                <w:lang w:val="en-US"/>
              </w:rPr>
            </w:pPr>
            <w:r w:rsidRPr="002066FA">
              <w:rPr>
                <w:rFonts w:ascii="Times New Roman" w:hAnsi="Times New Roman" w:cs="Times New Roman"/>
                <w:sz w:val="28"/>
                <w:szCs w:val="28"/>
                <w:lang w:val="en-US"/>
              </w:rPr>
              <w:t xml:space="preserve">Approximate map for independent work </w:t>
            </w:r>
            <w:r w:rsidRPr="002066FA">
              <w:rPr>
                <w:rFonts w:ascii="Times New Roman" w:hAnsi="Times New Roman" w:cs="Times New Roman"/>
                <w:sz w:val="28"/>
                <w:szCs w:val="28"/>
                <w:lang w:val="en-US"/>
              </w:rPr>
              <w:lastRenderedPageBreak/>
              <w:t>with literature. Recommended reading (basic, additional)</w:t>
            </w:r>
          </w:p>
        </w:tc>
        <w:tc>
          <w:tcPr>
            <w:tcW w:w="2222" w:type="dxa"/>
          </w:tcPr>
          <w:p w14:paraId="2FF4D48D" w14:textId="77777777" w:rsidR="002066FA" w:rsidRPr="002066FA" w:rsidRDefault="002066FA" w:rsidP="002066FA">
            <w:pPr>
              <w:spacing w:after="0"/>
              <w:jc w:val="both"/>
              <w:rPr>
                <w:rFonts w:ascii="Times New Roman" w:hAnsi="Times New Roman" w:cs="Times New Roman"/>
                <w:sz w:val="28"/>
                <w:szCs w:val="28"/>
                <w:lang w:val="en-US"/>
              </w:rPr>
            </w:pPr>
          </w:p>
        </w:tc>
        <w:tc>
          <w:tcPr>
            <w:tcW w:w="1076" w:type="dxa"/>
          </w:tcPr>
          <w:p w14:paraId="5E8AE9C8" w14:textId="77777777" w:rsidR="002066FA" w:rsidRPr="002066FA" w:rsidRDefault="002066FA" w:rsidP="002066FA">
            <w:pPr>
              <w:spacing w:after="0"/>
              <w:ind w:right="-143"/>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5 min.</w:t>
            </w:r>
          </w:p>
        </w:tc>
      </w:tr>
    </w:tbl>
    <w:p w14:paraId="7618277C" w14:textId="77777777" w:rsidR="002066FA" w:rsidRPr="002066FA" w:rsidRDefault="002066FA" w:rsidP="00B923DC">
      <w:pPr>
        <w:pStyle w:val="a7"/>
        <w:numPr>
          <w:ilvl w:val="0"/>
          <w:numId w:val="3"/>
        </w:numPr>
        <w:spacing w:after="0"/>
        <w:jc w:val="both"/>
        <w:rPr>
          <w:rFonts w:ascii="Times New Roman" w:hAnsi="Times New Roman" w:cs="Times New Roman"/>
          <w:b/>
          <w:sz w:val="28"/>
          <w:szCs w:val="28"/>
        </w:rPr>
      </w:pPr>
      <w:r w:rsidRPr="002066FA">
        <w:rPr>
          <w:rFonts w:ascii="Times New Roman" w:hAnsi="Times New Roman" w:cs="Times New Roman"/>
          <w:b/>
          <w:sz w:val="28"/>
          <w:szCs w:val="28"/>
          <w:lang w:val="en-US"/>
        </w:rPr>
        <w:lastRenderedPageBreak/>
        <w:t>Content of the lesson topic</w:t>
      </w:r>
    </w:p>
    <w:p w14:paraId="17AFBD54" w14:textId="77777777" w:rsidR="002066FA" w:rsidRPr="002066FA" w:rsidRDefault="002066FA" w:rsidP="002066FA">
      <w:pPr>
        <w:spacing w:after="0"/>
        <w:ind w:firstLine="360"/>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Anemia is a pathological process characterized by a decrease in the number of erythrocytes and the concentration of hemoglobin per unit volume of blood and the development of hypoxia in body tissues. The normal level of hemoglobin in men is (130 - 164) g/l, in women - (120 - 145) g/l; the number of erythrocytes in men - (4 - 5) × 1012/l, in women - (3.7 - 4.7) × 1012/l.</w:t>
      </w:r>
    </w:p>
    <w:p w14:paraId="4BFF0DF7" w14:textId="77777777" w:rsidR="002066FA" w:rsidRPr="002066FA" w:rsidRDefault="002066FA" w:rsidP="002066FA">
      <w:pPr>
        <w:spacing w:after="0"/>
        <w:ind w:firstLine="360"/>
        <w:jc w:val="both"/>
        <w:rPr>
          <w:rFonts w:ascii="Times New Roman" w:hAnsi="Times New Roman" w:cs="Times New Roman"/>
          <w:b/>
          <w:sz w:val="28"/>
          <w:szCs w:val="28"/>
          <w:lang w:val="en-US"/>
        </w:rPr>
      </w:pPr>
      <w:r w:rsidRPr="002066FA">
        <w:rPr>
          <w:rFonts w:ascii="Times New Roman" w:hAnsi="Times New Roman" w:cs="Times New Roman"/>
          <w:b/>
          <w:sz w:val="28"/>
          <w:szCs w:val="28"/>
          <w:lang w:val="en-US"/>
        </w:rPr>
        <w:t>Epidemiology</w:t>
      </w:r>
    </w:p>
    <w:p w14:paraId="12C79D64" w14:textId="77777777" w:rsidR="002066FA" w:rsidRPr="002066FA" w:rsidRDefault="002066FA" w:rsidP="002066FA">
      <w:pPr>
        <w:spacing w:after="0"/>
        <w:ind w:firstLine="720"/>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The prevalence of anemia in population-based studies of healthy nonpregnant people in the United States is approximately 4% of men and 8% of women.</w:t>
      </w:r>
    </w:p>
    <w:p w14:paraId="0EEDC4F2" w14:textId="77777777" w:rsidR="002066FA" w:rsidRPr="002066FA" w:rsidRDefault="002066FA" w:rsidP="002066FA">
      <w:pPr>
        <w:spacing w:after="0"/>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International distribution</w:t>
      </w:r>
    </w:p>
    <w:p w14:paraId="52A9338E" w14:textId="77777777" w:rsidR="002066FA" w:rsidRPr="002066FA" w:rsidRDefault="002066FA" w:rsidP="002066FA">
      <w:pPr>
        <w:spacing w:after="0"/>
        <w:ind w:firstLine="720"/>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According to research, the prevalence of anemia in Canada and Northern Europe is the same as in the United States. In poor countries, studies show that the prevalence of anemia is 2 to 5 times higher than in the United States.</w:t>
      </w:r>
    </w:p>
    <w:p w14:paraId="402BBEE7" w14:textId="77777777" w:rsidR="002066FA" w:rsidRPr="002066FA" w:rsidRDefault="002066FA" w:rsidP="002066FA">
      <w:pPr>
        <w:spacing w:after="0"/>
        <w:ind w:firstLine="720"/>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Dietary factors with iron deficiency and, to a lesser extent, folic acid deficiency play a key role in increasing the number of anemias. Populations that consume little meat in their diet have a high incidence of iron deficiency anemia because iron in meat is better absorbed from food than inorganic iron.</w:t>
      </w:r>
    </w:p>
    <w:p w14:paraId="69478878" w14:textId="77777777" w:rsidR="002066FA" w:rsidRPr="002066FA" w:rsidRDefault="002066FA" w:rsidP="002066FA">
      <w:pPr>
        <w:spacing w:after="0"/>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Sickle cell disease is common in Africa, India, Saudi Arabia and the Mediterranean. Thalassemia is the most common genetic blood disorder found in Southeast Asia.</w:t>
      </w:r>
    </w:p>
    <w:p w14:paraId="784B5AA7" w14:textId="77777777" w:rsidR="002066FA" w:rsidRPr="002066FA" w:rsidRDefault="002066FA" w:rsidP="002066FA">
      <w:pPr>
        <w:spacing w:after="0"/>
        <w:ind w:firstLine="720"/>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Chronic anemia is common in populations with a high incidence of chronic infectious diseases (eg, malaria, tuberculosis, acquired immunodeficiency syndrome [AIDS]), and this is exacerbated in part by the socioeconomic status of these populations and their limited access to adequate health care.</w:t>
      </w:r>
    </w:p>
    <w:p w14:paraId="7DE1AA8E" w14:textId="77777777" w:rsidR="002066FA" w:rsidRPr="002066FA" w:rsidRDefault="002066FA" w:rsidP="002066FA">
      <w:pPr>
        <w:spacing w:after="0"/>
        <w:ind w:firstLine="720"/>
        <w:jc w:val="both"/>
        <w:rPr>
          <w:rFonts w:ascii="Times New Roman" w:hAnsi="Times New Roman" w:cs="Times New Roman"/>
          <w:bCs/>
          <w:iCs/>
          <w:sz w:val="28"/>
          <w:szCs w:val="28"/>
        </w:rPr>
      </w:pPr>
      <w:r w:rsidRPr="002066FA">
        <w:rPr>
          <w:rFonts w:ascii="Times New Roman" w:hAnsi="Times New Roman" w:cs="Times New Roman"/>
          <w:bCs/>
          <w:sz w:val="28"/>
          <w:szCs w:val="28"/>
          <w:lang w:val="en-US"/>
        </w:rPr>
        <w:t>The development of anemic conditions is based on various pathological processes, in most cases anemia is secondary and should be considered together with the main disease. Therefore, timely diagnosis of anemia, identification of diseases that caused them, treatment and prevention are important</w:t>
      </w:r>
      <w:r w:rsidRPr="002066FA">
        <w:rPr>
          <w:rFonts w:ascii="Times New Roman" w:hAnsi="Times New Roman" w:cs="Times New Roman"/>
          <w:bCs/>
          <w:iCs/>
          <w:sz w:val="28"/>
          <w:szCs w:val="28"/>
        </w:rPr>
        <w:t>.</w:t>
      </w:r>
    </w:p>
    <w:p w14:paraId="55590D62" w14:textId="77777777" w:rsidR="002066FA" w:rsidRPr="002066FA" w:rsidRDefault="002066FA" w:rsidP="002066FA">
      <w:pPr>
        <w:spacing w:after="0"/>
        <w:ind w:firstLine="720"/>
        <w:jc w:val="both"/>
        <w:rPr>
          <w:rFonts w:ascii="Times New Roman" w:hAnsi="Times New Roman" w:cs="Times New Roman"/>
          <w:b/>
          <w:i/>
          <w:sz w:val="28"/>
          <w:szCs w:val="28"/>
        </w:rPr>
      </w:pPr>
      <w:r w:rsidRPr="002066FA">
        <w:rPr>
          <w:rFonts w:ascii="Times New Roman" w:hAnsi="Times New Roman" w:cs="Times New Roman"/>
          <w:b/>
          <w:iCs/>
          <w:sz w:val="28"/>
          <w:szCs w:val="28"/>
          <w:lang w:val="en-US"/>
        </w:rPr>
        <w:t>Etiology</w:t>
      </w:r>
    </w:p>
    <w:p w14:paraId="546355EC" w14:textId="77777777" w:rsidR="002066FA" w:rsidRPr="002066FA" w:rsidRDefault="002066FA" w:rsidP="002066FA">
      <w:pPr>
        <w:spacing w:after="0"/>
        <w:ind w:firstLine="720"/>
        <w:jc w:val="both"/>
        <w:rPr>
          <w:rFonts w:ascii="Times New Roman" w:hAnsi="Times New Roman" w:cs="Times New Roman"/>
          <w:b/>
          <w:i/>
          <w:sz w:val="28"/>
          <w:szCs w:val="28"/>
          <w:u w:val="single"/>
          <w:lang w:val="en-US"/>
        </w:rPr>
      </w:pPr>
      <w:r w:rsidRPr="002066FA">
        <w:rPr>
          <w:rFonts w:ascii="Times New Roman" w:hAnsi="Times New Roman" w:cs="Times New Roman"/>
          <w:b/>
          <w:i/>
          <w:sz w:val="28"/>
          <w:szCs w:val="28"/>
          <w:u w:val="single"/>
          <w:lang w:val="en-US"/>
        </w:rPr>
        <w:t>Classification of anemias by etiology and pathogenesis</w:t>
      </w:r>
    </w:p>
    <w:p w14:paraId="01E4191A" w14:textId="77777777" w:rsidR="002066FA" w:rsidRPr="002066FA" w:rsidRDefault="002066FA" w:rsidP="002066FA">
      <w:pPr>
        <w:spacing w:after="0"/>
        <w:jc w:val="both"/>
        <w:rPr>
          <w:rFonts w:ascii="Times New Roman" w:hAnsi="Times New Roman" w:cs="Times New Roman"/>
          <w:i/>
          <w:sz w:val="28"/>
          <w:szCs w:val="28"/>
          <w:lang w:val="en-US"/>
        </w:rPr>
      </w:pPr>
      <w:r w:rsidRPr="002066FA">
        <w:rPr>
          <w:rFonts w:ascii="Times New Roman" w:hAnsi="Times New Roman" w:cs="Times New Roman"/>
          <w:i/>
          <w:sz w:val="28"/>
          <w:szCs w:val="28"/>
          <w:lang w:val="en-US"/>
        </w:rPr>
        <w:t>I. Anemia caused by blood loss.</w:t>
      </w:r>
    </w:p>
    <w:p w14:paraId="26A3B02C"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b/>
        <w:t>1. Acute posthemorrhagic anemia.</w:t>
      </w:r>
    </w:p>
    <w:p w14:paraId="70AA4487"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b/>
        <w:t>2. Chronic posthemorrhagic anemia.</w:t>
      </w:r>
    </w:p>
    <w:p w14:paraId="4F13D6E5" w14:textId="77777777" w:rsidR="002066FA" w:rsidRPr="002066FA" w:rsidRDefault="002066FA" w:rsidP="002066FA">
      <w:pPr>
        <w:spacing w:after="0"/>
        <w:jc w:val="both"/>
        <w:rPr>
          <w:rFonts w:ascii="Times New Roman" w:hAnsi="Times New Roman" w:cs="Times New Roman"/>
          <w:i/>
          <w:sz w:val="28"/>
          <w:szCs w:val="28"/>
          <w:lang w:val="en-US"/>
        </w:rPr>
      </w:pPr>
      <w:r w:rsidRPr="002066FA">
        <w:rPr>
          <w:rFonts w:ascii="Times New Roman" w:hAnsi="Times New Roman" w:cs="Times New Roman"/>
          <w:i/>
          <w:sz w:val="28"/>
          <w:szCs w:val="28"/>
          <w:lang w:val="en-US"/>
        </w:rPr>
        <w:t>ІІ. Anemia caused by hematopoietic disorders.</w:t>
      </w:r>
    </w:p>
    <w:p w14:paraId="4727DFBD"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b/>
        <w:t>1. Anemia caused by impaired hemoglobin formation:</w:t>
      </w:r>
    </w:p>
    <w:p w14:paraId="5FBF399D"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b/>
      </w:r>
      <w:r w:rsidRPr="002066FA">
        <w:rPr>
          <w:rFonts w:ascii="Times New Roman" w:hAnsi="Times New Roman" w:cs="Times New Roman"/>
          <w:sz w:val="28"/>
          <w:szCs w:val="28"/>
          <w:lang w:val="en-US"/>
        </w:rPr>
        <w:tab/>
        <w:t>a) anemia caused by iron deficiency;</w:t>
      </w:r>
    </w:p>
    <w:p w14:paraId="461221B6"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lastRenderedPageBreak/>
        <w:tab/>
      </w:r>
      <w:r w:rsidRPr="002066FA">
        <w:rPr>
          <w:rFonts w:ascii="Times New Roman" w:hAnsi="Times New Roman" w:cs="Times New Roman"/>
          <w:sz w:val="28"/>
          <w:szCs w:val="28"/>
          <w:lang w:val="en-US"/>
        </w:rPr>
        <w:tab/>
        <w:t>b)</w:t>
      </w:r>
      <w:r w:rsidRPr="002066FA">
        <w:rPr>
          <w:rFonts w:ascii="Times New Roman" w:hAnsi="Times New Roman" w:cs="Times New Roman"/>
          <w:sz w:val="28"/>
          <w:szCs w:val="28"/>
        </w:rPr>
        <w:t xml:space="preserve"> </w:t>
      </w:r>
      <w:r w:rsidRPr="002066FA">
        <w:rPr>
          <w:rFonts w:ascii="Times New Roman" w:hAnsi="Times New Roman" w:cs="Times New Roman"/>
          <w:sz w:val="28"/>
          <w:szCs w:val="28"/>
          <w:lang w:val="en-US"/>
        </w:rPr>
        <w:t>anemia caused by redistribution of iron (infections and inflammation);</w:t>
      </w:r>
    </w:p>
    <w:p w14:paraId="40A42F9D"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b/>
      </w:r>
      <w:r w:rsidRPr="002066FA">
        <w:rPr>
          <w:rFonts w:ascii="Times New Roman" w:hAnsi="Times New Roman" w:cs="Times New Roman"/>
          <w:sz w:val="28"/>
          <w:szCs w:val="28"/>
          <w:lang w:val="en-US"/>
        </w:rPr>
        <w:tab/>
        <w:t>c) anemia caused by impaired synthesis or utilization of porphyrins;</w:t>
      </w:r>
    </w:p>
    <w:p w14:paraId="75C37478"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b/>
      </w:r>
      <w:r w:rsidRPr="002066FA">
        <w:rPr>
          <w:rFonts w:ascii="Times New Roman" w:hAnsi="Times New Roman" w:cs="Times New Roman"/>
          <w:sz w:val="28"/>
          <w:szCs w:val="28"/>
          <w:lang w:val="en-US"/>
        </w:rPr>
        <w:tab/>
        <w:t>d) anemia caused by impaired synthesis of heme and globin.</w:t>
      </w:r>
    </w:p>
    <w:p w14:paraId="66582903"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b/>
        <w:t>2. Anemia caused by impaired synthesis of DNA or RNA (megaloblastic anemia).</w:t>
      </w:r>
    </w:p>
    <w:p w14:paraId="5F2A3706"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b/>
        <w:t>3. Anemia caused by a violation of the division of erythrocytes (dyserythropoietic).</w:t>
      </w:r>
    </w:p>
    <w:p w14:paraId="718DC056"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b/>
        <w:t>4. Anemia caused by inhibition of bone marrow cell proliferation.</w:t>
      </w:r>
    </w:p>
    <w:p w14:paraId="6618974E"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b/>
        <w:t>5. Anemia caused by the replacement of hematopoietic bone marrow by a tumor process.</w:t>
      </w:r>
    </w:p>
    <w:p w14:paraId="5871731C"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b/>
        <w:t>6. Anemia caused by a violation of erythropoietin production or the appearance of inhibitors to it:</w:t>
      </w:r>
    </w:p>
    <w:p w14:paraId="1359E8F8"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b/>
        <w:t>a) anemia due to reduced oxygen demand (hypothyroidism, starvation, endocrine pathology);</w:t>
      </w:r>
    </w:p>
    <w:p w14:paraId="7B4B25DE"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b/>
        <w:t>b) anemia due to increased destruction of erythropoietin (red cell aplasia).</w:t>
      </w:r>
    </w:p>
    <w:p w14:paraId="0CF8A332"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III. Anemia associated with increased erythrocyte destruction.</w:t>
      </w:r>
    </w:p>
    <w:p w14:paraId="39997E38"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b/>
        <w:t>1. Hereditary hemolytic anemias:</w:t>
      </w:r>
    </w:p>
    <w:p w14:paraId="508C0801"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b/>
      </w:r>
      <w:r w:rsidRPr="002066FA">
        <w:rPr>
          <w:rFonts w:ascii="Times New Roman" w:hAnsi="Times New Roman" w:cs="Times New Roman"/>
          <w:sz w:val="28"/>
          <w:szCs w:val="28"/>
          <w:lang w:val="en-US"/>
        </w:rPr>
        <w:tab/>
        <w:t>a) caused by a violation of the structure of the erythrocyte membrane;</w:t>
      </w:r>
    </w:p>
    <w:p w14:paraId="271BEA27"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b/>
      </w:r>
      <w:r w:rsidRPr="002066FA">
        <w:rPr>
          <w:rFonts w:ascii="Times New Roman" w:hAnsi="Times New Roman" w:cs="Times New Roman"/>
          <w:sz w:val="28"/>
          <w:szCs w:val="28"/>
          <w:lang w:val="en-US"/>
        </w:rPr>
        <w:tab/>
        <w:t>b) due to impaired activity of erythrocyte enzymes;</w:t>
      </w:r>
    </w:p>
    <w:p w14:paraId="74F2A132" w14:textId="77777777" w:rsidR="002066FA" w:rsidRPr="002066FA" w:rsidRDefault="002066FA" w:rsidP="002066FA">
      <w:pPr>
        <w:spacing w:after="0"/>
        <w:ind w:left="708" w:firstLine="708"/>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c) caused by a violation of the structure or synthesis of hemoglobin (thalassemia, sickle cell anemia).</w:t>
      </w:r>
    </w:p>
    <w:p w14:paraId="1B1F02DD" w14:textId="77777777" w:rsidR="002066FA" w:rsidRPr="002066FA" w:rsidRDefault="002066FA" w:rsidP="002066FA">
      <w:pPr>
        <w:spacing w:after="0"/>
        <w:ind w:firstLine="708"/>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2. Acquired hemolytic anemia:</w:t>
      </w:r>
    </w:p>
    <w:p w14:paraId="0FBD89F7" w14:textId="77777777" w:rsidR="002066FA" w:rsidRPr="002066FA" w:rsidRDefault="002066FA" w:rsidP="002066FA">
      <w:pPr>
        <w:spacing w:after="0"/>
        <w:ind w:left="708" w:firstLine="708"/>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 due to the action of antibodies (immune);</w:t>
      </w:r>
    </w:p>
    <w:p w14:paraId="75628C9D" w14:textId="77777777" w:rsidR="002066FA" w:rsidRPr="002066FA" w:rsidRDefault="002066FA" w:rsidP="002066FA">
      <w:pPr>
        <w:spacing w:after="0"/>
        <w:ind w:left="708" w:firstLine="708"/>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b) caused by a change in the structure of the erythrocyte membrane due to a somatic mutation (Markiafava-Micheli disease);</w:t>
      </w:r>
    </w:p>
    <w:p w14:paraId="60B9529A" w14:textId="77777777" w:rsidR="002066FA" w:rsidRPr="002066FA" w:rsidRDefault="002066FA" w:rsidP="002066FA">
      <w:pPr>
        <w:spacing w:after="0"/>
        <w:ind w:left="708" w:firstLine="708"/>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c) caused by mechanical damage to the membrane of erythrocytes (marching hemoglobinuria, prosthetic heart valves, hemangiomas, DIC syndrome, etc.);</w:t>
      </w:r>
    </w:p>
    <w:p w14:paraId="40A2C99E" w14:textId="77777777" w:rsidR="002066FA" w:rsidRPr="002066FA" w:rsidRDefault="002066FA" w:rsidP="002066FA">
      <w:pPr>
        <w:spacing w:after="0"/>
        <w:ind w:left="708" w:firstLine="708"/>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d) caused by chemical damage of erythrocytes;</w:t>
      </w:r>
    </w:p>
    <w:p w14:paraId="401D8CEA" w14:textId="77777777" w:rsidR="002066FA" w:rsidRPr="002066FA" w:rsidRDefault="002066FA" w:rsidP="002066FA">
      <w:pPr>
        <w:spacing w:after="0"/>
        <w:ind w:left="708" w:firstLine="708"/>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e) due to deficiency of vitamins (E, B</w:t>
      </w:r>
      <w:r w:rsidRPr="002066FA">
        <w:rPr>
          <w:rFonts w:ascii="Times New Roman" w:hAnsi="Times New Roman" w:cs="Times New Roman"/>
          <w:sz w:val="28"/>
          <w:szCs w:val="28"/>
          <w:vertAlign w:val="subscript"/>
          <w:lang w:val="en-US"/>
        </w:rPr>
        <w:t>12</w:t>
      </w:r>
      <w:r w:rsidRPr="002066FA">
        <w:rPr>
          <w:rFonts w:ascii="Times New Roman" w:hAnsi="Times New Roman" w:cs="Times New Roman"/>
          <w:sz w:val="28"/>
          <w:szCs w:val="28"/>
          <w:lang w:val="en-US"/>
        </w:rPr>
        <w:t>, folate);</w:t>
      </w:r>
    </w:p>
    <w:p w14:paraId="48B3B0AB" w14:textId="77777777" w:rsidR="002066FA" w:rsidRPr="002066FA" w:rsidRDefault="002066FA" w:rsidP="002066FA">
      <w:pPr>
        <w:spacing w:after="0"/>
        <w:ind w:left="708" w:firstLine="708"/>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f) caused by the destruction of erythrocytes by parasites (malaria, toxoplasmosis).</w:t>
      </w:r>
    </w:p>
    <w:p w14:paraId="308D6AC9" w14:textId="77777777" w:rsidR="002066FA" w:rsidRPr="002066FA" w:rsidRDefault="002066FA" w:rsidP="002066FA">
      <w:pPr>
        <w:spacing w:after="0"/>
        <w:ind w:left="708" w:firstLine="708"/>
        <w:jc w:val="both"/>
        <w:rPr>
          <w:rFonts w:ascii="Times New Roman" w:hAnsi="Times New Roman" w:cs="Times New Roman"/>
          <w:b/>
          <w:sz w:val="28"/>
          <w:szCs w:val="28"/>
          <w:u w:val="single"/>
          <w:lang w:val="en-US"/>
        </w:rPr>
      </w:pPr>
      <w:r w:rsidRPr="002066FA">
        <w:rPr>
          <w:rFonts w:ascii="Times New Roman" w:hAnsi="Times New Roman" w:cs="Times New Roman"/>
          <w:b/>
          <w:sz w:val="28"/>
          <w:szCs w:val="28"/>
          <w:u w:val="single"/>
          <w:lang w:val="en-US"/>
        </w:rPr>
        <w:t>Classification of anemias by color index</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1"/>
        <w:gridCol w:w="4384"/>
      </w:tblGrid>
      <w:tr w:rsidR="002066FA" w:rsidRPr="002066FA" w14:paraId="45C1EFA3" w14:textId="77777777" w:rsidTr="002066FA">
        <w:trPr>
          <w:trHeight w:val="340"/>
          <w:jc w:val="center"/>
        </w:trPr>
        <w:tc>
          <w:tcPr>
            <w:tcW w:w="4051" w:type="dxa"/>
            <w:vAlign w:val="center"/>
          </w:tcPr>
          <w:p w14:paraId="3C46729E" w14:textId="77777777" w:rsidR="002066FA" w:rsidRPr="002066FA" w:rsidRDefault="002066FA" w:rsidP="002066FA">
            <w:pPr>
              <w:spacing w:after="0"/>
              <w:jc w:val="both"/>
              <w:rPr>
                <w:rFonts w:ascii="Times New Roman" w:hAnsi="Times New Roman" w:cs="Times New Roman"/>
                <w:b/>
                <w:sz w:val="28"/>
                <w:szCs w:val="28"/>
                <w:lang w:val="en-US"/>
              </w:rPr>
            </w:pPr>
            <w:r w:rsidRPr="002066FA">
              <w:rPr>
                <w:rFonts w:ascii="Times New Roman" w:hAnsi="Times New Roman" w:cs="Times New Roman"/>
                <w:b/>
                <w:sz w:val="28"/>
                <w:szCs w:val="28"/>
                <w:u w:val="single"/>
                <w:lang w:val="en-US"/>
              </w:rPr>
              <w:t>Color index</w:t>
            </w:r>
          </w:p>
        </w:tc>
        <w:tc>
          <w:tcPr>
            <w:tcW w:w="4384" w:type="dxa"/>
            <w:vAlign w:val="center"/>
          </w:tcPr>
          <w:p w14:paraId="75A7E9D1" w14:textId="77777777" w:rsidR="002066FA" w:rsidRPr="002066FA" w:rsidRDefault="002066FA" w:rsidP="002066FA">
            <w:pPr>
              <w:spacing w:after="0"/>
              <w:jc w:val="both"/>
              <w:rPr>
                <w:rFonts w:ascii="Times New Roman" w:hAnsi="Times New Roman" w:cs="Times New Roman"/>
                <w:b/>
                <w:sz w:val="28"/>
                <w:szCs w:val="28"/>
                <w:lang w:val="en-US"/>
              </w:rPr>
            </w:pPr>
            <w:r w:rsidRPr="002066FA">
              <w:rPr>
                <w:rFonts w:ascii="Times New Roman" w:hAnsi="Times New Roman" w:cs="Times New Roman"/>
                <w:b/>
                <w:sz w:val="28"/>
                <w:szCs w:val="28"/>
                <w:lang w:val="en-US"/>
              </w:rPr>
              <w:t>Types of anemia</w:t>
            </w:r>
          </w:p>
        </w:tc>
      </w:tr>
      <w:tr w:rsidR="002066FA" w:rsidRPr="002066FA" w14:paraId="1CB2ECDC" w14:textId="77777777" w:rsidTr="002066FA">
        <w:trPr>
          <w:trHeight w:val="454"/>
          <w:jc w:val="center"/>
        </w:trPr>
        <w:tc>
          <w:tcPr>
            <w:tcW w:w="4051" w:type="dxa"/>
          </w:tcPr>
          <w:p w14:paraId="3C130BAB"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Erythrocyte hypochromia (CI &lt;0.86)</w:t>
            </w:r>
          </w:p>
        </w:tc>
        <w:tc>
          <w:tcPr>
            <w:tcW w:w="4384" w:type="dxa"/>
          </w:tcPr>
          <w:p w14:paraId="41B37597"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IDA, thalassemia</w:t>
            </w:r>
          </w:p>
        </w:tc>
      </w:tr>
      <w:tr w:rsidR="002066FA" w:rsidRPr="002066FA" w14:paraId="78FF2DED" w14:textId="77777777" w:rsidTr="002066FA">
        <w:trPr>
          <w:trHeight w:val="454"/>
          <w:jc w:val="center"/>
        </w:trPr>
        <w:tc>
          <w:tcPr>
            <w:tcW w:w="4051" w:type="dxa"/>
          </w:tcPr>
          <w:p w14:paraId="173586F2"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Normochromia of erythrocytes (CI in the range of 0.86 - 1.05)</w:t>
            </w:r>
          </w:p>
        </w:tc>
        <w:tc>
          <w:tcPr>
            <w:tcW w:w="4384" w:type="dxa"/>
          </w:tcPr>
          <w:p w14:paraId="7B86AF47"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Hemolytic, aplastic, partial red cell aplasia, anemia of chronic diseases</w:t>
            </w:r>
          </w:p>
        </w:tc>
      </w:tr>
      <w:tr w:rsidR="002066FA" w:rsidRPr="002066FA" w14:paraId="2BCB51C6" w14:textId="77777777" w:rsidTr="002066FA">
        <w:trPr>
          <w:trHeight w:val="454"/>
          <w:jc w:val="center"/>
        </w:trPr>
        <w:tc>
          <w:tcPr>
            <w:tcW w:w="4051" w:type="dxa"/>
          </w:tcPr>
          <w:p w14:paraId="7091D61B"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Erythrocyte hyperchromia (CI&gt; 1.06)</w:t>
            </w:r>
          </w:p>
        </w:tc>
        <w:tc>
          <w:tcPr>
            <w:tcW w:w="4384" w:type="dxa"/>
          </w:tcPr>
          <w:p w14:paraId="25CFB123"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B</w:t>
            </w:r>
            <w:r w:rsidRPr="002066FA">
              <w:rPr>
                <w:rFonts w:ascii="Times New Roman" w:hAnsi="Times New Roman" w:cs="Times New Roman"/>
                <w:sz w:val="28"/>
                <w:szCs w:val="28"/>
                <w:vertAlign w:val="subscript"/>
                <w:lang w:val="en-US"/>
              </w:rPr>
              <w:t>12</w:t>
            </w:r>
            <w:r w:rsidRPr="002066FA">
              <w:rPr>
                <w:rFonts w:ascii="Times New Roman" w:hAnsi="Times New Roman" w:cs="Times New Roman"/>
                <w:sz w:val="28"/>
                <w:szCs w:val="28"/>
                <w:lang w:val="en-US"/>
              </w:rPr>
              <w:t>-deficient, folate-deficient, etc.</w:t>
            </w:r>
          </w:p>
        </w:tc>
      </w:tr>
    </w:tbl>
    <w:p w14:paraId="64E099A2" w14:textId="77777777" w:rsidR="0094411F" w:rsidRDefault="0094411F" w:rsidP="00B75EC8">
      <w:pPr>
        <w:spacing w:after="0"/>
        <w:ind w:left="720" w:firstLine="720"/>
        <w:jc w:val="both"/>
        <w:rPr>
          <w:rFonts w:ascii="Times New Roman" w:hAnsi="Times New Roman" w:cs="Times New Roman"/>
          <w:b/>
          <w:bCs/>
          <w:sz w:val="28"/>
          <w:szCs w:val="28"/>
          <w:u w:val="single"/>
          <w:lang w:val="en-US"/>
        </w:rPr>
      </w:pPr>
    </w:p>
    <w:p w14:paraId="3459E0D7" w14:textId="77777777" w:rsidR="0094411F" w:rsidRDefault="0094411F" w:rsidP="00B75EC8">
      <w:pPr>
        <w:spacing w:after="0"/>
        <w:ind w:left="720" w:firstLine="720"/>
        <w:jc w:val="both"/>
        <w:rPr>
          <w:rFonts w:ascii="Times New Roman" w:hAnsi="Times New Roman" w:cs="Times New Roman"/>
          <w:b/>
          <w:bCs/>
          <w:sz w:val="28"/>
          <w:szCs w:val="28"/>
          <w:u w:val="single"/>
          <w:lang w:val="en-US"/>
        </w:rPr>
      </w:pPr>
    </w:p>
    <w:p w14:paraId="320CEC67" w14:textId="196AE181" w:rsidR="002066FA" w:rsidRPr="002066FA" w:rsidRDefault="002066FA" w:rsidP="00B75EC8">
      <w:pPr>
        <w:spacing w:after="0"/>
        <w:ind w:left="720" w:firstLine="720"/>
        <w:jc w:val="both"/>
        <w:rPr>
          <w:rFonts w:ascii="Times New Roman" w:hAnsi="Times New Roman" w:cs="Times New Roman"/>
          <w:b/>
          <w:bCs/>
          <w:sz w:val="28"/>
          <w:szCs w:val="28"/>
          <w:u w:val="single"/>
          <w:lang w:val="en-US"/>
        </w:rPr>
      </w:pPr>
      <w:r w:rsidRPr="002066FA">
        <w:rPr>
          <w:rFonts w:ascii="Times New Roman" w:hAnsi="Times New Roman" w:cs="Times New Roman"/>
          <w:b/>
          <w:bCs/>
          <w:sz w:val="28"/>
          <w:szCs w:val="28"/>
          <w:u w:val="single"/>
          <w:lang w:val="en-US"/>
        </w:rPr>
        <w:lastRenderedPageBreak/>
        <w:t>Classification of anemias by erythrocyte size</w:t>
      </w: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1"/>
        <w:gridCol w:w="4419"/>
      </w:tblGrid>
      <w:tr w:rsidR="002066FA" w:rsidRPr="002066FA" w14:paraId="2A204037" w14:textId="77777777" w:rsidTr="002066FA">
        <w:trPr>
          <w:trHeight w:val="340"/>
          <w:jc w:val="center"/>
        </w:trPr>
        <w:tc>
          <w:tcPr>
            <w:tcW w:w="4051" w:type="dxa"/>
            <w:vAlign w:val="center"/>
          </w:tcPr>
          <w:p w14:paraId="34D5EC3B" w14:textId="77777777" w:rsidR="002066FA" w:rsidRPr="002066FA" w:rsidRDefault="002066FA" w:rsidP="002066FA">
            <w:pPr>
              <w:spacing w:after="0"/>
              <w:jc w:val="both"/>
              <w:rPr>
                <w:rFonts w:ascii="Times New Roman" w:hAnsi="Times New Roman" w:cs="Times New Roman"/>
                <w:b/>
                <w:sz w:val="28"/>
                <w:szCs w:val="28"/>
                <w:lang w:val="en-US"/>
              </w:rPr>
            </w:pPr>
            <w:r w:rsidRPr="002066FA">
              <w:rPr>
                <w:rFonts w:ascii="Times New Roman" w:hAnsi="Times New Roman" w:cs="Times New Roman"/>
                <w:b/>
                <w:sz w:val="28"/>
                <w:szCs w:val="28"/>
                <w:lang w:val="en-US"/>
              </w:rPr>
              <w:t>Mean erythrocyte volume</w:t>
            </w:r>
          </w:p>
        </w:tc>
        <w:tc>
          <w:tcPr>
            <w:tcW w:w="4419" w:type="dxa"/>
            <w:vAlign w:val="center"/>
          </w:tcPr>
          <w:p w14:paraId="0DD471D9" w14:textId="77777777" w:rsidR="002066FA" w:rsidRPr="002066FA" w:rsidRDefault="002066FA" w:rsidP="002066FA">
            <w:pPr>
              <w:spacing w:after="0"/>
              <w:jc w:val="both"/>
              <w:rPr>
                <w:rFonts w:ascii="Times New Roman" w:hAnsi="Times New Roman" w:cs="Times New Roman"/>
                <w:b/>
                <w:sz w:val="28"/>
                <w:szCs w:val="28"/>
                <w:lang w:val="en-US"/>
              </w:rPr>
            </w:pPr>
            <w:r w:rsidRPr="002066FA">
              <w:rPr>
                <w:rFonts w:ascii="Times New Roman" w:hAnsi="Times New Roman" w:cs="Times New Roman"/>
                <w:b/>
                <w:sz w:val="28"/>
                <w:szCs w:val="28"/>
                <w:lang w:val="en-US"/>
              </w:rPr>
              <w:t>Types of anemia</w:t>
            </w:r>
          </w:p>
        </w:tc>
      </w:tr>
      <w:tr w:rsidR="002066FA" w:rsidRPr="002066FA" w14:paraId="52CC005B" w14:textId="77777777" w:rsidTr="002066FA">
        <w:trPr>
          <w:trHeight w:val="454"/>
          <w:jc w:val="center"/>
        </w:trPr>
        <w:tc>
          <w:tcPr>
            <w:tcW w:w="4051" w:type="dxa"/>
          </w:tcPr>
          <w:p w14:paraId="324C422B"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Macrocytic (MCV &gt; 100)</w:t>
            </w:r>
          </w:p>
        </w:tc>
        <w:tc>
          <w:tcPr>
            <w:tcW w:w="4419" w:type="dxa"/>
          </w:tcPr>
          <w:p w14:paraId="32932A56"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B</w:t>
            </w:r>
            <w:r w:rsidRPr="002066FA">
              <w:rPr>
                <w:rFonts w:ascii="Times New Roman" w:hAnsi="Times New Roman" w:cs="Times New Roman"/>
                <w:sz w:val="28"/>
                <w:szCs w:val="28"/>
                <w:vertAlign w:val="subscript"/>
                <w:lang w:val="en-US"/>
              </w:rPr>
              <w:t>12</w:t>
            </w:r>
            <w:r w:rsidRPr="002066FA">
              <w:rPr>
                <w:rFonts w:ascii="Times New Roman" w:hAnsi="Times New Roman" w:cs="Times New Roman"/>
                <w:sz w:val="28"/>
                <w:szCs w:val="28"/>
                <w:lang w:val="en-US"/>
              </w:rPr>
              <w:t>-deficient, folate-deficient, etc.</w:t>
            </w:r>
          </w:p>
        </w:tc>
      </w:tr>
      <w:tr w:rsidR="002066FA" w:rsidRPr="002066FA" w14:paraId="22550EEF" w14:textId="77777777" w:rsidTr="002066FA">
        <w:trPr>
          <w:trHeight w:val="454"/>
          <w:jc w:val="center"/>
        </w:trPr>
        <w:tc>
          <w:tcPr>
            <w:tcW w:w="4051" w:type="dxa"/>
          </w:tcPr>
          <w:p w14:paraId="77367819"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Normocytic</w:t>
            </w:r>
          </w:p>
          <w:p w14:paraId="7FAA5D80"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(MCV in the range 81 – 94)</w:t>
            </w:r>
          </w:p>
        </w:tc>
        <w:tc>
          <w:tcPr>
            <w:tcW w:w="4419" w:type="dxa"/>
          </w:tcPr>
          <w:p w14:paraId="45D1F29B"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Hemolytic, aplastic, partial red cell aplasia, anemia of chronic diseases</w:t>
            </w:r>
          </w:p>
        </w:tc>
      </w:tr>
      <w:tr w:rsidR="002066FA" w:rsidRPr="002066FA" w14:paraId="0C7C0FC4" w14:textId="77777777" w:rsidTr="002066FA">
        <w:trPr>
          <w:trHeight w:val="454"/>
          <w:jc w:val="center"/>
        </w:trPr>
        <w:tc>
          <w:tcPr>
            <w:tcW w:w="4051" w:type="dxa"/>
          </w:tcPr>
          <w:p w14:paraId="342AAC82"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Microcytic (MCV &lt; 80)</w:t>
            </w:r>
          </w:p>
        </w:tc>
        <w:tc>
          <w:tcPr>
            <w:tcW w:w="4419" w:type="dxa"/>
          </w:tcPr>
          <w:p w14:paraId="6428CE37" w14:textId="77777777" w:rsidR="002066FA" w:rsidRPr="002066FA" w:rsidRDefault="002066FA" w:rsidP="002066FA">
            <w:pPr>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IDA, thalassemia</w:t>
            </w:r>
          </w:p>
        </w:tc>
      </w:tr>
    </w:tbl>
    <w:p w14:paraId="0E758861" w14:textId="77777777" w:rsidR="002066FA" w:rsidRPr="002066FA" w:rsidRDefault="002066FA" w:rsidP="002066FA">
      <w:pPr>
        <w:pStyle w:val="BodyPlain"/>
        <w:ind w:firstLine="709"/>
        <w:rPr>
          <w:rStyle w:val="PeterBold"/>
          <w:rFonts w:ascii="Times New Roman" w:hAnsi="Times New Roman" w:cs="Times New Roman"/>
          <w:color w:val="auto"/>
          <w:sz w:val="28"/>
          <w:szCs w:val="28"/>
          <w:u w:val="single"/>
          <w:lang w:val="en-US"/>
        </w:rPr>
      </w:pPr>
      <w:r w:rsidRPr="002066FA">
        <w:rPr>
          <w:rStyle w:val="PeterBold"/>
          <w:rFonts w:ascii="Times New Roman" w:hAnsi="Times New Roman" w:cs="Times New Roman"/>
          <w:color w:val="auto"/>
          <w:sz w:val="28"/>
          <w:szCs w:val="28"/>
          <w:u w:val="single"/>
          <w:lang w:val="uk-UA"/>
        </w:rPr>
        <w:t xml:space="preserve">1. </w:t>
      </w:r>
      <w:r w:rsidRPr="002066FA">
        <w:rPr>
          <w:rStyle w:val="PeterBold"/>
          <w:rFonts w:ascii="Times New Roman" w:hAnsi="Times New Roman" w:cs="Times New Roman"/>
          <w:color w:val="auto"/>
          <w:sz w:val="28"/>
          <w:szCs w:val="28"/>
          <w:u w:val="single"/>
          <w:lang w:val="en-US"/>
        </w:rPr>
        <w:t>Posthemorrhagic anemia</w:t>
      </w:r>
    </w:p>
    <w:p w14:paraId="4DFDB13A" w14:textId="77777777" w:rsidR="002066FA" w:rsidRPr="00B75EC8" w:rsidRDefault="002066FA" w:rsidP="002066FA">
      <w:pPr>
        <w:pStyle w:val="BodyPlain"/>
        <w:ind w:firstLine="709"/>
        <w:rPr>
          <w:rStyle w:val="PeterBold"/>
          <w:rFonts w:ascii="Times New Roman" w:hAnsi="Times New Roman" w:cs="Times New Roman"/>
          <w:b w:val="0"/>
          <w:bCs/>
          <w:color w:val="auto"/>
          <w:sz w:val="28"/>
          <w:szCs w:val="28"/>
          <w:lang w:val="en-US"/>
        </w:rPr>
      </w:pPr>
      <w:r w:rsidRPr="00B75EC8">
        <w:rPr>
          <w:rStyle w:val="PeterBold"/>
          <w:rFonts w:ascii="Times New Roman" w:hAnsi="Times New Roman" w:cs="Times New Roman"/>
          <w:b w:val="0"/>
          <w:bCs/>
          <w:color w:val="auto"/>
          <w:sz w:val="28"/>
          <w:szCs w:val="28"/>
          <w:lang w:val="en-US"/>
        </w:rPr>
        <w:t>Acute posthemorrhagic anemia is anemia caused by internal or external bleeding, characterized by a decrease in the number of red blood cells and the level of hemoglobin in the blood. The minimum bleeding, at which clinical manifestations occur, is (500 - 700) ml.</w:t>
      </w:r>
    </w:p>
    <w:p w14:paraId="1884DC8F" w14:textId="77777777" w:rsidR="002066FA" w:rsidRPr="002066FA" w:rsidRDefault="002066FA" w:rsidP="002066FA">
      <w:pPr>
        <w:pStyle w:val="BodyPlain"/>
        <w:ind w:firstLine="709"/>
        <w:rPr>
          <w:rStyle w:val="PeterBold"/>
          <w:rFonts w:ascii="Times New Roman" w:hAnsi="Times New Roman" w:cs="Times New Roman"/>
          <w:color w:val="auto"/>
          <w:sz w:val="28"/>
          <w:szCs w:val="28"/>
          <w:lang w:val="en-US"/>
        </w:rPr>
      </w:pPr>
      <w:r w:rsidRPr="002066FA">
        <w:rPr>
          <w:rStyle w:val="PeterBold"/>
          <w:rFonts w:ascii="Times New Roman" w:hAnsi="Times New Roman" w:cs="Times New Roman"/>
          <w:color w:val="auto"/>
          <w:sz w:val="28"/>
          <w:szCs w:val="28"/>
          <w:lang w:val="en-US"/>
        </w:rPr>
        <w:t>Etiology</w:t>
      </w:r>
    </w:p>
    <w:p w14:paraId="3C0E0F4C" w14:textId="77777777" w:rsidR="002066FA" w:rsidRPr="00B75EC8" w:rsidRDefault="002066FA" w:rsidP="002066FA">
      <w:pPr>
        <w:pStyle w:val="BodyPlain"/>
        <w:ind w:firstLine="709"/>
        <w:rPr>
          <w:rStyle w:val="PeterBold"/>
          <w:rFonts w:ascii="Times New Roman" w:hAnsi="Times New Roman" w:cs="Times New Roman"/>
          <w:b w:val="0"/>
          <w:bCs/>
          <w:color w:val="auto"/>
          <w:sz w:val="28"/>
          <w:szCs w:val="28"/>
          <w:lang w:val="en-US"/>
        </w:rPr>
      </w:pPr>
      <w:r w:rsidRPr="00B75EC8">
        <w:rPr>
          <w:rStyle w:val="PeterBold"/>
          <w:rFonts w:ascii="Times New Roman" w:hAnsi="Times New Roman" w:cs="Times New Roman"/>
          <w:b w:val="0"/>
          <w:bCs/>
          <w:color w:val="auto"/>
          <w:sz w:val="28"/>
          <w:szCs w:val="28"/>
          <w:lang w:val="en-US"/>
        </w:rPr>
        <w:t>Anemias caused by blood loss are always secondary. They can be caused by destructive lesions of internal organs and tissues (erosions, ulcers, varicose veins, destruction of the vascular wall due to damage or disintegrating tumor tissue), acquired or hereditary hemorrhagic diatheses, overdose of anticoagulants. Blood loss can be visible (bloody vomiting, uterine, nasal, pulmonary bleeding, melena, bleeding from wounds) or hidden (internal) - pleural and pericardial cavities (hemothorax, hemopericardium), in the abdominal cavity (ectopic pregnancy), due to dissection of the aorta, stomach -intestinal bleeding, etc.</w:t>
      </w:r>
    </w:p>
    <w:p w14:paraId="026DBD0A" w14:textId="77777777" w:rsidR="002066FA" w:rsidRPr="002066FA" w:rsidRDefault="002066FA" w:rsidP="002066FA">
      <w:pPr>
        <w:pStyle w:val="BodyPlain"/>
        <w:ind w:firstLine="709"/>
        <w:rPr>
          <w:rStyle w:val="PeterBold"/>
          <w:rFonts w:ascii="Times New Roman" w:hAnsi="Times New Roman" w:cs="Times New Roman"/>
          <w:color w:val="auto"/>
          <w:sz w:val="28"/>
          <w:szCs w:val="28"/>
          <w:lang w:val="en-US"/>
        </w:rPr>
      </w:pPr>
      <w:r w:rsidRPr="002066FA">
        <w:rPr>
          <w:rStyle w:val="PeterBold"/>
          <w:rFonts w:ascii="Times New Roman" w:hAnsi="Times New Roman" w:cs="Times New Roman"/>
          <w:color w:val="auto"/>
          <w:sz w:val="28"/>
          <w:szCs w:val="28"/>
          <w:lang w:val="en-US"/>
        </w:rPr>
        <w:t>Pathogenesis</w:t>
      </w:r>
    </w:p>
    <w:p w14:paraId="46F9E7B9" w14:textId="77777777" w:rsidR="002066FA" w:rsidRPr="00B75EC8" w:rsidRDefault="002066FA" w:rsidP="002066FA">
      <w:pPr>
        <w:pStyle w:val="BodyPlain"/>
        <w:ind w:firstLine="709"/>
        <w:rPr>
          <w:rStyle w:val="PeterBold"/>
          <w:rFonts w:ascii="Times New Roman" w:hAnsi="Times New Roman" w:cs="Times New Roman"/>
          <w:b w:val="0"/>
          <w:bCs/>
          <w:color w:val="auto"/>
          <w:sz w:val="28"/>
          <w:szCs w:val="28"/>
          <w:lang w:val="en-US"/>
        </w:rPr>
      </w:pPr>
      <w:r w:rsidRPr="00B75EC8">
        <w:rPr>
          <w:rStyle w:val="PeterBold"/>
          <w:rFonts w:ascii="Times New Roman" w:hAnsi="Times New Roman" w:cs="Times New Roman"/>
          <w:b w:val="0"/>
          <w:bCs/>
          <w:color w:val="auto"/>
          <w:sz w:val="28"/>
          <w:szCs w:val="28"/>
          <w:lang w:val="en-US"/>
        </w:rPr>
        <w:t>1. Hypovolemia is the main factor in pathogenesis, which leads to the activation of the sympathoadrenal system. Acute blood loss is accompanied by a rapid decrease in blood volume and the development of hemorrhagic shock. Compensatory activation of the sympathoadrenal system ensures the outflow of blood from the depot to normalize hemodynamics.</w:t>
      </w:r>
    </w:p>
    <w:p w14:paraId="7C3B7BCC" w14:textId="77777777" w:rsidR="002066FA" w:rsidRPr="00B75EC8" w:rsidRDefault="002066FA" w:rsidP="002066FA">
      <w:pPr>
        <w:pStyle w:val="BodyPlain"/>
        <w:ind w:firstLine="709"/>
        <w:rPr>
          <w:rStyle w:val="PeterBold"/>
          <w:rFonts w:ascii="Times New Roman" w:hAnsi="Times New Roman" w:cs="Times New Roman"/>
          <w:b w:val="0"/>
          <w:bCs/>
          <w:color w:val="auto"/>
          <w:sz w:val="28"/>
          <w:szCs w:val="28"/>
          <w:lang w:val="en-US"/>
        </w:rPr>
      </w:pPr>
      <w:r w:rsidRPr="00B75EC8">
        <w:rPr>
          <w:rStyle w:val="PeterBold"/>
          <w:rFonts w:ascii="Times New Roman" w:hAnsi="Times New Roman" w:cs="Times New Roman"/>
          <w:b w:val="0"/>
          <w:bCs/>
          <w:color w:val="auto"/>
          <w:sz w:val="28"/>
          <w:szCs w:val="28"/>
          <w:lang w:val="en-US"/>
        </w:rPr>
        <w:t>2. Redistribution of blood develops, viscosity increases, as a result of which intravascular aggregation of formed elements occurs.</w:t>
      </w:r>
    </w:p>
    <w:p w14:paraId="11093EEB" w14:textId="77777777" w:rsidR="002066FA" w:rsidRPr="00B75EC8" w:rsidRDefault="002066FA" w:rsidP="002066FA">
      <w:pPr>
        <w:pStyle w:val="BodyPlain"/>
        <w:ind w:firstLine="709"/>
        <w:rPr>
          <w:rStyle w:val="PeterBold"/>
          <w:rFonts w:ascii="Times New Roman" w:hAnsi="Times New Roman" w:cs="Times New Roman"/>
          <w:b w:val="0"/>
          <w:bCs/>
          <w:color w:val="auto"/>
          <w:sz w:val="28"/>
          <w:szCs w:val="28"/>
          <w:lang w:val="en-US"/>
        </w:rPr>
      </w:pPr>
      <w:r w:rsidRPr="00B75EC8">
        <w:rPr>
          <w:rStyle w:val="PeterBold"/>
          <w:rFonts w:ascii="Times New Roman" w:hAnsi="Times New Roman" w:cs="Times New Roman"/>
          <w:b w:val="0"/>
          <w:bCs/>
          <w:color w:val="auto"/>
          <w:sz w:val="28"/>
          <w:szCs w:val="28"/>
          <w:lang w:val="en-US"/>
        </w:rPr>
        <w:t>3. Deterioration of capillary blood flow (formation of microthrombi) causes hypoxia of organ tissues.</w:t>
      </w:r>
    </w:p>
    <w:p w14:paraId="2ABF6FF3" w14:textId="77777777" w:rsidR="002066FA" w:rsidRPr="00B75EC8" w:rsidRDefault="002066FA" w:rsidP="002066FA">
      <w:pPr>
        <w:pStyle w:val="BodyPlain"/>
        <w:ind w:firstLine="709"/>
        <w:rPr>
          <w:rStyle w:val="PeterBold"/>
          <w:rFonts w:ascii="Times New Roman" w:hAnsi="Times New Roman" w:cs="Times New Roman"/>
          <w:b w:val="0"/>
          <w:bCs/>
          <w:color w:val="auto"/>
          <w:sz w:val="28"/>
          <w:szCs w:val="28"/>
          <w:lang w:val="en-US"/>
        </w:rPr>
      </w:pPr>
      <w:r w:rsidRPr="00B75EC8">
        <w:rPr>
          <w:rStyle w:val="PeterBold"/>
          <w:rFonts w:ascii="Times New Roman" w:hAnsi="Times New Roman" w:cs="Times New Roman"/>
          <w:b w:val="0"/>
          <w:bCs/>
          <w:color w:val="auto"/>
          <w:sz w:val="28"/>
          <w:szCs w:val="28"/>
          <w:lang w:val="en-US"/>
        </w:rPr>
        <w:t>4. As a result of a decrease in venous blood flow, cardiac output decreases. Compensatory tachycardia develops.</w:t>
      </w:r>
    </w:p>
    <w:p w14:paraId="0D36880F" w14:textId="77777777" w:rsidR="002066FA" w:rsidRPr="00B75EC8" w:rsidRDefault="002066FA" w:rsidP="002066FA">
      <w:pPr>
        <w:pStyle w:val="BodyPlain"/>
        <w:ind w:firstLine="709"/>
        <w:rPr>
          <w:rStyle w:val="PeterBold"/>
          <w:rFonts w:ascii="Times New Roman" w:hAnsi="Times New Roman" w:cs="Times New Roman"/>
          <w:b w:val="0"/>
          <w:bCs/>
          <w:color w:val="auto"/>
          <w:sz w:val="28"/>
          <w:szCs w:val="28"/>
          <w:lang w:val="en-US"/>
        </w:rPr>
      </w:pPr>
      <w:r w:rsidRPr="00B75EC8">
        <w:rPr>
          <w:rStyle w:val="PeterBold"/>
          <w:rFonts w:ascii="Times New Roman" w:hAnsi="Times New Roman" w:cs="Times New Roman"/>
          <w:b w:val="0"/>
          <w:bCs/>
          <w:color w:val="auto"/>
          <w:sz w:val="28"/>
          <w:szCs w:val="28"/>
          <w:lang w:val="en-US"/>
        </w:rPr>
        <w:t>5. Deterioration of microcirculation blocks the opening of blood vessels, contributing to thrombosis.</w:t>
      </w:r>
    </w:p>
    <w:p w14:paraId="000E6592" w14:textId="77777777" w:rsidR="002066FA" w:rsidRPr="00B75EC8" w:rsidRDefault="002066FA" w:rsidP="002066FA">
      <w:pPr>
        <w:pStyle w:val="BodyPlain"/>
        <w:ind w:firstLine="709"/>
        <w:rPr>
          <w:rStyle w:val="PeterBold"/>
          <w:rFonts w:ascii="Times New Roman" w:hAnsi="Times New Roman" w:cs="Times New Roman"/>
          <w:b w:val="0"/>
          <w:bCs/>
          <w:color w:val="auto"/>
          <w:sz w:val="28"/>
          <w:szCs w:val="28"/>
          <w:lang w:val="en-US"/>
        </w:rPr>
      </w:pPr>
      <w:r w:rsidRPr="00B75EC8">
        <w:rPr>
          <w:rStyle w:val="PeterBold"/>
          <w:rFonts w:ascii="Times New Roman" w:hAnsi="Times New Roman" w:cs="Times New Roman"/>
          <w:b w:val="0"/>
          <w:bCs/>
          <w:color w:val="auto"/>
          <w:sz w:val="28"/>
          <w:szCs w:val="28"/>
          <w:lang w:val="en-US"/>
        </w:rPr>
        <w:t>6. With the formation of aggregates from erythrocytes, the shock becomes irreversible.</w:t>
      </w:r>
    </w:p>
    <w:p w14:paraId="435B3568" w14:textId="77777777" w:rsidR="002066FA" w:rsidRPr="002066FA" w:rsidRDefault="002066FA" w:rsidP="002066FA">
      <w:pPr>
        <w:pStyle w:val="BodyPlain"/>
        <w:ind w:firstLine="709"/>
        <w:rPr>
          <w:rStyle w:val="PeterBold"/>
          <w:rFonts w:ascii="Times New Roman" w:hAnsi="Times New Roman" w:cs="Times New Roman"/>
          <w:color w:val="auto"/>
          <w:sz w:val="28"/>
          <w:szCs w:val="28"/>
          <w:lang w:val="en-US"/>
        </w:rPr>
      </w:pPr>
      <w:r w:rsidRPr="002066FA">
        <w:rPr>
          <w:rStyle w:val="PeterBold"/>
          <w:rFonts w:ascii="Times New Roman" w:hAnsi="Times New Roman" w:cs="Times New Roman"/>
          <w:color w:val="auto"/>
          <w:sz w:val="28"/>
          <w:szCs w:val="28"/>
          <w:lang w:val="en-US"/>
        </w:rPr>
        <w:t>Clinic</w:t>
      </w:r>
    </w:p>
    <w:p w14:paraId="1D1CA66F" w14:textId="77777777" w:rsidR="002066FA" w:rsidRPr="00B75EC8" w:rsidRDefault="002066FA" w:rsidP="002066FA">
      <w:pPr>
        <w:pStyle w:val="BodyPlain"/>
        <w:ind w:firstLine="709"/>
        <w:rPr>
          <w:rStyle w:val="PeterBold"/>
          <w:rFonts w:ascii="Times New Roman" w:hAnsi="Times New Roman" w:cs="Times New Roman"/>
          <w:b w:val="0"/>
          <w:bCs/>
          <w:color w:val="auto"/>
          <w:sz w:val="28"/>
          <w:szCs w:val="28"/>
          <w:lang w:val="en-US"/>
        </w:rPr>
      </w:pPr>
      <w:r w:rsidRPr="00B75EC8">
        <w:rPr>
          <w:rStyle w:val="PeterBold"/>
          <w:rFonts w:ascii="Times New Roman" w:hAnsi="Times New Roman" w:cs="Times New Roman"/>
          <w:b w:val="0"/>
          <w:bCs/>
          <w:color w:val="auto"/>
          <w:sz w:val="28"/>
          <w:szCs w:val="28"/>
          <w:lang w:val="en-US"/>
        </w:rPr>
        <w:t>Clinic of acute posthemorrhagic anemia: syndrome of acute vascular insufficiency (collapse, shock, fainting), increasing hypoxia and symptoms of the underlying disease that caused blood loss.</w:t>
      </w:r>
    </w:p>
    <w:p w14:paraId="6F29B4A8" w14:textId="77777777" w:rsidR="002066FA" w:rsidRPr="00B75EC8" w:rsidRDefault="002066FA" w:rsidP="002066FA">
      <w:pPr>
        <w:pStyle w:val="BodyPlain"/>
        <w:ind w:firstLine="709"/>
        <w:rPr>
          <w:rStyle w:val="PeterBold"/>
          <w:rFonts w:ascii="Times New Roman" w:hAnsi="Times New Roman" w:cs="Times New Roman"/>
          <w:b w:val="0"/>
          <w:bCs/>
          <w:color w:val="auto"/>
          <w:sz w:val="28"/>
          <w:szCs w:val="28"/>
          <w:lang w:val="en-US"/>
        </w:rPr>
      </w:pPr>
      <w:r w:rsidRPr="00B75EC8">
        <w:rPr>
          <w:rStyle w:val="PeterBold"/>
          <w:rFonts w:ascii="Times New Roman" w:hAnsi="Times New Roman" w:cs="Times New Roman"/>
          <w:b w:val="0"/>
          <w:bCs/>
          <w:color w:val="auto"/>
          <w:sz w:val="28"/>
          <w:szCs w:val="28"/>
          <w:lang w:val="en-US"/>
        </w:rPr>
        <w:t>Patients have pallor of the skin, dizziness, loss of consciousness, aggravation of facial features, cold sweat, nausea, vomiting, convulsions. Decreased blood pressure, thread-like accelerated pulse and tachypnea are observed.</w:t>
      </w:r>
    </w:p>
    <w:p w14:paraId="2E04840C" w14:textId="77777777" w:rsidR="002066FA" w:rsidRPr="002066FA" w:rsidRDefault="002066FA" w:rsidP="002066FA">
      <w:pPr>
        <w:pStyle w:val="BodyPlain"/>
        <w:ind w:firstLine="709"/>
        <w:rPr>
          <w:rStyle w:val="PeterBold"/>
          <w:rFonts w:ascii="Times New Roman" w:hAnsi="Times New Roman" w:cs="Times New Roman"/>
          <w:bCs/>
          <w:color w:val="auto"/>
          <w:sz w:val="28"/>
          <w:szCs w:val="28"/>
          <w:lang w:val="en-US"/>
        </w:rPr>
      </w:pPr>
      <w:r w:rsidRPr="002066FA">
        <w:rPr>
          <w:rStyle w:val="PeterBold"/>
          <w:rFonts w:ascii="Times New Roman" w:hAnsi="Times New Roman" w:cs="Times New Roman"/>
          <w:bCs/>
          <w:color w:val="auto"/>
          <w:sz w:val="28"/>
          <w:szCs w:val="28"/>
          <w:lang w:val="en-US"/>
        </w:rPr>
        <w:lastRenderedPageBreak/>
        <w:t>Diagnosis</w:t>
      </w:r>
    </w:p>
    <w:p w14:paraId="7E4A934D" w14:textId="77777777" w:rsidR="002066FA" w:rsidRPr="00B75EC8" w:rsidRDefault="002066FA" w:rsidP="002066FA">
      <w:pPr>
        <w:pStyle w:val="BodyPlain"/>
        <w:ind w:firstLine="709"/>
        <w:rPr>
          <w:rStyle w:val="PeterBold"/>
          <w:rFonts w:ascii="Times New Roman" w:hAnsi="Times New Roman" w:cs="Times New Roman"/>
          <w:b w:val="0"/>
          <w:bCs/>
          <w:color w:val="auto"/>
          <w:sz w:val="28"/>
          <w:szCs w:val="28"/>
          <w:lang w:val="en-US"/>
        </w:rPr>
      </w:pPr>
      <w:r w:rsidRPr="00B75EC8">
        <w:rPr>
          <w:rStyle w:val="PeterBold"/>
          <w:rFonts w:ascii="Times New Roman" w:hAnsi="Times New Roman" w:cs="Times New Roman"/>
          <w:b w:val="0"/>
          <w:bCs/>
          <w:color w:val="auto"/>
          <w:sz w:val="28"/>
          <w:szCs w:val="28"/>
          <w:lang w:val="en-US"/>
        </w:rPr>
        <w:t>When diagnosing acute posthemorrhagic anemia, it is necessary to determine its phase, especially in the case of occult bleeding. During the first day, the recognition of such anemia is difficult due to the entry into the bloodstream of deposited blood and reflex narrowing of blood vessels, which reduces the area of ​​the microcirculatory tract. This period is defined as the reflex phase of compensation. After 1-2 days, the lost blood is replaced by tissue fluid, the volume of the vascular bed is restored, hemodilution (blood dilution) occurs. This period corresponds to the hydremic phase of compensation, it lasts for 2 - 3 days. It is characterized by an equal decrease in hematocrit, erythrocyte count and hemoglobin level. Anemia is normochromic normocytic. After 4 - 5 days the bone marrow phase of compensation starts. There is a significant increase in the number of reticulocytes and leukocytes with a shift of the leukocyte formula to the left to metamyelocytes. In the punctate of the bone marrow increased content of erythroid elements up to (30 - 40)% with accelerated maturation of normocytes can be found. The ratio of leukocytes and erythrocytes becomes equal (1: 1). These changes are a natural consequence of increasing the concentration of erythropoietin in the patient's serum after acute blood loss, which causes an increase in the proliferative activity of cells - precursors of erythropoiesis class III maturity (erythropoietin-sensitive).</w:t>
      </w:r>
    </w:p>
    <w:p w14:paraId="0E01F41A" w14:textId="77777777" w:rsidR="002066FA" w:rsidRPr="00B75EC8" w:rsidRDefault="002066FA" w:rsidP="002066FA">
      <w:pPr>
        <w:pStyle w:val="BodyPlain"/>
        <w:spacing w:line="240" w:lineRule="auto"/>
        <w:ind w:firstLine="709"/>
        <w:rPr>
          <w:rStyle w:val="PeterBold"/>
          <w:rFonts w:ascii="Times New Roman" w:hAnsi="Times New Roman" w:cs="Times New Roman"/>
          <w:b w:val="0"/>
          <w:bCs/>
          <w:color w:val="auto"/>
          <w:sz w:val="28"/>
          <w:szCs w:val="28"/>
          <w:lang w:val="en-US"/>
        </w:rPr>
      </w:pPr>
      <w:r w:rsidRPr="00B75EC8">
        <w:rPr>
          <w:rStyle w:val="PeterBold"/>
          <w:rFonts w:ascii="Times New Roman" w:hAnsi="Times New Roman" w:cs="Times New Roman"/>
          <w:b w:val="0"/>
          <w:bCs/>
          <w:color w:val="auto"/>
          <w:sz w:val="28"/>
          <w:szCs w:val="28"/>
          <w:lang w:val="en-US"/>
        </w:rPr>
        <w:t>Acute posthemorrhagic anemia requires timely diagnosis and assessment of blood loss.</w:t>
      </w:r>
    </w:p>
    <w:p w14:paraId="7BFE381F" w14:textId="77777777" w:rsidR="00B75EC8" w:rsidRPr="00B75EC8" w:rsidRDefault="002066FA" w:rsidP="00B75EC8">
      <w:pPr>
        <w:shd w:val="clear" w:color="auto" w:fill="FFFFFF"/>
        <w:spacing w:after="0"/>
        <w:ind w:firstLine="709"/>
        <w:jc w:val="both"/>
        <w:rPr>
          <w:rStyle w:val="PeterBold-Italic"/>
          <w:rFonts w:ascii="Times New Roman" w:hAnsi="Times New Roman" w:cs="Times New Roman"/>
          <w:b/>
          <w:bCs/>
          <w:i w:val="0"/>
          <w:iCs/>
          <w:sz w:val="28"/>
          <w:szCs w:val="28"/>
          <w:lang w:val="en-US"/>
        </w:rPr>
      </w:pPr>
      <w:r w:rsidRPr="00B75EC8">
        <w:rPr>
          <w:rStyle w:val="PeterBold-Italic"/>
          <w:rFonts w:ascii="Times New Roman" w:hAnsi="Times New Roman" w:cs="Times New Roman"/>
          <w:b/>
          <w:bCs/>
          <w:i w:val="0"/>
          <w:iCs/>
          <w:sz w:val="28"/>
          <w:szCs w:val="28"/>
          <w:lang w:val="en-US"/>
        </w:rPr>
        <w:t>Treatment</w:t>
      </w:r>
    </w:p>
    <w:p w14:paraId="62BC03AE" w14:textId="77777777" w:rsidR="002066FA" w:rsidRPr="00B75EC8" w:rsidRDefault="002066FA" w:rsidP="00B75EC8">
      <w:pPr>
        <w:shd w:val="clear" w:color="auto" w:fill="FFFFFF"/>
        <w:spacing w:after="0"/>
        <w:ind w:firstLine="709"/>
        <w:jc w:val="both"/>
        <w:rPr>
          <w:rStyle w:val="PeterBold-Italic"/>
          <w:rFonts w:ascii="Times New Roman" w:hAnsi="Times New Roman" w:cs="Times New Roman"/>
          <w:b/>
          <w:bCs/>
          <w:i w:val="0"/>
          <w:iCs/>
          <w:sz w:val="28"/>
          <w:szCs w:val="28"/>
          <w:lang w:val="en-US"/>
        </w:rPr>
      </w:pPr>
      <w:r w:rsidRPr="00B75EC8">
        <w:rPr>
          <w:rStyle w:val="PeterBold-Italic"/>
          <w:rFonts w:ascii="Times New Roman" w:hAnsi="Times New Roman" w:cs="Times New Roman"/>
          <w:i w:val="0"/>
          <w:iCs/>
          <w:sz w:val="28"/>
          <w:szCs w:val="28"/>
          <w:lang w:val="en-US"/>
        </w:rPr>
        <w:t>Ways to stop bleeding depend on the etiological factors of bleeding and localization. Hemostatic sponge, fibrin film with thrombin, bioglue, 5% aminocaproic acid solution are used to stop bleeding locally. Filling the lost volume of blood and treating acute vascular insufficiency is carried out by the combined use of blood substitutes and donor blood. First of all, salt crystalloid solutions are introduced: isotonic sodium chloride, Ringer's. Since the electrolyte solutions are quickly moved from the vascular bed to the tissues, the blood plasma volume increases by only 25% of the total volume of the injected solution. Therefore, when eliminating blood loss, the volume of infusion of isotonic solutions should exceed the volume of blood loss by 3-4 times.</w:t>
      </w:r>
    </w:p>
    <w:p w14:paraId="61E62551" w14:textId="77777777" w:rsidR="002066FA" w:rsidRPr="00B75EC8" w:rsidRDefault="002066FA" w:rsidP="00B75EC8">
      <w:pPr>
        <w:shd w:val="clear" w:color="auto" w:fill="FFFFFF"/>
        <w:spacing w:after="0"/>
        <w:ind w:firstLine="709"/>
        <w:jc w:val="both"/>
        <w:rPr>
          <w:rStyle w:val="PeterBold-Italic"/>
          <w:rFonts w:ascii="Times New Roman" w:hAnsi="Times New Roman" w:cs="Times New Roman"/>
          <w:i w:val="0"/>
          <w:iCs/>
          <w:sz w:val="28"/>
          <w:szCs w:val="28"/>
          <w:lang w:val="en-US"/>
        </w:rPr>
      </w:pPr>
      <w:r w:rsidRPr="00B75EC8">
        <w:rPr>
          <w:rStyle w:val="PeterBold-Italic"/>
          <w:rFonts w:ascii="Times New Roman" w:hAnsi="Times New Roman" w:cs="Times New Roman"/>
          <w:i w:val="0"/>
          <w:iCs/>
          <w:sz w:val="28"/>
          <w:szCs w:val="28"/>
          <w:lang w:val="en-US"/>
        </w:rPr>
        <w:t>Solutions of crystalloids are used as an initial and main remedy for loss of (500 - 700) ml of blood. In case of loss (750 - 1000) ml of blood, in addition to crystalloids, colloid plasma substitutes are administered, and in case of blood loss of more than 1 l (20% of the RBC) - blood preparations and colloid solutions.</w:t>
      </w:r>
    </w:p>
    <w:p w14:paraId="55327EF9" w14:textId="77777777" w:rsidR="002066FA" w:rsidRPr="00B75EC8" w:rsidRDefault="002066FA" w:rsidP="00B75EC8">
      <w:pPr>
        <w:shd w:val="clear" w:color="auto" w:fill="FFFFFF"/>
        <w:spacing w:after="0"/>
        <w:jc w:val="both"/>
        <w:rPr>
          <w:rStyle w:val="PeterBold-Italic"/>
          <w:rFonts w:ascii="Times New Roman" w:hAnsi="Times New Roman" w:cs="Times New Roman"/>
          <w:i w:val="0"/>
          <w:iCs/>
          <w:sz w:val="28"/>
          <w:szCs w:val="28"/>
          <w:lang w:val="en-US"/>
        </w:rPr>
      </w:pPr>
      <w:r w:rsidRPr="00B75EC8">
        <w:rPr>
          <w:rStyle w:val="PeterBold-Italic"/>
          <w:rFonts w:ascii="Times New Roman" w:hAnsi="Times New Roman" w:cs="Times New Roman"/>
          <w:i w:val="0"/>
          <w:iCs/>
          <w:sz w:val="28"/>
          <w:szCs w:val="28"/>
          <w:lang w:val="en-US"/>
        </w:rPr>
        <w:t>With a sharp drop in blood pressure, (1 - 2) ml of a 0.2% solution of norepinephrine hydrotartrate, hydrocortisone or prednisone is added to crystalloid solutions once. Transfusion of fresh erythrocyte mass is used for blood loss of more than 1 - 1.5 l and hemoglobin values less than 80 - 70 g / l.</w:t>
      </w:r>
    </w:p>
    <w:p w14:paraId="0D3DFB8A" w14:textId="77777777" w:rsidR="002066FA" w:rsidRPr="00B75EC8" w:rsidRDefault="002066FA" w:rsidP="00B75EC8">
      <w:pPr>
        <w:shd w:val="clear" w:color="auto" w:fill="FFFFFF"/>
        <w:spacing w:after="0"/>
        <w:ind w:firstLine="720"/>
        <w:jc w:val="both"/>
        <w:rPr>
          <w:rStyle w:val="PeterBold-Italic"/>
          <w:rFonts w:ascii="Times New Roman" w:hAnsi="Times New Roman" w:cs="Times New Roman"/>
          <w:i w:val="0"/>
          <w:iCs/>
          <w:sz w:val="28"/>
          <w:szCs w:val="28"/>
          <w:lang w:val="en-US"/>
        </w:rPr>
      </w:pPr>
      <w:r w:rsidRPr="00B75EC8">
        <w:rPr>
          <w:rStyle w:val="PeterBold-Italic"/>
          <w:rFonts w:ascii="Times New Roman" w:hAnsi="Times New Roman" w:cs="Times New Roman"/>
          <w:i w:val="0"/>
          <w:iCs/>
          <w:sz w:val="28"/>
          <w:szCs w:val="28"/>
          <w:lang w:val="en-US"/>
        </w:rPr>
        <w:t>The optimal ratio of crystalloid and colloid solutions (reopolyglukin and albumin) is 2:1.</w:t>
      </w:r>
    </w:p>
    <w:p w14:paraId="1DE791E2" w14:textId="77777777" w:rsidR="002066FA" w:rsidRPr="00B75EC8" w:rsidRDefault="002066FA" w:rsidP="00B75EC8">
      <w:pPr>
        <w:shd w:val="clear" w:color="auto" w:fill="FFFFFF"/>
        <w:spacing w:after="0"/>
        <w:ind w:firstLine="720"/>
        <w:jc w:val="both"/>
        <w:rPr>
          <w:rStyle w:val="PeterBold-Italic"/>
          <w:rFonts w:ascii="Times New Roman" w:hAnsi="Times New Roman" w:cs="Times New Roman"/>
          <w:i w:val="0"/>
          <w:iCs/>
          <w:sz w:val="28"/>
          <w:szCs w:val="28"/>
          <w:lang w:val="en-US"/>
        </w:rPr>
      </w:pPr>
      <w:r w:rsidRPr="00B75EC8">
        <w:rPr>
          <w:rStyle w:val="PeterBold-Italic"/>
          <w:rFonts w:ascii="Times New Roman" w:hAnsi="Times New Roman" w:cs="Times New Roman"/>
          <w:i w:val="0"/>
          <w:iCs/>
          <w:sz w:val="28"/>
          <w:szCs w:val="28"/>
          <w:lang w:val="en-US"/>
        </w:rPr>
        <w:lastRenderedPageBreak/>
        <w:t>After stopping the bleeding and stabilizing the hemodynamics, the treatment is the same as for iron deficiency anemia.</w:t>
      </w:r>
    </w:p>
    <w:p w14:paraId="57D46025" w14:textId="77777777" w:rsidR="002066FA" w:rsidRPr="00B75EC8" w:rsidRDefault="002066FA" w:rsidP="00B75EC8">
      <w:pPr>
        <w:shd w:val="clear" w:color="auto" w:fill="FFFFFF"/>
        <w:spacing w:after="0"/>
        <w:ind w:firstLine="720"/>
        <w:jc w:val="both"/>
        <w:rPr>
          <w:rStyle w:val="PeterBold-Italic"/>
          <w:rFonts w:ascii="Times New Roman" w:hAnsi="Times New Roman" w:cs="Times New Roman"/>
          <w:i w:val="0"/>
          <w:iCs/>
          <w:sz w:val="28"/>
          <w:szCs w:val="28"/>
          <w:lang w:val="en-US"/>
        </w:rPr>
      </w:pPr>
      <w:r w:rsidRPr="00B75EC8">
        <w:rPr>
          <w:rStyle w:val="PeterBold-Italic"/>
          <w:rFonts w:ascii="Times New Roman" w:hAnsi="Times New Roman" w:cs="Times New Roman"/>
          <w:i w:val="0"/>
          <w:iCs/>
          <w:sz w:val="28"/>
          <w:szCs w:val="28"/>
          <w:lang w:val="en-US"/>
        </w:rPr>
        <w:t>Vitamin B12, folic acid and other hematopoietic stimulants are not indicated for acute post-hemorrhagic anemia.</w:t>
      </w:r>
    </w:p>
    <w:p w14:paraId="09794B81" w14:textId="77777777" w:rsidR="002066FA" w:rsidRPr="00B75EC8" w:rsidRDefault="002066FA" w:rsidP="00B75EC8">
      <w:pPr>
        <w:shd w:val="clear" w:color="auto" w:fill="FFFFFF"/>
        <w:spacing w:after="0"/>
        <w:jc w:val="both"/>
        <w:rPr>
          <w:rStyle w:val="PeterBold-Italic"/>
          <w:rFonts w:ascii="Times New Roman" w:hAnsi="Times New Roman" w:cs="Times New Roman"/>
          <w:b/>
          <w:i w:val="0"/>
          <w:iCs/>
          <w:sz w:val="28"/>
          <w:szCs w:val="28"/>
          <w:u w:val="single"/>
        </w:rPr>
      </w:pPr>
      <w:r w:rsidRPr="00B75EC8">
        <w:rPr>
          <w:rStyle w:val="PeterBold-Italic"/>
          <w:rFonts w:ascii="Times New Roman" w:hAnsi="Times New Roman" w:cs="Times New Roman"/>
          <w:b/>
          <w:i w:val="0"/>
          <w:iCs/>
          <w:sz w:val="28"/>
          <w:szCs w:val="28"/>
          <w:u w:val="single"/>
        </w:rPr>
        <w:t>2. Iron deficiency anemia</w:t>
      </w:r>
    </w:p>
    <w:p w14:paraId="0D524219" w14:textId="77777777" w:rsidR="002066FA" w:rsidRPr="00B75EC8" w:rsidRDefault="002066FA" w:rsidP="00B75EC8">
      <w:pPr>
        <w:shd w:val="clear" w:color="auto" w:fill="FFFFFF"/>
        <w:spacing w:after="0"/>
        <w:ind w:firstLine="720"/>
        <w:jc w:val="both"/>
        <w:rPr>
          <w:rStyle w:val="PeterBold-Italic"/>
          <w:rFonts w:ascii="Times New Roman" w:hAnsi="Times New Roman" w:cs="Times New Roman"/>
          <w:bCs/>
          <w:i w:val="0"/>
          <w:sz w:val="28"/>
          <w:szCs w:val="28"/>
          <w:lang w:val="en-US"/>
        </w:rPr>
      </w:pPr>
      <w:r w:rsidRPr="00B75EC8">
        <w:rPr>
          <w:rStyle w:val="PeterBold-Italic"/>
          <w:rFonts w:ascii="Times New Roman" w:hAnsi="Times New Roman" w:cs="Times New Roman"/>
          <w:bCs/>
          <w:i w:val="0"/>
          <w:sz w:val="28"/>
          <w:szCs w:val="28"/>
          <w:lang w:val="en-US"/>
        </w:rPr>
        <w:t>Iron-deficiency anemia is a disease in which the content of iron in blood serum, bone marrow, and depot decreases. As a result, the formation of hemoglobin and, subsequently, erythrocytes is disturbed. Hypochromic anemia and trophic disorders in tissues occur.</w:t>
      </w:r>
    </w:p>
    <w:p w14:paraId="27BE6F55" w14:textId="77777777" w:rsidR="002066FA" w:rsidRPr="00B75EC8" w:rsidRDefault="002066FA" w:rsidP="00B75EC8">
      <w:pPr>
        <w:shd w:val="clear" w:color="auto" w:fill="FFFFFF"/>
        <w:spacing w:after="0"/>
        <w:ind w:firstLine="720"/>
        <w:jc w:val="both"/>
        <w:rPr>
          <w:rStyle w:val="PeterBold-Italic"/>
          <w:rFonts w:ascii="Times New Roman" w:hAnsi="Times New Roman" w:cs="Times New Roman"/>
          <w:b/>
          <w:i w:val="0"/>
          <w:iCs/>
          <w:sz w:val="28"/>
          <w:szCs w:val="28"/>
          <w:lang w:val="en-US"/>
        </w:rPr>
      </w:pPr>
      <w:r w:rsidRPr="00B75EC8">
        <w:rPr>
          <w:rStyle w:val="PeterBold-Italic"/>
          <w:rFonts w:ascii="Times New Roman" w:hAnsi="Times New Roman" w:cs="Times New Roman"/>
          <w:b/>
          <w:i w:val="0"/>
          <w:iCs/>
          <w:sz w:val="28"/>
          <w:szCs w:val="28"/>
          <w:lang w:val="en-US"/>
        </w:rPr>
        <w:t>Etiology and pathogenesis</w:t>
      </w:r>
    </w:p>
    <w:p w14:paraId="4FC1D6D6" w14:textId="77777777" w:rsidR="002066FA" w:rsidRPr="00B75EC8" w:rsidRDefault="002066FA" w:rsidP="00B75EC8">
      <w:pPr>
        <w:shd w:val="clear" w:color="auto" w:fill="FFFFFF"/>
        <w:spacing w:after="0"/>
        <w:ind w:firstLine="720"/>
        <w:jc w:val="both"/>
        <w:rPr>
          <w:rFonts w:ascii="Times New Roman" w:hAnsi="Times New Roman" w:cs="Times New Roman"/>
          <w:b/>
          <w:sz w:val="28"/>
          <w:szCs w:val="28"/>
          <w:lang w:val="en-US"/>
        </w:rPr>
      </w:pPr>
      <w:r w:rsidRPr="00B75EC8">
        <w:rPr>
          <w:rStyle w:val="PeterBold-Italic"/>
          <w:rFonts w:ascii="Times New Roman" w:hAnsi="Times New Roman" w:cs="Times New Roman"/>
          <w:b/>
          <w:bCs/>
          <w:i w:val="0"/>
          <w:iCs/>
          <w:sz w:val="28"/>
          <w:szCs w:val="28"/>
          <w:lang w:val="en-US"/>
        </w:rPr>
        <w:t>The main etiological factors for the development of iron deficiency anemia</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9045"/>
      </w:tblGrid>
      <w:tr w:rsidR="002066FA" w:rsidRPr="00B75EC8" w14:paraId="0999A9E6" w14:textId="77777777" w:rsidTr="002066FA">
        <w:trPr>
          <w:trHeight w:val="1055"/>
          <w:jc w:val="center"/>
        </w:trPr>
        <w:tc>
          <w:tcPr>
            <w:tcW w:w="9045" w:type="dxa"/>
          </w:tcPr>
          <w:p w14:paraId="5A5BAA1B" w14:textId="77777777" w:rsidR="002066FA" w:rsidRPr="00B75EC8" w:rsidRDefault="002066FA" w:rsidP="00B75EC8">
            <w:pPr>
              <w:spacing w:after="0"/>
              <w:ind w:left="454" w:hanging="454"/>
              <w:jc w:val="both"/>
              <w:rPr>
                <w:rFonts w:ascii="Times New Roman" w:hAnsi="Times New Roman" w:cs="Times New Roman"/>
                <w:b/>
                <w:sz w:val="28"/>
                <w:szCs w:val="28"/>
                <w:lang w:val="en-US"/>
              </w:rPr>
            </w:pPr>
            <w:r w:rsidRPr="00B75EC8">
              <w:rPr>
                <w:rFonts w:ascii="Times New Roman" w:hAnsi="Times New Roman" w:cs="Times New Roman"/>
                <w:b/>
                <w:sz w:val="28"/>
                <w:szCs w:val="28"/>
                <w:lang w:val="en-US"/>
              </w:rPr>
              <w:t xml:space="preserve">I. </w:t>
            </w:r>
            <w:r w:rsidRPr="00B75EC8">
              <w:rPr>
                <w:rFonts w:ascii="Times New Roman" w:hAnsi="Times New Roman" w:cs="Times New Roman"/>
                <w:sz w:val="28"/>
                <w:szCs w:val="28"/>
                <w:lang w:val="en-US"/>
              </w:rPr>
              <w:t>Diseases of the digestive tract, accompanied by chronic blood loss: peptic ulcer disease, cancer of various localizations, hemorrhoids and fissures of the rectum, erosive gastropathy, duodenitis, nonspecific ulcerative colitis, worm infestations, etc.</w:t>
            </w:r>
          </w:p>
        </w:tc>
      </w:tr>
      <w:tr w:rsidR="002066FA" w:rsidRPr="00B75EC8" w14:paraId="0F5924EF" w14:textId="77777777" w:rsidTr="002066FA">
        <w:trPr>
          <w:jc w:val="center"/>
        </w:trPr>
        <w:tc>
          <w:tcPr>
            <w:tcW w:w="9045" w:type="dxa"/>
          </w:tcPr>
          <w:p w14:paraId="67179918" w14:textId="77777777" w:rsidR="002066FA" w:rsidRPr="00B75EC8" w:rsidRDefault="002066FA" w:rsidP="00B75EC8">
            <w:pPr>
              <w:spacing w:after="0"/>
              <w:ind w:left="454" w:hanging="454"/>
              <w:jc w:val="both"/>
              <w:rPr>
                <w:rFonts w:ascii="Times New Roman" w:hAnsi="Times New Roman" w:cs="Times New Roman"/>
                <w:b/>
                <w:sz w:val="28"/>
                <w:szCs w:val="28"/>
                <w:lang w:val="en-US"/>
              </w:rPr>
            </w:pPr>
            <w:r w:rsidRPr="00B75EC8">
              <w:rPr>
                <w:rFonts w:ascii="Times New Roman" w:hAnsi="Times New Roman" w:cs="Times New Roman"/>
                <w:b/>
                <w:sz w:val="28"/>
                <w:szCs w:val="28"/>
                <w:lang w:val="en-US"/>
              </w:rPr>
              <w:t>II.</w:t>
            </w:r>
            <w:r w:rsidRPr="00B75EC8">
              <w:rPr>
                <w:rFonts w:ascii="Times New Roman" w:hAnsi="Times New Roman" w:cs="Times New Roman"/>
                <w:sz w:val="28"/>
                <w:szCs w:val="28"/>
                <w:lang w:val="en-US"/>
              </w:rPr>
              <w:t xml:space="preserve"> Diseases of the digestive tract with impaired iron absorption: anenteral conditions (resection), intestinal amyloidosis, chronic enteritis, malabsorption syndrome.</w:t>
            </w:r>
          </w:p>
        </w:tc>
      </w:tr>
      <w:tr w:rsidR="002066FA" w:rsidRPr="00B75EC8" w14:paraId="67D3344A" w14:textId="77777777" w:rsidTr="002066FA">
        <w:trPr>
          <w:jc w:val="center"/>
        </w:trPr>
        <w:tc>
          <w:tcPr>
            <w:tcW w:w="9045" w:type="dxa"/>
          </w:tcPr>
          <w:p w14:paraId="69EA97EC" w14:textId="77777777" w:rsidR="002066FA" w:rsidRPr="00B75EC8" w:rsidRDefault="002066FA" w:rsidP="00B75EC8">
            <w:pPr>
              <w:spacing w:after="0"/>
              <w:ind w:left="454" w:hanging="454"/>
              <w:jc w:val="both"/>
              <w:rPr>
                <w:rFonts w:ascii="Times New Roman" w:hAnsi="Times New Roman" w:cs="Times New Roman"/>
                <w:b/>
                <w:sz w:val="28"/>
                <w:szCs w:val="28"/>
                <w:lang w:val="en-US"/>
              </w:rPr>
            </w:pPr>
            <w:r w:rsidRPr="00B75EC8">
              <w:rPr>
                <w:rFonts w:ascii="Times New Roman" w:hAnsi="Times New Roman" w:cs="Times New Roman"/>
                <w:b/>
                <w:sz w:val="28"/>
                <w:szCs w:val="28"/>
                <w:lang w:val="en-US"/>
              </w:rPr>
              <w:t xml:space="preserve">ІІІ </w:t>
            </w:r>
            <w:r w:rsidRPr="00B75EC8">
              <w:rPr>
                <w:rFonts w:ascii="Times New Roman" w:hAnsi="Times New Roman" w:cs="Times New Roman"/>
                <w:sz w:val="28"/>
                <w:szCs w:val="28"/>
                <w:lang w:val="en-US"/>
              </w:rPr>
              <w:t>Diseases of the genitourinary system complicated by micro- and macrohematuria: renal form of hemorrhagic vasculitis, chronic glomerulonephritis and pyelonephritis, bladder polyposis, renal tuberculosis, Berge's disease, urolithiasis, leiomyofibroma, urinary tract cancer, cervical cancer, meno- and metrorrhagia in ovarian dysfunction, prolonged and heavy menstruation, etc.</w:t>
            </w:r>
          </w:p>
        </w:tc>
      </w:tr>
      <w:tr w:rsidR="002066FA" w:rsidRPr="00B75EC8" w14:paraId="41B7CC17" w14:textId="77777777" w:rsidTr="002066FA">
        <w:trPr>
          <w:jc w:val="center"/>
        </w:trPr>
        <w:tc>
          <w:tcPr>
            <w:tcW w:w="9045" w:type="dxa"/>
          </w:tcPr>
          <w:p w14:paraId="2C89E8E1" w14:textId="77777777" w:rsidR="002066FA" w:rsidRPr="00B75EC8" w:rsidRDefault="002066FA" w:rsidP="00B75EC8">
            <w:pPr>
              <w:spacing w:after="0"/>
              <w:ind w:left="454" w:hanging="454"/>
              <w:jc w:val="both"/>
              <w:rPr>
                <w:rFonts w:ascii="Times New Roman" w:hAnsi="Times New Roman" w:cs="Times New Roman"/>
                <w:b/>
                <w:sz w:val="28"/>
                <w:szCs w:val="28"/>
                <w:lang w:val="en-US"/>
              </w:rPr>
            </w:pPr>
            <w:r w:rsidRPr="00B75EC8">
              <w:rPr>
                <w:rFonts w:ascii="Times New Roman" w:hAnsi="Times New Roman" w:cs="Times New Roman"/>
                <w:b/>
                <w:sz w:val="28"/>
                <w:szCs w:val="28"/>
                <w:lang w:val="en-US"/>
              </w:rPr>
              <w:t>IV.</w:t>
            </w:r>
            <w:r w:rsidRPr="00B75EC8">
              <w:rPr>
                <w:rFonts w:ascii="Times New Roman" w:hAnsi="Times New Roman" w:cs="Times New Roman"/>
                <w:sz w:val="28"/>
                <w:szCs w:val="28"/>
                <w:lang w:val="en-US"/>
              </w:rPr>
              <w:t xml:space="preserve"> Diseases of the endocrine system: myxedema, chronic adrenal insufficiency, pituitary hypofunction, etc.</w:t>
            </w:r>
          </w:p>
        </w:tc>
      </w:tr>
      <w:tr w:rsidR="002066FA" w:rsidRPr="00B75EC8" w14:paraId="5ABA31C2" w14:textId="77777777" w:rsidTr="002066FA">
        <w:trPr>
          <w:jc w:val="center"/>
        </w:trPr>
        <w:tc>
          <w:tcPr>
            <w:tcW w:w="9045" w:type="dxa"/>
          </w:tcPr>
          <w:p w14:paraId="431D6BB7" w14:textId="77777777" w:rsidR="002066FA" w:rsidRPr="00B75EC8" w:rsidRDefault="002066FA" w:rsidP="00B75EC8">
            <w:pPr>
              <w:spacing w:after="0"/>
              <w:ind w:left="454" w:hanging="454"/>
              <w:jc w:val="both"/>
              <w:rPr>
                <w:rFonts w:ascii="Times New Roman" w:hAnsi="Times New Roman" w:cs="Times New Roman"/>
                <w:b/>
                <w:sz w:val="28"/>
                <w:szCs w:val="28"/>
                <w:lang w:val="en-US"/>
              </w:rPr>
            </w:pPr>
            <w:r w:rsidRPr="00B75EC8">
              <w:rPr>
                <w:rFonts w:ascii="Times New Roman" w:hAnsi="Times New Roman" w:cs="Times New Roman"/>
                <w:b/>
                <w:sz w:val="28"/>
                <w:szCs w:val="28"/>
                <w:lang w:val="en-US"/>
              </w:rPr>
              <w:t>V.</w:t>
            </w:r>
            <w:r w:rsidRPr="00B75EC8">
              <w:rPr>
                <w:rFonts w:ascii="Times New Roman" w:hAnsi="Times New Roman" w:cs="Times New Roman"/>
                <w:sz w:val="28"/>
                <w:szCs w:val="28"/>
                <w:lang w:val="en-US"/>
              </w:rPr>
              <w:t xml:space="preserve"> Diseases of the cardiovascular system: hypertension with frequent nosebleeds, extrahepatic portal hypertension, aortic dissection, atherosclerosis of mesenteric vessels</w:t>
            </w:r>
          </w:p>
        </w:tc>
      </w:tr>
      <w:tr w:rsidR="002066FA" w:rsidRPr="00B75EC8" w14:paraId="73600E1B" w14:textId="77777777" w:rsidTr="002066FA">
        <w:trPr>
          <w:jc w:val="center"/>
        </w:trPr>
        <w:tc>
          <w:tcPr>
            <w:tcW w:w="9045" w:type="dxa"/>
          </w:tcPr>
          <w:p w14:paraId="3413B6FE" w14:textId="77777777" w:rsidR="002066FA" w:rsidRPr="00B75EC8" w:rsidRDefault="002066FA" w:rsidP="00B75EC8">
            <w:pPr>
              <w:spacing w:after="0"/>
              <w:ind w:left="454" w:hanging="454"/>
              <w:jc w:val="both"/>
              <w:rPr>
                <w:rFonts w:ascii="Times New Roman" w:hAnsi="Times New Roman" w:cs="Times New Roman"/>
                <w:b/>
                <w:sz w:val="28"/>
                <w:szCs w:val="28"/>
                <w:lang w:val="en-US"/>
              </w:rPr>
            </w:pPr>
            <w:r w:rsidRPr="00B75EC8">
              <w:rPr>
                <w:rFonts w:ascii="Times New Roman" w:hAnsi="Times New Roman" w:cs="Times New Roman"/>
                <w:b/>
                <w:sz w:val="28"/>
                <w:szCs w:val="28"/>
                <w:lang w:val="en-US"/>
              </w:rPr>
              <w:t>VI.</w:t>
            </w:r>
            <w:r w:rsidRPr="00B75EC8">
              <w:rPr>
                <w:rFonts w:ascii="Times New Roman" w:hAnsi="Times New Roman" w:cs="Times New Roman"/>
                <w:sz w:val="28"/>
                <w:szCs w:val="28"/>
                <w:lang w:val="en-US"/>
              </w:rPr>
              <w:t xml:space="preserve"> Respiratory diseases: pulmonary hemosiderosis, lung and bronchial cancer, bronchiectasis, tuberculosis, purulent lung diseases.</w:t>
            </w:r>
          </w:p>
        </w:tc>
      </w:tr>
      <w:tr w:rsidR="002066FA" w:rsidRPr="00B75EC8" w14:paraId="66DC6C0B" w14:textId="77777777" w:rsidTr="002066FA">
        <w:trPr>
          <w:jc w:val="center"/>
        </w:trPr>
        <w:tc>
          <w:tcPr>
            <w:tcW w:w="9045" w:type="dxa"/>
          </w:tcPr>
          <w:p w14:paraId="470A07DC" w14:textId="77777777" w:rsidR="002066FA" w:rsidRPr="00B75EC8" w:rsidRDefault="002066FA" w:rsidP="00B75EC8">
            <w:pPr>
              <w:spacing w:after="0"/>
              <w:ind w:left="454" w:hanging="454"/>
              <w:jc w:val="both"/>
              <w:rPr>
                <w:rFonts w:ascii="Times New Roman" w:hAnsi="Times New Roman" w:cs="Times New Roman"/>
                <w:b/>
                <w:sz w:val="28"/>
                <w:szCs w:val="28"/>
                <w:lang w:val="en-US"/>
              </w:rPr>
            </w:pPr>
            <w:r w:rsidRPr="00B75EC8">
              <w:rPr>
                <w:rFonts w:ascii="Times New Roman" w:hAnsi="Times New Roman" w:cs="Times New Roman"/>
                <w:b/>
                <w:sz w:val="28"/>
                <w:szCs w:val="28"/>
                <w:lang w:val="en-US"/>
              </w:rPr>
              <w:t>VII</w:t>
            </w:r>
            <w:r w:rsidRPr="00B75EC8">
              <w:rPr>
                <w:rFonts w:ascii="Times New Roman" w:hAnsi="Times New Roman" w:cs="Times New Roman"/>
                <w:sz w:val="28"/>
                <w:szCs w:val="28"/>
                <w:lang w:val="en-US"/>
              </w:rPr>
              <w:t>. Diseases of the blood system: hemoblastosis, hypoplastic and aplastic anemias complicated by bleeding, Marciafava-Micheli disease, thrombocytopenia, hemorrhagic diathesis, hemophilia, coagulopathy.</w:t>
            </w:r>
          </w:p>
        </w:tc>
      </w:tr>
      <w:tr w:rsidR="002066FA" w:rsidRPr="00B75EC8" w14:paraId="2DEEBAAD" w14:textId="77777777" w:rsidTr="002066FA">
        <w:trPr>
          <w:jc w:val="center"/>
        </w:trPr>
        <w:tc>
          <w:tcPr>
            <w:tcW w:w="9045" w:type="dxa"/>
          </w:tcPr>
          <w:p w14:paraId="3129DC21" w14:textId="77777777" w:rsidR="002066FA" w:rsidRPr="00B75EC8" w:rsidRDefault="002066FA" w:rsidP="00B75EC8">
            <w:pPr>
              <w:spacing w:after="0"/>
              <w:ind w:left="454" w:hanging="454"/>
              <w:jc w:val="both"/>
              <w:rPr>
                <w:rFonts w:ascii="Times New Roman" w:hAnsi="Times New Roman" w:cs="Times New Roman"/>
                <w:b/>
                <w:sz w:val="28"/>
                <w:szCs w:val="28"/>
                <w:lang w:val="en-US"/>
              </w:rPr>
            </w:pPr>
            <w:r w:rsidRPr="00B75EC8">
              <w:rPr>
                <w:rFonts w:ascii="Times New Roman" w:hAnsi="Times New Roman" w:cs="Times New Roman"/>
                <w:b/>
                <w:sz w:val="28"/>
                <w:szCs w:val="28"/>
                <w:lang w:val="en-US"/>
              </w:rPr>
              <w:t>VIII</w:t>
            </w:r>
            <w:r w:rsidRPr="00B75EC8">
              <w:rPr>
                <w:rFonts w:ascii="Times New Roman" w:hAnsi="Times New Roman" w:cs="Times New Roman"/>
                <w:sz w:val="28"/>
                <w:szCs w:val="28"/>
                <w:lang w:val="en-US"/>
              </w:rPr>
              <w:t xml:space="preserve">. Diseases accompanied by redistribution of iron: septic conditions, tuberculosis, acute infections, sarcoidosis, chronic osteomyelitis, chronic </w:t>
            </w:r>
            <w:r w:rsidRPr="00B75EC8">
              <w:rPr>
                <w:rFonts w:ascii="Times New Roman" w:hAnsi="Times New Roman" w:cs="Times New Roman"/>
                <w:sz w:val="28"/>
                <w:szCs w:val="28"/>
                <w:lang w:val="en-US"/>
              </w:rPr>
              <w:lastRenderedPageBreak/>
              <w:t>mycoses, apostematous nephritis, acute pyelonephritis, renal carbuncle, purulent diseases, rheumatoid arthritis.</w:t>
            </w:r>
          </w:p>
        </w:tc>
      </w:tr>
      <w:tr w:rsidR="002066FA" w:rsidRPr="00B75EC8" w14:paraId="4D9A1E2C" w14:textId="77777777" w:rsidTr="002066FA">
        <w:trPr>
          <w:jc w:val="center"/>
        </w:trPr>
        <w:tc>
          <w:tcPr>
            <w:tcW w:w="9045" w:type="dxa"/>
          </w:tcPr>
          <w:p w14:paraId="3A7C4CC6" w14:textId="77777777" w:rsidR="002066FA" w:rsidRPr="00B75EC8" w:rsidRDefault="002066FA" w:rsidP="00B75EC8">
            <w:pPr>
              <w:spacing w:after="0"/>
              <w:ind w:left="454" w:hanging="454"/>
              <w:jc w:val="both"/>
              <w:rPr>
                <w:rFonts w:ascii="Times New Roman" w:hAnsi="Times New Roman" w:cs="Times New Roman"/>
                <w:b/>
                <w:sz w:val="28"/>
                <w:szCs w:val="28"/>
                <w:lang w:val="en-US"/>
              </w:rPr>
            </w:pPr>
            <w:r w:rsidRPr="00B75EC8">
              <w:rPr>
                <w:rFonts w:ascii="Times New Roman" w:hAnsi="Times New Roman" w:cs="Times New Roman"/>
                <w:b/>
                <w:sz w:val="28"/>
                <w:szCs w:val="28"/>
                <w:lang w:val="en-US"/>
              </w:rPr>
              <w:lastRenderedPageBreak/>
              <w:t>IX.</w:t>
            </w:r>
            <w:r w:rsidRPr="00B75EC8">
              <w:rPr>
                <w:rFonts w:ascii="Times New Roman" w:hAnsi="Times New Roman" w:cs="Times New Roman"/>
                <w:sz w:val="28"/>
                <w:szCs w:val="28"/>
                <w:lang w:val="en-US"/>
              </w:rPr>
              <w:t xml:space="preserve"> Pregnancy, lactation, regular uncontrolled blood donation.</w:t>
            </w:r>
          </w:p>
        </w:tc>
      </w:tr>
    </w:tbl>
    <w:p w14:paraId="2C845A73" w14:textId="77777777" w:rsidR="002066FA" w:rsidRPr="00B75EC8" w:rsidRDefault="002066FA" w:rsidP="00B75EC8">
      <w:pPr>
        <w:spacing w:after="0"/>
        <w:ind w:firstLine="720"/>
        <w:jc w:val="both"/>
        <w:rPr>
          <w:rFonts w:ascii="Times New Roman" w:hAnsi="Times New Roman" w:cs="Times New Roman"/>
          <w:b/>
          <w:sz w:val="28"/>
          <w:szCs w:val="28"/>
          <w:lang w:val="en-US"/>
        </w:rPr>
      </w:pPr>
      <w:r w:rsidRPr="00B75EC8">
        <w:rPr>
          <w:rFonts w:ascii="Times New Roman" w:hAnsi="Times New Roman" w:cs="Times New Roman"/>
          <w:b/>
          <w:sz w:val="28"/>
          <w:szCs w:val="28"/>
          <w:lang w:val="en-US"/>
        </w:rPr>
        <w:t>Clinic</w:t>
      </w:r>
    </w:p>
    <w:p w14:paraId="6C8EA6CC" w14:textId="77777777" w:rsidR="002066FA" w:rsidRPr="00B75EC8" w:rsidRDefault="002066FA" w:rsidP="00B75EC8">
      <w:pPr>
        <w:spacing w:after="0"/>
        <w:ind w:firstLine="720"/>
        <w:jc w:val="both"/>
        <w:rPr>
          <w:rFonts w:ascii="Times New Roman" w:hAnsi="Times New Roman" w:cs="Times New Roman"/>
          <w:sz w:val="28"/>
          <w:szCs w:val="28"/>
          <w:lang w:val="en-US"/>
        </w:rPr>
      </w:pPr>
      <w:r w:rsidRPr="00B75EC8">
        <w:rPr>
          <w:rFonts w:ascii="Times New Roman" w:hAnsi="Times New Roman" w:cs="Times New Roman"/>
          <w:sz w:val="28"/>
          <w:szCs w:val="28"/>
          <w:lang w:val="en-US"/>
        </w:rPr>
        <w:t>With a significant decrease in hemoglobin, symptoms associated with insufficient supply of tissues with oxygen: weakness, palpitations, dizziness, shortness of breath, fainting.</w:t>
      </w:r>
    </w:p>
    <w:p w14:paraId="37A1C2B7" w14:textId="77777777" w:rsidR="002066FA" w:rsidRPr="00B75EC8" w:rsidRDefault="002066FA" w:rsidP="00B75EC8">
      <w:pPr>
        <w:spacing w:after="0"/>
        <w:ind w:firstLine="720"/>
        <w:jc w:val="both"/>
        <w:rPr>
          <w:rFonts w:ascii="Times New Roman" w:hAnsi="Times New Roman" w:cs="Times New Roman"/>
          <w:sz w:val="28"/>
          <w:szCs w:val="28"/>
          <w:lang w:val="en-US"/>
        </w:rPr>
      </w:pPr>
      <w:r w:rsidRPr="00B75EC8">
        <w:rPr>
          <w:rFonts w:ascii="Times New Roman" w:hAnsi="Times New Roman" w:cs="Times New Roman"/>
          <w:b/>
          <w:bCs/>
          <w:sz w:val="28"/>
          <w:szCs w:val="28"/>
          <w:lang w:val="en-US"/>
        </w:rPr>
        <w:t>Symptoms of anemic hypoxia:</w:t>
      </w:r>
      <w:r w:rsidRPr="00B75EC8">
        <w:rPr>
          <w:rFonts w:ascii="Times New Roman" w:hAnsi="Times New Roman" w:cs="Times New Roman"/>
          <w:sz w:val="28"/>
          <w:szCs w:val="28"/>
          <w:lang w:val="en-US"/>
        </w:rPr>
        <w:t xml:space="preserve"> tachycardia, arterial hypotension, shortness of breath during physical exertion, dizziness and vertigo, pain in the heart, paresthesias of the limbs, pallor of the skin, swelling of the limbs.</w:t>
      </w:r>
    </w:p>
    <w:p w14:paraId="53B7C1D1" w14:textId="77777777" w:rsidR="002066FA" w:rsidRPr="00B75EC8" w:rsidRDefault="002066FA" w:rsidP="00B75EC8">
      <w:pPr>
        <w:spacing w:after="0"/>
        <w:ind w:firstLine="720"/>
        <w:jc w:val="both"/>
        <w:rPr>
          <w:rFonts w:ascii="Times New Roman" w:hAnsi="Times New Roman" w:cs="Times New Roman"/>
          <w:sz w:val="28"/>
          <w:szCs w:val="28"/>
          <w:lang w:val="en-US"/>
        </w:rPr>
      </w:pPr>
      <w:r w:rsidRPr="00B75EC8">
        <w:rPr>
          <w:rFonts w:ascii="Times New Roman" w:hAnsi="Times New Roman" w:cs="Times New Roman"/>
          <w:b/>
          <w:bCs/>
          <w:sz w:val="28"/>
          <w:szCs w:val="28"/>
          <w:lang w:val="en-US"/>
        </w:rPr>
        <w:t>Symptoms of sideropenic syndrome:</w:t>
      </w:r>
      <w:r w:rsidRPr="00B75EC8">
        <w:rPr>
          <w:rFonts w:ascii="Times New Roman" w:hAnsi="Times New Roman" w:cs="Times New Roman"/>
          <w:sz w:val="28"/>
          <w:szCs w:val="28"/>
          <w:lang w:val="en-US"/>
        </w:rPr>
        <w:t xml:space="preserve"> fatigue, memory loss, headache, taste distortion, muscle weakness, hair loss, brittle nails, distortion of smell, "blueing" of the sclera, hypoanacid gastritis, dry skin, nocturnal enuresis, urinary incontinence, difficulty </w:t>
      </w:r>
      <w:r w:rsidR="00B75EC8" w:rsidRPr="00B75EC8">
        <w:rPr>
          <w:rFonts w:ascii="Times New Roman" w:hAnsi="Times New Roman" w:cs="Times New Roman"/>
          <w:sz w:val="28"/>
          <w:szCs w:val="28"/>
          <w:lang w:val="en-US"/>
        </w:rPr>
        <w:t>swallowing,</w:t>
      </w:r>
      <w:r w:rsidRPr="00B75EC8">
        <w:rPr>
          <w:rFonts w:ascii="Times New Roman" w:hAnsi="Times New Roman" w:cs="Times New Roman"/>
          <w:sz w:val="28"/>
          <w:szCs w:val="28"/>
          <w:lang w:val="en-US"/>
        </w:rPr>
        <w:t xml:space="preserve"> tingling of the tongue.</w:t>
      </w:r>
    </w:p>
    <w:p w14:paraId="4B9358E0" w14:textId="77777777" w:rsidR="002066FA" w:rsidRPr="00B75EC8" w:rsidRDefault="002066FA" w:rsidP="00B75EC8">
      <w:pPr>
        <w:spacing w:after="0"/>
        <w:ind w:firstLine="720"/>
        <w:jc w:val="both"/>
        <w:rPr>
          <w:rFonts w:ascii="Times New Roman" w:hAnsi="Times New Roman" w:cs="Times New Roman"/>
          <w:sz w:val="28"/>
          <w:szCs w:val="28"/>
          <w:lang w:val="en-US"/>
        </w:rPr>
      </w:pPr>
      <w:r w:rsidRPr="00B75EC8">
        <w:rPr>
          <w:rFonts w:ascii="Times New Roman" w:hAnsi="Times New Roman" w:cs="Times New Roman"/>
          <w:b/>
          <w:bCs/>
          <w:sz w:val="28"/>
          <w:szCs w:val="28"/>
          <w:lang w:val="en-US"/>
        </w:rPr>
        <w:t>Symptoms of metabolic intoxication syndrome:</w:t>
      </w:r>
      <w:r w:rsidRPr="00B75EC8">
        <w:rPr>
          <w:rFonts w:ascii="Times New Roman" w:hAnsi="Times New Roman" w:cs="Times New Roman"/>
          <w:sz w:val="28"/>
          <w:szCs w:val="28"/>
          <w:lang w:val="en-US"/>
        </w:rPr>
        <w:t xml:space="preserve"> low-grade fever, tachycardia, fatigue, memory loss, headache.</w:t>
      </w:r>
    </w:p>
    <w:p w14:paraId="6EC55D11" w14:textId="77777777" w:rsidR="002066FA" w:rsidRPr="00B75EC8" w:rsidRDefault="002066FA" w:rsidP="00B75EC8">
      <w:pPr>
        <w:spacing w:after="0"/>
        <w:ind w:firstLine="720"/>
        <w:jc w:val="both"/>
        <w:rPr>
          <w:rFonts w:ascii="Times New Roman" w:hAnsi="Times New Roman" w:cs="Times New Roman"/>
          <w:b/>
          <w:sz w:val="28"/>
          <w:szCs w:val="28"/>
          <w:lang w:val="en-US"/>
        </w:rPr>
      </w:pPr>
      <w:r w:rsidRPr="00B75EC8">
        <w:rPr>
          <w:rFonts w:ascii="Times New Roman" w:hAnsi="Times New Roman" w:cs="Times New Roman"/>
          <w:b/>
          <w:sz w:val="28"/>
          <w:szCs w:val="28"/>
          <w:lang w:val="en-US"/>
        </w:rPr>
        <w:t>Diagnosis</w:t>
      </w:r>
    </w:p>
    <w:p w14:paraId="24905142" w14:textId="77777777" w:rsidR="002066FA" w:rsidRPr="00B75EC8" w:rsidRDefault="002066FA" w:rsidP="00B75EC8">
      <w:pPr>
        <w:spacing w:after="0"/>
        <w:ind w:firstLine="720"/>
        <w:jc w:val="both"/>
        <w:rPr>
          <w:rFonts w:ascii="Times New Roman" w:hAnsi="Times New Roman" w:cs="Times New Roman"/>
          <w:bCs/>
          <w:sz w:val="28"/>
          <w:szCs w:val="28"/>
          <w:lang w:val="en-US"/>
        </w:rPr>
      </w:pPr>
      <w:r w:rsidRPr="00B75EC8">
        <w:rPr>
          <w:rFonts w:ascii="Times New Roman" w:hAnsi="Times New Roman" w:cs="Times New Roman"/>
          <w:bCs/>
          <w:sz w:val="28"/>
          <w:szCs w:val="28"/>
          <w:lang w:val="en-US"/>
        </w:rPr>
        <w:t>Criteria for laboratory diagnosis of iron deficiency anemia</w:t>
      </w:r>
    </w:p>
    <w:p w14:paraId="4F8A2306" w14:textId="77777777" w:rsidR="002066FA" w:rsidRPr="00B75EC8" w:rsidRDefault="002066FA" w:rsidP="00B75EC8">
      <w:pPr>
        <w:spacing w:after="0"/>
        <w:jc w:val="both"/>
        <w:rPr>
          <w:rFonts w:ascii="Times New Roman" w:hAnsi="Times New Roman" w:cs="Times New Roman"/>
          <w:bCs/>
          <w:iCs/>
          <w:sz w:val="28"/>
          <w:szCs w:val="28"/>
          <w:lang w:val="en-US"/>
        </w:rPr>
      </w:pPr>
      <w:r w:rsidRPr="00B75EC8">
        <w:rPr>
          <w:rFonts w:ascii="Times New Roman" w:hAnsi="Times New Roman" w:cs="Times New Roman"/>
          <w:bCs/>
          <w:iCs/>
          <w:sz w:val="28"/>
          <w:szCs w:val="28"/>
          <w:lang w:val="en-US"/>
        </w:rPr>
        <w:t>1. Decreased level of hemoglobin</w:t>
      </w:r>
    </w:p>
    <w:p w14:paraId="016E730D" w14:textId="77777777" w:rsidR="002066FA" w:rsidRPr="00B75EC8" w:rsidRDefault="002066FA" w:rsidP="00B75EC8">
      <w:pPr>
        <w:spacing w:after="0"/>
        <w:jc w:val="both"/>
        <w:rPr>
          <w:rFonts w:ascii="Times New Roman" w:hAnsi="Times New Roman" w:cs="Times New Roman"/>
          <w:bCs/>
          <w:iCs/>
          <w:sz w:val="28"/>
          <w:szCs w:val="28"/>
          <w:lang w:val="en-US"/>
        </w:rPr>
      </w:pPr>
      <w:r w:rsidRPr="00B75EC8">
        <w:rPr>
          <w:rFonts w:ascii="Times New Roman" w:hAnsi="Times New Roman" w:cs="Times New Roman"/>
          <w:bCs/>
          <w:iCs/>
          <w:sz w:val="28"/>
          <w:szCs w:val="28"/>
          <w:lang w:val="en-US"/>
        </w:rPr>
        <w:t>2. Color index less than 0.86 (hypochromia)</w:t>
      </w:r>
    </w:p>
    <w:p w14:paraId="05407359" w14:textId="77777777" w:rsidR="002066FA" w:rsidRPr="00B75EC8" w:rsidRDefault="002066FA" w:rsidP="00B75EC8">
      <w:pPr>
        <w:spacing w:after="0"/>
        <w:jc w:val="both"/>
        <w:rPr>
          <w:rFonts w:ascii="Times New Roman" w:hAnsi="Times New Roman" w:cs="Times New Roman"/>
          <w:bCs/>
          <w:iCs/>
          <w:sz w:val="28"/>
          <w:szCs w:val="28"/>
          <w:lang w:val="en-US"/>
        </w:rPr>
      </w:pPr>
      <w:r w:rsidRPr="00B75EC8">
        <w:rPr>
          <w:rFonts w:ascii="Times New Roman" w:hAnsi="Times New Roman" w:cs="Times New Roman"/>
          <w:bCs/>
          <w:iCs/>
          <w:sz w:val="28"/>
          <w:szCs w:val="28"/>
          <w:lang w:val="en-US"/>
        </w:rPr>
        <w:t>3. Morphological changes of erythrocytes - microcytosis in combination with anisocytosis, poikilocytosis.</w:t>
      </w:r>
    </w:p>
    <w:p w14:paraId="1495C499" w14:textId="77777777" w:rsidR="002066FA" w:rsidRPr="00B75EC8" w:rsidRDefault="002066FA" w:rsidP="00B75EC8">
      <w:pPr>
        <w:spacing w:after="0"/>
        <w:jc w:val="both"/>
        <w:rPr>
          <w:rFonts w:ascii="Times New Roman" w:hAnsi="Times New Roman" w:cs="Times New Roman"/>
          <w:bCs/>
          <w:iCs/>
          <w:sz w:val="28"/>
          <w:szCs w:val="28"/>
          <w:lang w:val="en-US"/>
        </w:rPr>
      </w:pPr>
      <w:r w:rsidRPr="00B75EC8">
        <w:rPr>
          <w:rFonts w:ascii="Times New Roman" w:hAnsi="Times New Roman" w:cs="Times New Roman"/>
          <w:bCs/>
          <w:iCs/>
          <w:sz w:val="28"/>
          <w:szCs w:val="28"/>
          <w:lang w:val="en-US"/>
        </w:rPr>
        <w:t>4. MСN - less than 27 pg</w:t>
      </w:r>
    </w:p>
    <w:p w14:paraId="50A3E773" w14:textId="77777777" w:rsidR="002066FA" w:rsidRPr="00B75EC8" w:rsidRDefault="002066FA" w:rsidP="00B75EC8">
      <w:pPr>
        <w:spacing w:after="0"/>
        <w:jc w:val="both"/>
        <w:rPr>
          <w:rFonts w:ascii="Times New Roman" w:hAnsi="Times New Roman" w:cs="Times New Roman"/>
          <w:bCs/>
          <w:iCs/>
          <w:sz w:val="28"/>
          <w:szCs w:val="28"/>
          <w:lang w:val="en-US"/>
        </w:rPr>
      </w:pPr>
      <w:r w:rsidRPr="00B75EC8">
        <w:rPr>
          <w:rFonts w:ascii="Times New Roman" w:hAnsi="Times New Roman" w:cs="Times New Roman"/>
          <w:bCs/>
          <w:iCs/>
          <w:sz w:val="28"/>
          <w:szCs w:val="28"/>
          <w:lang w:val="en-US"/>
        </w:rPr>
        <w:t>5. MСNС - less than 33%</w:t>
      </w:r>
    </w:p>
    <w:p w14:paraId="3AF2F463" w14:textId="77777777" w:rsidR="002066FA" w:rsidRPr="00B75EC8" w:rsidRDefault="002066FA" w:rsidP="00B75EC8">
      <w:pPr>
        <w:spacing w:after="0"/>
        <w:jc w:val="both"/>
        <w:rPr>
          <w:rFonts w:ascii="Times New Roman" w:hAnsi="Times New Roman" w:cs="Times New Roman"/>
          <w:bCs/>
          <w:iCs/>
          <w:sz w:val="28"/>
          <w:szCs w:val="28"/>
          <w:lang w:val="en-US"/>
        </w:rPr>
      </w:pPr>
      <w:r w:rsidRPr="00B75EC8">
        <w:rPr>
          <w:rFonts w:ascii="Times New Roman" w:hAnsi="Times New Roman" w:cs="Times New Roman"/>
          <w:bCs/>
          <w:iCs/>
          <w:sz w:val="28"/>
          <w:szCs w:val="28"/>
          <w:lang w:val="en-US"/>
        </w:rPr>
        <w:t>6. MCV - less than 80 fl</w:t>
      </w:r>
    </w:p>
    <w:p w14:paraId="15963C34" w14:textId="77777777" w:rsidR="002066FA" w:rsidRPr="00B75EC8" w:rsidRDefault="002066FA" w:rsidP="00B75EC8">
      <w:pPr>
        <w:spacing w:after="0"/>
        <w:jc w:val="both"/>
        <w:rPr>
          <w:rFonts w:ascii="Times New Roman" w:hAnsi="Times New Roman" w:cs="Times New Roman"/>
          <w:bCs/>
          <w:iCs/>
          <w:sz w:val="28"/>
          <w:szCs w:val="28"/>
          <w:lang w:val="en-US"/>
        </w:rPr>
      </w:pPr>
      <w:r w:rsidRPr="00B75EC8">
        <w:rPr>
          <w:rFonts w:ascii="Times New Roman" w:hAnsi="Times New Roman" w:cs="Times New Roman"/>
          <w:bCs/>
          <w:iCs/>
          <w:sz w:val="28"/>
          <w:szCs w:val="28"/>
          <w:lang w:val="en-US"/>
        </w:rPr>
        <w:t>7. The average diameter of erythrocytes is less than 7.55 ± 0.009 μm.</w:t>
      </w:r>
    </w:p>
    <w:p w14:paraId="3F90603F" w14:textId="77777777" w:rsidR="002066FA" w:rsidRPr="00B75EC8" w:rsidRDefault="002066FA" w:rsidP="00B75EC8">
      <w:pPr>
        <w:spacing w:after="0"/>
        <w:jc w:val="both"/>
        <w:rPr>
          <w:rFonts w:ascii="Times New Roman" w:hAnsi="Times New Roman" w:cs="Times New Roman"/>
          <w:bCs/>
          <w:iCs/>
          <w:sz w:val="28"/>
          <w:szCs w:val="28"/>
          <w:lang w:val="en-US"/>
        </w:rPr>
      </w:pPr>
      <w:r w:rsidRPr="00B75EC8">
        <w:rPr>
          <w:rFonts w:ascii="Times New Roman" w:hAnsi="Times New Roman" w:cs="Times New Roman"/>
          <w:bCs/>
          <w:iCs/>
          <w:sz w:val="28"/>
          <w:szCs w:val="28"/>
          <w:lang w:val="en-US"/>
        </w:rPr>
        <w:t>8. Number of reticulocytes unchanged (2-10:1000)</w:t>
      </w:r>
    </w:p>
    <w:p w14:paraId="20C9240F" w14:textId="77777777" w:rsidR="002066FA" w:rsidRPr="00B75EC8" w:rsidRDefault="002066FA" w:rsidP="00B75EC8">
      <w:pPr>
        <w:spacing w:after="0"/>
        <w:jc w:val="both"/>
        <w:rPr>
          <w:rFonts w:ascii="Times New Roman" w:hAnsi="Times New Roman" w:cs="Times New Roman"/>
          <w:bCs/>
          <w:iCs/>
          <w:sz w:val="28"/>
          <w:szCs w:val="28"/>
          <w:lang w:val="en-US"/>
        </w:rPr>
      </w:pPr>
      <w:r w:rsidRPr="00B75EC8">
        <w:rPr>
          <w:rFonts w:ascii="Times New Roman" w:hAnsi="Times New Roman" w:cs="Times New Roman"/>
          <w:bCs/>
          <w:iCs/>
          <w:sz w:val="28"/>
          <w:szCs w:val="28"/>
          <w:lang w:val="en-US"/>
        </w:rPr>
        <w:t>9. Serum iron is reduced (in women - less than 12 μmol/l; in men - less than 13 μmol/l)</w:t>
      </w:r>
    </w:p>
    <w:p w14:paraId="5F791EC0" w14:textId="77777777" w:rsidR="002066FA" w:rsidRPr="00B75EC8" w:rsidRDefault="002066FA" w:rsidP="00B75EC8">
      <w:pPr>
        <w:spacing w:after="0"/>
        <w:jc w:val="both"/>
        <w:rPr>
          <w:rFonts w:ascii="Times New Roman" w:hAnsi="Times New Roman" w:cs="Times New Roman"/>
          <w:bCs/>
          <w:iCs/>
          <w:sz w:val="28"/>
          <w:szCs w:val="28"/>
          <w:lang w:val="en-US"/>
        </w:rPr>
      </w:pPr>
      <w:r w:rsidRPr="00B75EC8">
        <w:rPr>
          <w:rFonts w:ascii="Times New Roman" w:hAnsi="Times New Roman" w:cs="Times New Roman"/>
          <w:bCs/>
          <w:iCs/>
          <w:sz w:val="28"/>
          <w:szCs w:val="28"/>
          <w:lang w:val="en-US"/>
        </w:rPr>
        <w:t>10. The total iron-binding capacity of blood serum is increased (above 85 μmol/l)</w:t>
      </w:r>
    </w:p>
    <w:p w14:paraId="449D9AA5" w14:textId="77777777" w:rsidR="002066FA" w:rsidRPr="00B75EC8" w:rsidRDefault="002066FA" w:rsidP="00B75EC8">
      <w:pPr>
        <w:spacing w:after="0"/>
        <w:jc w:val="both"/>
        <w:rPr>
          <w:rFonts w:ascii="Times New Roman" w:hAnsi="Times New Roman" w:cs="Times New Roman"/>
          <w:bCs/>
          <w:iCs/>
          <w:sz w:val="28"/>
          <w:szCs w:val="28"/>
          <w:lang w:val="en-US"/>
        </w:rPr>
      </w:pPr>
      <w:r w:rsidRPr="00B75EC8">
        <w:rPr>
          <w:rFonts w:ascii="Times New Roman" w:hAnsi="Times New Roman" w:cs="Times New Roman"/>
          <w:bCs/>
          <w:iCs/>
          <w:sz w:val="28"/>
          <w:szCs w:val="28"/>
          <w:lang w:val="en-US"/>
        </w:rPr>
        <w:t>11. Iron saturation of transferrin is reduced (less than 16%).</w:t>
      </w:r>
    </w:p>
    <w:p w14:paraId="6D427F2F" w14:textId="77777777" w:rsidR="002066FA" w:rsidRPr="00B75EC8" w:rsidRDefault="002066FA" w:rsidP="00B75EC8">
      <w:pPr>
        <w:spacing w:after="0"/>
        <w:jc w:val="both"/>
        <w:rPr>
          <w:rFonts w:ascii="Times New Roman" w:hAnsi="Times New Roman" w:cs="Times New Roman"/>
          <w:bCs/>
          <w:iCs/>
          <w:sz w:val="28"/>
          <w:szCs w:val="28"/>
          <w:lang w:val="en-US"/>
        </w:rPr>
      </w:pPr>
      <w:r w:rsidRPr="00B75EC8">
        <w:rPr>
          <w:rFonts w:ascii="Times New Roman" w:hAnsi="Times New Roman" w:cs="Times New Roman"/>
          <w:bCs/>
          <w:iCs/>
          <w:sz w:val="28"/>
          <w:szCs w:val="28"/>
          <w:lang w:val="en-US"/>
        </w:rPr>
        <w:t>12. Decreased ferritin level (less than 15 μg/l)</w:t>
      </w:r>
    </w:p>
    <w:p w14:paraId="2B1626B6" w14:textId="77777777" w:rsidR="002066FA" w:rsidRPr="00B75EC8" w:rsidRDefault="002066FA" w:rsidP="00B75EC8">
      <w:pPr>
        <w:spacing w:after="0"/>
        <w:ind w:firstLine="720"/>
        <w:jc w:val="both"/>
        <w:rPr>
          <w:rFonts w:ascii="Times New Roman" w:hAnsi="Times New Roman" w:cs="Times New Roman"/>
          <w:b/>
          <w:iCs/>
          <w:sz w:val="28"/>
          <w:szCs w:val="28"/>
          <w:lang w:val="en-US"/>
        </w:rPr>
      </w:pPr>
      <w:r w:rsidRPr="00B75EC8">
        <w:rPr>
          <w:rFonts w:ascii="Times New Roman" w:hAnsi="Times New Roman" w:cs="Times New Roman"/>
          <w:b/>
          <w:iCs/>
          <w:sz w:val="28"/>
          <w:szCs w:val="28"/>
          <w:lang w:val="en-US"/>
        </w:rPr>
        <w:t>Differential diagnosis</w:t>
      </w:r>
    </w:p>
    <w:p w14:paraId="0BD7D8AE" w14:textId="77777777" w:rsidR="002066FA" w:rsidRPr="00B75EC8" w:rsidRDefault="002066FA" w:rsidP="00B75EC8">
      <w:pPr>
        <w:spacing w:after="0"/>
        <w:ind w:firstLine="720"/>
        <w:jc w:val="both"/>
        <w:rPr>
          <w:rFonts w:ascii="Times New Roman" w:hAnsi="Times New Roman" w:cs="Times New Roman"/>
          <w:bCs/>
          <w:iCs/>
          <w:sz w:val="28"/>
          <w:szCs w:val="28"/>
          <w:lang w:val="en-US"/>
        </w:rPr>
      </w:pPr>
      <w:r w:rsidRPr="00B75EC8">
        <w:rPr>
          <w:rFonts w:ascii="Times New Roman" w:hAnsi="Times New Roman" w:cs="Times New Roman"/>
          <w:bCs/>
          <w:iCs/>
          <w:sz w:val="28"/>
          <w:szCs w:val="28"/>
          <w:lang w:val="en-US"/>
        </w:rPr>
        <w:t>Differential diagnosis is primarily carried out with other types of hypochromic anemia - conditions in which hemoglobin synthesis disorders are not caused by iron deficiency, but by other factors. This group includes hereditary and acquired anemias associated with impaired synthesis of porphyrins and heme.</w:t>
      </w:r>
    </w:p>
    <w:p w14:paraId="68C176E5" w14:textId="77777777" w:rsidR="0094411F" w:rsidRDefault="0094411F" w:rsidP="00B75EC8">
      <w:pPr>
        <w:spacing w:after="0"/>
        <w:ind w:firstLine="720"/>
        <w:jc w:val="both"/>
        <w:rPr>
          <w:rFonts w:ascii="Times New Roman" w:hAnsi="Times New Roman" w:cs="Times New Roman"/>
          <w:b/>
          <w:sz w:val="28"/>
          <w:szCs w:val="28"/>
          <w:lang w:val="en-US"/>
        </w:rPr>
      </w:pPr>
    </w:p>
    <w:p w14:paraId="1D0C2D32" w14:textId="77777777" w:rsidR="0094411F" w:rsidRDefault="0094411F" w:rsidP="00B75EC8">
      <w:pPr>
        <w:spacing w:after="0"/>
        <w:ind w:firstLine="720"/>
        <w:jc w:val="both"/>
        <w:rPr>
          <w:rFonts w:ascii="Times New Roman" w:hAnsi="Times New Roman" w:cs="Times New Roman"/>
          <w:b/>
          <w:sz w:val="28"/>
          <w:szCs w:val="28"/>
          <w:lang w:val="en-US"/>
        </w:rPr>
      </w:pPr>
    </w:p>
    <w:p w14:paraId="4A4CCB35" w14:textId="77777777" w:rsidR="0094411F" w:rsidRDefault="0094411F" w:rsidP="00B75EC8">
      <w:pPr>
        <w:spacing w:after="0"/>
        <w:ind w:firstLine="720"/>
        <w:jc w:val="both"/>
        <w:rPr>
          <w:rFonts w:ascii="Times New Roman" w:hAnsi="Times New Roman" w:cs="Times New Roman"/>
          <w:b/>
          <w:sz w:val="28"/>
          <w:szCs w:val="28"/>
          <w:lang w:val="en-US"/>
        </w:rPr>
      </w:pPr>
    </w:p>
    <w:p w14:paraId="107E7337" w14:textId="77777777" w:rsidR="0094411F" w:rsidRDefault="0094411F" w:rsidP="00B75EC8">
      <w:pPr>
        <w:spacing w:after="0"/>
        <w:ind w:firstLine="720"/>
        <w:jc w:val="both"/>
        <w:rPr>
          <w:rFonts w:ascii="Times New Roman" w:hAnsi="Times New Roman" w:cs="Times New Roman"/>
          <w:b/>
          <w:sz w:val="28"/>
          <w:szCs w:val="28"/>
          <w:lang w:val="en-US"/>
        </w:rPr>
      </w:pPr>
    </w:p>
    <w:p w14:paraId="72A04667" w14:textId="58069B3E" w:rsidR="002066FA" w:rsidRPr="00B75EC8" w:rsidRDefault="002066FA" w:rsidP="00B75EC8">
      <w:pPr>
        <w:spacing w:after="0"/>
        <w:ind w:firstLine="720"/>
        <w:jc w:val="both"/>
        <w:rPr>
          <w:rFonts w:ascii="Times New Roman" w:hAnsi="Times New Roman" w:cs="Times New Roman"/>
          <w:sz w:val="28"/>
          <w:szCs w:val="28"/>
          <w:u w:val="single"/>
          <w:lang w:val="en-US"/>
        </w:rPr>
      </w:pPr>
      <w:r w:rsidRPr="00B75EC8">
        <w:rPr>
          <w:rFonts w:ascii="Times New Roman" w:hAnsi="Times New Roman" w:cs="Times New Roman"/>
          <w:b/>
          <w:sz w:val="28"/>
          <w:szCs w:val="28"/>
          <w:lang w:val="en-US"/>
        </w:rPr>
        <w:t>A typical blood test for IDА</w:t>
      </w:r>
    </w:p>
    <w:tbl>
      <w:tblPr>
        <w:tblStyle w:val="13"/>
        <w:tblW w:w="9634" w:type="dxa"/>
        <w:tblLook w:val="0000" w:firstRow="0" w:lastRow="0" w:firstColumn="0" w:lastColumn="0" w:noHBand="0" w:noVBand="0"/>
      </w:tblPr>
      <w:tblGrid>
        <w:gridCol w:w="5098"/>
        <w:gridCol w:w="4536"/>
      </w:tblGrid>
      <w:tr w:rsidR="00B75EC8" w:rsidRPr="002066FA" w14:paraId="030F19CC" w14:textId="77777777" w:rsidTr="00B75EC8">
        <w:trPr>
          <w:trHeight w:val="227"/>
        </w:trPr>
        <w:tc>
          <w:tcPr>
            <w:tcW w:w="5098" w:type="dxa"/>
          </w:tcPr>
          <w:p w14:paraId="09B9CA4B" w14:textId="77777777" w:rsidR="00B75EC8" w:rsidRPr="002066FA" w:rsidRDefault="00B75EC8" w:rsidP="002066FA">
            <w:pPr>
              <w:jc w:val="both"/>
              <w:rPr>
                <w:rFonts w:ascii="Times New Roman" w:hAnsi="Times New Roman"/>
                <w:sz w:val="28"/>
                <w:szCs w:val="28"/>
                <w:lang w:val="en-US"/>
              </w:rPr>
            </w:pPr>
            <w:r w:rsidRPr="002066FA">
              <w:rPr>
                <w:rFonts w:ascii="Times New Roman" w:hAnsi="Times New Roman"/>
                <w:i/>
                <w:sz w:val="28"/>
                <w:szCs w:val="28"/>
                <w:lang w:val="en-US"/>
              </w:rPr>
              <w:t>Нb</w:t>
            </w:r>
          </w:p>
        </w:tc>
        <w:tc>
          <w:tcPr>
            <w:tcW w:w="4536" w:type="dxa"/>
          </w:tcPr>
          <w:p w14:paraId="37924FE0" w14:textId="77777777" w:rsidR="00B75EC8" w:rsidRPr="002066FA" w:rsidRDefault="00B75EC8" w:rsidP="002066FA">
            <w:pPr>
              <w:jc w:val="both"/>
              <w:rPr>
                <w:rFonts w:ascii="Times New Roman" w:hAnsi="Times New Roman"/>
                <w:sz w:val="28"/>
                <w:szCs w:val="28"/>
              </w:rPr>
            </w:pPr>
            <w:r w:rsidRPr="002066FA">
              <w:rPr>
                <w:rFonts w:ascii="Times New Roman" w:hAnsi="Times New Roman"/>
                <w:sz w:val="28"/>
                <w:szCs w:val="28"/>
              </w:rPr>
              <w:t xml:space="preserve">80 </w:t>
            </w:r>
            <w:r w:rsidRPr="002066FA">
              <w:rPr>
                <w:rFonts w:ascii="Times New Roman" w:hAnsi="Times New Roman"/>
                <w:snapToGrid w:val="0"/>
                <w:sz w:val="28"/>
                <w:szCs w:val="28"/>
              </w:rPr>
              <w:t>g</w:t>
            </w:r>
            <w:r w:rsidRPr="002066FA">
              <w:rPr>
                <w:rFonts w:ascii="Times New Roman" w:hAnsi="Times New Roman"/>
                <w:sz w:val="28"/>
                <w:szCs w:val="28"/>
              </w:rPr>
              <w:t>/</w:t>
            </w:r>
            <w:r w:rsidRPr="002066FA">
              <w:rPr>
                <w:rFonts w:ascii="Times New Roman" w:hAnsi="Times New Roman"/>
                <w:sz w:val="28"/>
                <w:szCs w:val="28"/>
                <w:lang w:val="en-US"/>
              </w:rPr>
              <w:t>l</w:t>
            </w:r>
            <w:r w:rsidRPr="002066FA">
              <w:rPr>
                <w:rFonts w:ascii="Times New Roman" w:hAnsi="Times New Roman"/>
                <w:sz w:val="28"/>
                <w:szCs w:val="28"/>
              </w:rPr>
              <w:t>;</w:t>
            </w:r>
          </w:p>
        </w:tc>
      </w:tr>
      <w:tr w:rsidR="00B75EC8" w:rsidRPr="002066FA" w14:paraId="6DD265C9" w14:textId="77777777" w:rsidTr="00B75EC8">
        <w:trPr>
          <w:trHeight w:val="227"/>
        </w:trPr>
        <w:tc>
          <w:tcPr>
            <w:tcW w:w="5098" w:type="dxa"/>
          </w:tcPr>
          <w:p w14:paraId="755D5D48" w14:textId="77777777" w:rsidR="00B75EC8" w:rsidRPr="002066FA" w:rsidRDefault="00B75EC8" w:rsidP="002066FA">
            <w:pPr>
              <w:jc w:val="both"/>
              <w:rPr>
                <w:rFonts w:ascii="Times New Roman" w:hAnsi="Times New Roman"/>
                <w:i/>
                <w:sz w:val="28"/>
                <w:szCs w:val="28"/>
                <w:lang w:val="en-US"/>
              </w:rPr>
            </w:pPr>
            <w:r w:rsidRPr="002066FA">
              <w:rPr>
                <w:rFonts w:ascii="Times New Roman" w:hAnsi="Times New Roman"/>
                <w:sz w:val="28"/>
                <w:szCs w:val="28"/>
                <w:lang w:val="en-US"/>
              </w:rPr>
              <w:t>The number of erythrocytes</w:t>
            </w:r>
          </w:p>
        </w:tc>
        <w:tc>
          <w:tcPr>
            <w:tcW w:w="4536" w:type="dxa"/>
          </w:tcPr>
          <w:p w14:paraId="19D07983" w14:textId="77777777" w:rsidR="00B75EC8" w:rsidRPr="002066FA" w:rsidRDefault="00B75EC8" w:rsidP="002066FA">
            <w:pPr>
              <w:jc w:val="both"/>
              <w:rPr>
                <w:rFonts w:ascii="Times New Roman" w:hAnsi="Times New Roman"/>
                <w:sz w:val="28"/>
                <w:szCs w:val="28"/>
              </w:rPr>
            </w:pPr>
            <w:r w:rsidRPr="002066FA">
              <w:rPr>
                <w:rFonts w:ascii="Times New Roman" w:hAnsi="Times New Roman"/>
                <w:sz w:val="28"/>
                <w:szCs w:val="28"/>
              </w:rPr>
              <w:t>3,5</w:t>
            </w:r>
            <w:r w:rsidRPr="002066FA">
              <w:rPr>
                <w:rFonts w:ascii="Times New Roman" w:eastAsia="Calibri" w:hAnsi="Times New Roman" w:cs="Calibri"/>
                <w:noProof/>
                <w:snapToGrid w:val="0"/>
                <w:position w:val="-6"/>
                <w:sz w:val="28"/>
                <w:szCs w:val="28"/>
              </w:rPr>
              <w:object w:dxaOrig="558" w:dyaOrig="279" w14:anchorId="6C45B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29.25pt;height:14.25pt;mso-wrap-style:square;mso-position-horizontal-relative:page;mso-position-vertical-relative:page" o:ole="">
                  <v:imagedata r:id="rId11" o:title=""/>
                </v:shape>
                <o:OLEObject Type="Embed" ProgID="Equation.3" ShapeID="Object 1" DrawAspect="Content" ObjectID="_1735364845" r:id="rId12"/>
              </w:object>
            </w:r>
            <w:r w:rsidRPr="002066FA">
              <w:rPr>
                <w:rFonts w:ascii="Times New Roman" w:hAnsi="Times New Roman"/>
                <w:sz w:val="28"/>
                <w:szCs w:val="28"/>
              </w:rPr>
              <w:t>/</w:t>
            </w:r>
            <w:r w:rsidRPr="002066FA">
              <w:rPr>
                <w:rFonts w:ascii="Times New Roman" w:hAnsi="Times New Roman"/>
                <w:sz w:val="28"/>
                <w:szCs w:val="28"/>
                <w:lang w:val="en-US"/>
              </w:rPr>
              <w:t>l</w:t>
            </w:r>
            <w:r w:rsidRPr="002066FA">
              <w:rPr>
                <w:rFonts w:ascii="Times New Roman" w:hAnsi="Times New Roman"/>
                <w:sz w:val="28"/>
                <w:szCs w:val="28"/>
              </w:rPr>
              <w:t>;</w:t>
            </w:r>
          </w:p>
        </w:tc>
      </w:tr>
      <w:tr w:rsidR="00B75EC8" w:rsidRPr="002066FA" w14:paraId="6174E0F4" w14:textId="77777777" w:rsidTr="00B75EC8">
        <w:trPr>
          <w:trHeight w:val="227"/>
        </w:trPr>
        <w:tc>
          <w:tcPr>
            <w:tcW w:w="5098" w:type="dxa"/>
          </w:tcPr>
          <w:p w14:paraId="3B97CFFF" w14:textId="77777777" w:rsidR="00B75EC8" w:rsidRPr="002066FA" w:rsidRDefault="00B75EC8" w:rsidP="002066FA">
            <w:pPr>
              <w:jc w:val="both"/>
              <w:rPr>
                <w:rFonts w:ascii="Times New Roman" w:hAnsi="Times New Roman"/>
                <w:sz w:val="28"/>
                <w:szCs w:val="28"/>
                <w:lang w:val="en-US"/>
              </w:rPr>
            </w:pPr>
            <w:r w:rsidRPr="002066FA">
              <w:rPr>
                <w:rFonts w:ascii="Times New Roman" w:hAnsi="Times New Roman"/>
                <w:sz w:val="28"/>
                <w:szCs w:val="28"/>
                <w:lang w:val="en-US"/>
              </w:rPr>
              <w:t>Color index</w:t>
            </w:r>
          </w:p>
        </w:tc>
        <w:tc>
          <w:tcPr>
            <w:tcW w:w="4536" w:type="dxa"/>
          </w:tcPr>
          <w:p w14:paraId="4A134CC4" w14:textId="77777777" w:rsidR="00B75EC8" w:rsidRPr="002066FA" w:rsidRDefault="00B75EC8" w:rsidP="002066FA">
            <w:pPr>
              <w:jc w:val="both"/>
              <w:rPr>
                <w:rFonts w:ascii="Times New Roman" w:hAnsi="Times New Roman"/>
                <w:sz w:val="28"/>
                <w:szCs w:val="28"/>
              </w:rPr>
            </w:pPr>
            <w:r w:rsidRPr="002066FA">
              <w:rPr>
                <w:rFonts w:ascii="Times New Roman" w:hAnsi="Times New Roman"/>
                <w:sz w:val="28"/>
                <w:szCs w:val="28"/>
              </w:rPr>
              <w:t>0,7;</w:t>
            </w:r>
          </w:p>
        </w:tc>
      </w:tr>
      <w:tr w:rsidR="00B75EC8" w:rsidRPr="002066FA" w14:paraId="2C5CCD0E" w14:textId="77777777" w:rsidTr="00B75EC8">
        <w:trPr>
          <w:trHeight w:val="227"/>
        </w:trPr>
        <w:tc>
          <w:tcPr>
            <w:tcW w:w="5098" w:type="dxa"/>
          </w:tcPr>
          <w:p w14:paraId="5BE6E41B" w14:textId="77777777" w:rsidR="00B75EC8" w:rsidRPr="002066FA" w:rsidRDefault="00B75EC8" w:rsidP="002066FA">
            <w:pPr>
              <w:jc w:val="both"/>
              <w:rPr>
                <w:rFonts w:ascii="Times New Roman" w:hAnsi="Times New Roman"/>
                <w:sz w:val="28"/>
                <w:szCs w:val="28"/>
                <w:lang w:val="en-US"/>
              </w:rPr>
            </w:pPr>
            <w:r w:rsidRPr="002066FA">
              <w:rPr>
                <w:rFonts w:ascii="Times New Roman" w:hAnsi="Times New Roman"/>
                <w:sz w:val="28"/>
                <w:szCs w:val="28"/>
                <w:lang w:val="en-US"/>
              </w:rPr>
              <w:t>Platelets</w:t>
            </w:r>
          </w:p>
        </w:tc>
        <w:tc>
          <w:tcPr>
            <w:tcW w:w="4536" w:type="dxa"/>
          </w:tcPr>
          <w:p w14:paraId="43C9B620" w14:textId="77777777" w:rsidR="00B75EC8" w:rsidRPr="002066FA" w:rsidRDefault="00B75EC8" w:rsidP="002066FA">
            <w:pPr>
              <w:jc w:val="both"/>
              <w:rPr>
                <w:rFonts w:ascii="Times New Roman" w:hAnsi="Times New Roman"/>
                <w:sz w:val="28"/>
                <w:szCs w:val="28"/>
              </w:rPr>
            </w:pPr>
            <w:r w:rsidRPr="002066FA">
              <w:rPr>
                <w:rFonts w:ascii="Times New Roman" w:hAnsi="Times New Roman"/>
                <w:sz w:val="28"/>
                <w:szCs w:val="28"/>
              </w:rPr>
              <w:t>250</w:t>
            </w:r>
            <w:r w:rsidRPr="002066FA">
              <w:rPr>
                <w:rFonts w:ascii="Times New Roman" w:eastAsia="Calibri" w:hAnsi="Times New Roman" w:cs="Calibri"/>
                <w:noProof/>
                <w:snapToGrid w:val="0"/>
                <w:position w:val="-6"/>
                <w:sz w:val="28"/>
                <w:szCs w:val="28"/>
              </w:rPr>
              <w:object w:dxaOrig="499" w:dyaOrig="279" w14:anchorId="4AC86002">
                <v:shape id="Object 2" o:spid="_x0000_i1026" type="#_x0000_t75" style="width:29.25pt;height:14.25pt;mso-wrap-style:square;mso-position-horizontal-relative:page;mso-position-vertical-relative:page" o:ole="">
                  <v:imagedata r:id="rId13" o:title=""/>
                </v:shape>
                <o:OLEObject Type="Embed" ProgID="Equation.3" ShapeID="Object 2" DrawAspect="Content" ObjectID="_1735364846" r:id="rId14"/>
              </w:object>
            </w:r>
            <w:r w:rsidRPr="002066FA">
              <w:rPr>
                <w:rFonts w:ascii="Times New Roman" w:hAnsi="Times New Roman"/>
                <w:sz w:val="28"/>
                <w:szCs w:val="28"/>
              </w:rPr>
              <w:t>/</w:t>
            </w:r>
            <w:r w:rsidRPr="002066FA">
              <w:rPr>
                <w:rFonts w:ascii="Times New Roman" w:hAnsi="Times New Roman"/>
                <w:sz w:val="28"/>
                <w:szCs w:val="28"/>
                <w:lang w:val="en-US"/>
              </w:rPr>
              <w:t>l</w:t>
            </w:r>
            <w:r w:rsidRPr="002066FA">
              <w:rPr>
                <w:rFonts w:ascii="Times New Roman" w:hAnsi="Times New Roman"/>
                <w:sz w:val="28"/>
                <w:szCs w:val="28"/>
              </w:rPr>
              <w:t>;</w:t>
            </w:r>
          </w:p>
        </w:tc>
      </w:tr>
      <w:tr w:rsidR="00B75EC8" w:rsidRPr="002066FA" w14:paraId="01EF1EF5" w14:textId="77777777" w:rsidTr="00B75EC8">
        <w:trPr>
          <w:trHeight w:val="227"/>
        </w:trPr>
        <w:tc>
          <w:tcPr>
            <w:tcW w:w="5098" w:type="dxa"/>
          </w:tcPr>
          <w:p w14:paraId="7F336D58" w14:textId="77777777" w:rsidR="00B75EC8" w:rsidRPr="002066FA" w:rsidRDefault="00B75EC8" w:rsidP="002066FA">
            <w:pPr>
              <w:jc w:val="both"/>
              <w:rPr>
                <w:rFonts w:ascii="Times New Roman" w:hAnsi="Times New Roman"/>
                <w:sz w:val="28"/>
                <w:szCs w:val="28"/>
                <w:lang w:val="en-US"/>
              </w:rPr>
            </w:pPr>
            <w:r w:rsidRPr="002066FA">
              <w:rPr>
                <w:rFonts w:ascii="Times New Roman" w:hAnsi="Times New Roman"/>
                <w:sz w:val="28"/>
                <w:szCs w:val="28"/>
                <w:lang w:val="en-US"/>
              </w:rPr>
              <w:t>Leukocytes</w:t>
            </w:r>
          </w:p>
        </w:tc>
        <w:tc>
          <w:tcPr>
            <w:tcW w:w="4536" w:type="dxa"/>
          </w:tcPr>
          <w:p w14:paraId="72F6D24F" w14:textId="77777777" w:rsidR="00B75EC8" w:rsidRPr="002066FA" w:rsidRDefault="00B75EC8" w:rsidP="002066FA">
            <w:pPr>
              <w:jc w:val="both"/>
              <w:rPr>
                <w:rFonts w:ascii="Times New Roman" w:hAnsi="Times New Roman"/>
                <w:sz w:val="28"/>
                <w:szCs w:val="28"/>
              </w:rPr>
            </w:pPr>
            <w:r w:rsidRPr="002066FA">
              <w:rPr>
                <w:rFonts w:ascii="Times New Roman" w:hAnsi="Times New Roman"/>
                <w:sz w:val="28"/>
                <w:szCs w:val="28"/>
              </w:rPr>
              <w:t>4,7</w:t>
            </w:r>
            <w:r w:rsidRPr="002066FA">
              <w:rPr>
                <w:rFonts w:ascii="Times New Roman" w:eastAsia="Calibri" w:hAnsi="Times New Roman" w:cs="Calibri"/>
                <w:noProof/>
                <w:snapToGrid w:val="0"/>
                <w:position w:val="-6"/>
                <w:sz w:val="28"/>
                <w:szCs w:val="28"/>
              </w:rPr>
              <w:object w:dxaOrig="499" w:dyaOrig="279" w14:anchorId="04181CC0">
                <v:shape id="Object 3" o:spid="_x0000_i1027" type="#_x0000_t75" style="width:29.25pt;height:14.25pt;mso-wrap-style:square;mso-position-horizontal-relative:page;mso-position-vertical-relative:page" o:ole="">
                  <v:imagedata r:id="rId15" o:title=""/>
                </v:shape>
                <o:OLEObject Type="Embed" ProgID="Equation.3" ShapeID="Object 3" DrawAspect="Content" ObjectID="_1735364847" r:id="rId16"/>
              </w:object>
            </w:r>
            <w:r w:rsidRPr="002066FA">
              <w:rPr>
                <w:rFonts w:ascii="Times New Roman" w:hAnsi="Times New Roman"/>
                <w:sz w:val="28"/>
                <w:szCs w:val="28"/>
              </w:rPr>
              <w:t>/l;</w:t>
            </w:r>
          </w:p>
        </w:tc>
      </w:tr>
      <w:tr w:rsidR="00B75EC8" w:rsidRPr="002066FA" w14:paraId="3C78B3BC" w14:textId="77777777" w:rsidTr="00B75EC8">
        <w:trPr>
          <w:trHeight w:val="227"/>
        </w:trPr>
        <w:tc>
          <w:tcPr>
            <w:tcW w:w="5098" w:type="dxa"/>
          </w:tcPr>
          <w:p w14:paraId="4D835307" w14:textId="054626D6" w:rsidR="00B75EC8" w:rsidRPr="002066FA" w:rsidRDefault="0094411F" w:rsidP="002066FA">
            <w:pPr>
              <w:ind w:left="284"/>
              <w:jc w:val="both"/>
              <w:rPr>
                <w:rFonts w:ascii="Times New Roman" w:hAnsi="Times New Roman"/>
                <w:sz w:val="28"/>
                <w:szCs w:val="28"/>
                <w:lang w:val="en-US"/>
              </w:rPr>
            </w:pPr>
            <w:r w:rsidRPr="002066FA">
              <w:rPr>
                <w:rFonts w:ascii="Times New Roman" w:hAnsi="Times New Roman"/>
                <w:sz w:val="28"/>
                <w:szCs w:val="28"/>
                <w:lang w:val="en-US"/>
              </w:rPr>
              <w:t>E</w:t>
            </w:r>
            <w:r w:rsidR="00B75EC8" w:rsidRPr="002066FA">
              <w:rPr>
                <w:rFonts w:ascii="Times New Roman" w:hAnsi="Times New Roman"/>
                <w:sz w:val="28"/>
                <w:szCs w:val="28"/>
                <w:lang w:val="en-US"/>
              </w:rPr>
              <w:t>osinophils</w:t>
            </w:r>
          </w:p>
        </w:tc>
        <w:tc>
          <w:tcPr>
            <w:tcW w:w="4536" w:type="dxa"/>
          </w:tcPr>
          <w:p w14:paraId="42150BF6" w14:textId="77777777" w:rsidR="00B75EC8" w:rsidRPr="002066FA" w:rsidRDefault="00B75EC8" w:rsidP="002066FA">
            <w:pPr>
              <w:jc w:val="both"/>
              <w:rPr>
                <w:rFonts w:ascii="Times New Roman" w:hAnsi="Times New Roman"/>
                <w:sz w:val="28"/>
                <w:szCs w:val="28"/>
              </w:rPr>
            </w:pPr>
            <w:r w:rsidRPr="002066FA">
              <w:rPr>
                <w:rFonts w:ascii="Times New Roman" w:hAnsi="Times New Roman"/>
                <w:sz w:val="28"/>
                <w:szCs w:val="28"/>
              </w:rPr>
              <w:t>2,5%;</w:t>
            </w:r>
          </w:p>
        </w:tc>
      </w:tr>
      <w:tr w:rsidR="00B75EC8" w:rsidRPr="002066FA" w14:paraId="0FBADBF3" w14:textId="77777777" w:rsidTr="00B75EC8">
        <w:trPr>
          <w:trHeight w:val="227"/>
        </w:trPr>
        <w:tc>
          <w:tcPr>
            <w:tcW w:w="5098" w:type="dxa"/>
          </w:tcPr>
          <w:p w14:paraId="7D940531" w14:textId="188641C2" w:rsidR="00B75EC8" w:rsidRPr="002066FA" w:rsidRDefault="0094411F" w:rsidP="002066FA">
            <w:pPr>
              <w:ind w:left="284"/>
              <w:jc w:val="both"/>
              <w:rPr>
                <w:rFonts w:ascii="Times New Roman" w:hAnsi="Times New Roman"/>
                <w:sz w:val="28"/>
                <w:szCs w:val="28"/>
                <w:lang w:val="en-US"/>
              </w:rPr>
            </w:pPr>
            <w:r w:rsidRPr="002066FA">
              <w:rPr>
                <w:rFonts w:ascii="Times New Roman" w:hAnsi="Times New Roman"/>
                <w:sz w:val="28"/>
                <w:szCs w:val="28"/>
                <w:lang w:val="en-US"/>
              </w:rPr>
              <w:t>B</w:t>
            </w:r>
            <w:r w:rsidR="00B75EC8" w:rsidRPr="002066FA">
              <w:rPr>
                <w:rFonts w:ascii="Times New Roman" w:hAnsi="Times New Roman"/>
                <w:sz w:val="28"/>
                <w:szCs w:val="28"/>
                <w:lang w:val="en-US"/>
              </w:rPr>
              <w:t>asophils</w:t>
            </w:r>
          </w:p>
        </w:tc>
        <w:tc>
          <w:tcPr>
            <w:tcW w:w="4536" w:type="dxa"/>
          </w:tcPr>
          <w:p w14:paraId="32981719" w14:textId="77777777" w:rsidR="00B75EC8" w:rsidRPr="002066FA" w:rsidRDefault="00B75EC8" w:rsidP="002066FA">
            <w:pPr>
              <w:jc w:val="both"/>
              <w:rPr>
                <w:rFonts w:ascii="Times New Roman" w:hAnsi="Times New Roman"/>
                <w:sz w:val="28"/>
                <w:szCs w:val="28"/>
              </w:rPr>
            </w:pPr>
            <w:r w:rsidRPr="002066FA">
              <w:rPr>
                <w:rFonts w:ascii="Times New Roman" w:hAnsi="Times New Roman"/>
                <w:sz w:val="28"/>
                <w:szCs w:val="28"/>
              </w:rPr>
              <w:t>0,5%;</w:t>
            </w:r>
          </w:p>
        </w:tc>
      </w:tr>
      <w:tr w:rsidR="00B75EC8" w:rsidRPr="002066FA" w14:paraId="2F841E53" w14:textId="77777777" w:rsidTr="00B75EC8">
        <w:trPr>
          <w:trHeight w:val="227"/>
        </w:trPr>
        <w:tc>
          <w:tcPr>
            <w:tcW w:w="5098" w:type="dxa"/>
          </w:tcPr>
          <w:p w14:paraId="0E949FCB" w14:textId="77777777" w:rsidR="00B75EC8" w:rsidRPr="002066FA" w:rsidRDefault="00B75EC8" w:rsidP="002066FA">
            <w:pPr>
              <w:ind w:left="284"/>
              <w:jc w:val="both"/>
              <w:rPr>
                <w:rFonts w:ascii="Times New Roman" w:hAnsi="Times New Roman"/>
                <w:sz w:val="28"/>
                <w:szCs w:val="28"/>
                <w:lang w:val="en-US"/>
              </w:rPr>
            </w:pPr>
            <w:r w:rsidRPr="002066FA">
              <w:rPr>
                <w:rFonts w:ascii="Times New Roman" w:hAnsi="Times New Roman"/>
                <w:sz w:val="28"/>
                <w:szCs w:val="28"/>
                <w:lang w:val="en-US"/>
              </w:rPr>
              <w:t>rod-shaped</w:t>
            </w:r>
          </w:p>
        </w:tc>
        <w:tc>
          <w:tcPr>
            <w:tcW w:w="4536" w:type="dxa"/>
          </w:tcPr>
          <w:p w14:paraId="76C2F028" w14:textId="77777777" w:rsidR="00B75EC8" w:rsidRPr="002066FA" w:rsidRDefault="00B75EC8" w:rsidP="002066FA">
            <w:pPr>
              <w:jc w:val="both"/>
              <w:rPr>
                <w:rFonts w:ascii="Times New Roman" w:hAnsi="Times New Roman"/>
                <w:sz w:val="28"/>
                <w:szCs w:val="28"/>
              </w:rPr>
            </w:pPr>
            <w:r w:rsidRPr="002066FA">
              <w:rPr>
                <w:rFonts w:ascii="Times New Roman" w:hAnsi="Times New Roman"/>
                <w:sz w:val="28"/>
                <w:szCs w:val="28"/>
              </w:rPr>
              <w:t>2%;</w:t>
            </w:r>
          </w:p>
        </w:tc>
      </w:tr>
      <w:tr w:rsidR="00B75EC8" w:rsidRPr="002066FA" w14:paraId="0AF06905" w14:textId="77777777" w:rsidTr="00B75EC8">
        <w:trPr>
          <w:trHeight w:val="227"/>
        </w:trPr>
        <w:tc>
          <w:tcPr>
            <w:tcW w:w="5098" w:type="dxa"/>
          </w:tcPr>
          <w:p w14:paraId="7A8C304A" w14:textId="08B0331A" w:rsidR="00B75EC8" w:rsidRPr="002066FA" w:rsidRDefault="0094411F" w:rsidP="002066FA">
            <w:pPr>
              <w:ind w:left="284"/>
              <w:jc w:val="both"/>
              <w:rPr>
                <w:rFonts w:ascii="Times New Roman" w:hAnsi="Times New Roman"/>
                <w:sz w:val="28"/>
                <w:szCs w:val="28"/>
                <w:lang w:val="en-US"/>
              </w:rPr>
            </w:pPr>
            <w:r w:rsidRPr="002066FA">
              <w:rPr>
                <w:rFonts w:ascii="Times New Roman" w:hAnsi="Times New Roman"/>
                <w:sz w:val="28"/>
                <w:szCs w:val="28"/>
                <w:lang w:val="en-US"/>
              </w:rPr>
              <w:t>S</w:t>
            </w:r>
            <w:r w:rsidR="00B75EC8" w:rsidRPr="002066FA">
              <w:rPr>
                <w:rFonts w:ascii="Times New Roman" w:hAnsi="Times New Roman"/>
                <w:sz w:val="28"/>
                <w:szCs w:val="28"/>
                <w:lang w:val="en-US"/>
              </w:rPr>
              <w:t>egmented</w:t>
            </w:r>
          </w:p>
        </w:tc>
        <w:tc>
          <w:tcPr>
            <w:tcW w:w="4536" w:type="dxa"/>
          </w:tcPr>
          <w:p w14:paraId="6F25746D" w14:textId="77777777" w:rsidR="00B75EC8" w:rsidRPr="002066FA" w:rsidRDefault="00B75EC8" w:rsidP="002066FA">
            <w:pPr>
              <w:jc w:val="both"/>
              <w:rPr>
                <w:rFonts w:ascii="Times New Roman" w:hAnsi="Times New Roman"/>
                <w:sz w:val="28"/>
                <w:szCs w:val="28"/>
              </w:rPr>
            </w:pPr>
            <w:r w:rsidRPr="002066FA">
              <w:rPr>
                <w:rFonts w:ascii="Times New Roman" w:hAnsi="Times New Roman"/>
                <w:sz w:val="28"/>
                <w:szCs w:val="28"/>
              </w:rPr>
              <w:t>65%;</w:t>
            </w:r>
          </w:p>
        </w:tc>
      </w:tr>
      <w:tr w:rsidR="00B75EC8" w:rsidRPr="002066FA" w14:paraId="777F0112" w14:textId="77777777" w:rsidTr="00B75EC8">
        <w:trPr>
          <w:trHeight w:val="227"/>
        </w:trPr>
        <w:tc>
          <w:tcPr>
            <w:tcW w:w="5098" w:type="dxa"/>
          </w:tcPr>
          <w:p w14:paraId="43F99C30" w14:textId="5A446D6A" w:rsidR="00B75EC8" w:rsidRPr="002066FA" w:rsidRDefault="0094411F" w:rsidP="002066FA">
            <w:pPr>
              <w:ind w:left="284"/>
              <w:jc w:val="both"/>
              <w:rPr>
                <w:rFonts w:ascii="Times New Roman" w:hAnsi="Times New Roman"/>
                <w:sz w:val="28"/>
                <w:szCs w:val="28"/>
                <w:lang w:val="en-US"/>
              </w:rPr>
            </w:pPr>
            <w:r w:rsidRPr="002066FA">
              <w:rPr>
                <w:rFonts w:ascii="Times New Roman" w:hAnsi="Times New Roman"/>
                <w:sz w:val="28"/>
                <w:szCs w:val="28"/>
                <w:lang w:val="en-US"/>
              </w:rPr>
              <w:t>L</w:t>
            </w:r>
            <w:r w:rsidR="00B75EC8" w:rsidRPr="002066FA">
              <w:rPr>
                <w:rFonts w:ascii="Times New Roman" w:hAnsi="Times New Roman"/>
                <w:sz w:val="28"/>
                <w:szCs w:val="28"/>
                <w:lang w:val="en-US"/>
              </w:rPr>
              <w:t>ymphocytes</w:t>
            </w:r>
          </w:p>
        </w:tc>
        <w:tc>
          <w:tcPr>
            <w:tcW w:w="4536" w:type="dxa"/>
          </w:tcPr>
          <w:p w14:paraId="59E9C031" w14:textId="77777777" w:rsidR="00B75EC8" w:rsidRPr="002066FA" w:rsidRDefault="00B75EC8" w:rsidP="002066FA">
            <w:pPr>
              <w:jc w:val="both"/>
              <w:rPr>
                <w:rFonts w:ascii="Times New Roman" w:hAnsi="Times New Roman"/>
                <w:sz w:val="28"/>
                <w:szCs w:val="28"/>
              </w:rPr>
            </w:pPr>
            <w:r w:rsidRPr="002066FA">
              <w:rPr>
                <w:rFonts w:ascii="Times New Roman" w:hAnsi="Times New Roman"/>
                <w:sz w:val="28"/>
                <w:szCs w:val="28"/>
              </w:rPr>
              <w:t>24%;</w:t>
            </w:r>
          </w:p>
        </w:tc>
      </w:tr>
      <w:tr w:rsidR="00B75EC8" w:rsidRPr="002066FA" w14:paraId="5A049D92" w14:textId="77777777" w:rsidTr="00B75EC8">
        <w:trPr>
          <w:trHeight w:val="227"/>
        </w:trPr>
        <w:tc>
          <w:tcPr>
            <w:tcW w:w="5098" w:type="dxa"/>
          </w:tcPr>
          <w:p w14:paraId="5E59179B" w14:textId="3B6FE826" w:rsidR="00B75EC8" w:rsidRPr="002066FA" w:rsidRDefault="0094411F" w:rsidP="002066FA">
            <w:pPr>
              <w:ind w:left="284"/>
              <w:jc w:val="both"/>
              <w:rPr>
                <w:rFonts w:ascii="Times New Roman" w:hAnsi="Times New Roman"/>
                <w:sz w:val="28"/>
                <w:szCs w:val="28"/>
                <w:lang w:val="en-US"/>
              </w:rPr>
            </w:pPr>
            <w:r w:rsidRPr="002066FA">
              <w:rPr>
                <w:rFonts w:ascii="Times New Roman" w:hAnsi="Times New Roman"/>
                <w:sz w:val="28"/>
                <w:szCs w:val="28"/>
                <w:lang w:val="en-US"/>
              </w:rPr>
              <w:t>M</w:t>
            </w:r>
            <w:r w:rsidR="00B75EC8" w:rsidRPr="002066FA">
              <w:rPr>
                <w:rFonts w:ascii="Times New Roman" w:hAnsi="Times New Roman"/>
                <w:sz w:val="28"/>
                <w:szCs w:val="28"/>
                <w:lang w:val="en-US"/>
              </w:rPr>
              <w:t>onocytes</w:t>
            </w:r>
          </w:p>
        </w:tc>
        <w:tc>
          <w:tcPr>
            <w:tcW w:w="4536" w:type="dxa"/>
          </w:tcPr>
          <w:p w14:paraId="1AEB901E" w14:textId="77777777" w:rsidR="00B75EC8" w:rsidRPr="002066FA" w:rsidRDefault="00B75EC8" w:rsidP="002066FA">
            <w:pPr>
              <w:jc w:val="both"/>
              <w:rPr>
                <w:rFonts w:ascii="Times New Roman" w:hAnsi="Times New Roman"/>
                <w:sz w:val="28"/>
                <w:szCs w:val="28"/>
              </w:rPr>
            </w:pPr>
            <w:r w:rsidRPr="002066FA">
              <w:rPr>
                <w:rFonts w:ascii="Times New Roman" w:hAnsi="Times New Roman"/>
                <w:sz w:val="28"/>
                <w:szCs w:val="28"/>
              </w:rPr>
              <w:t>6%;</w:t>
            </w:r>
          </w:p>
        </w:tc>
      </w:tr>
      <w:tr w:rsidR="00B75EC8" w:rsidRPr="002066FA" w14:paraId="40748114" w14:textId="77777777" w:rsidTr="00B75EC8">
        <w:trPr>
          <w:trHeight w:val="227"/>
        </w:trPr>
        <w:tc>
          <w:tcPr>
            <w:tcW w:w="5098" w:type="dxa"/>
          </w:tcPr>
          <w:p w14:paraId="7E1DDF99" w14:textId="77777777" w:rsidR="00B75EC8" w:rsidRPr="002066FA" w:rsidRDefault="00B75EC8" w:rsidP="002066FA">
            <w:pPr>
              <w:jc w:val="both"/>
              <w:rPr>
                <w:rFonts w:ascii="Times New Roman" w:hAnsi="Times New Roman"/>
                <w:sz w:val="28"/>
                <w:szCs w:val="28"/>
                <w:lang w:val="en-US"/>
              </w:rPr>
            </w:pPr>
            <w:r w:rsidRPr="002066FA">
              <w:rPr>
                <w:rFonts w:ascii="Times New Roman" w:hAnsi="Times New Roman"/>
                <w:sz w:val="28"/>
                <w:szCs w:val="28"/>
                <w:lang w:val="en-US"/>
              </w:rPr>
              <w:t>ESR</w:t>
            </w:r>
          </w:p>
        </w:tc>
        <w:tc>
          <w:tcPr>
            <w:tcW w:w="4536" w:type="dxa"/>
          </w:tcPr>
          <w:p w14:paraId="5B17F08F" w14:textId="77777777" w:rsidR="00B75EC8" w:rsidRPr="002066FA" w:rsidRDefault="00B75EC8" w:rsidP="002066FA">
            <w:pPr>
              <w:jc w:val="both"/>
              <w:rPr>
                <w:rFonts w:ascii="Times New Roman" w:hAnsi="Times New Roman"/>
                <w:sz w:val="28"/>
                <w:szCs w:val="28"/>
              </w:rPr>
            </w:pPr>
            <w:r w:rsidRPr="002066FA">
              <w:rPr>
                <w:rFonts w:ascii="Times New Roman" w:hAnsi="Times New Roman"/>
                <w:sz w:val="28"/>
                <w:szCs w:val="28"/>
              </w:rPr>
              <w:t xml:space="preserve">22 </w:t>
            </w:r>
            <w:r w:rsidRPr="002066FA">
              <w:rPr>
                <w:rFonts w:ascii="Times New Roman" w:hAnsi="Times New Roman"/>
                <w:sz w:val="28"/>
                <w:szCs w:val="28"/>
                <w:lang w:val="en-US"/>
              </w:rPr>
              <w:t>mm/h</w:t>
            </w:r>
            <w:r w:rsidRPr="002066FA">
              <w:rPr>
                <w:rFonts w:ascii="Times New Roman" w:hAnsi="Times New Roman"/>
                <w:sz w:val="28"/>
                <w:szCs w:val="28"/>
              </w:rPr>
              <w:t>.</w:t>
            </w:r>
          </w:p>
        </w:tc>
      </w:tr>
      <w:tr w:rsidR="00B75EC8" w:rsidRPr="002066FA" w14:paraId="298806EB" w14:textId="77777777" w:rsidTr="00B75EC8">
        <w:trPr>
          <w:trHeight w:val="227"/>
        </w:trPr>
        <w:tc>
          <w:tcPr>
            <w:tcW w:w="9634" w:type="dxa"/>
            <w:gridSpan w:val="2"/>
          </w:tcPr>
          <w:p w14:paraId="5088C204" w14:textId="77777777" w:rsidR="00B75EC8" w:rsidRPr="002066FA" w:rsidRDefault="00B75EC8" w:rsidP="002066FA">
            <w:pPr>
              <w:jc w:val="both"/>
              <w:rPr>
                <w:rFonts w:ascii="Times New Roman" w:hAnsi="Times New Roman"/>
                <w:sz w:val="28"/>
                <w:szCs w:val="28"/>
              </w:rPr>
            </w:pPr>
            <w:r w:rsidRPr="002066FA">
              <w:rPr>
                <w:rFonts w:ascii="Times New Roman" w:hAnsi="Times New Roman"/>
                <w:sz w:val="28"/>
                <w:szCs w:val="28"/>
                <w:lang w:val="en-US"/>
              </w:rPr>
              <w:t>Features of red blood: anisocytes, hypochromia and erythrocyte microcytosis.</w:t>
            </w:r>
          </w:p>
        </w:tc>
      </w:tr>
    </w:tbl>
    <w:p w14:paraId="627E3BB0" w14:textId="77777777" w:rsidR="002066FA" w:rsidRPr="00B75EC8" w:rsidRDefault="002066FA" w:rsidP="00B75EC8">
      <w:pPr>
        <w:spacing w:after="0"/>
        <w:jc w:val="both"/>
        <w:rPr>
          <w:rFonts w:ascii="Times New Roman" w:hAnsi="Times New Roman" w:cs="Times New Roman"/>
          <w:b/>
          <w:sz w:val="28"/>
          <w:szCs w:val="28"/>
          <w:lang w:val="en-US"/>
        </w:rPr>
      </w:pPr>
      <w:r w:rsidRPr="00B75EC8">
        <w:rPr>
          <w:rFonts w:ascii="Times New Roman" w:hAnsi="Times New Roman" w:cs="Times New Roman"/>
          <w:b/>
          <w:sz w:val="28"/>
          <w:szCs w:val="28"/>
          <w:lang w:val="en-US"/>
        </w:rPr>
        <w:t>Treatment</w:t>
      </w:r>
    </w:p>
    <w:p w14:paraId="1FC4B25F" w14:textId="77777777" w:rsidR="002066FA" w:rsidRPr="00B75EC8" w:rsidRDefault="002066FA" w:rsidP="00B75EC8">
      <w:pPr>
        <w:spacing w:after="0"/>
        <w:jc w:val="both"/>
        <w:rPr>
          <w:rFonts w:ascii="Times New Roman" w:hAnsi="Times New Roman" w:cs="Times New Roman"/>
          <w:sz w:val="28"/>
          <w:szCs w:val="28"/>
          <w:lang w:val="en-US"/>
        </w:rPr>
      </w:pPr>
      <w:r w:rsidRPr="00B75EC8">
        <w:rPr>
          <w:rFonts w:ascii="Times New Roman" w:hAnsi="Times New Roman" w:cs="Times New Roman"/>
          <w:sz w:val="28"/>
          <w:szCs w:val="28"/>
          <w:lang w:val="en-US"/>
        </w:rPr>
        <w:t>1. Eliminating the cause of iron deficiency</w:t>
      </w:r>
    </w:p>
    <w:p w14:paraId="57FB9B69" w14:textId="77777777" w:rsidR="002066FA" w:rsidRPr="00B75EC8" w:rsidRDefault="002066FA" w:rsidP="00B75EC8">
      <w:pPr>
        <w:spacing w:after="0"/>
        <w:jc w:val="both"/>
        <w:rPr>
          <w:rFonts w:ascii="Times New Roman" w:hAnsi="Times New Roman" w:cs="Times New Roman"/>
          <w:sz w:val="28"/>
          <w:szCs w:val="28"/>
          <w:lang w:val="en-US"/>
        </w:rPr>
      </w:pPr>
      <w:r w:rsidRPr="00B75EC8">
        <w:rPr>
          <w:rFonts w:ascii="Times New Roman" w:hAnsi="Times New Roman" w:cs="Times New Roman"/>
          <w:sz w:val="28"/>
          <w:szCs w:val="28"/>
          <w:lang w:val="en-US"/>
        </w:rPr>
        <w:t>2. Appointment of oral iron preparations (daily dose - 2-3 mg of elemental iron per 1 kg of body weight):</w:t>
      </w:r>
    </w:p>
    <w:p w14:paraId="6A85EE1F" w14:textId="77777777" w:rsidR="002066FA" w:rsidRPr="00B75EC8" w:rsidRDefault="002066FA" w:rsidP="00B75EC8">
      <w:pPr>
        <w:spacing w:after="0"/>
        <w:jc w:val="both"/>
        <w:rPr>
          <w:rFonts w:ascii="Times New Roman" w:hAnsi="Times New Roman" w:cs="Times New Roman"/>
          <w:sz w:val="28"/>
          <w:szCs w:val="28"/>
          <w:lang w:val="en-US"/>
        </w:rPr>
      </w:pPr>
      <w:r w:rsidRPr="00B75EC8">
        <w:rPr>
          <w:rFonts w:ascii="Times New Roman" w:hAnsi="Times New Roman" w:cs="Times New Roman"/>
          <w:sz w:val="28"/>
          <w:szCs w:val="28"/>
        </w:rPr>
        <w:t xml:space="preserve">   </w:t>
      </w:r>
      <w:r w:rsidRPr="00B75EC8">
        <w:rPr>
          <w:rFonts w:ascii="Times New Roman" w:hAnsi="Times New Roman" w:cs="Times New Roman"/>
          <w:sz w:val="28"/>
          <w:szCs w:val="28"/>
          <w:lang w:val="en-US"/>
        </w:rPr>
        <w:t>• Sorbifer - 1 tablet 2 times a day</w:t>
      </w:r>
    </w:p>
    <w:p w14:paraId="2F0D1971" w14:textId="77777777" w:rsidR="002066FA" w:rsidRPr="00B75EC8" w:rsidRDefault="002066FA" w:rsidP="00B75EC8">
      <w:pPr>
        <w:spacing w:after="0"/>
        <w:jc w:val="both"/>
        <w:rPr>
          <w:rFonts w:ascii="Times New Roman" w:hAnsi="Times New Roman" w:cs="Times New Roman"/>
          <w:sz w:val="28"/>
          <w:szCs w:val="28"/>
          <w:lang w:val="en-US"/>
        </w:rPr>
      </w:pPr>
      <w:r w:rsidRPr="00B75EC8">
        <w:rPr>
          <w:rFonts w:ascii="Times New Roman" w:hAnsi="Times New Roman" w:cs="Times New Roman"/>
          <w:sz w:val="28"/>
          <w:szCs w:val="28"/>
        </w:rPr>
        <w:t xml:space="preserve">   </w:t>
      </w:r>
      <w:r w:rsidRPr="00B75EC8">
        <w:rPr>
          <w:rFonts w:ascii="Times New Roman" w:hAnsi="Times New Roman" w:cs="Times New Roman"/>
          <w:sz w:val="28"/>
          <w:szCs w:val="28"/>
          <w:lang w:val="en-US"/>
        </w:rPr>
        <w:t>• Ranferon - 1 tablet 2 times a day</w:t>
      </w:r>
    </w:p>
    <w:p w14:paraId="2495D965" w14:textId="77777777" w:rsidR="002066FA" w:rsidRPr="00B75EC8" w:rsidRDefault="002066FA" w:rsidP="00B75EC8">
      <w:pPr>
        <w:spacing w:after="0"/>
        <w:jc w:val="both"/>
        <w:rPr>
          <w:rFonts w:ascii="Times New Roman" w:hAnsi="Times New Roman" w:cs="Times New Roman"/>
          <w:sz w:val="28"/>
          <w:szCs w:val="28"/>
          <w:lang w:val="en-US"/>
        </w:rPr>
      </w:pPr>
      <w:r w:rsidRPr="00B75EC8">
        <w:rPr>
          <w:rFonts w:ascii="Times New Roman" w:hAnsi="Times New Roman" w:cs="Times New Roman"/>
          <w:sz w:val="28"/>
          <w:szCs w:val="28"/>
        </w:rPr>
        <w:t xml:space="preserve">   </w:t>
      </w:r>
      <w:r w:rsidRPr="00B75EC8">
        <w:rPr>
          <w:rFonts w:ascii="Times New Roman" w:hAnsi="Times New Roman" w:cs="Times New Roman"/>
          <w:sz w:val="28"/>
          <w:szCs w:val="28"/>
          <w:lang w:val="en-US"/>
        </w:rPr>
        <w:t>• Tardiferon - 1 tablet 2 times a day</w:t>
      </w:r>
    </w:p>
    <w:p w14:paraId="23C1CD43" w14:textId="77777777" w:rsidR="002066FA" w:rsidRPr="00B75EC8" w:rsidRDefault="002066FA" w:rsidP="00B75EC8">
      <w:pPr>
        <w:spacing w:after="0"/>
        <w:jc w:val="both"/>
        <w:rPr>
          <w:rFonts w:ascii="Times New Roman" w:hAnsi="Times New Roman" w:cs="Times New Roman"/>
          <w:sz w:val="28"/>
          <w:szCs w:val="28"/>
          <w:lang w:val="en-US"/>
        </w:rPr>
      </w:pPr>
      <w:r w:rsidRPr="00B75EC8">
        <w:rPr>
          <w:rFonts w:ascii="Times New Roman" w:hAnsi="Times New Roman" w:cs="Times New Roman"/>
          <w:sz w:val="28"/>
          <w:szCs w:val="28"/>
          <w:lang w:val="en-US"/>
        </w:rPr>
        <w:t>The course of oral therapy should be long (at least 1-1.5 months). Usually, treatment with iron tablets lasts 2-3 months.</w:t>
      </w:r>
    </w:p>
    <w:p w14:paraId="5CEC4773" w14:textId="77777777" w:rsidR="002066FA" w:rsidRPr="00B75EC8" w:rsidRDefault="002066FA" w:rsidP="00B75EC8">
      <w:pPr>
        <w:spacing w:after="0"/>
        <w:jc w:val="both"/>
        <w:rPr>
          <w:rFonts w:ascii="Times New Roman" w:hAnsi="Times New Roman" w:cs="Times New Roman"/>
          <w:sz w:val="28"/>
          <w:szCs w:val="28"/>
          <w:lang w:val="en-US"/>
        </w:rPr>
      </w:pPr>
      <w:r w:rsidRPr="00B75EC8">
        <w:rPr>
          <w:rFonts w:ascii="Times New Roman" w:hAnsi="Times New Roman" w:cs="Times New Roman"/>
          <w:sz w:val="28"/>
          <w:szCs w:val="28"/>
          <w:lang w:val="en-US"/>
        </w:rPr>
        <w:t>3. The nutrition of patients should be complete with the inclusion of meat products, vegetables and fruits, diverse.</w:t>
      </w:r>
    </w:p>
    <w:p w14:paraId="6F7DE4E2" w14:textId="77777777" w:rsidR="002066FA" w:rsidRPr="00B75EC8" w:rsidRDefault="002066FA" w:rsidP="00B75EC8">
      <w:pPr>
        <w:spacing w:after="0"/>
        <w:jc w:val="both"/>
        <w:rPr>
          <w:rFonts w:ascii="Times New Roman" w:hAnsi="Times New Roman" w:cs="Times New Roman"/>
          <w:sz w:val="28"/>
          <w:szCs w:val="28"/>
          <w:lang w:val="en-US"/>
        </w:rPr>
      </w:pPr>
      <w:r w:rsidRPr="00B75EC8">
        <w:rPr>
          <w:rFonts w:ascii="Times New Roman" w:hAnsi="Times New Roman" w:cs="Times New Roman"/>
          <w:sz w:val="28"/>
          <w:szCs w:val="28"/>
          <w:lang w:val="en-US"/>
        </w:rPr>
        <w:t>4. Hemotransfusions should not be used without vital indications.</w:t>
      </w:r>
    </w:p>
    <w:p w14:paraId="4BC2B7B3" w14:textId="77777777" w:rsidR="002066FA" w:rsidRPr="00B75EC8" w:rsidRDefault="002066FA" w:rsidP="00B75EC8">
      <w:pPr>
        <w:spacing w:after="0"/>
        <w:jc w:val="both"/>
        <w:rPr>
          <w:rFonts w:ascii="Times New Roman" w:hAnsi="Times New Roman" w:cs="Times New Roman"/>
          <w:sz w:val="28"/>
          <w:szCs w:val="28"/>
          <w:lang w:val="en-US"/>
        </w:rPr>
      </w:pPr>
      <w:r w:rsidRPr="00B75EC8">
        <w:rPr>
          <w:rFonts w:ascii="Times New Roman" w:hAnsi="Times New Roman" w:cs="Times New Roman"/>
          <w:sz w:val="28"/>
          <w:szCs w:val="28"/>
          <w:lang w:val="en-US"/>
        </w:rPr>
        <w:t>5. For parenteral administration, drugs are prescribed only for special indications.</w:t>
      </w:r>
    </w:p>
    <w:p w14:paraId="080E22C6" w14:textId="77777777" w:rsidR="002066FA" w:rsidRPr="00B75EC8" w:rsidRDefault="002066FA" w:rsidP="00B75EC8">
      <w:pPr>
        <w:spacing w:after="0"/>
        <w:jc w:val="both"/>
        <w:rPr>
          <w:rFonts w:ascii="Times New Roman" w:hAnsi="Times New Roman" w:cs="Times New Roman"/>
          <w:sz w:val="28"/>
          <w:szCs w:val="28"/>
          <w:lang w:val="en-US"/>
        </w:rPr>
      </w:pPr>
      <w:r w:rsidRPr="00B75EC8">
        <w:rPr>
          <w:rFonts w:ascii="Times New Roman" w:hAnsi="Times New Roman" w:cs="Times New Roman"/>
          <w:sz w:val="28"/>
          <w:szCs w:val="28"/>
          <w:lang w:val="en-US"/>
        </w:rPr>
        <w:t>6. Preventive prescribing of iron preparations is carried out:</w:t>
      </w:r>
    </w:p>
    <w:p w14:paraId="2158CA1E" w14:textId="77777777" w:rsidR="002066FA" w:rsidRPr="00B75EC8" w:rsidRDefault="002066FA" w:rsidP="00B75EC8">
      <w:pPr>
        <w:spacing w:after="0"/>
        <w:jc w:val="both"/>
        <w:rPr>
          <w:rFonts w:ascii="Times New Roman" w:hAnsi="Times New Roman" w:cs="Times New Roman"/>
          <w:sz w:val="28"/>
          <w:szCs w:val="28"/>
          <w:lang w:val="en-US"/>
        </w:rPr>
      </w:pPr>
      <w:r w:rsidRPr="00B75EC8">
        <w:rPr>
          <w:rFonts w:ascii="Times New Roman" w:hAnsi="Times New Roman" w:cs="Times New Roman"/>
          <w:sz w:val="28"/>
          <w:szCs w:val="28"/>
        </w:rPr>
        <w:t xml:space="preserve">   </w:t>
      </w:r>
      <w:r w:rsidRPr="00B75EC8">
        <w:rPr>
          <w:rFonts w:ascii="Times New Roman" w:hAnsi="Times New Roman" w:cs="Times New Roman"/>
          <w:sz w:val="28"/>
          <w:szCs w:val="28"/>
          <w:lang w:val="en-US"/>
        </w:rPr>
        <w:t xml:space="preserve">- </w:t>
      </w:r>
      <w:r w:rsidRPr="00B75EC8">
        <w:rPr>
          <w:rFonts w:ascii="Times New Roman" w:hAnsi="Times New Roman" w:cs="Times New Roman"/>
          <w:sz w:val="28"/>
          <w:szCs w:val="28"/>
        </w:rPr>
        <w:t xml:space="preserve"> </w:t>
      </w:r>
      <w:r w:rsidRPr="00B75EC8">
        <w:rPr>
          <w:rFonts w:ascii="Times New Roman" w:hAnsi="Times New Roman" w:cs="Times New Roman"/>
          <w:sz w:val="28"/>
          <w:szCs w:val="28"/>
          <w:lang w:val="en-US"/>
        </w:rPr>
        <w:t>to all women whose menstruation lasts more than 5 days for many years;</w:t>
      </w:r>
    </w:p>
    <w:p w14:paraId="664E9F9D" w14:textId="77777777" w:rsidR="002066FA" w:rsidRPr="00B75EC8" w:rsidRDefault="002066FA" w:rsidP="00B75EC8">
      <w:pPr>
        <w:spacing w:after="0"/>
        <w:jc w:val="both"/>
        <w:rPr>
          <w:rFonts w:ascii="Times New Roman" w:hAnsi="Times New Roman" w:cs="Times New Roman"/>
          <w:sz w:val="28"/>
          <w:szCs w:val="28"/>
          <w:lang w:val="en-US"/>
        </w:rPr>
      </w:pPr>
      <w:r w:rsidRPr="00B75EC8">
        <w:rPr>
          <w:rFonts w:ascii="Times New Roman" w:hAnsi="Times New Roman" w:cs="Times New Roman"/>
          <w:sz w:val="28"/>
          <w:szCs w:val="28"/>
        </w:rPr>
        <w:t xml:space="preserve">   </w:t>
      </w:r>
      <w:r w:rsidRPr="00B75EC8">
        <w:rPr>
          <w:rFonts w:ascii="Times New Roman" w:hAnsi="Times New Roman" w:cs="Times New Roman"/>
          <w:sz w:val="28"/>
          <w:szCs w:val="28"/>
          <w:lang w:val="en-US"/>
        </w:rPr>
        <w:t>-</w:t>
      </w:r>
      <w:r w:rsidRPr="00B75EC8">
        <w:rPr>
          <w:rFonts w:ascii="Times New Roman" w:hAnsi="Times New Roman" w:cs="Times New Roman"/>
          <w:sz w:val="28"/>
          <w:szCs w:val="28"/>
        </w:rPr>
        <w:t xml:space="preserve"> </w:t>
      </w:r>
      <w:r w:rsidRPr="00B75EC8">
        <w:rPr>
          <w:rFonts w:ascii="Times New Roman" w:hAnsi="Times New Roman" w:cs="Times New Roman"/>
          <w:sz w:val="28"/>
          <w:szCs w:val="28"/>
          <w:lang w:val="en-US"/>
        </w:rPr>
        <w:t>pregnant women with obvious or latent iron deficiency should take iron preparations throughout pregnancy, as well as after childbirth and lactation;</w:t>
      </w:r>
    </w:p>
    <w:p w14:paraId="714E2525" w14:textId="77777777" w:rsidR="002066FA" w:rsidRPr="00B75EC8" w:rsidRDefault="002066FA" w:rsidP="00B75EC8">
      <w:pPr>
        <w:spacing w:after="0"/>
        <w:jc w:val="both"/>
        <w:rPr>
          <w:rFonts w:ascii="Times New Roman" w:hAnsi="Times New Roman" w:cs="Times New Roman"/>
          <w:sz w:val="28"/>
          <w:szCs w:val="28"/>
          <w:lang w:val="en-US"/>
        </w:rPr>
      </w:pPr>
      <w:r w:rsidRPr="00B75EC8">
        <w:rPr>
          <w:rFonts w:ascii="Times New Roman" w:hAnsi="Times New Roman" w:cs="Times New Roman"/>
          <w:sz w:val="28"/>
          <w:szCs w:val="28"/>
        </w:rPr>
        <w:t xml:space="preserve">   </w:t>
      </w:r>
      <w:r w:rsidRPr="00B75EC8">
        <w:rPr>
          <w:rFonts w:ascii="Times New Roman" w:hAnsi="Times New Roman" w:cs="Times New Roman"/>
          <w:sz w:val="28"/>
          <w:szCs w:val="28"/>
          <w:lang w:val="en-US"/>
        </w:rPr>
        <w:t>- regular donors should be prescribed iron preparations within 2 weeks after donating blood.</w:t>
      </w:r>
    </w:p>
    <w:p w14:paraId="5DF3F7D9" w14:textId="77777777" w:rsidR="002066FA" w:rsidRPr="00B75EC8" w:rsidRDefault="002066FA" w:rsidP="00B75EC8">
      <w:pPr>
        <w:spacing w:after="0"/>
        <w:jc w:val="both"/>
        <w:rPr>
          <w:rFonts w:ascii="Times New Roman" w:hAnsi="Times New Roman" w:cs="Times New Roman"/>
          <w:b/>
          <w:bCs/>
          <w:sz w:val="28"/>
          <w:szCs w:val="28"/>
          <w:u w:val="single"/>
          <w:lang w:val="en-US"/>
        </w:rPr>
      </w:pPr>
      <w:r w:rsidRPr="00B75EC8">
        <w:rPr>
          <w:rFonts w:ascii="Times New Roman" w:hAnsi="Times New Roman" w:cs="Times New Roman"/>
          <w:b/>
          <w:bCs/>
          <w:sz w:val="28"/>
          <w:szCs w:val="28"/>
          <w:u w:val="single"/>
          <w:lang w:val="en-US"/>
        </w:rPr>
        <w:t>3. B</w:t>
      </w:r>
      <w:r w:rsidRPr="00B75EC8">
        <w:rPr>
          <w:rFonts w:ascii="Times New Roman" w:hAnsi="Times New Roman" w:cs="Times New Roman"/>
          <w:b/>
          <w:bCs/>
          <w:sz w:val="28"/>
          <w:szCs w:val="28"/>
          <w:u w:val="single"/>
          <w:vertAlign w:val="subscript"/>
          <w:lang w:val="en-US"/>
        </w:rPr>
        <w:t>12</w:t>
      </w:r>
      <w:r w:rsidRPr="00B75EC8">
        <w:rPr>
          <w:rFonts w:ascii="Times New Roman" w:hAnsi="Times New Roman" w:cs="Times New Roman"/>
          <w:b/>
          <w:bCs/>
          <w:sz w:val="28"/>
          <w:szCs w:val="28"/>
          <w:u w:val="single"/>
          <w:lang w:val="en-US"/>
        </w:rPr>
        <w:t xml:space="preserve"> (folate) -deficiency anemia</w:t>
      </w:r>
    </w:p>
    <w:p w14:paraId="73781FF6" w14:textId="77777777" w:rsidR="002066FA" w:rsidRPr="00B75EC8" w:rsidRDefault="002066FA" w:rsidP="00B75EC8">
      <w:pPr>
        <w:spacing w:after="0"/>
        <w:ind w:firstLine="720"/>
        <w:jc w:val="both"/>
        <w:rPr>
          <w:rFonts w:ascii="Times New Roman" w:hAnsi="Times New Roman" w:cs="Times New Roman"/>
          <w:sz w:val="28"/>
          <w:szCs w:val="28"/>
          <w:lang w:val="en-US"/>
        </w:rPr>
      </w:pPr>
      <w:r w:rsidRPr="00B75EC8">
        <w:rPr>
          <w:rFonts w:ascii="Times New Roman" w:hAnsi="Times New Roman" w:cs="Times New Roman"/>
          <w:sz w:val="28"/>
          <w:szCs w:val="28"/>
          <w:lang w:val="en-US"/>
        </w:rPr>
        <w:t xml:space="preserve">B12 (folate deficiency) anemia is a group of anemias in which the synthesis of DNA and RNA is impaired, which leads to hematopoietic disorders, the appearance of megaloblasts and the destruction of erythrokaryocytes in the bone marrow, a decrease in </w:t>
      </w:r>
      <w:r w:rsidRPr="00B75EC8">
        <w:rPr>
          <w:rFonts w:ascii="Times New Roman" w:hAnsi="Times New Roman" w:cs="Times New Roman"/>
          <w:sz w:val="28"/>
          <w:szCs w:val="28"/>
          <w:lang w:val="en-US"/>
        </w:rPr>
        <w:lastRenderedPageBreak/>
        <w:t>erythrocytes and hemoglobin, leukopenia, as well as changes in some organs and systems (nervous system, digestive system).</w:t>
      </w:r>
    </w:p>
    <w:p w14:paraId="626F224B" w14:textId="77777777" w:rsidR="002066FA" w:rsidRPr="00B75EC8" w:rsidRDefault="002066FA" w:rsidP="00B75EC8">
      <w:pPr>
        <w:spacing w:after="0"/>
        <w:ind w:firstLine="720"/>
        <w:jc w:val="both"/>
        <w:rPr>
          <w:rFonts w:ascii="Times New Roman" w:hAnsi="Times New Roman" w:cs="Times New Roman"/>
          <w:b/>
          <w:bCs/>
          <w:sz w:val="28"/>
          <w:szCs w:val="28"/>
          <w:lang w:val="en-US"/>
        </w:rPr>
      </w:pPr>
      <w:r w:rsidRPr="00B75EC8">
        <w:rPr>
          <w:rFonts w:ascii="Times New Roman" w:hAnsi="Times New Roman" w:cs="Times New Roman"/>
          <w:b/>
          <w:bCs/>
          <w:sz w:val="28"/>
          <w:szCs w:val="28"/>
          <w:lang w:val="en-US"/>
        </w:rPr>
        <w:t>Etiology and pathogenesis</w:t>
      </w:r>
    </w:p>
    <w:p w14:paraId="5C836FE3" w14:textId="77777777" w:rsidR="002066FA" w:rsidRPr="00B75EC8" w:rsidRDefault="002066FA" w:rsidP="00B75EC8">
      <w:pPr>
        <w:spacing w:after="0"/>
        <w:ind w:firstLine="720"/>
        <w:jc w:val="both"/>
        <w:rPr>
          <w:rFonts w:ascii="Times New Roman" w:hAnsi="Times New Roman" w:cs="Times New Roman"/>
          <w:sz w:val="28"/>
          <w:szCs w:val="28"/>
          <w:lang w:val="en-US"/>
        </w:rPr>
      </w:pPr>
      <w:r w:rsidRPr="00B75EC8">
        <w:rPr>
          <w:rFonts w:ascii="Times New Roman" w:hAnsi="Times New Roman" w:cs="Times New Roman"/>
          <w:sz w:val="28"/>
          <w:szCs w:val="28"/>
          <w:lang w:val="en-US"/>
        </w:rPr>
        <w:t>Causes of B12 (folate deficiency) anemia: long-term insufficient supply of vitamin B12 with food; total gastric resection, gastric cancer, polyps of the stomach and intestine, regional enteritis, resection of the small intestine, chronic alcoholism, diverticula of the gastrointestinal tract, helminthic infestations, sprue, autoimmune processes, pregnancy, congenital deficiency of intrinsic factor or transcobalamin transporter protein.</w:t>
      </w:r>
    </w:p>
    <w:p w14:paraId="39682CBC" w14:textId="77777777" w:rsidR="002066FA" w:rsidRPr="00B75EC8" w:rsidRDefault="002066FA" w:rsidP="00B75EC8">
      <w:pPr>
        <w:spacing w:after="0"/>
        <w:ind w:firstLine="720"/>
        <w:jc w:val="both"/>
        <w:rPr>
          <w:rFonts w:ascii="Times New Roman" w:hAnsi="Times New Roman" w:cs="Times New Roman"/>
          <w:b/>
          <w:sz w:val="28"/>
          <w:szCs w:val="28"/>
          <w:u w:val="single"/>
        </w:rPr>
      </w:pPr>
      <w:r w:rsidRPr="00B75EC8">
        <w:rPr>
          <w:rFonts w:ascii="Times New Roman" w:hAnsi="Times New Roman" w:cs="Times New Roman"/>
          <w:sz w:val="28"/>
          <w:szCs w:val="28"/>
          <w:lang w:val="en-US"/>
        </w:rPr>
        <w:t>Vitamin B12 is found only in products of animal origin, primarily in liver, meat, eggs and fish. An adult's daily need for vitamin B12 is 3-4 μg. Part of vitamin B12 is synthesized by intestinal microflora.</w:t>
      </w:r>
    </w:p>
    <w:p w14:paraId="6C88F6E5" w14:textId="77777777" w:rsidR="002066FA" w:rsidRPr="00B75EC8" w:rsidRDefault="002066FA" w:rsidP="00B75EC8">
      <w:pPr>
        <w:spacing w:after="0"/>
        <w:ind w:firstLine="720"/>
        <w:jc w:val="both"/>
        <w:rPr>
          <w:rFonts w:ascii="Times New Roman" w:hAnsi="Times New Roman" w:cs="Times New Roman"/>
          <w:sz w:val="28"/>
          <w:szCs w:val="28"/>
          <w:lang w:val="en-US"/>
        </w:rPr>
      </w:pPr>
      <w:r w:rsidRPr="00B75EC8">
        <w:rPr>
          <w:rFonts w:ascii="Times New Roman" w:hAnsi="Times New Roman" w:cs="Times New Roman"/>
          <w:b/>
          <w:sz w:val="28"/>
          <w:szCs w:val="28"/>
          <w:lang w:val="en-US"/>
        </w:rPr>
        <w:t xml:space="preserve">Pathogenesis of B12-deficiency anemia </w:t>
      </w:r>
    </w:p>
    <w:p w14:paraId="5D749DC9" w14:textId="77777777" w:rsidR="002066FA" w:rsidRPr="00B75EC8" w:rsidRDefault="002066FA" w:rsidP="00B75EC8">
      <w:pPr>
        <w:spacing w:after="0"/>
        <w:jc w:val="both"/>
        <w:rPr>
          <w:rFonts w:ascii="Times New Roman" w:hAnsi="Times New Roman" w:cs="Times New Roman"/>
          <w:sz w:val="28"/>
          <w:szCs w:val="28"/>
        </w:rPr>
      </w:pPr>
      <w:r w:rsidRPr="00B75EC8">
        <w:rPr>
          <w:rFonts w:ascii="Times New Roman" w:hAnsi="Times New Roman" w:cs="Times New Roman"/>
          <w:noProof/>
          <w:sz w:val="28"/>
          <w:szCs w:val="28"/>
          <w:lang w:val="ru-RU"/>
        </w:rPr>
        <w:drawing>
          <wp:inline distT="0" distB="0" distL="0" distR="0" wp14:anchorId="2C139412" wp14:editId="0624315D">
            <wp:extent cx="4229100" cy="2903220"/>
            <wp:effectExtent l="0" t="0" r="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9100" cy="2903220"/>
                    </a:xfrm>
                    <a:prstGeom prst="rect">
                      <a:avLst/>
                    </a:prstGeom>
                    <a:noFill/>
                    <a:ln>
                      <a:noFill/>
                    </a:ln>
                  </pic:spPr>
                </pic:pic>
              </a:graphicData>
            </a:graphic>
          </wp:inline>
        </w:drawing>
      </w:r>
    </w:p>
    <w:p w14:paraId="5DD605C1" w14:textId="77777777" w:rsidR="002066FA" w:rsidRPr="00B75EC8" w:rsidRDefault="002066FA" w:rsidP="00B75EC8">
      <w:pPr>
        <w:shd w:val="clear" w:color="auto" w:fill="FFFFFF"/>
        <w:spacing w:after="0"/>
        <w:ind w:firstLine="454"/>
        <w:jc w:val="both"/>
        <w:rPr>
          <w:rFonts w:ascii="Times New Roman" w:hAnsi="Times New Roman" w:cs="Times New Roman"/>
          <w:b/>
          <w:sz w:val="28"/>
          <w:szCs w:val="28"/>
          <w:lang w:val="en-US"/>
        </w:rPr>
      </w:pPr>
      <w:r w:rsidRPr="00B75EC8">
        <w:rPr>
          <w:rFonts w:ascii="Times New Roman" w:hAnsi="Times New Roman" w:cs="Times New Roman"/>
          <w:b/>
          <w:sz w:val="28"/>
          <w:szCs w:val="28"/>
          <w:lang w:val="en-US"/>
        </w:rPr>
        <w:t>Clinic</w:t>
      </w:r>
      <w:r w:rsidR="00B75EC8">
        <w:rPr>
          <w:rFonts w:ascii="Times New Roman" w:hAnsi="Times New Roman" w:cs="Times New Roman"/>
          <w:b/>
          <w:sz w:val="28"/>
          <w:szCs w:val="28"/>
          <w:lang w:val="en-US"/>
        </w:rPr>
        <w:t>al picture:</w:t>
      </w:r>
    </w:p>
    <w:p w14:paraId="76A79FDE" w14:textId="77777777" w:rsidR="002066FA" w:rsidRPr="00B75EC8" w:rsidRDefault="002066FA" w:rsidP="00B75EC8">
      <w:pPr>
        <w:shd w:val="clear" w:color="auto" w:fill="FFFFFF"/>
        <w:spacing w:after="0"/>
        <w:ind w:firstLine="454"/>
        <w:jc w:val="both"/>
        <w:rPr>
          <w:rFonts w:ascii="Times New Roman" w:hAnsi="Times New Roman" w:cs="Times New Roman"/>
          <w:bCs/>
          <w:sz w:val="28"/>
          <w:szCs w:val="28"/>
          <w:lang w:val="en-US"/>
        </w:rPr>
      </w:pPr>
      <w:r w:rsidRPr="00B75EC8">
        <w:rPr>
          <w:rFonts w:ascii="Times New Roman" w:hAnsi="Times New Roman" w:cs="Times New Roman"/>
          <w:bCs/>
          <w:sz w:val="28"/>
          <w:szCs w:val="28"/>
          <w:lang w:val="en-US"/>
        </w:rPr>
        <w:t>1. Anemic syndrome: pallor of the skin and mucous membranes, subicterity of the skin and sclera; low-grade fever; shortness of breath, palpitations, weakness, dizziness, tinnitus.</w:t>
      </w:r>
    </w:p>
    <w:p w14:paraId="17ACF0ED" w14:textId="77777777" w:rsidR="002066FA" w:rsidRPr="00B75EC8" w:rsidRDefault="002066FA" w:rsidP="00B75EC8">
      <w:pPr>
        <w:shd w:val="clear" w:color="auto" w:fill="FFFFFF"/>
        <w:spacing w:after="0"/>
        <w:ind w:firstLine="454"/>
        <w:jc w:val="both"/>
        <w:rPr>
          <w:rFonts w:ascii="Times New Roman" w:hAnsi="Times New Roman" w:cs="Times New Roman"/>
          <w:bCs/>
          <w:sz w:val="28"/>
          <w:szCs w:val="28"/>
          <w:lang w:val="en-US"/>
        </w:rPr>
      </w:pPr>
      <w:r w:rsidRPr="00B75EC8">
        <w:rPr>
          <w:rFonts w:ascii="Times New Roman" w:hAnsi="Times New Roman" w:cs="Times New Roman"/>
          <w:bCs/>
          <w:sz w:val="28"/>
          <w:szCs w:val="28"/>
          <w:lang w:val="en-US"/>
        </w:rPr>
        <w:t>2. Damage to the digestive tract: discomfort in the epigastrium, loss of appetite, heartburn, nausea, vomiting; Genter's glossitis; diarrhea caused by atrophic changes in the digestive tract and secondary malabsorption syndrome; enlargement of the liver and spleen.</w:t>
      </w:r>
    </w:p>
    <w:p w14:paraId="60A36F84" w14:textId="77777777" w:rsidR="002066FA" w:rsidRPr="00B75EC8" w:rsidRDefault="002066FA" w:rsidP="00B75EC8">
      <w:pPr>
        <w:shd w:val="clear" w:color="auto" w:fill="FFFFFF"/>
        <w:spacing w:after="0"/>
        <w:ind w:firstLine="454"/>
        <w:jc w:val="both"/>
        <w:rPr>
          <w:rFonts w:ascii="Times New Roman" w:hAnsi="Times New Roman" w:cs="Times New Roman"/>
          <w:bCs/>
          <w:sz w:val="28"/>
          <w:szCs w:val="28"/>
          <w:lang w:val="en-US"/>
        </w:rPr>
      </w:pPr>
      <w:r w:rsidRPr="00B75EC8">
        <w:rPr>
          <w:rFonts w:ascii="Times New Roman" w:hAnsi="Times New Roman" w:cs="Times New Roman"/>
          <w:bCs/>
          <w:sz w:val="28"/>
          <w:szCs w:val="28"/>
          <w:lang w:val="en-US"/>
        </w:rPr>
        <w:t xml:space="preserve">3. Neurological syndrome (funicular myelosis): tingling and numbness of the fingertips, tongue, distortion of taste and smell. Gait becomes uncoordinated, ataxia develops, vibrational and positional sensitivity decreases. Progressive general weakness, spastic gait, is determined by a positive sign of Babinsky. Hyperreflexia and clonus of the feet are observed; ophthalmoplegia, bladder atony, retrobulbar neuritis; mental </w:t>
      </w:r>
      <w:r w:rsidRPr="00B75EC8">
        <w:rPr>
          <w:rFonts w:ascii="Times New Roman" w:hAnsi="Times New Roman" w:cs="Times New Roman"/>
          <w:bCs/>
          <w:sz w:val="28"/>
          <w:szCs w:val="28"/>
          <w:lang w:val="en-US"/>
        </w:rPr>
        <w:lastRenderedPageBreak/>
        <w:t>changes in patients: hallucinations, irritability, aggressiveness, manic outbursts, paranoid and schizophrenic states, emotional imbalance.</w:t>
      </w:r>
    </w:p>
    <w:p w14:paraId="78F9F65D" w14:textId="77777777" w:rsidR="002066FA" w:rsidRPr="00B75EC8" w:rsidRDefault="002066FA" w:rsidP="00B75EC8">
      <w:pPr>
        <w:shd w:val="clear" w:color="auto" w:fill="FFFFFF"/>
        <w:spacing w:after="0"/>
        <w:ind w:firstLine="454"/>
        <w:jc w:val="both"/>
        <w:rPr>
          <w:rFonts w:ascii="Times New Roman" w:hAnsi="Times New Roman" w:cs="Times New Roman"/>
          <w:b/>
          <w:sz w:val="28"/>
          <w:szCs w:val="28"/>
          <w:lang w:val="en-US"/>
        </w:rPr>
      </w:pPr>
      <w:r w:rsidRPr="00B75EC8">
        <w:rPr>
          <w:rFonts w:ascii="Times New Roman" w:hAnsi="Times New Roman" w:cs="Times New Roman"/>
          <w:b/>
          <w:sz w:val="28"/>
          <w:szCs w:val="28"/>
          <w:lang w:val="en-US"/>
        </w:rPr>
        <w:t>Diagnosis</w:t>
      </w:r>
    </w:p>
    <w:p w14:paraId="286D3EB4" w14:textId="77777777" w:rsidR="002066FA" w:rsidRPr="00B75EC8" w:rsidRDefault="002066FA" w:rsidP="00B75EC8">
      <w:pPr>
        <w:spacing w:after="0"/>
        <w:ind w:firstLine="454"/>
        <w:jc w:val="both"/>
        <w:rPr>
          <w:rFonts w:ascii="Times New Roman" w:hAnsi="Times New Roman" w:cs="Times New Roman"/>
          <w:bCs/>
          <w:iCs/>
          <w:sz w:val="28"/>
          <w:szCs w:val="28"/>
          <w:u w:val="single"/>
          <w:lang w:val="en-US"/>
        </w:rPr>
      </w:pPr>
      <w:r w:rsidRPr="00B75EC8">
        <w:rPr>
          <w:rFonts w:ascii="Times New Roman" w:hAnsi="Times New Roman" w:cs="Times New Roman"/>
          <w:bCs/>
          <w:iCs/>
          <w:sz w:val="28"/>
          <w:szCs w:val="28"/>
          <w:u w:val="single"/>
          <w:lang w:val="en-US"/>
        </w:rPr>
        <w:t>Laboratory diagnostics</w:t>
      </w:r>
    </w:p>
    <w:p w14:paraId="020B4F0B" w14:textId="77777777" w:rsidR="002066FA" w:rsidRPr="00B75EC8" w:rsidRDefault="002066FA" w:rsidP="00B75EC8">
      <w:pPr>
        <w:spacing w:after="0"/>
        <w:ind w:firstLine="454"/>
        <w:jc w:val="both"/>
        <w:rPr>
          <w:rFonts w:ascii="Times New Roman" w:hAnsi="Times New Roman" w:cs="Times New Roman"/>
          <w:bCs/>
          <w:iCs/>
          <w:sz w:val="28"/>
          <w:szCs w:val="28"/>
          <w:lang w:val="en-US"/>
        </w:rPr>
      </w:pPr>
      <w:r w:rsidRPr="00B75EC8">
        <w:rPr>
          <w:rFonts w:ascii="Times New Roman" w:hAnsi="Times New Roman" w:cs="Times New Roman"/>
          <w:bCs/>
          <w:iCs/>
          <w:sz w:val="28"/>
          <w:szCs w:val="28"/>
          <w:lang w:val="en-US"/>
        </w:rPr>
        <w:t>Violation of hematopoiesis in B12-deficient anemia is accompanied by specific changes in the composition of peripheral blood:</w:t>
      </w:r>
    </w:p>
    <w:p w14:paraId="06E40FB3" w14:textId="77777777" w:rsidR="002066FA" w:rsidRPr="00B75EC8" w:rsidRDefault="002066FA" w:rsidP="00B75EC8">
      <w:pPr>
        <w:spacing w:after="0"/>
        <w:jc w:val="both"/>
        <w:rPr>
          <w:rFonts w:ascii="Times New Roman" w:hAnsi="Times New Roman" w:cs="Times New Roman"/>
          <w:bCs/>
          <w:iCs/>
          <w:sz w:val="28"/>
          <w:szCs w:val="28"/>
          <w:lang w:val="en-US"/>
        </w:rPr>
      </w:pPr>
      <w:r w:rsidRPr="00B75EC8">
        <w:rPr>
          <w:rFonts w:ascii="Times New Roman" w:hAnsi="Times New Roman" w:cs="Times New Roman"/>
          <w:bCs/>
          <w:iCs/>
          <w:sz w:val="28"/>
          <w:szCs w:val="28"/>
        </w:rPr>
        <w:t xml:space="preserve">   </w:t>
      </w:r>
      <w:r w:rsidRPr="00B75EC8">
        <w:rPr>
          <w:rFonts w:ascii="Times New Roman" w:hAnsi="Times New Roman" w:cs="Times New Roman"/>
          <w:bCs/>
          <w:iCs/>
          <w:sz w:val="28"/>
          <w:szCs w:val="28"/>
          <w:lang w:val="en-US"/>
        </w:rPr>
        <w:t>• macroovalocytosis of erythrocytes;</w:t>
      </w:r>
    </w:p>
    <w:p w14:paraId="763AEA11" w14:textId="77777777" w:rsidR="002066FA" w:rsidRPr="00B75EC8" w:rsidRDefault="002066FA" w:rsidP="00B75EC8">
      <w:pPr>
        <w:spacing w:after="0"/>
        <w:jc w:val="both"/>
        <w:rPr>
          <w:rFonts w:ascii="Times New Roman" w:hAnsi="Times New Roman" w:cs="Times New Roman"/>
          <w:bCs/>
          <w:iCs/>
          <w:sz w:val="28"/>
          <w:szCs w:val="28"/>
          <w:lang w:val="en-US"/>
        </w:rPr>
      </w:pPr>
      <w:r w:rsidRPr="00B75EC8">
        <w:rPr>
          <w:rFonts w:ascii="Times New Roman" w:hAnsi="Times New Roman" w:cs="Times New Roman"/>
          <w:bCs/>
          <w:iCs/>
          <w:sz w:val="28"/>
          <w:szCs w:val="28"/>
        </w:rPr>
        <w:t xml:space="preserve">   </w:t>
      </w:r>
      <w:r w:rsidRPr="00B75EC8">
        <w:rPr>
          <w:rFonts w:ascii="Times New Roman" w:hAnsi="Times New Roman" w:cs="Times New Roman"/>
          <w:bCs/>
          <w:iCs/>
          <w:sz w:val="28"/>
          <w:szCs w:val="28"/>
          <w:lang w:val="en-US"/>
        </w:rPr>
        <w:t>• aniso- and poikilocytosis of erythrocytes;</w:t>
      </w:r>
    </w:p>
    <w:p w14:paraId="4D328D2B" w14:textId="77777777" w:rsidR="002066FA" w:rsidRPr="00B75EC8" w:rsidRDefault="002066FA" w:rsidP="00B75EC8">
      <w:pPr>
        <w:spacing w:after="0"/>
        <w:jc w:val="both"/>
        <w:rPr>
          <w:rFonts w:ascii="Times New Roman" w:hAnsi="Times New Roman" w:cs="Times New Roman"/>
          <w:bCs/>
          <w:iCs/>
          <w:sz w:val="28"/>
          <w:szCs w:val="28"/>
          <w:lang w:val="en-US"/>
        </w:rPr>
      </w:pPr>
      <w:r w:rsidRPr="00B75EC8">
        <w:rPr>
          <w:rFonts w:ascii="Times New Roman" w:hAnsi="Times New Roman" w:cs="Times New Roman"/>
          <w:bCs/>
          <w:iCs/>
          <w:sz w:val="28"/>
          <w:szCs w:val="28"/>
        </w:rPr>
        <w:t xml:space="preserve">   </w:t>
      </w:r>
      <w:r w:rsidRPr="00B75EC8">
        <w:rPr>
          <w:rFonts w:ascii="Times New Roman" w:hAnsi="Times New Roman" w:cs="Times New Roman"/>
          <w:bCs/>
          <w:iCs/>
          <w:sz w:val="28"/>
          <w:szCs w:val="28"/>
          <w:lang w:val="en-US"/>
        </w:rPr>
        <w:t>• basophilic puncture of erythrocytes, Jolly bodies, Cabot rings, diffuse polychromatophilia of cells.</w:t>
      </w:r>
    </w:p>
    <w:p w14:paraId="275E970B" w14:textId="77777777" w:rsidR="002066FA" w:rsidRPr="00B75EC8" w:rsidRDefault="002066FA" w:rsidP="00B75EC8">
      <w:pPr>
        <w:spacing w:after="0"/>
        <w:jc w:val="both"/>
        <w:rPr>
          <w:rFonts w:ascii="Times New Roman" w:hAnsi="Times New Roman" w:cs="Times New Roman"/>
          <w:bCs/>
          <w:iCs/>
          <w:sz w:val="28"/>
          <w:szCs w:val="28"/>
          <w:lang w:val="en-US"/>
        </w:rPr>
      </w:pPr>
      <w:r w:rsidRPr="00B75EC8">
        <w:rPr>
          <w:rFonts w:ascii="Times New Roman" w:hAnsi="Times New Roman" w:cs="Times New Roman"/>
          <w:bCs/>
          <w:iCs/>
          <w:sz w:val="28"/>
          <w:szCs w:val="28"/>
        </w:rPr>
        <w:t xml:space="preserve">   </w:t>
      </w:r>
      <w:r w:rsidRPr="00B75EC8">
        <w:rPr>
          <w:rFonts w:ascii="Times New Roman" w:hAnsi="Times New Roman" w:cs="Times New Roman"/>
          <w:bCs/>
          <w:iCs/>
          <w:sz w:val="28"/>
          <w:szCs w:val="28"/>
          <w:lang w:val="en-US"/>
        </w:rPr>
        <w:t>• Leukocytopenia up to 1.5×109 / l. The presence of giant segmented neutrophils, the nuclei of which have 8-10 segments, is characteristic.</w:t>
      </w:r>
    </w:p>
    <w:p w14:paraId="72D55477" w14:textId="77777777" w:rsidR="002066FA" w:rsidRPr="00B75EC8" w:rsidRDefault="002066FA" w:rsidP="00B75EC8">
      <w:pPr>
        <w:spacing w:after="0"/>
        <w:jc w:val="both"/>
        <w:rPr>
          <w:rFonts w:ascii="Times New Roman" w:hAnsi="Times New Roman" w:cs="Times New Roman"/>
          <w:bCs/>
          <w:iCs/>
          <w:sz w:val="28"/>
          <w:szCs w:val="28"/>
          <w:lang w:val="en-US"/>
        </w:rPr>
      </w:pPr>
      <w:r w:rsidRPr="00B75EC8">
        <w:rPr>
          <w:rFonts w:ascii="Times New Roman" w:hAnsi="Times New Roman" w:cs="Times New Roman"/>
          <w:bCs/>
          <w:iCs/>
          <w:sz w:val="28"/>
          <w:szCs w:val="28"/>
        </w:rPr>
        <w:t xml:space="preserve">   </w:t>
      </w:r>
      <w:r w:rsidRPr="00B75EC8">
        <w:rPr>
          <w:rFonts w:ascii="Times New Roman" w:hAnsi="Times New Roman" w:cs="Times New Roman"/>
          <w:bCs/>
          <w:iCs/>
          <w:sz w:val="28"/>
          <w:szCs w:val="28"/>
          <w:lang w:val="en-US"/>
        </w:rPr>
        <w:t>• thrombocytopenia in peripheral blood, which sometimes reaches (20-30)×109/l.</w:t>
      </w:r>
    </w:p>
    <w:p w14:paraId="7D164067" w14:textId="77777777" w:rsidR="002066FA" w:rsidRPr="00B75EC8" w:rsidRDefault="002066FA" w:rsidP="00B75EC8">
      <w:pPr>
        <w:spacing w:after="0"/>
        <w:jc w:val="both"/>
        <w:rPr>
          <w:rFonts w:ascii="Times New Roman" w:hAnsi="Times New Roman" w:cs="Times New Roman"/>
          <w:bCs/>
          <w:iCs/>
          <w:sz w:val="28"/>
          <w:szCs w:val="28"/>
          <w:lang w:val="en-US"/>
        </w:rPr>
      </w:pPr>
      <w:r w:rsidRPr="00B75EC8">
        <w:rPr>
          <w:rFonts w:ascii="Times New Roman" w:hAnsi="Times New Roman" w:cs="Times New Roman"/>
          <w:bCs/>
          <w:iCs/>
          <w:sz w:val="28"/>
          <w:szCs w:val="28"/>
        </w:rPr>
        <w:t xml:space="preserve">   </w:t>
      </w:r>
      <w:r w:rsidRPr="00B75EC8">
        <w:rPr>
          <w:rFonts w:ascii="Times New Roman" w:hAnsi="Times New Roman" w:cs="Times New Roman"/>
          <w:bCs/>
          <w:iCs/>
          <w:sz w:val="28"/>
          <w:szCs w:val="28"/>
          <w:lang w:val="en-US"/>
        </w:rPr>
        <w:t>• an increase in the free bilirubin fraction in blood serum, an increase in the spleen, hypersiderinemia is often observed.</w:t>
      </w:r>
    </w:p>
    <w:p w14:paraId="59B1B444" w14:textId="77777777" w:rsidR="002066FA" w:rsidRPr="00B75EC8" w:rsidRDefault="002066FA" w:rsidP="00B75EC8">
      <w:pPr>
        <w:spacing w:after="0"/>
        <w:jc w:val="both"/>
        <w:rPr>
          <w:rFonts w:ascii="Times New Roman" w:hAnsi="Times New Roman" w:cs="Times New Roman"/>
          <w:bCs/>
          <w:iCs/>
          <w:sz w:val="28"/>
          <w:szCs w:val="28"/>
          <w:lang w:val="en-US"/>
        </w:rPr>
      </w:pPr>
      <w:r w:rsidRPr="00B75EC8">
        <w:rPr>
          <w:rFonts w:ascii="Times New Roman" w:hAnsi="Times New Roman" w:cs="Times New Roman"/>
          <w:bCs/>
          <w:iCs/>
          <w:sz w:val="28"/>
          <w:szCs w:val="28"/>
          <w:lang w:val="en-US"/>
        </w:rPr>
        <w:t>Bone marrow is hyperplastic.</w:t>
      </w:r>
    </w:p>
    <w:p w14:paraId="115D707E" w14:textId="77777777" w:rsidR="002066FA" w:rsidRPr="00B75EC8" w:rsidRDefault="002066FA" w:rsidP="00785996">
      <w:pPr>
        <w:spacing w:after="0"/>
        <w:ind w:firstLine="720"/>
        <w:jc w:val="both"/>
        <w:rPr>
          <w:rFonts w:ascii="Times New Roman" w:hAnsi="Times New Roman" w:cs="Times New Roman"/>
          <w:b/>
          <w:i/>
          <w:sz w:val="28"/>
          <w:szCs w:val="28"/>
          <w:lang w:val="en-US"/>
        </w:rPr>
      </w:pPr>
      <w:r w:rsidRPr="00B75EC8">
        <w:rPr>
          <w:rFonts w:ascii="Times New Roman" w:hAnsi="Times New Roman" w:cs="Times New Roman"/>
          <w:b/>
          <w:i/>
          <w:sz w:val="28"/>
          <w:szCs w:val="28"/>
          <w:lang w:val="en-US"/>
        </w:rPr>
        <w:t>Diagnostic criteria for B12 (folate) deficiency anemia:</w:t>
      </w:r>
    </w:p>
    <w:p w14:paraId="48B158CE" w14:textId="77777777" w:rsidR="002066FA" w:rsidRPr="00B75EC8" w:rsidRDefault="002066FA" w:rsidP="00B75EC8">
      <w:pPr>
        <w:spacing w:after="0"/>
        <w:jc w:val="both"/>
        <w:rPr>
          <w:rFonts w:ascii="Times New Roman" w:hAnsi="Times New Roman" w:cs="Times New Roman"/>
          <w:bCs/>
          <w:iCs/>
          <w:sz w:val="28"/>
          <w:szCs w:val="28"/>
          <w:lang w:val="en-US"/>
        </w:rPr>
      </w:pPr>
      <w:r w:rsidRPr="00B75EC8">
        <w:rPr>
          <w:rFonts w:ascii="Times New Roman" w:hAnsi="Times New Roman" w:cs="Times New Roman"/>
          <w:bCs/>
          <w:iCs/>
          <w:sz w:val="28"/>
          <w:szCs w:val="28"/>
          <w:lang w:val="en-US"/>
        </w:rPr>
        <w:t>1. Changes in blood analysis: high color index, macrocytosis of erythrocytes, reticulocytopenia, hypersegmentation of neutrophils, moderate leukopenia and thrombocytopenia.</w:t>
      </w:r>
    </w:p>
    <w:p w14:paraId="56A8B82B" w14:textId="77777777" w:rsidR="002066FA" w:rsidRPr="00B75EC8" w:rsidRDefault="002066FA" w:rsidP="00B75EC8">
      <w:pPr>
        <w:spacing w:after="0"/>
        <w:jc w:val="both"/>
        <w:rPr>
          <w:rFonts w:ascii="Times New Roman" w:hAnsi="Times New Roman" w:cs="Times New Roman"/>
          <w:bCs/>
          <w:iCs/>
          <w:sz w:val="28"/>
          <w:szCs w:val="28"/>
          <w:lang w:val="en-US"/>
        </w:rPr>
      </w:pPr>
      <w:r w:rsidRPr="00B75EC8">
        <w:rPr>
          <w:rFonts w:ascii="Times New Roman" w:hAnsi="Times New Roman" w:cs="Times New Roman"/>
          <w:bCs/>
          <w:iCs/>
          <w:sz w:val="28"/>
          <w:szCs w:val="28"/>
          <w:lang w:val="en-US"/>
        </w:rPr>
        <w:t>2. In the bone marrow - megaloblastic hematopoiesis.</w:t>
      </w:r>
    </w:p>
    <w:p w14:paraId="21AE2197" w14:textId="77777777" w:rsidR="002066FA" w:rsidRPr="00B75EC8" w:rsidRDefault="002066FA" w:rsidP="00B75EC8">
      <w:pPr>
        <w:spacing w:after="0"/>
        <w:jc w:val="both"/>
        <w:rPr>
          <w:rFonts w:ascii="Times New Roman" w:hAnsi="Times New Roman" w:cs="Times New Roman"/>
          <w:bCs/>
          <w:iCs/>
          <w:sz w:val="28"/>
          <w:szCs w:val="28"/>
          <w:lang w:val="en-US"/>
        </w:rPr>
      </w:pPr>
      <w:r w:rsidRPr="00B75EC8">
        <w:rPr>
          <w:rFonts w:ascii="Times New Roman" w:hAnsi="Times New Roman" w:cs="Times New Roman"/>
          <w:bCs/>
          <w:iCs/>
          <w:sz w:val="28"/>
          <w:szCs w:val="28"/>
          <w:lang w:val="en-US"/>
        </w:rPr>
        <w:t>3. Determination of vitamin B12 in blood serum.</w:t>
      </w:r>
    </w:p>
    <w:p w14:paraId="304B5AC6" w14:textId="77777777" w:rsidR="002066FA" w:rsidRPr="00B75EC8" w:rsidRDefault="002066FA" w:rsidP="00B75EC8">
      <w:pPr>
        <w:spacing w:after="0"/>
        <w:jc w:val="both"/>
        <w:rPr>
          <w:rFonts w:ascii="Times New Roman" w:hAnsi="Times New Roman" w:cs="Times New Roman"/>
          <w:bCs/>
          <w:iCs/>
          <w:sz w:val="28"/>
          <w:szCs w:val="28"/>
          <w:lang w:val="en-US"/>
        </w:rPr>
      </w:pPr>
      <w:r w:rsidRPr="00B75EC8">
        <w:rPr>
          <w:rFonts w:ascii="Times New Roman" w:hAnsi="Times New Roman" w:cs="Times New Roman"/>
          <w:bCs/>
          <w:iCs/>
          <w:sz w:val="28"/>
          <w:szCs w:val="28"/>
          <w:lang w:val="en-US"/>
        </w:rPr>
        <w:t>4. Determination of methylmalonic acid in the urine of patients (with vitamin B12 deficiency, its level increases).</w:t>
      </w:r>
    </w:p>
    <w:p w14:paraId="55E62B41" w14:textId="77777777" w:rsidR="002066FA" w:rsidRPr="00B75EC8" w:rsidRDefault="002066FA" w:rsidP="00B75EC8">
      <w:pPr>
        <w:spacing w:after="0"/>
        <w:jc w:val="both"/>
        <w:rPr>
          <w:rFonts w:ascii="Times New Roman" w:hAnsi="Times New Roman" w:cs="Times New Roman"/>
          <w:bCs/>
          <w:iCs/>
          <w:sz w:val="28"/>
          <w:szCs w:val="28"/>
          <w:lang w:val="en-US"/>
        </w:rPr>
      </w:pPr>
      <w:r w:rsidRPr="00B75EC8">
        <w:rPr>
          <w:rFonts w:ascii="Times New Roman" w:hAnsi="Times New Roman" w:cs="Times New Roman"/>
          <w:bCs/>
          <w:iCs/>
          <w:sz w:val="28"/>
          <w:szCs w:val="28"/>
          <w:lang w:val="en-US"/>
        </w:rPr>
        <w:t>5. Signs of funicular myelosis.</w:t>
      </w:r>
    </w:p>
    <w:p w14:paraId="7A1647D5" w14:textId="77777777" w:rsidR="002066FA" w:rsidRPr="00B75EC8" w:rsidRDefault="002066FA" w:rsidP="00B75EC8">
      <w:pPr>
        <w:spacing w:after="0"/>
        <w:jc w:val="both"/>
        <w:rPr>
          <w:rFonts w:ascii="Times New Roman" w:hAnsi="Times New Roman" w:cs="Times New Roman"/>
          <w:b/>
          <w:i/>
          <w:sz w:val="28"/>
          <w:szCs w:val="28"/>
          <w:lang w:val="en-US"/>
        </w:rPr>
      </w:pPr>
      <w:r w:rsidRPr="00B75EC8">
        <w:rPr>
          <w:rFonts w:ascii="Times New Roman" w:hAnsi="Times New Roman" w:cs="Times New Roman"/>
          <w:bCs/>
          <w:iCs/>
          <w:sz w:val="28"/>
          <w:szCs w:val="28"/>
          <w:lang w:val="en-US"/>
        </w:rPr>
        <w:t>6. Decreased secretion of hydrochloric acid or histamine-resistant</w:t>
      </w:r>
      <w:r w:rsidRPr="00B75EC8">
        <w:rPr>
          <w:rFonts w:ascii="Times New Roman" w:hAnsi="Times New Roman" w:cs="Times New Roman"/>
          <w:b/>
          <w:i/>
          <w:sz w:val="28"/>
          <w:szCs w:val="28"/>
          <w:lang w:val="en-US"/>
        </w:rPr>
        <w:t xml:space="preserve"> </w:t>
      </w:r>
      <w:r w:rsidRPr="00B75EC8">
        <w:rPr>
          <w:rFonts w:ascii="Times New Roman" w:hAnsi="Times New Roman" w:cs="Times New Roman"/>
          <w:bCs/>
          <w:iCs/>
          <w:sz w:val="28"/>
          <w:szCs w:val="28"/>
          <w:lang w:val="en-US"/>
        </w:rPr>
        <w:t>achlorhydria.</w:t>
      </w:r>
    </w:p>
    <w:p w14:paraId="43CEB3CF" w14:textId="77777777" w:rsidR="002066FA" w:rsidRPr="00B75EC8" w:rsidRDefault="002066FA" w:rsidP="00B75EC8">
      <w:pPr>
        <w:spacing w:after="0"/>
        <w:jc w:val="both"/>
        <w:rPr>
          <w:rFonts w:ascii="Times New Roman" w:hAnsi="Times New Roman" w:cs="Times New Roman"/>
          <w:b/>
          <w:bCs/>
          <w:sz w:val="28"/>
          <w:szCs w:val="28"/>
          <w:u w:val="single"/>
          <w:lang w:val="en-US"/>
        </w:rPr>
      </w:pPr>
      <w:r w:rsidRPr="00B75EC8">
        <w:rPr>
          <w:rFonts w:ascii="Times New Roman" w:hAnsi="Times New Roman" w:cs="Times New Roman"/>
          <w:b/>
          <w:bCs/>
          <w:sz w:val="28"/>
          <w:szCs w:val="28"/>
          <w:u w:val="single"/>
          <w:lang w:val="en-US"/>
        </w:rPr>
        <w:t xml:space="preserve">A typical blood test for </w:t>
      </w:r>
      <w:r w:rsidRPr="00B75EC8">
        <w:rPr>
          <w:rFonts w:ascii="Times New Roman" w:hAnsi="Times New Roman" w:cs="Times New Roman"/>
          <w:b/>
          <w:bCs/>
          <w:i/>
          <w:sz w:val="28"/>
          <w:szCs w:val="28"/>
          <w:u w:val="single"/>
          <w:lang w:val="en-US"/>
        </w:rPr>
        <w:t>B</w:t>
      </w:r>
      <w:r w:rsidRPr="00B75EC8">
        <w:rPr>
          <w:rFonts w:ascii="Times New Roman" w:hAnsi="Times New Roman" w:cs="Times New Roman"/>
          <w:b/>
          <w:bCs/>
          <w:i/>
          <w:sz w:val="28"/>
          <w:szCs w:val="28"/>
          <w:u w:val="single"/>
          <w:vertAlign w:val="subscript"/>
          <w:lang w:val="en-US"/>
        </w:rPr>
        <w:t>12</w:t>
      </w:r>
      <w:r w:rsidRPr="00B75EC8">
        <w:rPr>
          <w:rFonts w:ascii="Times New Roman" w:hAnsi="Times New Roman" w:cs="Times New Roman"/>
          <w:b/>
          <w:bCs/>
          <w:sz w:val="28"/>
          <w:szCs w:val="28"/>
          <w:u w:val="single"/>
          <w:lang w:val="en-US"/>
        </w:rPr>
        <w:t>-deficient anemia</w:t>
      </w:r>
    </w:p>
    <w:tbl>
      <w:tblPr>
        <w:tblStyle w:val="13"/>
        <w:tblW w:w="8046" w:type="dxa"/>
        <w:tblLook w:val="0000" w:firstRow="0" w:lastRow="0" w:firstColumn="0" w:lastColumn="0" w:noHBand="0" w:noVBand="0"/>
      </w:tblPr>
      <w:tblGrid>
        <w:gridCol w:w="3821"/>
        <w:gridCol w:w="4225"/>
      </w:tblGrid>
      <w:tr w:rsidR="00785996" w:rsidRPr="00B75EC8" w14:paraId="032F70F1" w14:textId="77777777" w:rsidTr="009340EA">
        <w:trPr>
          <w:trHeight w:val="220"/>
        </w:trPr>
        <w:tc>
          <w:tcPr>
            <w:tcW w:w="3821" w:type="dxa"/>
          </w:tcPr>
          <w:p w14:paraId="6BD4E8BC" w14:textId="77777777" w:rsidR="00785996" w:rsidRPr="00785996" w:rsidRDefault="00785996" w:rsidP="00B75EC8">
            <w:pPr>
              <w:jc w:val="both"/>
              <w:rPr>
                <w:rFonts w:ascii="Times New Roman" w:hAnsi="Times New Roman"/>
                <w:sz w:val="28"/>
                <w:szCs w:val="28"/>
                <w:lang w:val="en-US"/>
              </w:rPr>
            </w:pPr>
            <w:r w:rsidRPr="00B75EC8">
              <w:rPr>
                <w:rFonts w:ascii="Times New Roman" w:hAnsi="Times New Roman"/>
                <w:i/>
                <w:sz w:val="28"/>
                <w:szCs w:val="28"/>
                <w:lang w:val="en-US"/>
              </w:rPr>
              <w:t>Нb</w:t>
            </w:r>
          </w:p>
        </w:tc>
        <w:tc>
          <w:tcPr>
            <w:tcW w:w="4225" w:type="dxa"/>
          </w:tcPr>
          <w:p w14:paraId="61F15AA6" w14:textId="77777777" w:rsidR="00785996" w:rsidRPr="00B75EC8" w:rsidRDefault="00785996" w:rsidP="00B75EC8">
            <w:pPr>
              <w:jc w:val="both"/>
              <w:rPr>
                <w:rFonts w:ascii="Times New Roman" w:hAnsi="Times New Roman"/>
                <w:sz w:val="28"/>
                <w:szCs w:val="28"/>
              </w:rPr>
            </w:pPr>
            <w:r w:rsidRPr="00B75EC8">
              <w:rPr>
                <w:rFonts w:ascii="Times New Roman" w:hAnsi="Times New Roman"/>
                <w:sz w:val="28"/>
                <w:szCs w:val="28"/>
              </w:rPr>
              <w:t xml:space="preserve">60 </w:t>
            </w:r>
            <w:r w:rsidRPr="00B75EC8">
              <w:rPr>
                <w:rFonts w:ascii="Times New Roman" w:hAnsi="Times New Roman"/>
                <w:sz w:val="28"/>
                <w:szCs w:val="28"/>
                <w:lang w:val="en-US"/>
              </w:rPr>
              <w:t>g</w:t>
            </w:r>
            <w:r w:rsidRPr="00B75EC8">
              <w:rPr>
                <w:rFonts w:ascii="Times New Roman" w:hAnsi="Times New Roman"/>
                <w:sz w:val="28"/>
                <w:szCs w:val="28"/>
              </w:rPr>
              <w:t>/</w:t>
            </w:r>
            <w:r w:rsidRPr="00B75EC8">
              <w:rPr>
                <w:rFonts w:ascii="Times New Roman" w:hAnsi="Times New Roman"/>
                <w:sz w:val="28"/>
                <w:szCs w:val="28"/>
                <w:lang w:val="en-US"/>
              </w:rPr>
              <w:t>l</w:t>
            </w:r>
            <w:r w:rsidRPr="00B75EC8">
              <w:rPr>
                <w:rFonts w:ascii="Times New Roman" w:hAnsi="Times New Roman"/>
                <w:sz w:val="28"/>
                <w:szCs w:val="28"/>
              </w:rPr>
              <w:t>;</w:t>
            </w:r>
          </w:p>
        </w:tc>
      </w:tr>
      <w:tr w:rsidR="00785996" w:rsidRPr="00B75EC8" w14:paraId="242A644E" w14:textId="77777777" w:rsidTr="009340EA">
        <w:trPr>
          <w:trHeight w:val="220"/>
        </w:trPr>
        <w:tc>
          <w:tcPr>
            <w:tcW w:w="3821" w:type="dxa"/>
          </w:tcPr>
          <w:p w14:paraId="4E0C90D6" w14:textId="77777777" w:rsidR="00785996" w:rsidRPr="00785996" w:rsidRDefault="00785996" w:rsidP="00B75EC8">
            <w:pPr>
              <w:jc w:val="both"/>
              <w:rPr>
                <w:rFonts w:ascii="Times New Roman" w:hAnsi="Times New Roman"/>
                <w:sz w:val="28"/>
                <w:szCs w:val="28"/>
                <w:lang w:val="en-US"/>
              </w:rPr>
            </w:pPr>
            <w:r w:rsidRPr="00B75EC8">
              <w:rPr>
                <w:rFonts w:ascii="Times New Roman" w:hAnsi="Times New Roman"/>
                <w:sz w:val="28"/>
                <w:szCs w:val="28"/>
                <w:lang w:val="en-US"/>
              </w:rPr>
              <w:t>The number of erythrocytes</w:t>
            </w:r>
          </w:p>
        </w:tc>
        <w:tc>
          <w:tcPr>
            <w:tcW w:w="4225" w:type="dxa"/>
          </w:tcPr>
          <w:p w14:paraId="531D3FEE" w14:textId="77777777" w:rsidR="00785996" w:rsidRPr="00B75EC8" w:rsidRDefault="00785996" w:rsidP="00B75EC8">
            <w:pPr>
              <w:jc w:val="both"/>
              <w:rPr>
                <w:rFonts w:ascii="Times New Roman" w:hAnsi="Times New Roman"/>
                <w:sz w:val="28"/>
                <w:szCs w:val="28"/>
              </w:rPr>
            </w:pPr>
            <w:r w:rsidRPr="00B75EC8">
              <w:rPr>
                <w:rFonts w:ascii="Times New Roman" w:hAnsi="Times New Roman"/>
                <w:sz w:val="28"/>
                <w:szCs w:val="28"/>
              </w:rPr>
              <w:t>1,2</w:t>
            </w:r>
            <w:r w:rsidRPr="00B75EC8">
              <w:rPr>
                <w:rFonts w:ascii="Times New Roman" w:eastAsia="Calibri" w:hAnsi="Times New Roman" w:cs="Calibri"/>
                <w:noProof/>
                <w:snapToGrid w:val="0"/>
                <w:position w:val="-6"/>
                <w:sz w:val="28"/>
                <w:szCs w:val="28"/>
              </w:rPr>
              <w:object w:dxaOrig="558" w:dyaOrig="279" w14:anchorId="35866074">
                <v:shape id="Object 5" o:spid="_x0000_i1028" type="#_x0000_t75" style="width:27.75pt;height:14.25pt;mso-wrap-style:square;mso-position-horizontal-relative:page;mso-position-vertical-relative:page" o:ole="">
                  <v:imagedata r:id="rId11" o:title=""/>
                </v:shape>
                <o:OLEObject Type="Embed" ProgID="Equation.3" ShapeID="Object 5" DrawAspect="Content" ObjectID="_1735364848" r:id="rId18"/>
              </w:object>
            </w:r>
            <w:r w:rsidRPr="00B75EC8">
              <w:rPr>
                <w:rFonts w:ascii="Times New Roman" w:hAnsi="Times New Roman"/>
                <w:sz w:val="28"/>
                <w:szCs w:val="28"/>
              </w:rPr>
              <w:t>/</w:t>
            </w:r>
            <w:r w:rsidRPr="00B75EC8">
              <w:rPr>
                <w:rFonts w:ascii="Times New Roman" w:hAnsi="Times New Roman"/>
                <w:sz w:val="28"/>
                <w:szCs w:val="28"/>
                <w:lang w:val="en-US"/>
              </w:rPr>
              <w:t>l</w:t>
            </w:r>
            <w:r w:rsidRPr="00B75EC8">
              <w:rPr>
                <w:rFonts w:ascii="Times New Roman" w:hAnsi="Times New Roman"/>
                <w:sz w:val="28"/>
                <w:szCs w:val="28"/>
              </w:rPr>
              <w:t>;</w:t>
            </w:r>
          </w:p>
        </w:tc>
      </w:tr>
      <w:tr w:rsidR="00785996" w:rsidRPr="00B75EC8" w14:paraId="683FDFFE" w14:textId="77777777" w:rsidTr="009340EA">
        <w:trPr>
          <w:trHeight w:val="220"/>
        </w:trPr>
        <w:tc>
          <w:tcPr>
            <w:tcW w:w="3821" w:type="dxa"/>
          </w:tcPr>
          <w:p w14:paraId="0956CBD2" w14:textId="77777777" w:rsidR="00785996" w:rsidRPr="00785996" w:rsidRDefault="00785996" w:rsidP="00B75EC8">
            <w:pPr>
              <w:jc w:val="both"/>
              <w:rPr>
                <w:rFonts w:ascii="Times New Roman" w:hAnsi="Times New Roman"/>
                <w:sz w:val="28"/>
                <w:szCs w:val="28"/>
                <w:lang w:val="en-US"/>
              </w:rPr>
            </w:pPr>
            <w:r w:rsidRPr="00B75EC8">
              <w:rPr>
                <w:rFonts w:ascii="Times New Roman" w:hAnsi="Times New Roman"/>
                <w:sz w:val="28"/>
                <w:szCs w:val="28"/>
                <w:lang w:val="en-US"/>
              </w:rPr>
              <w:t>Color index</w:t>
            </w:r>
          </w:p>
        </w:tc>
        <w:tc>
          <w:tcPr>
            <w:tcW w:w="4225" w:type="dxa"/>
          </w:tcPr>
          <w:p w14:paraId="61D5F5B4" w14:textId="77777777" w:rsidR="00785996" w:rsidRPr="00B75EC8" w:rsidRDefault="00785996" w:rsidP="00B75EC8">
            <w:pPr>
              <w:jc w:val="both"/>
              <w:rPr>
                <w:rFonts w:ascii="Times New Roman" w:hAnsi="Times New Roman"/>
                <w:sz w:val="28"/>
                <w:szCs w:val="28"/>
              </w:rPr>
            </w:pPr>
            <w:r w:rsidRPr="00B75EC8">
              <w:rPr>
                <w:rFonts w:ascii="Times New Roman" w:hAnsi="Times New Roman"/>
                <w:sz w:val="28"/>
                <w:szCs w:val="28"/>
              </w:rPr>
              <w:t>1,5;</w:t>
            </w:r>
          </w:p>
        </w:tc>
      </w:tr>
      <w:tr w:rsidR="002066FA" w:rsidRPr="00B75EC8" w14:paraId="6FD5AF08" w14:textId="77777777" w:rsidTr="00785996">
        <w:trPr>
          <w:trHeight w:val="220"/>
        </w:trPr>
        <w:tc>
          <w:tcPr>
            <w:tcW w:w="8046" w:type="dxa"/>
            <w:gridSpan w:val="2"/>
          </w:tcPr>
          <w:p w14:paraId="7580F8CC" w14:textId="77777777" w:rsidR="002066FA" w:rsidRPr="00B75EC8" w:rsidRDefault="002066FA" w:rsidP="00B75EC8">
            <w:pPr>
              <w:jc w:val="both"/>
              <w:rPr>
                <w:rFonts w:ascii="Times New Roman" w:hAnsi="Times New Roman"/>
                <w:sz w:val="28"/>
                <w:szCs w:val="28"/>
                <w:lang w:val="en-US"/>
              </w:rPr>
            </w:pPr>
            <w:r w:rsidRPr="00B75EC8">
              <w:rPr>
                <w:rFonts w:ascii="Times New Roman" w:hAnsi="Times New Roman"/>
                <w:sz w:val="28"/>
                <w:szCs w:val="28"/>
                <w:lang w:val="en-US"/>
              </w:rPr>
              <w:t>There is macrocytosis of erythrocytes, there are megalocytes, erythrocytes with Jolie’s bodies and Kebot’s rings.</w:t>
            </w:r>
          </w:p>
        </w:tc>
      </w:tr>
      <w:tr w:rsidR="00785996" w:rsidRPr="00B75EC8" w14:paraId="3EAF7FAA" w14:textId="77777777" w:rsidTr="009340EA">
        <w:trPr>
          <w:trHeight w:val="220"/>
        </w:trPr>
        <w:tc>
          <w:tcPr>
            <w:tcW w:w="3821" w:type="dxa"/>
          </w:tcPr>
          <w:p w14:paraId="73A8A8BC" w14:textId="77777777" w:rsidR="00785996" w:rsidRPr="00785996" w:rsidRDefault="00785996" w:rsidP="00B75EC8">
            <w:pPr>
              <w:jc w:val="both"/>
              <w:rPr>
                <w:rFonts w:ascii="Times New Roman" w:hAnsi="Times New Roman"/>
                <w:sz w:val="28"/>
                <w:szCs w:val="28"/>
                <w:lang w:val="en-US"/>
              </w:rPr>
            </w:pPr>
            <w:r w:rsidRPr="00B75EC8">
              <w:rPr>
                <w:rFonts w:ascii="Times New Roman" w:hAnsi="Times New Roman"/>
                <w:sz w:val="28"/>
                <w:szCs w:val="28"/>
                <w:lang w:val="en-US"/>
              </w:rPr>
              <w:t>Platelets</w:t>
            </w:r>
          </w:p>
        </w:tc>
        <w:tc>
          <w:tcPr>
            <w:tcW w:w="4225" w:type="dxa"/>
          </w:tcPr>
          <w:p w14:paraId="285E249E" w14:textId="77777777" w:rsidR="00785996" w:rsidRPr="00B75EC8" w:rsidRDefault="00785996" w:rsidP="00B75EC8">
            <w:pPr>
              <w:jc w:val="both"/>
              <w:rPr>
                <w:rFonts w:ascii="Times New Roman" w:hAnsi="Times New Roman"/>
                <w:sz w:val="28"/>
                <w:szCs w:val="28"/>
              </w:rPr>
            </w:pPr>
            <w:r w:rsidRPr="00B75EC8">
              <w:rPr>
                <w:rFonts w:ascii="Times New Roman" w:hAnsi="Times New Roman"/>
                <w:sz w:val="28"/>
                <w:szCs w:val="28"/>
              </w:rPr>
              <w:t>80</w:t>
            </w:r>
            <w:r w:rsidRPr="00B75EC8">
              <w:rPr>
                <w:rFonts w:ascii="Times New Roman" w:eastAsia="Calibri" w:hAnsi="Times New Roman" w:cs="Calibri"/>
                <w:noProof/>
                <w:snapToGrid w:val="0"/>
                <w:position w:val="-6"/>
                <w:sz w:val="28"/>
                <w:szCs w:val="28"/>
              </w:rPr>
              <w:object w:dxaOrig="499" w:dyaOrig="279" w14:anchorId="7F2F074C">
                <v:shape id="Object 6" o:spid="_x0000_i1029" type="#_x0000_t75" style="width:25.5pt;height:14.25pt;mso-wrap-style:square;mso-position-horizontal-relative:page;mso-position-vertical-relative:page" o:ole="">
                  <v:imagedata r:id="rId13" o:title=""/>
                </v:shape>
                <o:OLEObject Type="Embed" ProgID="Equation.3" ShapeID="Object 6" DrawAspect="Content" ObjectID="_1735364849" r:id="rId19"/>
              </w:object>
            </w:r>
            <w:r w:rsidRPr="00B75EC8">
              <w:rPr>
                <w:rFonts w:ascii="Times New Roman" w:hAnsi="Times New Roman"/>
                <w:sz w:val="28"/>
                <w:szCs w:val="28"/>
              </w:rPr>
              <w:t>/l;</w:t>
            </w:r>
          </w:p>
        </w:tc>
      </w:tr>
      <w:tr w:rsidR="00785996" w:rsidRPr="00B75EC8" w14:paraId="5276A13F" w14:textId="77777777" w:rsidTr="009340EA">
        <w:trPr>
          <w:trHeight w:val="220"/>
        </w:trPr>
        <w:tc>
          <w:tcPr>
            <w:tcW w:w="3821" w:type="dxa"/>
          </w:tcPr>
          <w:p w14:paraId="6DC1746C" w14:textId="77777777" w:rsidR="00785996" w:rsidRPr="00785996" w:rsidRDefault="00785996" w:rsidP="00B75EC8">
            <w:pPr>
              <w:jc w:val="both"/>
              <w:rPr>
                <w:rFonts w:ascii="Times New Roman" w:hAnsi="Times New Roman"/>
                <w:sz w:val="28"/>
                <w:szCs w:val="28"/>
                <w:lang w:val="en-US"/>
              </w:rPr>
            </w:pPr>
            <w:r w:rsidRPr="00B75EC8">
              <w:rPr>
                <w:rFonts w:ascii="Times New Roman" w:hAnsi="Times New Roman"/>
                <w:sz w:val="28"/>
                <w:szCs w:val="28"/>
                <w:lang w:val="en-US"/>
              </w:rPr>
              <w:t>Leukocytes</w:t>
            </w:r>
          </w:p>
        </w:tc>
        <w:tc>
          <w:tcPr>
            <w:tcW w:w="4225" w:type="dxa"/>
          </w:tcPr>
          <w:p w14:paraId="319C4101" w14:textId="77777777" w:rsidR="00785996" w:rsidRPr="00B75EC8" w:rsidRDefault="00785996" w:rsidP="00B75EC8">
            <w:pPr>
              <w:jc w:val="both"/>
              <w:rPr>
                <w:rFonts w:ascii="Times New Roman" w:hAnsi="Times New Roman"/>
                <w:sz w:val="28"/>
                <w:szCs w:val="28"/>
              </w:rPr>
            </w:pPr>
            <w:r w:rsidRPr="00B75EC8">
              <w:rPr>
                <w:rFonts w:ascii="Times New Roman" w:hAnsi="Times New Roman"/>
                <w:sz w:val="28"/>
                <w:szCs w:val="28"/>
              </w:rPr>
              <w:t>2,4</w:t>
            </w:r>
            <w:r w:rsidRPr="00B75EC8">
              <w:rPr>
                <w:rFonts w:ascii="Times New Roman" w:eastAsia="Calibri" w:hAnsi="Times New Roman" w:cs="Calibri"/>
                <w:noProof/>
                <w:snapToGrid w:val="0"/>
                <w:position w:val="-6"/>
                <w:sz w:val="28"/>
                <w:szCs w:val="28"/>
              </w:rPr>
              <w:object w:dxaOrig="499" w:dyaOrig="279" w14:anchorId="4A37E18D">
                <v:shape id="Object 7" o:spid="_x0000_i1030" type="#_x0000_t75" style="width:25.5pt;height:14.25pt;mso-wrap-style:square;mso-position-horizontal-relative:page;mso-position-vertical-relative:page" o:ole="">
                  <v:imagedata r:id="rId15" o:title=""/>
                </v:shape>
                <o:OLEObject Type="Embed" ProgID="Equation.3" ShapeID="Object 7" DrawAspect="Content" ObjectID="_1735364850" r:id="rId20"/>
              </w:object>
            </w:r>
            <w:r w:rsidRPr="00B75EC8">
              <w:rPr>
                <w:rFonts w:ascii="Times New Roman" w:hAnsi="Times New Roman"/>
                <w:sz w:val="28"/>
                <w:szCs w:val="28"/>
              </w:rPr>
              <w:t>/l;</w:t>
            </w:r>
          </w:p>
        </w:tc>
      </w:tr>
      <w:tr w:rsidR="00785996" w:rsidRPr="00B75EC8" w14:paraId="5143D890" w14:textId="77777777" w:rsidTr="009340EA">
        <w:trPr>
          <w:trHeight w:val="220"/>
        </w:trPr>
        <w:tc>
          <w:tcPr>
            <w:tcW w:w="3821" w:type="dxa"/>
          </w:tcPr>
          <w:p w14:paraId="2C14DE95" w14:textId="77777777" w:rsidR="00785996" w:rsidRPr="00785996" w:rsidRDefault="00785996" w:rsidP="00B75EC8">
            <w:pPr>
              <w:jc w:val="both"/>
              <w:rPr>
                <w:rFonts w:ascii="Times New Roman" w:hAnsi="Times New Roman"/>
                <w:sz w:val="28"/>
                <w:szCs w:val="28"/>
                <w:lang w:val="en-US"/>
              </w:rPr>
            </w:pPr>
            <w:r w:rsidRPr="00B75EC8">
              <w:rPr>
                <w:rFonts w:ascii="Times New Roman" w:hAnsi="Times New Roman"/>
                <w:sz w:val="28"/>
                <w:szCs w:val="28"/>
                <w:lang w:val="en-US"/>
              </w:rPr>
              <w:tab/>
              <w:t>rod-shaped</w:t>
            </w:r>
          </w:p>
        </w:tc>
        <w:tc>
          <w:tcPr>
            <w:tcW w:w="4225" w:type="dxa"/>
          </w:tcPr>
          <w:p w14:paraId="37ABB4CC" w14:textId="77777777" w:rsidR="00785996" w:rsidRPr="00B75EC8" w:rsidRDefault="00785996" w:rsidP="00B75EC8">
            <w:pPr>
              <w:jc w:val="both"/>
              <w:rPr>
                <w:rFonts w:ascii="Times New Roman" w:hAnsi="Times New Roman"/>
                <w:sz w:val="28"/>
                <w:szCs w:val="28"/>
              </w:rPr>
            </w:pPr>
            <w:r w:rsidRPr="00B75EC8">
              <w:rPr>
                <w:rFonts w:ascii="Times New Roman" w:hAnsi="Times New Roman"/>
                <w:sz w:val="28"/>
                <w:szCs w:val="28"/>
              </w:rPr>
              <w:t>5%;</w:t>
            </w:r>
          </w:p>
        </w:tc>
      </w:tr>
      <w:tr w:rsidR="00785996" w:rsidRPr="00B75EC8" w14:paraId="2B872AAA" w14:textId="77777777" w:rsidTr="009340EA">
        <w:trPr>
          <w:trHeight w:val="220"/>
        </w:trPr>
        <w:tc>
          <w:tcPr>
            <w:tcW w:w="3821" w:type="dxa"/>
          </w:tcPr>
          <w:p w14:paraId="32D80014" w14:textId="77777777" w:rsidR="00785996" w:rsidRPr="00785996" w:rsidRDefault="00785996" w:rsidP="00B75EC8">
            <w:pPr>
              <w:jc w:val="both"/>
              <w:rPr>
                <w:rFonts w:ascii="Times New Roman" w:hAnsi="Times New Roman"/>
                <w:sz w:val="28"/>
                <w:szCs w:val="28"/>
                <w:lang w:val="en-US"/>
              </w:rPr>
            </w:pPr>
            <w:r w:rsidRPr="00B75EC8">
              <w:rPr>
                <w:rFonts w:ascii="Times New Roman" w:hAnsi="Times New Roman"/>
                <w:sz w:val="28"/>
                <w:szCs w:val="28"/>
                <w:lang w:val="en-US"/>
              </w:rPr>
              <w:tab/>
              <w:t>segmental</w:t>
            </w:r>
          </w:p>
        </w:tc>
        <w:tc>
          <w:tcPr>
            <w:tcW w:w="4225" w:type="dxa"/>
          </w:tcPr>
          <w:p w14:paraId="2387CB18" w14:textId="77777777" w:rsidR="00785996" w:rsidRPr="00B75EC8" w:rsidRDefault="00785996" w:rsidP="00B75EC8">
            <w:pPr>
              <w:jc w:val="both"/>
              <w:rPr>
                <w:rFonts w:ascii="Times New Roman" w:hAnsi="Times New Roman"/>
                <w:sz w:val="28"/>
                <w:szCs w:val="28"/>
              </w:rPr>
            </w:pPr>
            <w:r w:rsidRPr="00B75EC8">
              <w:rPr>
                <w:rFonts w:ascii="Times New Roman" w:hAnsi="Times New Roman"/>
                <w:sz w:val="28"/>
                <w:szCs w:val="28"/>
              </w:rPr>
              <w:t>45%;</w:t>
            </w:r>
          </w:p>
        </w:tc>
      </w:tr>
      <w:tr w:rsidR="00785996" w:rsidRPr="00B75EC8" w14:paraId="2BF918D1" w14:textId="77777777" w:rsidTr="009340EA">
        <w:trPr>
          <w:trHeight w:val="220"/>
        </w:trPr>
        <w:tc>
          <w:tcPr>
            <w:tcW w:w="3821" w:type="dxa"/>
          </w:tcPr>
          <w:p w14:paraId="7B7C9884" w14:textId="77777777" w:rsidR="00785996" w:rsidRPr="00785996" w:rsidRDefault="00785996" w:rsidP="00B75EC8">
            <w:pPr>
              <w:jc w:val="both"/>
              <w:rPr>
                <w:rFonts w:ascii="Times New Roman" w:hAnsi="Times New Roman"/>
                <w:sz w:val="28"/>
                <w:szCs w:val="28"/>
                <w:lang w:val="en-US"/>
              </w:rPr>
            </w:pPr>
            <w:r w:rsidRPr="00B75EC8">
              <w:rPr>
                <w:rFonts w:ascii="Times New Roman" w:hAnsi="Times New Roman"/>
                <w:sz w:val="28"/>
                <w:szCs w:val="28"/>
                <w:lang w:val="en-US"/>
              </w:rPr>
              <w:tab/>
              <w:t>eosinophils</w:t>
            </w:r>
          </w:p>
        </w:tc>
        <w:tc>
          <w:tcPr>
            <w:tcW w:w="4225" w:type="dxa"/>
          </w:tcPr>
          <w:p w14:paraId="75F3FB35" w14:textId="77777777" w:rsidR="00785996" w:rsidRPr="00B75EC8" w:rsidRDefault="00785996" w:rsidP="00B75EC8">
            <w:pPr>
              <w:jc w:val="both"/>
              <w:rPr>
                <w:rFonts w:ascii="Times New Roman" w:hAnsi="Times New Roman"/>
                <w:sz w:val="28"/>
                <w:szCs w:val="28"/>
              </w:rPr>
            </w:pPr>
            <w:r w:rsidRPr="00B75EC8">
              <w:rPr>
                <w:rFonts w:ascii="Times New Roman" w:hAnsi="Times New Roman"/>
                <w:sz w:val="28"/>
                <w:szCs w:val="28"/>
              </w:rPr>
              <w:t>1%;</w:t>
            </w:r>
          </w:p>
        </w:tc>
      </w:tr>
      <w:tr w:rsidR="00785996" w:rsidRPr="00B75EC8" w14:paraId="2DB3BB18" w14:textId="77777777" w:rsidTr="009340EA">
        <w:trPr>
          <w:trHeight w:val="220"/>
        </w:trPr>
        <w:tc>
          <w:tcPr>
            <w:tcW w:w="3821" w:type="dxa"/>
          </w:tcPr>
          <w:p w14:paraId="0E39C772" w14:textId="77777777" w:rsidR="00785996" w:rsidRPr="00785996" w:rsidRDefault="00785996" w:rsidP="00B75EC8">
            <w:pPr>
              <w:jc w:val="both"/>
              <w:rPr>
                <w:rFonts w:ascii="Times New Roman" w:hAnsi="Times New Roman"/>
                <w:sz w:val="28"/>
                <w:szCs w:val="28"/>
                <w:lang w:val="en-US"/>
              </w:rPr>
            </w:pPr>
            <w:r w:rsidRPr="00B75EC8">
              <w:rPr>
                <w:rFonts w:ascii="Times New Roman" w:hAnsi="Times New Roman"/>
                <w:sz w:val="28"/>
                <w:szCs w:val="28"/>
                <w:lang w:val="en-US"/>
              </w:rPr>
              <w:tab/>
              <w:t>lymphocytes</w:t>
            </w:r>
          </w:p>
        </w:tc>
        <w:tc>
          <w:tcPr>
            <w:tcW w:w="4225" w:type="dxa"/>
          </w:tcPr>
          <w:p w14:paraId="59A518C2" w14:textId="77777777" w:rsidR="00785996" w:rsidRPr="00B75EC8" w:rsidRDefault="00785996" w:rsidP="00B75EC8">
            <w:pPr>
              <w:jc w:val="both"/>
              <w:rPr>
                <w:rFonts w:ascii="Times New Roman" w:hAnsi="Times New Roman"/>
                <w:sz w:val="28"/>
                <w:szCs w:val="28"/>
              </w:rPr>
            </w:pPr>
            <w:r w:rsidRPr="00B75EC8">
              <w:rPr>
                <w:rFonts w:ascii="Times New Roman" w:hAnsi="Times New Roman"/>
                <w:sz w:val="28"/>
                <w:szCs w:val="28"/>
              </w:rPr>
              <w:t>25%;</w:t>
            </w:r>
          </w:p>
        </w:tc>
      </w:tr>
      <w:tr w:rsidR="00785996" w:rsidRPr="00B75EC8" w14:paraId="3870F6D3" w14:textId="77777777" w:rsidTr="009340EA">
        <w:trPr>
          <w:trHeight w:val="220"/>
        </w:trPr>
        <w:tc>
          <w:tcPr>
            <w:tcW w:w="3821" w:type="dxa"/>
          </w:tcPr>
          <w:p w14:paraId="631D61C8" w14:textId="77777777" w:rsidR="00785996" w:rsidRPr="00785996" w:rsidRDefault="00785996" w:rsidP="00B75EC8">
            <w:pPr>
              <w:jc w:val="both"/>
              <w:rPr>
                <w:rFonts w:ascii="Times New Roman" w:hAnsi="Times New Roman"/>
                <w:sz w:val="28"/>
                <w:szCs w:val="28"/>
                <w:lang w:val="en-US"/>
              </w:rPr>
            </w:pPr>
            <w:r w:rsidRPr="00B75EC8">
              <w:rPr>
                <w:rFonts w:ascii="Times New Roman" w:hAnsi="Times New Roman"/>
                <w:sz w:val="28"/>
                <w:szCs w:val="28"/>
                <w:lang w:val="en-US"/>
              </w:rPr>
              <w:tab/>
              <w:t>monocytes</w:t>
            </w:r>
          </w:p>
        </w:tc>
        <w:tc>
          <w:tcPr>
            <w:tcW w:w="4225" w:type="dxa"/>
          </w:tcPr>
          <w:p w14:paraId="793D1C3B" w14:textId="77777777" w:rsidR="00785996" w:rsidRPr="00B75EC8" w:rsidRDefault="00785996" w:rsidP="00B75EC8">
            <w:pPr>
              <w:jc w:val="both"/>
              <w:rPr>
                <w:rFonts w:ascii="Times New Roman" w:hAnsi="Times New Roman"/>
                <w:sz w:val="28"/>
                <w:szCs w:val="28"/>
              </w:rPr>
            </w:pPr>
            <w:r w:rsidRPr="00B75EC8">
              <w:rPr>
                <w:rFonts w:ascii="Times New Roman" w:hAnsi="Times New Roman"/>
                <w:sz w:val="28"/>
                <w:szCs w:val="28"/>
              </w:rPr>
              <w:t>2%;</w:t>
            </w:r>
          </w:p>
        </w:tc>
      </w:tr>
      <w:tr w:rsidR="002066FA" w:rsidRPr="00B75EC8" w14:paraId="52D4038D" w14:textId="77777777" w:rsidTr="00785996">
        <w:trPr>
          <w:trHeight w:val="220"/>
        </w:trPr>
        <w:tc>
          <w:tcPr>
            <w:tcW w:w="8046" w:type="dxa"/>
            <w:gridSpan w:val="2"/>
          </w:tcPr>
          <w:p w14:paraId="60B9CC00" w14:textId="77777777" w:rsidR="002066FA" w:rsidRPr="00B75EC8" w:rsidRDefault="002066FA" w:rsidP="00B75EC8">
            <w:pPr>
              <w:jc w:val="both"/>
              <w:rPr>
                <w:rFonts w:ascii="Times New Roman" w:hAnsi="Times New Roman"/>
                <w:sz w:val="28"/>
                <w:szCs w:val="28"/>
                <w:lang w:val="en-US"/>
              </w:rPr>
            </w:pPr>
            <w:r w:rsidRPr="00B75EC8">
              <w:rPr>
                <w:rFonts w:ascii="Times New Roman" w:hAnsi="Times New Roman"/>
                <w:sz w:val="28"/>
                <w:szCs w:val="28"/>
                <w:lang w:val="en-US"/>
              </w:rPr>
              <w:t>Hypersegmentation of neutrophil nuclei is observed.</w:t>
            </w:r>
          </w:p>
        </w:tc>
      </w:tr>
    </w:tbl>
    <w:p w14:paraId="2A99131D" w14:textId="77777777" w:rsidR="002066FA" w:rsidRPr="00B75EC8" w:rsidRDefault="002066FA" w:rsidP="00785996">
      <w:pPr>
        <w:shd w:val="clear" w:color="auto" w:fill="FFFFFF"/>
        <w:spacing w:after="0"/>
        <w:ind w:firstLine="720"/>
        <w:jc w:val="both"/>
        <w:rPr>
          <w:rFonts w:ascii="Times New Roman" w:hAnsi="Times New Roman" w:cs="Times New Roman"/>
          <w:b/>
          <w:sz w:val="28"/>
          <w:szCs w:val="28"/>
          <w:lang w:val="en-US"/>
        </w:rPr>
      </w:pPr>
      <w:r w:rsidRPr="00B75EC8">
        <w:rPr>
          <w:rFonts w:ascii="Times New Roman" w:hAnsi="Times New Roman" w:cs="Times New Roman"/>
          <w:b/>
          <w:sz w:val="28"/>
          <w:szCs w:val="28"/>
          <w:lang w:val="en-US"/>
        </w:rPr>
        <w:lastRenderedPageBreak/>
        <w:t>Treatment</w:t>
      </w:r>
    </w:p>
    <w:p w14:paraId="4D7EFFAC" w14:textId="77777777" w:rsidR="002066FA" w:rsidRPr="00B75EC8" w:rsidRDefault="002066FA" w:rsidP="00785996">
      <w:pPr>
        <w:shd w:val="clear" w:color="auto" w:fill="FFFFFF"/>
        <w:spacing w:after="0"/>
        <w:ind w:firstLine="720"/>
        <w:jc w:val="both"/>
        <w:rPr>
          <w:rFonts w:ascii="Times New Roman" w:hAnsi="Times New Roman" w:cs="Times New Roman"/>
          <w:bCs/>
          <w:sz w:val="28"/>
          <w:szCs w:val="28"/>
          <w:lang w:val="en-US"/>
        </w:rPr>
      </w:pPr>
      <w:r w:rsidRPr="00B75EC8">
        <w:rPr>
          <w:rFonts w:ascii="Times New Roman" w:hAnsi="Times New Roman" w:cs="Times New Roman"/>
          <w:bCs/>
          <w:sz w:val="28"/>
          <w:szCs w:val="28"/>
          <w:lang w:val="en-US"/>
        </w:rPr>
        <w:t>Treatment of B12-deficiency anemia is started only after aspiration biopsy of the bone marrow.</w:t>
      </w:r>
    </w:p>
    <w:p w14:paraId="1C2355E8" w14:textId="77777777" w:rsidR="002066FA" w:rsidRPr="00B75EC8" w:rsidRDefault="002066FA" w:rsidP="00785996">
      <w:pPr>
        <w:shd w:val="clear" w:color="auto" w:fill="FFFFFF"/>
        <w:spacing w:after="0"/>
        <w:ind w:firstLine="720"/>
        <w:jc w:val="both"/>
        <w:rPr>
          <w:rFonts w:ascii="Times New Roman" w:hAnsi="Times New Roman" w:cs="Times New Roman"/>
          <w:bCs/>
          <w:sz w:val="28"/>
          <w:szCs w:val="28"/>
          <w:lang w:val="en-US"/>
        </w:rPr>
      </w:pPr>
      <w:r w:rsidRPr="00B75EC8">
        <w:rPr>
          <w:rFonts w:ascii="Times New Roman" w:hAnsi="Times New Roman" w:cs="Times New Roman"/>
          <w:bCs/>
          <w:sz w:val="28"/>
          <w:szCs w:val="28"/>
          <w:lang w:val="en-US"/>
        </w:rPr>
        <w:t>After confirmation of the diagnosis, treatment is carried out by intramuscular administration of vitamin B12 (cyanocobalamin). Cyanocobalamin is prescribed (500-1000) mcg intramuscularly once a day for 7-10 days, then the dose is halved and the treatment is continued for another 7-10 days. From the 14th to the 20th day, they switch to taking the drug every other day at a dose of 200 mcg for 4 - 6 weeks. An increase in the number of reticulocytes in the peripheral blood is observed on the 3-4th day after the start of pathogenetically justified treatment, and on the 7-10th day a reticulocyte crisis occurs (the number of reticulocytes reaches (20-60%).</w:t>
      </w:r>
    </w:p>
    <w:p w14:paraId="12A378C1" w14:textId="77777777" w:rsidR="002066FA" w:rsidRPr="002066FA" w:rsidRDefault="002066FA" w:rsidP="00785996">
      <w:pPr>
        <w:shd w:val="clear" w:color="auto" w:fill="FFFFFF"/>
        <w:spacing w:after="0"/>
        <w:ind w:firstLine="720"/>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 xml:space="preserve">For funicular myelosis, large doses of vitamin B12 (1000 mcg per day) are prescribed in combination with the coenzyme of vitamin B12-cobamide (500 mcg 1 time per day intramuscularly), which participates in the metabolism of fatty acids and improves the functioning of spinal cord structures and nerve </w:t>
      </w:r>
      <w:r w:rsidR="00785996" w:rsidRPr="002066FA">
        <w:rPr>
          <w:rFonts w:ascii="Times New Roman" w:hAnsi="Times New Roman" w:cs="Times New Roman"/>
          <w:bCs/>
          <w:sz w:val="28"/>
          <w:szCs w:val="28"/>
          <w:lang w:val="en-US"/>
        </w:rPr>
        <w:t>fibers.</w:t>
      </w:r>
    </w:p>
    <w:p w14:paraId="245C44EE" w14:textId="77777777" w:rsidR="002066FA" w:rsidRPr="002066FA" w:rsidRDefault="002066FA" w:rsidP="00785996">
      <w:pPr>
        <w:shd w:val="clear" w:color="auto" w:fill="FFFFFF"/>
        <w:spacing w:after="0"/>
        <w:ind w:firstLine="720"/>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Transfusion of erythrocyte mass in the treatment of B12-deficient anemia should be carried out only for vital indications. Preventive treatment of B12-deficiency anemia is carried out twice a year, using 500μg of cyanocobalamin daily for 10-15 days.</w:t>
      </w:r>
    </w:p>
    <w:p w14:paraId="02CD1683" w14:textId="77777777" w:rsidR="002066FA" w:rsidRPr="002066FA" w:rsidRDefault="002066FA" w:rsidP="00785996">
      <w:pPr>
        <w:shd w:val="clear" w:color="auto" w:fill="FFFFFF"/>
        <w:spacing w:after="0"/>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In case of folic acid deficiency, it is prescribed in a dose of (5-15) mg/day.</w:t>
      </w:r>
    </w:p>
    <w:p w14:paraId="10E54DF9" w14:textId="77777777" w:rsidR="002066FA" w:rsidRPr="00785996" w:rsidRDefault="002066FA" w:rsidP="00785996">
      <w:pPr>
        <w:shd w:val="clear" w:color="auto" w:fill="FFFFFF"/>
        <w:spacing w:after="0"/>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The forecast is generally favorable.</w:t>
      </w:r>
    </w:p>
    <w:p w14:paraId="47ED0DA5" w14:textId="77777777" w:rsidR="002066FA" w:rsidRPr="002066FA" w:rsidRDefault="002066FA" w:rsidP="00785996">
      <w:pPr>
        <w:shd w:val="clear" w:color="auto" w:fill="FFFFFF"/>
        <w:spacing w:after="0"/>
        <w:jc w:val="both"/>
        <w:rPr>
          <w:rFonts w:ascii="Times New Roman" w:hAnsi="Times New Roman" w:cs="Times New Roman"/>
          <w:b/>
          <w:bCs/>
          <w:sz w:val="28"/>
          <w:szCs w:val="28"/>
          <w:u w:val="single"/>
          <w:lang w:val="en-US"/>
        </w:rPr>
      </w:pPr>
      <w:r w:rsidRPr="002066FA">
        <w:rPr>
          <w:rFonts w:ascii="Times New Roman" w:hAnsi="Times New Roman" w:cs="Times New Roman"/>
          <w:b/>
          <w:bCs/>
          <w:sz w:val="28"/>
          <w:szCs w:val="28"/>
          <w:u w:val="single"/>
          <w:lang w:val="en-US"/>
        </w:rPr>
        <w:t>4. Aplastic anemia</w:t>
      </w:r>
    </w:p>
    <w:p w14:paraId="6C3148A8" w14:textId="77777777" w:rsidR="002066FA" w:rsidRPr="002066FA" w:rsidRDefault="002066FA" w:rsidP="00785996">
      <w:pPr>
        <w:shd w:val="clear" w:color="auto" w:fill="FFFFFF"/>
        <w:spacing w:after="0"/>
        <w:ind w:firstLine="72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Aplastic anemia is a disease caused by a large number of exogenous and endogenous factors, characterized by qualitative and quantitative changes in hematopoietic cells and their microenvironment, manifested by pancytopenia of peripheral blood and fatty infiltration of the bone marrow.</w:t>
      </w:r>
    </w:p>
    <w:p w14:paraId="39BD4D71" w14:textId="77777777" w:rsidR="002066FA" w:rsidRPr="002066FA" w:rsidRDefault="002066FA" w:rsidP="00785996">
      <w:pPr>
        <w:shd w:val="clear" w:color="auto" w:fill="FFFFFF"/>
        <w:spacing w:after="0"/>
        <w:ind w:firstLine="720"/>
        <w:jc w:val="both"/>
        <w:rPr>
          <w:rFonts w:ascii="Times New Roman" w:hAnsi="Times New Roman" w:cs="Times New Roman"/>
          <w:b/>
          <w:sz w:val="28"/>
          <w:szCs w:val="28"/>
          <w:lang w:val="en-US"/>
        </w:rPr>
      </w:pPr>
      <w:r w:rsidRPr="002066FA">
        <w:rPr>
          <w:rFonts w:ascii="Times New Roman" w:hAnsi="Times New Roman" w:cs="Times New Roman"/>
          <w:b/>
          <w:sz w:val="28"/>
          <w:szCs w:val="28"/>
          <w:lang w:val="en-US"/>
        </w:rPr>
        <w:t>Etiology and pathogenesis</w:t>
      </w:r>
    </w:p>
    <w:p w14:paraId="2E50BDFF" w14:textId="77777777" w:rsidR="00785996" w:rsidRDefault="002066FA" w:rsidP="00785996">
      <w:pPr>
        <w:shd w:val="clear" w:color="auto" w:fill="FFFFFF"/>
        <w:spacing w:after="0"/>
        <w:ind w:firstLine="72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Most authors tend to consider AA a polyetiological disease. Possible etiological factors include some drugs (antibiotics, sulfonamides, gold preparations, nonsteroidal anti-inflammatory drugs, sedatives, tranquilizers, cytostatics, etc.), physical factors (ionizing radiation, microwave radiation), chemical substances (mercury vapors, acids, dyes , varnishes, paints, household chemicals, gasoline, benzene etc.), infectious agents (hepatitis B, C, G, F, TT viruses, retroviruses, tuberculosis, etc.), autoimmune processes and diseases (systemic lupus erythematosus, Sjogren's).</w:t>
      </w:r>
    </w:p>
    <w:p w14:paraId="6A95A039" w14:textId="77777777" w:rsidR="00785996" w:rsidRDefault="002066FA" w:rsidP="00785996">
      <w:pPr>
        <w:shd w:val="clear" w:color="auto" w:fill="FFFFFF"/>
        <w:spacing w:after="0"/>
        <w:ind w:firstLine="72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Currently, three main concepts of possible mechanisms of bone marrow hematopoiesis in AA are discussed. These include: damage to stem hematopoietic cells, violation of immunological control over hematopoietic processes (cellular and humoral), defects of the hematopoietic microenvironment. However, it should be noted that many issues of the etiology and pathogenesis of AA remain unsolved and require further research.</w:t>
      </w:r>
    </w:p>
    <w:p w14:paraId="09309A94" w14:textId="77777777" w:rsidR="00785996" w:rsidRDefault="002066FA" w:rsidP="00785996">
      <w:pPr>
        <w:shd w:val="clear" w:color="auto" w:fill="FFFFFF"/>
        <w:spacing w:after="0"/>
        <w:ind w:firstLine="720"/>
        <w:jc w:val="both"/>
        <w:rPr>
          <w:rFonts w:ascii="Times New Roman" w:hAnsi="Times New Roman" w:cs="Times New Roman"/>
          <w:b/>
          <w:iCs/>
          <w:sz w:val="28"/>
          <w:szCs w:val="28"/>
          <w:lang w:val="en-US"/>
        </w:rPr>
      </w:pPr>
      <w:r w:rsidRPr="002066FA">
        <w:rPr>
          <w:rFonts w:ascii="Times New Roman" w:hAnsi="Times New Roman" w:cs="Times New Roman"/>
          <w:b/>
          <w:iCs/>
          <w:sz w:val="28"/>
          <w:szCs w:val="28"/>
          <w:lang w:val="en-US"/>
        </w:rPr>
        <w:lastRenderedPageBreak/>
        <w:t>Clinic</w:t>
      </w:r>
      <w:r w:rsidR="00785996">
        <w:rPr>
          <w:rFonts w:ascii="Times New Roman" w:hAnsi="Times New Roman" w:cs="Times New Roman"/>
          <w:b/>
          <w:iCs/>
          <w:sz w:val="28"/>
          <w:szCs w:val="28"/>
          <w:lang w:val="en-US"/>
        </w:rPr>
        <w:t>al picture:</w:t>
      </w:r>
    </w:p>
    <w:p w14:paraId="28A6DA83" w14:textId="77777777" w:rsidR="00785996" w:rsidRDefault="002066FA" w:rsidP="00785996">
      <w:pPr>
        <w:shd w:val="clear" w:color="auto" w:fill="FFFFFF"/>
        <w:spacing w:after="0"/>
        <w:ind w:firstLine="720"/>
        <w:jc w:val="both"/>
        <w:rPr>
          <w:rFonts w:ascii="Times New Roman" w:hAnsi="Times New Roman" w:cs="Times New Roman"/>
          <w:bCs/>
          <w:iCs/>
          <w:sz w:val="28"/>
          <w:szCs w:val="28"/>
          <w:lang w:val="en-US"/>
        </w:rPr>
      </w:pPr>
      <w:r w:rsidRPr="002066FA">
        <w:rPr>
          <w:rFonts w:ascii="Times New Roman" w:hAnsi="Times New Roman" w:cs="Times New Roman"/>
          <w:bCs/>
          <w:iCs/>
          <w:sz w:val="28"/>
          <w:szCs w:val="28"/>
          <w:lang w:val="en-US"/>
        </w:rPr>
        <w:t>A patient with AA may have increasing weakness, lethargy, pallor, shortness of breath and palpitations when walking, the presence of heart pain, as a manifestation of anemic hypoxia.</w:t>
      </w:r>
    </w:p>
    <w:p w14:paraId="241996A7" w14:textId="77777777" w:rsidR="00785996" w:rsidRDefault="002066FA" w:rsidP="00785996">
      <w:pPr>
        <w:shd w:val="clear" w:color="auto" w:fill="FFFFFF"/>
        <w:spacing w:after="0"/>
        <w:ind w:firstLine="720"/>
        <w:jc w:val="both"/>
        <w:rPr>
          <w:rFonts w:ascii="Times New Roman" w:hAnsi="Times New Roman" w:cs="Times New Roman"/>
          <w:bCs/>
          <w:iCs/>
          <w:sz w:val="28"/>
          <w:szCs w:val="28"/>
          <w:lang w:val="en-US"/>
        </w:rPr>
      </w:pPr>
      <w:r w:rsidRPr="002066FA">
        <w:rPr>
          <w:rFonts w:ascii="Times New Roman" w:hAnsi="Times New Roman" w:cs="Times New Roman"/>
          <w:bCs/>
          <w:iCs/>
          <w:sz w:val="28"/>
          <w:szCs w:val="28"/>
          <w:lang w:val="en-US"/>
        </w:rPr>
        <w:t>Clinical manifestations of AA are associated with changes in peripheral blood (anemia, leukopenia, thrombocytopenia) and include, respectively, anemic, hemorrhagic syndromes and the syndrome of infectious complications. Symptoms such as splenomegaly, hepatomegaly, and enlarged lymph nodes are not characteristic of AA. An increase in the size of the liver can be observed in people who have suffered hepatitis, and the spleen - in patients who have received a large number of blood transfusions.</w:t>
      </w:r>
    </w:p>
    <w:p w14:paraId="04B54DF4" w14:textId="77777777" w:rsidR="00785996" w:rsidRDefault="002066FA" w:rsidP="00785996">
      <w:pPr>
        <w:shd w:val="clear" w:color="auto" w:fill="FFFFFF"/>
        <w:spacing w:after="0"/>
        <w:ind w:firstLine="720"/>
        <w:jc w:val="both"/>
        <w:rPr>
          <w:rFonts w:ascii="Times New Roman" w:hAnsi="Times New Roman" w:cs="Times New Roman"/>
          <w:bCs/>
          <w:iCs/>
          <w:sz w:val="28"/>
          <w:szCs w:val="28"/>
          <w:lang w:val="en-US"/>
        </w:rPr>
      </w:pPr>
      <w:r w:rsidRPr="002066FA">
        <w:rPr>
          <w:rFonts w:ascii="Times New Roman" w:hAnsi="Times New Roman" w:cs="Times New Roman"/>
          <w:bCs/>
          <w:iCs/>
          <w:sz w:val="28"/>
          <w:szCs w:val="28"/>
          <w:lang w:val="en-US"/>
        </w:rPr>
        <w:t>AA often develops over a long period of time (months and years) and may be accompanied initially by a reduction in one of the hematopoietic lineages with gradual changes in all lineages.</w:t>
      </w:r>
    </w:p>
    <w:p w14:paraId="3A7C2F7B" w14:textId="77777777" w:rsidR="00785996" w:rsidRDefault="002066FA" w:rsidP="00785996">
      <w:pPr>
        <w:shd w:val="clear" w:color="auto" w:fill="FFFFFF"/>
        <w:spacing w:after="0"/>
        <w:ind w:firstLine="720"/>
        <w:jc w:val="both"/>
        <w:rPr>
          <w:rFonts w:ascii="Times New Roman" w:hAnsi="Times New Roman" w:cs="Times New Roman"/>
          <w:b/>
          <w:sz w:val="28"/>
          <w:szCs w:val="28"/>
          <w:lang w:val="en-US"/>
        </w:rPr>
      </w:pPr>
      <w:r w:rsidRPr="002066FA">
        <w:rPr>
          <w:rFonts w:ascii="Times New Roman" w:hAnsi="Times New Roman" w:cs="Times New Roman"/>
          <w:b/>
          <w:sz w:val="28"/>
          <w:szCs w:val="28"/>
          <w:lang w:val="en-US"/>
        </w:rPr>
        <w:t>Diagnosis</w:t>
      </w:r>
    </w:p>
    <w:p w14:paraId="4936511B" w14:textId="77777777" w:rsidR="002066FA" w:rsidRPr="002066FA" w:rsidRDefault="002066FA" w:rsidP="00785996">
      <w:pPr>
        <w:shd w:val="clear" w:color="auto" w:fill="FFFFFF"/>
        <w:spacing w:after="0"/>
        <w:ind w:firstLine="72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The diagnosis of aplastic anemia is confirmed by the results of the peripheral blood and bone marrow examination.</w:t>
      </w:r>
    </w:p>
    <w:p w14:paraId="43D26754" w14:textId="77777777" w:rsidR="002066FA" w:rsidRPr="002066FA" w:rsidRDefault="002066FA" w:rsidP="00785996">
      <w:pPr>
        <w:pStyle w:val="affd"/>
        <w:spacing w:after="0"/>
        <w:ind w:left="0" w:firstLine="283"/>
        <w:jc w:val="both"/>
        <w:rPr>
          <w:rFonts w:ascii="Times New Roman" w:hAnsi="Times New Roman" w:cs="Times New Roman"/>
          <w:i/>
          <w:iCs/>
          <w:sz w:val="28"/>
          <w:szCs w:val="28"/>
          <w:lang w:val="en-US"/>
        </w:rPr>
      </w:pPr>
      <w:r w:rsidRPr="002066FA">
        <w:rPr>
          <w:rFonts w:ascii="Times New Roman" w:hAnsi="Times New Roman" w:cs="Times New Roman"/>
          <w:i/>
          <w:iCs/>
          <w:sz w:val="28"/>
          <w:szCs w:val="28"/>
          <w:lang w:val="en-US"/>
        </w:rPr>
        <w:t>Examination of the peripheral blood of AA patients reveals:</w:t>
      </w:r>
    </w:p>
    <w:p w14:paraId="79D2D848"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 normochromic anemia of varying severity, fluctuations in hemoglobin concentration;</w:t>
      </w:r>
    </w:p>
    <w:p w14:paraId="28C02909"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 leukopenia with granulocytopenia and relative lymphocytosis;</w:t>
      </w:r>
    </w:p>
    <w:p w14:paraId="6EF300E1"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 thrombocytopenia;</w:t>
      </w:r>
    </w:p>
    <w:p w14:paraId="7B75A3EE"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 significant increase in ESR;</w:t>
      </w:r>
    </w:p>
    <w:p w14:paraId="6B1EECC0"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 decrease in the number of reticulocytes.</w:t>
      </w:r>
    </w:p>
    <w:p w14:paraId="1C6D755E"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 iron content is normal or slightly increased.</w:t>
      </w:r>
    </w:p>
    <w:p w14:paraId="2E3C551E" w14:textId="77777777" w:rsidR="002066FA" w:rsidRPr="002066FA" w:rsidRDefault="002066FA" w:rsidP="00785996">
      <w:pPr>
        <w:pStyle w:val="affd"/>
        <w:spacing w:after="0"/>
        <w:jc w:val="both"/>
        <w:rPr>
          <w:rFonts w:ascii="Times New Roman" w:hAnsi="Times New Roman" w:cs="Times New Roman"/>
          <w:i/>
          <w:iCs/>
          <w:sz w:val="28"/>
          <w:szCs w:val="28"/>
          <w:lang w:val="en-US"/>
        </w:rPr>
      </w:pPr>
      <w:r w:rsidRPr="002066FA">
        <w:rPr>
          <w:rFonts w:ascii="Times New Roman" w:hAnsi="Times New Roman" w:cs="Times New Roman"/>
          <w:i/>
          <w:iCs/>
          <w:sz w:val="28"/>
          <w:szCs w:val="28"/>
          <w:lang w:val="en-US"/>
        </w:rPr>
        <w:t>Bone marrow aspiration biopsy reveals:</w:t>
      </w:r>
    </w:p>
    <w:p w14:paraId="5B9A1BB1"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 decrease in the total number of myelokaryocytes;</w:t>
      </w:r>
    </w:p>
    <w:p w14:paraId="42252D31"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 suppression of all lines of hematopoiesis;</w:t>
      </w:r>
    </w:p>
    <w:p w14:paraId="27438D1D"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 bone marrow punctate is usually poor in nuclear elements;</w:t>
      </w:r>
    </w:p>
    <w:p w14:paraId="658962FB"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 a decrease in the total percentage of cellular elements of granulopoiesis both due to a decrease in the content of young forms of cells of the neutrophilic series and mature granulocytes;</w:t>
      </w:r>
    </w:p>
    <w:p w14:paraId="62A72208"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 increase in the relative content of lymphocytes and plasma cells;</w:t>
      </w:r>
    </w:p>
    <w:p w14:paraId="40D1677F"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 a significant number of fat cells and elements of stromal origin are visible.</w:t>
      </w:r>
    </w:p>
    <w:p w14:paraId="3C7C3DC4"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Biochemical studies are not essential for verifying the diagnosis of AA, but are important for assessing liver and kidney function, as a number of drugs.</w:t>
      </w:r>
    </w:p>
    <w:p w14:paraId="055A5EC0" w14:textId="77777777" w:rsidR="002066FA" w:rsidRPr="002066FA" w:rsidRDefault="002066FA" w:rsidP="00785996">
      <w:pPr>
        <w:pStyle w:val="affd"/>
        <w:spacing w:after="0"/>
        <w:ind w:left="0" w:firstLine="720"/>
        <w:jc w:val="both"/>
        <w:rPr>
          <w:rFonts w:ascii="Times New Roman" w:hAnsi="Times New Roman" w:cs="Times New Roman"/>
          <w:b/>
          <w:bCs/>
          <w:sz w:val="28"/>
          <w:szCs w:val="28"/>
          <w:lang w:val="en-US"/>
        </w:rPr>
      </w:pPr>
      <w:r w:rsidRPr="002066FA">
        <w:rPr>
          <w:rFonts w:ascii="Times New Roman" w:hAnsi="Times New Roman" w:cs="Times New Roman"/>
          <w:b/>
          <w:bCs/>
          <w:sz w:val="28"/>
          <w:szCs w:val="28"/>
          <w:lang w:val="en-US"/>
        </w:rPr>
        <w:t>Diagnostic criteria for aplastic anemia:</w:t>
      </w:r>
    </w:p>
    <w:p w14:paraId="76F1975B"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 hemoglobin concentration is less than 100 g / l, or hematocrit is less than 30%;</w:t>
      </w:r>
    </w:p>
    <w:p w14:paraId="2D487353"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 the number of peripheral blood leukocytes is less than 3.5x109/l, or granulocytes less than 1.5x109/l;</w:t>
      </w:r>
    </w:p>
    <w:p w14:paraId="4F7CF4F8"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 the number of platelets in peripheral blood is less than 50.0×109/l.</w:t>
      </w:r>
    </w:p>
    <w:p w14:paraId="07CEA251" w14:textId="77777777" w:rsidR="002066FA" w:rsidRPr="002066FA" w:rsidRDefault="002066FA" w:rsidP="00785996">
      <w:pPr>
        <w:pStyle w:val="affd"/>
        <w:spacing w:after="0"/>
        <w:ind w:firstLine="437"/>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lastRenderedPageBreak/>
        <w:t>The diagnosis of aplastic anemia is considered reliable in the presence of two of the three criteria in combination with bone marrow hypocellularity in the absence of blast forms in peripheral blood and bone marrow.</w:t>
      </w:r>
    </w:p>
    <w:p w14:paraId="1D35B733" w14:textId="77777777" w:rsidR="002066FA" w:rsidRPr="00785996" w:rsidRDefault="002066FA" w:rsidP="00785996">
      <w:pPr>
        <w:pStyle w:val="affd"/>
        <w:spacing w:after="0"/>
        <w:ind w:firstLine="437"/>
        <w:jc w:val="both"/>
        <w:rPr>
          <w:rFonts w:ascii="Times New Roman" w:hAnsi="Times New Roman" w:cs="Times New Roman"/>
          <w:b/>
          <w:sz w:val="28"/>
          <w:szCs w:val="28"/>
          <w:lang w:val="en-US"/>
        </w:rPr>
      </w:pPr>
      <w:r w:rsidRPr="00785996">
        <w:rPr>
          <w:rFonts w:ascii="Times New Roman" w:hAnsi="Times New Roman" w:cs="Times New Roman"/>
          <w:b/>
          <w:sz w:val="28"/>
          <w:szCs w:val="28"/>
          <w:lang w:val="en-US"/>
        </w:rPr>
        <w:t>Differential diagnosis</w:t>
      </w:r>
    </w:p>
    <w:p w14:paraId="30C1D4BA" w14:textId="77777777" w:rsidR="002066FA" w:rsidRPr="002066FA" w:rsidRDefault="002066FA" w:rsidP="00785996">
      <w:pPr>
        <w:pStyle w:val="affd"/>
        <w:spacing w:after="0"/>
        <w:ind w:firstLine="437"/>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Differential diagnosis of aplastic anemia is carried out with diseases accompanied by pancytopenia.</w:t>
      </w:r>
    </w:p>
    <w:p w14:paraId="7AA11AA2" w14:textId="77777777" w:rsidR="0094411F" w:rsidRDefault="0094411F" w:rsidP="00785996">
      <w:pPr>
        <w:pStyle w:val="affd"/>
        <w:spacing w:after="0"/>
        <w:jc w:val="center"/>
        <w:rPr>
          <w:rFonts w:ascii="Times New Roman" w:hAnsi="Times New Roman" w:cs="Times New Roman"/>
          <w:b/>
          <w:bCs/>
          <w:sz w:val="28"/>
          <w:szCs w:val="28"/>
          <w:u w:val="single"/>
          <w:lang w:val="en-US"/>
        </w:rPr>
      </w:pPr>
    </w:p>
    <w:p w14:paraId="5AA71360" w14:textId="77777777" w:rsidR="0094411F" w:rsidRDefault="0094411F" w:rsidP="00785996">
      <w:pPr>
        <w:pStyle w:val="affd"/>
        <w:spacing w:after="0"/>
        <w:jc w:val="center"/>
        <w:rPr>
          <w:rFonts w:ascii="Times New Roman" w:hAnsi="Times New Roman" w:cs="Times New Roman"/>
          <w:b/>
          <w:bCs/>
          <w:sz w:val="28"/>
          <w:szCs w:val="28"/>
          <w:u w:val="single"/>
          <w:lang w:val="en-US"/>
        </w:rPr>
      </w:pPr>
    </w:p>
    <w:p w14:paraId="170ABC10" w14:textId="431A1511" w:rsidR="002066FA" w:rsidRPr="00785996" w:rsidRDefault="002066FA" w:rsidP="00785996">
      <w:pPr>
        <w:pStyle w:val="affd"/>
        <w:spacing w:after="0"/>
        <w:jc w:val="center"/>
        <w:rPr>
          <w:rFonts w:ascii="Times New Roman" w:hAnsi="Times New Roman" w:cs="Times New Roman"/>
          <w:b/>
          <w:bCs/>
          <w:sz w:val="28"/>
          <w:szCs w:val="28"/>
          <w:u w:val="single"/>
          <w:lang w:val="en-US"/>
        </w:rPr>
      </w:pPr>
      <w:r w:rsidRPr="00785996">
        <w:rPr>
          <w:rFonts w:ascii="Times New Roman" w:hAnsi="Times New Roman" w:cs="Times New Roman"/>
          <w:b/>
          <w:bCs/>
          <w:sz w:val="28"/>
          <w:szCs w:val="28"/>
          <w:u w:val="single"/>
          <w:lang w:val="en-US"/>
        </w:rPr>
        <w:t>A typical blood test for aplastic anemia</w:t>
      </w:r>
    </w:p>
    <w:tbl>
      <w:tblPr>
        <w:tblStyle w:val="13"/>
        <w:tblW w:w="9072" w:type="dxa"/>
        <w:tblInd w:w="562" w:type="dxa"/>
        <w:tblLook w:val="0000" w:firstRow="0" w:lastRow="0" w:firstColumn="0" w:lastColumn="0" w:noHBand="0" w:noVBand="0"/>
      </w:tblPr>
      <w:tblGrid>
        <w:gridCol w:w="4395"/>
        <w:gridCol w:w="4677"/>
      </w:tblGrid>
      <w:tr w:rsidR="00785996" w:rsidRPr="002066FA" w14:paraId="7B8A52FF" w14:textId="77777777" w:rsidTr="00785996">
        <w:trPr>
          <w:trHeight w:val="227"/>
        </w:trPr>
        <w:tc>
          <w:tcPr>
            <w:tcW w:w="4395" w:type="dxa"/>
            <w:shd w:val="clear" w:color="auto" w:fill="auto"/>
          </w:tcPr>
          <w:p w14:paraId="11DD7926" w14:textId="77777777" w:rsidR="00785996" w:rsidRPr="002066FA" w:rsidRDefault="00785996" w:rsidP="00785996">
            <w:pPr>
              <w:jc w:val="both"/>
              <w:rPr>
                <w:rFonts w:ascii="Times New Roman" w:hAnsi="Times New Roman"/>
                <w:sz w:val="28"/>
                <w:szCs w:val="28"/>
              </w:rPr>
            </w:pPr>
            <w:r w:rsidRPr="002066FA">
              <w:rPr>
                <w:rFonts w:ascii="Times New Roman" w:hAnsi="Times New Roman"/>
                <w:i/>
                <w:sz w:val="28"/>
                <w:szCs w:val="28"/>
              </w:rPr>
              <w:t>Нb</w:t>
            </w:r>
          </w:p>
        </w:tc>
        <w:tc>
          <w:tcPr>
            <w:tcW w:w="4677" w:type="dxa"/>
            <w:shd w:val="clear" w:color="auto" w:fill="auto"/>
          </w:tcPr>
          <w:p w14:paraId="787D5748" w14:textId="77777777" w:rsidR="00785996" w:rsidRPr="002066FA" w:rsidRDefault="00785996" w:rsidP="00785996">
            <w:pPr>
              <w:jc w:val="both"/>
              <w:rPr>
                <w:rFonts w:ascii="Times New Roman" w:hAnsi="Times New Roman"/>
                <w:sz w:val="28"/>
                <w:szCs w:val="28"/>
              </w:rPr>
            </w:pPr>
            <w:r w:rsidRPr="002066FA">
              <w:rPr>
                <w:rFonts w:ascii="Times New Roman" w:hAnsi="Times New Roman"/>
                <w:sz w:val="28"/>
                <w:szCs w:val="28"/>
              </w:rPr>
              <w:t xml:space="preserve">40 </w:t>
            </w:r>
            <w:r w:rsidRPr="002066FA">
              <w:rPr>
                <w:rFonts w:ascii="Times New Roman" w:hAnsi="Times New Roman"/>
                <w:sz w:val="28"/>
                <w:szCs w:val="28"/>
                <w:lang w:val="en-US"/>
              </w:rPr>
              <w:t>g</w:t>
            </w:r>
            <w:r w:rsidRPr="002066FA">
              <w:rPr>
                <w:rFonts w:ascii="Times New Roman" w:hAnsi="Times New Roman"/>
                <w:sz w:val="28"/>
                <w:szCs w:val="28"/>
              </w:rPr>
              <w:t>/l;</w:t>
            </w:r>
          </w:p>
        </w:tc>
      </w:tr>
      <w:tr w:rsidR="00785996" w:rsidRPr="002066FA" w14:paraId="6E6C085E" w14:textId="77777777" w:rsidTr="00785996">
        <w:trPr>
          <w:trHeight w:val="227"/>
        </w:trPr>
        <w:tc>
          <w:tcPr>
            <w:tcW w:w="4395" w:type="dxa"/>
            <w:shd w:val="clear" w:color="auto" w:fill="auto"/>
          </w:tcPr>
          <w:p w14:paraId="049F0BEF" w14:textId="77777777" w:rsidR="00785996" w:rsidRPr="002066FA" w:rsidRDefault="00785996" w:rsidP="00785996">
            <w:pPr>
              <w:jc w:val="both"/>
              <w:rPr>
                <w:rFonts w:ascii="Times New Roman" w:hAnsi="Times New Roman"/>
                <w:i/>
                <w:sz w:val="28"/>
                <w:szCs w:val="28"/>
                <w:lang w:val="en-US"/>
              </w:rPr>
            </w:pPr>
            <w:r w:rsidRPr="002066FA">
              <w:rPr>
                <w:rFonts w:ascii="Times New Roman" w:hAnsi="Times New Roman"/>
                <w:sz w:val="28"/>
                <w:szCs w:val="28"/>
                <w:lang w:val="en-US"/>
              </w:rPr>
              <w:t>The number of erythrocytes</w:t>
            </w:r>
          </w:p>
        </w:tc>
        <w:tc>
          <w:tcPr>
            <w:tcW w:w="4677" w:type="dxa"/>
            <w:shd w:val="clear" w:color="auto" w:fill="auto"/>
          </w:tcPr>
          <w:p w14:paraId="649976B6" w14:textId="77777777" w:rsidR="00785996" w:rsidRPr="002066FA" w:rsidRDefault="00785996" w:rsidP="00785996">
            <w:pPr>
              <w:jc w:val="both"/>
              <w:rPr>
                <w:rFonts w:ascii="Times New Roman" w:hAnsi="Times New Roman"/>
                <w:sz w:val="28"/>
                <w:szCs w:val="28"/>
              </w:rPr>
            </w:pPr>
            <w:r w:rsidRPr="002066FA">
              <w:rPr>
                <w:rFonts w:ascii="Times New Roman" w:hAnsi="Times New Roman"/>
                <w:sz w:val="28"/>
                <w:szCs w:val="28"/>
              </w:rPr>
              <w:t>1,2</w:t>
            </w:r>
            <w:r w:rsidRPr="002066FA">
              <w:rPr>
                <w:rFonts w:ascii="Times New Roman" w:eastAsia="Calibri" w:hAnsi="Times New Roman" w:cs="Calibri"/>
                <w:noProof/>
                <w:snapToGrid w:val="0"/>
                <w:position w:val="-6"/>
                <w:sz w:val="28"/>
                <w:szCs w:val="28"/>
              </w:rPr>
              <w:object w:dxaOrig="558" w:dyaOrig="279" w14:anchorId="5CD4AA46">
                <v:shape id="Object 8" o:spid="_x0000_i1031" type="#_x0000_t75" style="width:27.75pt;height:14.25pt;mso-wrap-style:square;mso-position-horizontal-relative:page;mso-position-vertical-relative:page" o:ole="">
                  <v:imagedata r:id="rId11" o:title=""/>
                </v:shape>
                <o:OLEObject Type="Embed" ProgID="Equation.3" ShapeID="Object 8" DrawAspect="Content" ObjectID="_1735364851" r:id="rId21"/>
              </w:object>
            </w:r>
            <w:r w:rsidRPr="002066FA">
              <w:rPr>
                <w:rFonts w:ascii="Times New Roman" w:hAnsi="Times New Roman"/>
                <w:sz w:val="28"/>
                <w:szCs w:val="28"/>
              </w:rPr>
              <w:t>/</w:t>
            </w:r>
            <w:r w:rsidRPr="002066FA">
              <w:rPr>
                <w:rFonts w:ascii="Times New Roman" w:hAnsi="Times New Roman"/>
                <w:sz w:val="28"/>
                <w:szCs w:val="28"/>
                <w:lang w:val="en-US"/>
              </w:rPr>
              <w:t>l</w:t>
            </w:r>
            <w:r w:rsidRPr="002066FA">
              <w:rPr>
                <w:rFonts w:ascii="Times New Roman" w:hAnsi="Times New Roman"/>
                <w:sz w:val="28"/>
                <w:szCs w:val="28"/>
              </w:rPr>
              <w:t>;</w:t>
            </w:r>
          </w:p>
        </w:tc>
      </w:tr>
      <w:tr w:rsidR="00785996" w:rsidRPr="002066FA" w14:paraId="74120570" w14:textId="77777777" w:rsidTr="00785996">
        <w:trPr>
          <w:trHeight w:val="227"/>
        </w:trPr>
        <w:tc>
          <w:tcPr>
            <w:tcW w:w="4395" w:type="dxa"/>
            <w:shd w:val="clear" w:color="auto" w:fill="auto"/>
          </w:tcPr>
          <w:p w14:paraId="4189FFB3" w14:textId="77777777" w:rsidR="00785996" w:rsidRPr="002066FA" w:rsidRDefault="00785996" w:rsidP="00785996">
            <w:pPr>
              <w:jc w:val="both"/>
              <w:rPr>
                <w:rFonts w:ascii="Times New Roman" w:hAnsi="Times New Roman"/>
                <w:sz w:val="28"/>
                <w:szCs w:val="28"/>
                <w:lang w:val="en-US"/>
              </w:rPr>
            </w:pPr>
            <w:r w:rsidRPr="002066FA">
              <w:rPr>
                <w:rFonts w:ascii="Times New Roman" w:hAnsi="Times New Roman"/>
                <w:sz w:val="28"/>
                <w:szCs w:val="28"/>
                <w:lang w:val="en-US"/>
              </w:rPr>
              <w:t>Color index</w:t>
            </w:r>
          </w:p>
        </w:tc>
        <w:tc>
          <w:tcPr>
            <w:tcW w:w="4677" w:type="dxa"/>
            <w:shd w:val="clear" w:color="auto" w:fill="auto"/>
          </w:tcPr>
          <w:p w14:paraId="6623521D" w14:textId="77777777" w:rsidR="00785996" w:rsidRPr="002066FA" w:rsidRDefault="00785996" w:rsidP="00785996">
            <w:pPr>
              <w:jc w:val="both"/>
              <w:rPr>
                <w:rFonts w:ascii="Times New Roman" w:hAnsi="Times New Roman"/>
                <w:sz w:val="28"/>
                <w:szCs w:val="28"/>
              </w:rPr>
            </w:pPr>
            <w:r w:rsidRPr="002066FA">
              <w:rPr>
                <w:rFonts w:ascii="Times New Roman" w:hAnsi="Times New Roman"/>
                <w:sz w:val="28"/>
                <w:szCs w:val="28"/>
              </w:rPr>
              <w:t>1,0;</w:t>
            </w:r>
          </w:p>
        </w:tc>
      </w:tr>
      <w:tr w:rsidR="00785996" w:rsidRPr="002066FA" w14:paraId="39E6F1F5" w14:textId="77777777" w:rsidTr="00785996">
        <w:trPr>
          <w:trHeight w:val="227"/>
        </w:trPr>
        <w:tc>
          <w:tcPr>
            <w:tcW w:w="4395" w:type="dxa"/>
            <w:shd w:val="clear" w:color="auto" w:fill="auto"/>
          </w:tcPr>
          <w:p w14:paraId="726790E5" w14:textId="77777777" w:rsidR="00785996" w:rsidRPr="002066FA" w:rsidRDefault="00785996" w:rsidP="00785996">
            <w:pPr>
              <w:jc w:val="both"/>
              <w:rPr>
                <w:rFonts w:ascii="Times New Roman" w:hAnsi="Times New Roman"/>
                <w:sz w:val="28"/>
                <w:szCs w:val="28"/>
                <w:lang w:val="en-US"/>
              </w:rPr>
            </w:pPr>
            <w:r w:rsidRPr="002066FA">
              <w:rPr>
                <w:rFonts w:ascii="Times New Roman" w:hAnsi="Times New Roman"/>
                <w:sz w:val="28"/>
                <w:szCs w:val="28"/>
                <w:lang w:val="en-US"/>
              </w:rPr>
              <w:t>Reticulocytes</w:t>
            </w:r>
          </w:p>
        </w:tc>
        <w:tc>
          <w:tcPr>
            <w:tcW w:w="4677" w:type="dxa"/>
            <w:shd w:val="clear" w:color="auto" w:fill="auto"/>
          </w:tcPr>
          <w:p w14:paraId="0A2EA119" w14:textId="77777777" w:rsidR="00785996" w:rsidRPr="002066FA" w:rsidRDefault="00785996" w:rsidP="00785996">
            <w:pPr>
              <w:jc w:val="both"/>
              <w:rPr>
                <w:rFonts w:ascii="Times New Roman" w:hAnsi="Times New Roman"/>
                <w:sz w:val="28"/>
                <w:szCs w:val="28"/>
              </w:rPr>
            </w:pPr>
            <w:r w:rsidRPr="002066FA">
              <w:rPr>
                <w:rFonts w:ascii="Times New Roman" w:hAnsi="Times New Roman"/>
                <w:sz w:val="28"/>
                <w:szCs w:val="28"/>
              </w:rPr>
              <w:t>1,0;</w:t>
            </w:r>
          </w:p>
        </w:tc>
      </w:tr>
      <w:tr w:rsidR="00785996" w:rsidRPr="002066FA" w14:paraId="733EA7F4" w14:textId="77777777" w:rsidTr="00785996">
        <w:trPr>
          <w:trHeight w:val="227"/>
        </w:trPr>
        <w:tc>
          <w:tcPr>
            <w:tcW w:w="4395" w:type="dxa"/>
            <w:shd w:val="clear" w:color="auto" w:fill="auto"/>
          </w:tcPr>
          <w:p w14:paraId="6BDD0E7B" w14:textId="77777777" w:rsidR="00785996" w:rsidRPr="002066FA" w:rsidRDefault="00785996" w:rsidP="00785996">
            <w:pPr>
              <w:jc w:val="both"/>
              <w:rPr>
                <w:rFonts w:ascii="Times New Roman" w:hAnsi="Times New Roman"/>
                <w:sz w:val="28"/>
                <w:szCs w:val="28"/>
                <w:lang w:val="en-US"/>
              </w:rPr>
            </w:pPr>
            <w:r w:rsidRPr="002066FA">
              <w:rPr>
                <w:rFonts w:ascii="Times New Roman" w:hAnsi="Times New Roman"/>
                <w:sz w:val="28"/>
                <w:szCs w:val="28"/>
                <w:lang w:val="en-US"/>
              </w:rPr>
              <w:t>Plateletes</w:t>
            </w:r>
          </w:p>
        </w:tc>
        <w:tc>
          <w:tcPr>
            <w:tcW w:w="4677" w:type="dxa"/>
            <w:shd w:val="clear" w:color="auto" w:fill="auto"/>
          </w:tcPr>
          <w:p w14:paraId="1A8173A8" w14:textId="77777777" w:rsidR="00785996" w:rsidRPr="002066FA" w:rsidRDefault="00785996" w:rsidP="00785996">
            <w:pPr>
              <w:jc w:val="both"/>
              <w:rPr>
                <w:rFonts w:ascii="Times New Roman" w:hAnsi="Times New Roman"/>
                <w:sz w:val="28"/>
                <w:szCs w:val="28"/>
              </w:rPr>
            </w:pPr>
            <w:r w:rsidRPr="002066FA">
              <w:rPr>
                <w:rFonts w:ascii="Times New Roman" w:hAnsi="Times New Roman"/>
                <w:sz w:val="28"/>
                <w:szCs w:val="28"/>
              </w:rPr>
              <w:t>40</w:t>
            </w:r>
            <w:r w:rsidRPr="002066FA">
              <w:rPr>
                <w:rFonts w:ascii="Times New Roman" w:eastAsia="Calibri" w:hAnsi="Times New Roman" w:cs="Calibri"/>
                <w:noProof/>
                <w:snapToGrid w:val="0"/>
                <w:position w:val="-6"/>
                <w:sz w:val="28"/>
                <w:szCs w:val="28"/>
              </w:rPr>
              <w:object w:dxaOrig="499" w:dyaOrig="279" w14:anchorId="65952747">
                <v:shape id="Object 9" o:spid="_x0000_i1032" type="#_x0000_t75" style="width:25.5pt;height:14.25pt;mso-wrap-style:square;mso-position-horizontal-relative:page;mso-position-vertical-relative:page" o:ole="">
                  <v:imagedata r:id="rId13" o:title=""/>
                </v:shape>
                <o:OLEObject Type="Embed" ProgID="Equation.3" ShapeID="Object 9" DrawAspect="Content" ObjectID="_1735364852" r:id="rId22"/>
              </w:object>
            </w:r>
            <w:r w:rsidRPr="002066FA">
              <w:rPr>
                <w:rFonts w:ascii="Times New Roman" w:hAnsi="Times New Roman"/>
                <w:sz w:val="28"/>
                <w:szCs w:val="28"/>
              </w:rPr>
              <w:t>/</w:t>
            </w:r>
            <w:r w:rsidRPr="002066FA">
              <w:rPr>
                <w:rFonts w:ascii="Times New Roman" w:hAnsi="Times New Roman"/>
                <w:sz w:val="28"/>
                <w:szCs w:val="28"/>
                <w:lang w:val="en-US"/>
              </w:rPr>
              <w:t>l</w:t>
            </w:r>
            <w:r w:rsidRPr="002066FA">
              <w:rPr>
                <w:rFonts w:ascii="Times New Roman" w:hAnsi="Times New Roman"/>
                <w:sz w:val="28"/>
                <w:szCs w:val="28"/>
              </w:rPr>
              <w:t>;</w:t>
            </w:r>
          </w:p>
        </w:tc>
      </w:tr>
      <w:tr w:rsidR="00785996" w:rsidRPr="002066FA" w14:paraId="4533F25B" w14:textId="77777777" w:rsidTr="00785996">
        <w:trPr>
          <w:trHeight w:val="227"/>
        </w:trPr>
        <w:tc>
          <w:tcPr>
            <w:tcW w:w="4395" w:type="dxa"/>
            <w:shd w:val="clear" w:color="auto" w:fill="auto"/>
          </w:tcPr>
          <w:p w14:paraId="45BE371F" w14:textId="77777777" w:rsidR="00785996" w:rsidRPr="002066FA" w:rsidRDefault="00785996" w:rsidP="00785996">
            <w:pPr>
              <w:jc w:val="both"/>
              <w:rPr>
                <w:rFonts w:ascii="Times New Roman" w:hAnsi="Times New Roman"/>
                <w:sz w:val="28"/>
                <w:szCs w:val="28"/>
                <w:lang w:val="en-US"/>
              </w:rPr>
            </w:pPr>
            <w:r w:rsidRPr="002066FA">
              <w:rPr>
                <w:rFonts w:ascii="Times New Roman" w:hAnsi="Times New Roman"/>
                <w:sz w:val="28"/>
                <w:szCs w:val="28"/>
                <w:lang w:val="en-US"/>
              </w:rPr>
              <w:t>Leukocytes</w:t>
            </w:r>
          </w:p>
        </w:tc>
        <w:tc>
          <w:tcPr>
            <w:tcW w:w="4677" w:type="dxa"/>
            <w:shd w:val="clear" w:color="auto" w:fill="auto"/>
          </w:tcPr>
          <w:p w14:paraId="2D55874A" w14:textId="77777777" w:rsidR="00785996" w:rsidRPr="002066FA" w:rsidRDefault="00785996" w:rsidP="00785996">
            <w:pPr>
              <w:jc w:val="both"/>
              <w:rPr>
                <w:rFonts w:ascii="Times New Roman" w:hAnsi="Times New Roman"/>
                <w:sz w:val="28"/>
                <w:szCs w:val="28"/>
              </w:rPr>
            </w:pPr>
            <w:r w:rsidRPr="002066FA">
              <w:rPr>
                <w:rFonts w:ascii="Times New Roman" w:hAnsi="Times New Roman"/>
                <w:sz w:val="28"/>
                <w:szCs w:val="28"/>
              </w:rPr>
              <w:t>1,4</w:t>
            </w:r>
            <w:r w:rsidRPr="002066FA">
              <w:rPr>
                <w:rFonts w:ascii="Times New Roman" w:eastAsia="Calibri" w:hAnsi="Times New Roman" w:cs="Calibri"/>
                <w:noProof/>
                <w:snapToGrid w:val="0"/>
                <w:position w:val="-6"/>
                <w:sz w:val="28"/>
                <w:szCs w:val="28"/>
              </w:rPr>
              <w:object w:dxaOrig="499" w:dyaOrig="279" w14:anchorId="2610C58E">
                <v:shape id="Object 10" o:spid="_x0000_i1033" type="#_x0000_t75" style="width:25.5pt;height:14.25pt;mso-wrap-style:square;mso-position-horizontal-relative:page;mso-position-vertical-relative:page" o:ole="">
                  <v:imagedata r:id="rId15" o:title=""/>
                </v:shape>
                <o:OLEObject Type="Embed" ProgID="Equation.3" ShapeID="Object 10" DrawAspect="Content" ObjectID="_1735364853" r:id="rId23"/>
              </w:object>
            </w:r>
            <w:r w:rsidRPr="002066FA">
              <w:rPr>
                <w:rFonts w:ascii="Times New Roman" w:hAnsi="Times New Roman"/>
                <w:sz w:val="28"/>
                <w:szCs w:val="28"/>
              </w:rPr>
              <w:t>/</w:t>
            </w:r>
            <w:r w:rsidRPr="002066FA">
              <w:rPr>
                <w:rFonts w:ascii="Times New Roman" w:hAnsi="Times New Roman"/>
                <w:sz w:val="28"/>
                <w:szCs w:val="28"/>
                <w:lang w:val="en-US"/>
              </w:rPr>
              <w:t>l</w:t>
            </w:r>
            <w:r w:rsidRPr="002066FA">
              <w:rPr>
                <w:rFonts w:ascii="Times New Roman" w:hAnsi="Times New Roman"/>
                <w:sz w:val="28"/>
                <w:szCs w:val="28"/>
              </w:rPr>
              <w:t>;</w:t>
            </w:r>
          </w:p>
        </w:tc>
      </w:tr>
      <w:tr w:rsidR="00785996" w:rsidRPr="002066FA" w14:paraId="561184DE" w14:textId="77777777" w:rsidTr="00785996">
        <w:trPr>
          <w:trHeight w:val="227"/>
        </w:trPr>
        <w:tc>
          <w:tcPr>
            <w:tcW w:w="4395" w:type="dxa"/>
            <w:shd w:val="clear" w:color="auto" w:fill="auto"/>
          </w:tcPr>
          <w:p w14:paraId="74E56A0B" w14:textId="77777777" w:rsidR="00785996" w:rsidRPr="002066FA" w:rsidRDefault="00785996" w:rsidP="00785996">
            <w:pPr>
              <w:ind w:left="284"/>
              <w:jc w:val="both"/>
              <w:rPr>
                <w:rFonts w:ascii="Times New Roman" w:hAnsi="Times New Roman"/>
                <w:sz w:val="28"/>
                <w:szCs w:val="28"/>
                <w:lang w:val="en-US"/>
              </w:rPr>
            </w:pPr>
            <w:r w:rsidRPr="002066FA">
              <w:rPr>
                <w:rFonts w:ascii="Times New Roman" w:hAnsi="Times New Roman"/>
                <w:sz w:val="28"/>
                <w:szCs w:val="28"/>
                <w:lang w:val="en-US"/>
              </w:rPr>
              <w:t>rod-shaped</w:t>
            </w:r>
          </w:p>
        </w:tc>
        <w:tc>
          <w:tcPr>
            <w:tcW w:w="4677" w:type="dxa"/>
            <w:shd w:val="clear" w:color="auto" w:fill="auto"/>
          </w:tcPr>
          <w:p w14:paraId="202211CC" w14:textId="77777777" w:rsidR="00785996" w:rsidRPr="002066FA" w:rsidRDefault="00785996" w:rsidP="00785996">
            <w:pPr>
              <w:jc w:val="both"/>
              <w:rPr>
                <w:rFonts w:ascii="Times New Roman" w:hAnsi="Times New Roman"/>
                <w:sz w:val="28"/>
                <w:szCs w:val="28"/>
              </w:rPr>
            </w:pPr>
            <w:r w:rsidRPr="002066FA">
              <w:rPr>
                <w:rFonts w:ascii="Times New Roman" w:hAnsi="Times New Roman"/>
                <w:sz w:val="28"/>
                <w:szCs w:val="28"/>
              </w:rPr>
              <w:t>1%;</w:t>
            </w:r>
          </w:p>
        </w:tc>
      </w:tr>
      <w:tr w:rsidR="00785996" w:rsidRPr="002066FA" w14:paraId="44681A14" w14:textId="77777777" w:rsidTr="00785996">
        <w:trPr>
          <w:trHeight w:val="227"/>
        </w:trPr>
        <w:tc>
          <w:tcPr>
            <w:tcW w:w="4395" w:type="dxa"/>
            <w:shd w:val="clear" w:color="auto" w:fill="auto"/>
          </w:tcPr>
          <w:p w14:paraId="7923169B" w14:textId="2A4EE76A" w:rsidR="00785996" w:rsidRPr="002066FA" w:rsidRDefault="0094411F" w:rsidP="00785996">
            <w:pPr>
              <w:ind w:left="284"/>
              <w:jc w:val="both"/>
              <w:rPr>
                <w:rFonts w:ascii="Times New Roman" w:hAnsi="Times New Roman"/>
                <w:sz w:val="28"/>
                <w:szCs w:val="28"/>
                <w:lang w:val="en-US"/>
              </w:rPr>
            </w:pPr>
            <w:r w:rsidRPr="002066FA">
              <w:rPr>
                <w:rFonts w:ascii="Times New Roman" w:hAnsi="Times New Roman"/>
                <w:sz w:val="28"/>
                <w:szCs w:val="28"/>
                <w:lang w:val="en-US"/>
              </w:rPr>
              <w:t>S</w:t>
            </w:r>
            <w:r w:rsidR="00785996" w:rsidRPr="002066FA">
              <w:rPr>
                <w:rFonts w:ascii="Times New Roman" w:hAnsi="Times New Roman"/>
                <w:sz w:val="28"/>
                <w:szCs w:val="28"/>
                <w:lang w:val="en-US"/>
              </w:rPr>
              <w:t>egmented</w:t>
            </w:r>
          </w:p>
        </w:tc>
        <w:tc>
          <w:tcPr>
            <w:tcW w:w="4677" w:type="dxa"/>
            <w:shd w:val="clear" w:color="auto" w:fill="auto"/>
          </w:tcPr>
          <w:p w14:paraId="52272FF8" w14:textId="77777777" w:rsidR="00785996" w:rsidRPr="002066FA" w:rsidRDefault="00785996" w:rsidP="00785996">
            <w:pPr>
              <w:jc w:val="both"/>
              <w:rPr>
                <w:rFonts w:ascii="Times New Roman" w:hAnsi="Times New Roman"/>
                <w:sz w:val="28"/>
                <w:szCs w:val="28"/>
              </w:rPr>
            </w:pPr>
            <w:r w:rsidRPr="002066FA">
              <w:rPr>
                <w:rFonts w:ascii="Times New Roman" w:hAnsi="Times New Roman"/>
                <w:sz w:val="28"/>
                <w:szCs w:val="28"/>
              </w:rPr>
              <w:t>30,5%;</w:t>
            </w:r>
          </w:p>
        </w:tc>
      </w:tr>
      <w:tr w:rsidR="00785996" w:rsidRPr="002066FA" w14:paraId="23A28EC9" w14:textId="77777777" w:rsidTr="00785996">
        <w:trPr>
          <w:trHeight w:val="227"/>
        </w:trPr>
        <w:tc>
          <w:tcPr>
            <w:tcW w:w="4395" w:type="dxa"/>
            <w:shd w:val="clear" w:color="auto" w:fill="auto"/>
          </w:tcPr>
          <w:p w14:paraId="68BD5B10" w14:textId="4FEAC617" w:rsidR="00785996" w:rsidRPr="002066FA" w:rsidRDefault="0094411F" w:rsidP="00785996">
            <w:pPr>
              <w:ind w:left="284"/>
              <w:jc w:val="both"/>
              <w:rPr>
                <w:rFonts w:ascii="Times New Roman" w:hAnsi="Times New Roman"/>
                <w:sz w:val="28"/>
                <w:szCs w:val="28"/>
                <w:lang w:val="en-US"/>
              </w:rPr>
            </w:pPr>
            <w:r w:rsidRPr="002066FA">
              <w:rPr>
                <w:rFonts w:ascii="Times New Roman" w:hAnsi="Times New Roman"/>
                <w:sz w:val="28"/>
                <w:szCs w:val="28"/>
                <w:lang w:val="en-US"/>
              </w:rPr>
              <w:t>L</w:t>
            </w:r>
            <w:r w:rsidR="00785996" w:rsidRPr="002066FA">
              <w:rPr>
                <w:rFonts w:ascii="Times New Roman" w:hAnsi="Times New Roman"/>
                <w:sz w:val="28"/>
                <w:szCs w:val="28"/>
                <w:lang w:val="en-US"/>
              </w:rPr>
              <w:t>ymphocytes</w:t>
            </w:r>
          </w:p>
        </w:tc>
        <w:tc>
          <w:tcPr>
            <w:tcW w:w="4677" w:type="dxa"/>
            <w:shd w:val="clear" w:color="auto" w:fill="auto"/>
          </w:tcPr>
          <w:p w14:paraId="435B60EF" w14:textId="77777777" w:rsidR="00785996" w:rsidRPr="002066FA" w:rsidRDefault="00785996" w:rsidP="00785996">
            <w:pPr>
              <w:jc w:val="both"/>
              <w:rPr>
                <w:rFonts w:ascii="Times New Roman" w:hAnsi="Times New Roman"/>
                <w:sz w:val="28"/>
                <w:szCs w:val="28"/>
              </w:rPr>
            </w:pPr>
            <w:r w:rsidRPr="002066FA">
              <w:rPr>
                <w:rFonts w:ascii="Times New Roman" w:hAnsi="Times New Roman"/>
                <w:sz w:val="28"/>
                <w:szCs w:val="28"/>
              </w:rPr>
              <w:t>62%;</w:t>
            </w:r>
          </w:p>
        </w:tc>
      </w:tr>
      <w:tr w:rsidR="00785996" w:rsidRPr="002066FA" w14:paraId="7C31FC12" w14:textId="77777777" w:rsidTr="00785996">
        <w:trPr>
          <w:trHeight w:val="227"/>
        </w:trPr>
        <w:tc>
          <w:tcPr>
            <w:tcW w:w="4395" w:type="dxa"/>
            <w:shd w:val="clear" w:color="auto" w:fill="auto"/>
          </w:tcPr>
          <w:p w14:paraId="2E4C8651" w14:textId="7A8A64E6" w:rsidR="00785996" w:rsidRPr="002066FA" w:rsidRDefault="0094411F" w:rsidP="00785996">
            <w:pPr>
              <w:ind w:left="284"/>
              <w:jc w:val="both"/>
              <w:rPr>
                <w:rFonts w:ascii="Times New Roman" w:hAnsi="Times New Roman"/>
                <w:sz w:val="28"/>
                <w:szCs w:val="28"/>
                <w:lang w:val="en-US"/>
              </w:rPr>
            </w:pPr>
            <w:r w:rsidRPr="002066FA">
              <w:rPr>
                <w:rFonts w:ascii="Times New Roman" w:hAnsi="Times New Roman"/>
                <w:sz w:val="28"/>
                <w:szCs w:val="28"/>
                <w:lang w:val="en-US"/>
              </w:rPr>
              <w:t>M</w:t>
            </w:r>
            <w:r w:rsidR="00785996" w:rsidRPr="002066FA">
              <w:rPr>
                <w:rFonts w:ascii="Times New Roman" w:hAnsi="Times New Roman"/>
                <w:sz w:val="28"/>
                <w:szCs w:val="28"/>
                <w:lang w:val="en-US"/>
              </w:rPr>
              <w:t>onocytes</w:t>
            </w:r>
          </w:p>
        </w:tc>
        <w:tc>
          <w:tcPr>
            <w:tcW w:w="4677" w:type="dxa"/>
            <w:shd w:val="clear" w:color="auto" w:fill="auto"/>
          </w:tcPr>
          <w:p w14:paraId="48C9AE56" w14:textId="77777777" w:rsidR="00785996" w:rsidRPr="002066FA" w:rsidRDefault="00785996" w:rsidP="00785996">
            <w:pPr>
              <w:jc w:val="both"/>
              <w:rPr>
                <w:rFonts w:ascii="Times New Roman" w:hAnsi="Times New Roman"/>
                <w:sz w:val="28"/>
                <w:szCs w:val="28"/>
              </w:rPr>
            </w:pPr>
            <w:r w:rsidRPr="002066FA">
              <w:rPr>
                <w:rFonts w:ascii="Times New Roman" w:hAnsi="Times New Roman"/>
                <w:sz w:val="28"/>
                <w:szCs w:val="28"/>
              </w:rPr>
              <w:t>6,5%;</w:t>
            </w:r>
          </w:p>
        </w:tc>
      </w:tr>
      <w:tr w:rsidR="00785996" w:rsidRPr="002066FA" w14:paraId="2B29BB16" w14:textId="77777777" w:rsidTr="00785996">
        <w:trPr>
          <w:trHeight w:val="227"/>
        </w:trPr>
        <w:tc>
          <w:tcPr>
            <w:tcW w:w="4395" w:type="dxa"/>
            <w:shd w:val="clear" w:color="auto" w:fill="auto"/>
          </w:tcPr>
          <w:p w14:paraId="24A02EC9" w14:textId="77777777" w:rsidR="00785996" w:rsidRPr="002066FA" w:rsidRDefault="00785996" w:rsidP="00785996">
            <w:pPr>
              <w:jc w:val="both"/>
              <w:rPr>
                <w:rFonts w:ascii="Times New Roman" w:hAnsi="Times New Roman"/>
                <w:sz w:val="28"/>
                <w:szCs w:val="28"/>
                <w:lang w:val="en-US"/>
              </w:rPr>
            </w:pPr>
            <w:r w:rsidRPr="002066FA">
              <w:rPr>
                <w:rFonts w:ascii="Times New Roman" w:hAnsi="Times New Roman"/>
                <w:sz w:val="28"/>
                <w:szCs w:val="28"/>
                <w:lang w:val="en-US"/>
              </w:rPr>
              <w:t>ESR</w:t>
            </w:r>
          </w:p>
        </w:tc>
        <w:tc>
          <w:tcPr>
            <w:tcW w:w="4677" w:type="dxa"/>
            <w:shd w:val="clear" w:color="auto" w:fill="auto"/>
          </w:tcPr>
          <w:p w14:paraId="302F8C65" w14:textId="77777777" w:rsidR="00785996" w:rsidRPr="002066FA" w:rsidRDefault="00785996" w:rsidP="00785996">
            <w:pPr>
              <w:jc w:val="both"/>
              <w:rPr>
                <w:rFonts w:ascii="Times New Roman" w:hAnsi="Times New Roman"/>
                <w:sz w:val="28"/>
                <w:szCs w:val="28"/>
              </w:rPr>
            </w:pPr>
            <w:r w:rsidRPr="002066FA">
              <w:rPr>
                <w:rFonts w:ascii="Times New Roman" w:hAnsi="Times New Roman"/>
                <w:sz w:val="28"/>
                <w:szCs w:val="28"/>
              </w:rPr>
              <w:t xml:space="preserve">35 </w:t>
            </w:r>
            <w:r w:rsidRPr="002066FA">
              <w:rPr>
                <w:rFonts w:ascii="Times New Roman" w:hAnsi="Times New Roman"/>
                <w:sz w:val="28"/>
                <w:szCs w:val="28"/>
                <w:lang w:val="en-US"/>
              </w:rPr>
              <w:t>mm</w:t>
            </w:r>
            <w:r w:rsidRPr="002066FA">
              <w:rPr>
                <w:rFonts w:ascii="Times New Roman" w:hAnsi="Times New Roman"/>
                <w:sz w:val="28"/>
                <w:szCs w:val="28"/>
              </w:rPr>
              <w:t>/</w:t>
            </w:r>
            <w:r w:rsidRPr="002066FA">
              <w:rPr>
                <w:rFonts w:ascii="Times New Roman" w:hAnsi="Times New Roman"/>
                <w:sz w:val="28"/>
                <w:szCs w:val="28"/>
                <w:lang w:val="en-US"/>
              </w:rPr>
              <w:t>h</w:t>
            </w:r>
            <w:r w:rsidRPr="002066FA">
              <w:rPr>
                <w:rFonts w:ascii="Times New Roman" w:hAnsi="Times New Roman"/>
                <w:sz w:val="28"/>
                <w:szCs w:val="28"/>
              </w:rPr>
              <w:t>.</w:t>
            </w:r>
          </w:p>
        </w:tc>
      </w:tr>
    </w:tbl>
    <w:p w14:paraId="7AFAFDE6" w14:textId="77777777" w:rsidR="002066FA" w:rsidRPr="002066FA" w:rsidRDefault="002066FA" w:rsidP="00785996">
      <w:pPr>
        <w:pStyle w:val="affd"/>
        <w:spacing w:after="0"/>
        <w:ind w:firstLine="437"/>
        <w:jc w:val="both"/>
        <w:rPr>
          <w:rFonts w:ascii="Times New Roman" w:hAnsi="Times New Roman" w:cs="Times New Roman"/>
          <w:b/>
          <w:sz w:val="28"/>
          <w:szCs w:val="28"/>
          <w:lang w:val="en-US"/>
        </w:rPr>
      </w:pPr>
      <w:r w:rsidRPr="002066FA">
        <w:rPr>
          <w:rFonts w:ascii="Times New Roman" w:hAnsi="Times New Roman" w:cs="Times New Roman"/>
          <w:b/>
          <w:sz w:val="28"/>
          <w:szCs w:val="28"/>
          <w:lang w:val="en-US"/>
        </w:rPr>
        <w:t>Treatment</w:t>
      </w:r>
    </w:p>
    <w:p w14:paraId="09EB68A1" w14:textId="77777777" w:rsidR="002066FA" w:rsidRPr="002066FA" w:rsidRDefault="002066FA" w:rsidP="00785996">
      <w:pPr>
        <w:pStyle w:val="affd"/>
        <w:spacing w:after="0"/>
        <w:ind w:firstLine="437"/>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Bone marrow transplantation is the only radical treatment method for aplastic anemia in patients under 40 years of age who have an HLA-compatible donor.</w:t>
      </w:r>
    </w:p>
    <w:p w14:paraId="27199692" w14:textId="77777777" w:rsidR="002066FA" w:rsidRPr="002066FA" w:rsidRDefault="002066FA" w:rsidP="00785996">
      <w:pPr>
        <w:pStyle w:val="affd"/>
        <w:spacing w:after="0"/>
        <w:ind w:firstLine="437"/>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For patients without a donor and all patients over 40 years of age on immunosuppressive therapy:</w:t>
      </w:r>
    </w:p>
    <w:p w14:paraId="1BB22DB7" w14:textId="77777777" w:rsidR="002066FA" w:rsidRPr="002066FA" w:rsidRDefault="002066FA" w:rsidP="00785996">
      <w:pPr>
        <w:pStyle w:val="affd"/>
        <w:spacing w:after="0"/>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 Anti-lymphocyte globulin is prescribed at a dose of 15 mg/kg per day as a result of long-term (8-12)-year intravenous infusion for 8-10 days.</w:t>
      </w:r>
    </w:p>
    <w:p w14:paraId="1D9094AF" w14:textId="77777777" w:rsidR="002066FA" w:rsidRPr="002066FA" w:rsidRDefault="002066FA" w:rsidP="00785996">
      <w:pPr>
        <w:pStyle w:val="affd"/>
        <w:spacing w:after="0"/>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 Cyclosporine A in a dose of 5 to 10 mg/kg per day in two doses. The duration of the course is on average 3 - 10 months.</w:t>
      </w:r>
    </w:p>
    <w:p w14:paraId="4EA4B0D3" w14:textId="77777777" w:rsidR="002066FA" w:rsidRPr="002066FA" w:rsidRDefault="002066FA" w:rsidP="00785996">
      <w:pPr>
        <w:pStyle w:val="affd"/>
        <w:spacing w:after="0"/>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 Antiplatelet globulin is prescribed at a dose of 0.75 mg/kg per day as a long (4-5)-hour intravenous infusion every day for 8-10 days.</w:t>
      </w:r>
    </w:p>
    <w:p w14:paraId="1F2071C9" w14:textId="77777777" w:rsidR="002066FA" w:rsidRPr="002066FA" w:rsidRDefault="002066FA" w:rsidP="00785996">
      <w:pPr>
        <w:pStyle w:val="affd"/>
        <w:spacing w:after="0"/>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 High doses of methylprednisolone (0.5 - 1 g per day intravenously for 5 days) can be recommended as an alternative form of immunosuppressive therapy in patients with a severe course.</w:t>
      </w:r>
    </w:p>
    <w:p w14:paraId="3AB9EB69" w14:textId="77777777" w:rsidR="002066FA" w:rsidRPr="002066FA" w:rsidRDefault="002066FA" w:rsidP="00785996">
      <w:pPr>
        <w:pStyle w:val="affd"/>
        <w:spacing w:after="0"/>
        <w:ind w:firstLine="437"/>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Substitute therapy with blood components is carried out according to justified indications before its appointment.</w:t>
      </w:r>
    </w:p>
    <w:p w14:paraId="0988E840" w14:textId="77777777" w:rsidR="002066FA" w:rsidRPr="002066FA" w:rsidRDefault="002066FA" w:rsidP="00785996">
      <w:pPr>
        <w:pStyle w:val="affd"/>
        <w:spacing w:after="0"/>
        <w:ind w:firstLine="437"/>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Patients with fever are prescribed empiric antibacterial therapy with antibiotics, which primarily suppress gram-negative microflora.</w:t>
      </w:r>
    </w:p>
    <w:p w14:paraId="64428F34" w14:textId="77777777" w:rsidR="002066FA" w:rsidRPr="002066FA" w:rsidRDefault="002066FA" w:rsidP="00785996">
      <w:pPr>
        <w:pStyle w:val="affd"/>
        <w:spacing w:after="0"/>
        <w:ind w:firstLine="437"/>
        <w:jc w:val="both"/>
        <w:rPr>
          <w:rFonts w:ascii="Times New Roman" w:hAnsi="Times New Roman" w:cs="Times New Roman"/>
          <w:bCs/>
          <w:sz w:val="28"/>
          <w:szCs w:val="28"/>
          <w:lang w:val="en-US"/>
        </w:rPr>
      </w:pPr>
      <w:r w:rsidRPr="002066FA">
        <w:rPr>
          <w:rFonts w:ascii="Times New Roman" w:hAnsi="Times New Roman" w:cs="Times New Roman"/>
          <w:bCs/>
          <w:sz w:val="28"/>
          <w:szCs w:val="28"/>
          <w:lang w:val="en-US"/>
        </w:rPr>
        <w:t>Treatment lasts an average of 1-3 months.</w:t>
      </w:r>
    </w:p>
    <w:p w14:paraId="687CA151" w14:textId="77777777" w:rsidR="002066FA" w:rsidRPr="002066FA" w:rsidRDefault="002066FA" w:rsidP="00785996">
      <w:pPr>
        <w:pStyle w:val="affd"/>
        <w:spacing w:after="0"/>
        <w:ind w:firstLine="437"/>
        <w:jc w:val="both"/>
        <w:rPr>
          <w:rFonts w:ascii="Times New Roman" w:hAnsi="Times New Roman" w:cs="Times New Roman"/>
          <w:bCs/>
          <w:sz w:val="28"/>
          <w:szCs w:val="28"/>
        </w:rPr>
      </w:pPr>
      <w:r w:rsidRPr="002066FA">
        <w:rPr>
          <w:rFonts w:ascii="Times New Roman" w:hAnsi="Times New Roman" w:cs="Times New Roman"/>
          <w:bCs/>
          <w:sz w:val="28"/>
          <w:szCs w:val="28"/>
          <w:lang w:val="en-US"/>
        </w:rPr>
        <w:lastRenderedPageBreak/>
        <w:t>Splenectomy, as a method of treatment of aplastic anemia, has not been used in recent years.</w:t>
      </w:r>
    </w:p>
    <w:p w14:paraId="1045A20E" w14:textId="77777777" w:rsidR="002066FA" w:rsidRPr="002066FA" w:rsidRDefault="002066FA" w:rsidP="00785996">
      <w:pPr>
        <w:pStyle w:val="affd"/>
        <w:spacing w:after="0"/>
        <w:jc w:val="both"/>
        <w:rPr>
          <w:rFonts w:ascii="Times New Roman" w:hAnsi="Times New Roman" w:cs="Times New Roman"/>
          <w:b/>
          <w:bCs/>
          <w:sz w:val="28"/>
          <w:szCs w:val="28"/>
          <w:u w:val="single"/>
        </w:rPr>
      </w:pPr>
      <w:r w:rsidRPr="002066FA">
        <w:rPr>
          <w:rFonts w:ascii="Times New Roman" w:hAnsi="Times New Roman" w:cs="Times New Roman"/>
          <w:b/>
          <w:bCs/>
          <w:sz w:val="28"/>
          <w:szCs w:val="28"/>
          <w:u w:val="single"/>
        </w:rPr>
        <w:t xml:space="preserve">5. </w:t>
      </w:r>
      <w:r w:rsidRPr="002066FA">
        <w:rPr>
          <w:rFonts w:ascii="Times New Roman" w:hAnsi="Times New Roman" w:cs="Times New Roman"/>
          <w:b/>
          <w:bCs/>
          <w:sz w:val="28"/>
          <w:szCs w:val="28"/>
          <w:u w:val="single"/>
          <w:lang w:val="en-US"/>
        </w:rPr>
        <w:t>Hemolytic anemia</w:t>
      </w:r>
    </w:p>
    <w:p w14:paraId="5A66AFB4" w14:textId="77777777" w:rsidR="002066FA" w:rsidRPr="002066FA" w:rsidRDefault="002066FA" w:rsidP="00785996">
      <w:pPr>
        <w:pStyle w:val="affd"/>
        <w:spacing w:after="0"/>
        <w:ind w:firstLine="437"/>
        <w:jc w:val="both"/>
        <w:rPr>
          <w:rFonts w:ascii="Times New Roman" w:hAnsi="Times New Roman" w:cs="Times New Roman"/>
          <w:iCs/>
          <w:sz w:val="28"/>
          <w:szCs w:val="28"/>
          <w:lang w:val="en-US"/>
        </w:rPr>
      </w:pPr>
      <w:r w:rsidRPr="002066FA">
        <w:rPr>
          <w:rFonts w:ascii="Times New Roman" w:hAnsi="Times New Roman" w:cs="Times New Roman"/>
          <w:iCs/>
          <w:sz w:val="28"/>
          <w:szCs w:val="28"/>
          <w:lang w:val="en-US"/>
        </w:rPr>
        <w:t>Hemolytic anemias are a large group of diseases that differ in etiology, pathogenesis, clinical picture, and treatment methods, the main feature of which is the breakdown and shortening of the lifespan of erythrocytes.</w:t>
      </w:r>
    </w:p>
    <w:p w14:paraId="306F6435" w14:textId="77777777" w:rsidR="002066FA" w:rsidRPr="002066FA" w:rsidRDefault="002066FA" w:rsidP="00785996">
      <w:pPr>
        <w:pStyle w:val="affd"/>
        <w:spacing w:after="0"/>
        <w:ind w:firstLine="437"/>
        <w:jc w:val="both"/>
        <w:rPr>
          <w:rFonts w:ascii="Times New Roman" w:hAnsi="Times New Roman" w:cs="Times New Roman"/>
          <w:iCs/>
          <w:sz w:val="28"/>
          <w:szCs w:val="28"/>
          <w:lang w:val="en-US"/>
        </w:rPr>
      </w:pPr>
      <w:r w:rsidRPr="002066FA">
        <w:rPr>
          <w:rFonts w:ascii="Times New Roman" w:hAnsi="Times New Roman" w:cs="Times New Roman"/>
          <w:iCs/>
          <w:sz w:val="28"/>
          <w:szCs w:val="28"/>
          <w:lang w:val="en-US"/>
        </w:rPr>
        <w:t>Pathological hemolysis can be extravascular and intravascular. Hemolytic anemias can be hereditary or acquired.</w:t>
      </w:r>
    </w:p>
    <w:p w14:paraId="3C641A99" w14:textId="77777777" w:rsidR="002066FA" w:rsidRPr="002066FA" w:rsidRDefault="002066FA" w:rsidP="00785996">
      <w:pPr>
        <w:pStyle w:val="affd"/>
        <w:spacing w:after="0"/>
        <w:ind w:firstLine="437"/>
        <w:jc w:val="both"/>
        <w:rPr>
          <w:rFonts w:ascii="Times New Roman" w:hAnsi="Times New Roman" w:cs="Times New Roman"/>
          <w:b/>
          <w:sz w:val="28"/>
          <w:szCs w:val="28"/>
          <w:lang w:val="en-US"/>
        </w:rPr>
      </w:pPr>
      <w:r w:rsidRPr="002066FA">
        <w:rPr>
          <w:rFonts w:ascii="Times New Roman" w:hAnsi="Times New Roman" w:cs="Times New Roman"/>
          <w:b/>
          <w:sz w:val="28"/>
          <w:szCs w:val="28"/>
          <w:lang w:val="en-US"/>
        </w:rPr>
        <w:t>Classification of hemolytic anemias</w:t>
      </w:r>
    </w:p>
    <w:p w14:paraId="675D3526" w14:textId="77777777" w:rsidR="002066FA" w:rsidRPr="002066FA" w:rsidRDefault="002066FA" w:rsidP="00785996">
      <w:pPr>
        <w:pStyle w:val="affd"/>
        <w:spacing w:after="0"/>
        <w:jc w:val="both"/>
        <w:rPr>
          <w:rFonts w:ascii="Times New Roman" w:hAnsi="Times New Roman" w:cs="Times New Roman"/>
          <w:b/>
          <w:sz w:val="28"/>
          <w:szCs w:val="28"/>
          <w:lang w:val="en-US"/>
        </w:rPr>
      </w:pPr>
      <w:r w:rsidRPr="002066FA">
        <w:rPr>
          <w:rFonts w:ascii="Times New Roman" w:hAnsi="Times New Roman" w:cs="Times New Roman"/>
          <w:b/>
          <w:sz w:val="28"/>
          <w:szCs w:val="28"/>
          <w:lang w:val="en-US"/>
        </w:rPr>
        <w:t>I. Hereditary hemolytic anemias.</w:t>
      </w:r>
    </w:p>
    <w:p w14:paraId="7DCCDD46"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1. Hereditary HA due to violation of the erythrocyte membrane.</w:t>
      </w:r>
    </w:p>
    <w:p w14:paraId="3751CAE7"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 Hereditary microspherocytosis.</w:t>
      </w:r>
    </w:p>
    <w:p w14:paraId="57E1DF27"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b) Hereditary ellipsocytosis.</w:t>
      </w:r>
    </w:p>
    <w:p w14:paraId="0F3AAFD7"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c) Hereditary stomatocytosis.</w:t>
      </w:r>
    </w:p>
    <w:p w14:paraId="59788852"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d) Hereditary pyropoikilocytosis.</w:t>
      </w:r>
    </w:p>
    <w:p w14:paraId="00129AFE"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e) HA, due to the hereditary absence of Rh antigens.</w:t>
      </w:r>
    </w:p>
    <w:p w14:paraId="64D0B6A5"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e) HA, due to a violation of the structure of lipids</w:t>
      </w:r>
    </w:p>
    <w:p w14:paraId="35FBD6DF"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 hereditary abetalipoproteinemia;</w:t>
      </w:r>
    </w:p>
    <w:p w14:paraId="196F04F4"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 hereditary deficiency of lecithin-cholesterol-acetyltransferase activity;</w:t>
      </w:r>
    </w:p>
    <w:p w14:paraId="531DB33F"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 hereditary HA with intravascular hemolysis, due to a violation of the composition of fatty acids and signs of complement sensitivity of erythrocytes.</w:t>
      </w:r>
    </w:p>
    <w:p w14:paraId="357250FA"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2. Hereditary HA due to impaired activity of erythrocyte enzymes</w:t>
      </w:r>
    </w:p>
    <w:p w14:paraId="7D995F88"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 Hereditary HA due to deficiency of glucose-6-phosphate dehydrogenesis activity of erythrocytes.</w:t>
      </w:r>
    </w:p>
    <w:p w14:paraId="7FF2E701"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b) Hereditary HA due to deficiency of erythrocyte pyruvate kinase activity.</w:t>
      </w:r>
    </w:p>
    <w:p w14:paraId="24950248"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3. Thalassemia.</w:t>
      </w:r>
    </w:p>
    <w:p w14:paraId="038553CF"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4. Anemia caused by a violation of the structure of globin chains.</w:t>
      </w:r>
    </w:p>
    <w:p w14:paraId="2CECE2E6"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 Anemia in carriers of hemoglobin, which changes the structure under conditions of hypoxia.</w:t>
      </w:r>
    </w:p>
    <w:p w14:paraId="16C95BF6"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b) Sickle cell anemia.</w:t>
      </w:r>
    </w:p>
    <w:p w14:paraId="45D9AE01"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c) Anemia in carriers of abnormal stable hemoglobin.</w:t>
      </w:r>
    </w:p>
    <w:p w14:paraId="4AF53AB3"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d) Anemia in carriers of abnormal unstable hemoglobin.</w:t>
      </w:r>
    </w:p>
    <w:p w14:paraId="3CD9B2CE" w14:textId="77777777" w:rsidR="002066FA" w:rsidRPr="002066FA" w:rsidRDefault="002066FA" w:rsidP="00785996">
      <w:pPr>
        <w:pStyle w:val="affd"/>
        <w:spacing w:after="0"/>
        <w:jc w:val="both"/>
        <w:rPr>
          <w:rFonts w:ascii="Times New Roman" w:hAnsi="Times New Roman" w:cs="Times New Roman"/>
          <w:b/>
          <w:sz w:val="28"/>
          <w:szCs w:val="28"/>
          <w:lang w:val="en-US"/>
        </w:rPr>
      </w:pPr>
      <w:r w:rsidRPr="002066FA">
        <w:rPr>
          <w:rFonts w:ascii="Times New Roman" w:hAnsi="Times New Roman" w:cs="Times New Roman"/>
          <w:b/>
          <w:sz w:val="28"/>
          <w:szCs w:val="28"/>
          <w:lang w:val="en-US"/>
        </w:rPr>
        <w:t>ІІ. Acquired HA.</w:t>
      </w:r>
    </w:p>
    <w:p w14:paraId="06AD5125"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1. HA due to the action of antibodies (immune).</w:t>
      </w:r>
    </w:p>
    <w:p w14:paraId="420EB6C8"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 Autoimmune HA against peripheral erythrocyte antigens:</w:t>
      </w:r>
    </w:p>
    <w:p w14:paraId="4986F54A"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 with incomplete thermal agglutinins;</w:t>
      </w:r>
    </w:p>
    <w:p w14:paraId="597D0188"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 with thermal hemolysins;</w:t>
      </w:r>
    </w:p>
    <w:p w14:paraId="2BB09C98"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 with complete cold agglutinins;</w:t>
      </w:r>
    </w:p>
    <w:p w14:paraId="3174330F"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 paroxysmal cold hemoglobinuria.</w:t>
      </w:r>
    </w:p>
    <w:p w14:paraId="51D796FF"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lastRenderedPageBreak/>
        <w:t>b) Partial red cell aplasia.</w:t>
      </w:r>
    </w:p>
    <w:p w14:paraId="56C89897"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2. Markiafava-Micheli disease (paroxysmal nocturnal hemoglobinuria).</w:t>
      </w:r>
    </w:p>
    <w:p w14:paraId="6892BE88"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3. HA due to mechanical damage of erythrocytes.</w:t>
      </w:r>
    </w:p>
    <w:p w14:paraId="60A453E7"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 Mechanical hemolysis in prosthetics of blood vessels and heart valves.</w:t>
      </w:r>
    </w:p>
    <w:p w14:paraId="1B339F5C"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b) March hemoglobinuria.</w:t>
      </w:r>
    </w:p>
    <w:p w14:paraId="2675491E"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c) Hemolytic-uremic syndrome.</w:t>
      </w:r>
    </w:p>
    <w:p w14:paraId="7C82BC51"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4. Hemolytic anemia caused by vitamin E deficiency.</w:t>
      </w:r>
    </w:p>
    <w:p w14:paraId="5D5BDE49" w14:textId="77777777" w:rsidR="0094411F" w:rsidRDefault="0094411F" w:rsidP="00785996">
      <w:pPr>
        <w:pStyle w:val="affd"/>
        <w:spacing w:after="0"/>
        <w:jc w:val="both"/>
        <w:rPr>
          <w:rFonts w:ascii="Times New Roman" w:hAnsi="Times New Roman" w:cs="Times New Roman"/>
          <w:b/>
          <w:sz w:val="28"/>
          <w:szCs w:val="28"/>
          <w:u w:val="single"/>
          <w:lang w:val="en-US"/>
        </w:rPr>
      </w:pPr>
    </w:p>
    <w:p w14:paraId="0C18AA8A" w14:textId="77777777" w:rsidR="0094411F" w:rsidRDefault="0094411F" w:rsidP="00785996">
      <w:pPr>
        <w:pStyle w:val="affd"/>
        <w:spacing w:after="0"/>
        <w:jc w:val="both"/>
        <w:rPr>
          <w:rFonts w:ascii="Times New Roman" w:hAnsi="Times New Roman" w:cs="Times New Roman"/>
          <w:b/>
          <w:sz w:val="28"/>
          <w:szCs w:val="28"/>
          <w:u w:val="single"/>
          <w:lang w:val="en-US"/>
        </w:rPr>
      </w:pPr>
    </w:p>
    <w:p w14:paraId="69BA4489" w14:textId="77777777" w:rsidR="0094411F" w:rsidRDefault="0094411F" w:rsidP="00785996">
      <w:pPr>
        <w:pStyle w:val="affd"/>
        <w:spacing w:after="0"/>
        <w:jc w:val="both"/>
        <w:rPr>
          <w:rFonts w:ascii="Times New Roman" w:hAnsi="Times New Roman" w:cs="Times New Roman"/>
          <w:b/>
          <w:sz w:val="28"/>
          <w:szCs w:val="28"/>
          <w:u w:val="single"/>
          <w:lang w:val="en-US"/>
        </w:rPr>
      </w:pPr>
    </w:p>
    <w:p w14:paraId="0A5D9CF7" w14:textId="77777777" w:rsidR="0094411F" w:rsidRDefault="0094411F" w:rsidP="00785996">
      <w:pPr>
        <w:pStyle w:val="affd"/>
        <w:spacing w:after="0"/>
        <w:jc w:val="both"/>
        <w:rPr>
          <w:rFonts w:ascii="Times New Roman" w:hAnsi="Times New Roman" w:cs="Times New Roman"/>
          <w:b/>
          <w:sz w:val="28"/>
          <w:szCs w:val="28"/>
          <w:u w:val="single"/>
          <w:lang w:val="en-US"/>
        </w:rPr>
      </w:pPr>
    </w:p>
    <w:p w14:paraId="3E7F6703" w14:textId="2A15334B" w:rsidR="002066FA" w:rsidRPr="002066FA" w:rsidRDefault="002066FA" w:rsidP="00785996">
      <w:pPr>
        <w:pStyle w:val="affd"/>
        <w:spacing w:after="0"/>
        <w:jc w:val="both"/>
        <w:rPr>
          <w:rFonts w:ascii="Times New Roman" w:hAnsi="Times New Roman" w:cs="Times New Roman"/>
          <w:b/>
          <w:sz w:val="28"/>
          <w:szCs w:val="28"/>
          <w:u w:val="single"/>
          <w:lang w:val="en-US"/>
        </w:rPr>
      </w:pPr>
      <w:r w:rsidRPr="002066FA">
        <w:rPr>
          <w:rFonts w:ascii="Times New Roman" w:hAnsi="Times New Roman" w:cs="Times New Roman"/>
          <w:b/>
          <w:sz w:val="28"/>
          <w:szCs w:val="28"/>
          <w:u w:val="single"/>
          <w:lang w:val="en-US"/>
        </w:rPr>
        <w:t>Differential diagnostic signs of congenital and acquired hemolytic anemia</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7"/>
        <w:gridCol w:w="3308"/>
        <w:gridCol w:w="3308"/>
      </w:tblGrid>
      <w:tr w:rsidR="002066FA" w:rsidRPr="002066FA" w14:paraId="304B2A6E" w14:textId="77777777" w:rsidTr="002066FA">
        <w:trPr>
          <w:trHeight w:val="275"/>
          <w:jc w:val="center"/>
        </w:trPr>
        <w:tc>
          <w:tcPr>
            <w:tcW w:w="3307" w:type="dxa"/>
            <w:vMerge w:val="restart"/>
            <w:vAlign w:val="center"/>
          </w:tcPr>
          <w:p w14:paraId="389FB409" w14:textId="77777777" w:rsidR="002066FA" w:rsidRPr="002066FA" w:rsidRDefault="002066FA" w:rsidP="00785996">
            <w:pPr>
              <w:pStyle w:val="affd"/>
              <w:spacing w:after="0"/>
              <w:jc w:val="both"/>
              <w:rPr>
                <w:rFonts w:ascii="Times New Roman" w:hAnsi="Times New Roman" w:cs="Times New Roman"/>
                <w:b/>
                <w:sz w:val="28"/>
                <w:szCs w:val="28"/>
                <w:lang w:val="en-US"/>
              </w:rPr>
            </w:pPr>
            <w:r w:rsidRPr="002066FA">
              <w:rPr>
                <w:rFonts w:ascii="Times New Roman" w:hAnsi="Times New Roman" w:cs="Times New Roman"/>
                <w:b/>
                <w:sz w:val="28"/>
                <w:szCs w:val="28"/>
                <w:lang w:val="en-US"/>
              </w:rPr>
              <w:t>Clinical syndromes of the disease</w:t>
            </w:r>
          </w:p>
        </w:tc>
        <w:tc>
          <w:tcPr>
            <w:tcW w:w="6616" w:type="dxa"/>
            <w:gridSpan w:val="2"/>
            <w:vAlign w:val="center"/>
          </w:tcPr>
          <w:p w14:paraId="61CA7DDB" w14:textId="77777777" w:rsidR="002066FA" w:rsidRPr="002066FA" w:rsidRDefault="002066FA" w:rsidP="00785996">
            <w:pPr>
              <w:pStyle w:val="affd"/>
              <w:spacing w:after="0"/>
              <w:jc w:val="both"/>
              <w:rPr>
                <w:rFonts w:ascii="Times New Roman" w:hAnsi="Times New Roman" w:cs="Times New Roman"/>
                <w:b/>
                <w:sz w:val="28"/>
                <w:szCs w:val="28"/>
                <w:lang w:val="en-US"/>
              </w:rPr>
            </w:pPr>
            <w:r w:rsidRPr="002066FA">
              <w:rPr>
                <w:rFonts w:ascii="Times New Roman" w:hAnsi="Times New Roman" w:cs="Times New Roman"/>
                <w:b/>
                <w:sz w:val="28"/>
                <w:szCs w:val="28"/>
                <w:lang w:val="en-US"/>
              </w:rPr>
              <w:t>Hemolytic anemia</w:t>
            </w:r>
          </w:p>
        </w:tc>
      </w:tr>
      <w:tr w:rsidR="002066FA" w:rsidRPr="002066FA" w14:paraId="2F4C5675" w14:textId="77777777" w:rsidTr="002066FA">
        <w:trPr>
          <w:trHeight w:val="383"/>
          <w:jc w:val="center"/>
        </w:trPr>
        <w:tc>
          <w:tcPr>
            <w:tcW w:w="3307" w:type="dxa"/>
            <w:vMerge/>
          </w:tcPr>
          <w:p w14:paraId="4EA778B4" w14:textId="77777777" w:rsidR="002066FA" w:rsidRPr="002066FA" w:rsidRDefault="002066FA" w:rsidP="00785996">
            <w:pPr>
              <w:pStyle w:val="affd"/>
              <w:spacing w:after="0"/>
              <w:jc w:val="both"/>
              <w:rPr>
                <w:rFonts w:ascii="Times New Roman" w:hAnsi="Times New Roman" w:cs="Times New Roman"/>
                <w:b/>
                <w:sz w:val="28"/>
                <w:szCs w:val="28"/>
                <w:lang w:val="en-US"/>
              </w:rPr>
            </w:pPr>
          </w:p>
        </w:tc>
        <w:tc>
          <w:tcPr>
            <w:tcW w:w="3308" w:type="dxa"/>
            <w:vAlign w:val="center"/>
          </w:tcPr>
          <w:p w14:paraId="09CE7AD2" w14:textId="77777777" w:rsidR="002066FA" w:rsidRPr="002066FA" w:rsidRDefault="002066FA" w:rsidP="00785996">
            <w:pPr>
              <w:pStyle w:val="affd"/>
              <w:spacing w:after="0"/>
              <w:jc w:val="both"/>
              <w:rPr>
                <w:rFonts w:ascii="Times New Roman" w:hAnsi="Times New Roman" w:cs="Times New Roman"/>
                <w:b/>
                <w:sz w:val="28"/>
                <w:szCs w:val="28"/>
                <w:lang w:val="en-US"/>
              </w:rPr>
            </w:pPr>
            <w:r w:rsidRPr="002066FA">
              <w:rPr>
                <w:rFonts w:ascii="Times New Roman" w:hAnsi="Times New Roman" w:cs="Times New Roman"/>
                <w:b/>
                <w:sz w:val="28"/>
                <w:szCs w:val="28"/>
                <w:lang w:val="en-US"/>
              </w:rPr>
              <w:t>Congenital</w:t>
            </w:r>
          </w:p>
        </w:tc>
        <w:tc>
          <w:tcPr>
            <w:tcW w:w="3308" w:type="dxa"/>
            <w:vAlign w:val="center"/>
          </w:tcPr>
          <w:p w14:paraId="514A6D34" w14:textId="77777777" w:rsidR="002066FA" w:rsidRPr="002066FA" w:rsidRDefault="002066FA" w:rsidP="00785996">
            <w:pPr>
              <w:pStyle w:val="affd"/>
              <w:spacing w:after="0"/>
              <w:jc w:val="both"/>
              <w:rPr>
                <w:rFonts w:ascii="Times New Roman" w:hAnsi="Times New Roman" w:cs="Times New Roman"/>
                <w:b/>
                <w:sz w:val="28"/>
                <w:szCs w:val="28"/>
                <w:lang w:val="en-US"/>
              </w:rPr>
            </w:pPr>
            <w:r w:rsidRPr="002066FA">
              <w:rPr>
                <w:rFonts w:ascii="Times New Roman" w:hAnsi="Times New Roman" w:cs="Times New Roman"/>
                <w:b/>
                <w:sz w:val="28"/>
                <w:szCs w:val="28"/>
                <w:lang w:val="en-US"/>
              </w:rPr>
              <w:t>Acquired</w:t>
            </w:r>
          </w:p>
        </w:tc>
      </w:tr>
      <w:tr w:rsidR="002066FA" w:rsidRPr="002066FA" w14:paraId="129E9123" w14:textId="77777777" w:rsidTr="002066FA">
        <w:trPr>
          <w:jc w:val="center"/>
        </w:trPr>
        <w:tc>
          <w:tcPr>
            <w:tcW w:w="3307" w:type="dxa"/>
          </w:tcPr>
          <w:p w14:paraId="1E9D95EE"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The onset of the disease</w:t>
            </w:r>
          </w:p>
        </w:tc>
        <w:tc>
          <w:tcPr>
            <w:tcW w:w="3308" w:type="dxa"/>
            <w:vAlign w:val="center"/>
          </w:tcPr>
          <w:p w14:paraId="1E8D939F"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In early childhood</w:t>
            </w:r>
          </w:p>
        </w:tc>
        <w:tc>
          <w:tcPr>
            <w:tcW w:w="3308" w:type="dxa"/>
            <w:vAlign w:val="center"/>
          </w:tcPr>
          <w:p w14:paraId="3864EB2B"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At a more mature age</w:t>
            </w:r>
          </w:p>
        </w:tc>
      </w:tr>
      <w:tr w:rsidR="002066FA" w:rsidRPr="002066FA" w14:paraId="03D69878" w14:textId="77777777" w:rsidTr="002066FA">
        <w:trPr>
          <w:jc w:val="center"/>
        </w:trPr>
        <w:tc>
          <w:tcPr>
            <w:tcW w:w="3307" w:type="dxa"/>
          </w:tcPr>
          <w:p w14:paraId="6832AE40"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Familial nature of the disease</w:t>
            </w:r>
          </w:p>
        </w:tc>
        <w:tc>
          <w:tcPr>
            <w:tcW w:w="3308" w:type="dxa"/>
            <w:vAlign w:val="center"/>
          </w:tcPr>
          <w:p w14:paraId="7B53B27A"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Often</w:t>
            </w:r>
          </w:p>
        </w:tc>
        <w:tc>
          <w:tcPr>
            <w:tcW w:w="3308" w:type="dxa"/>
            <w:vAlign w:val="center"/>
          </w:tcPr>
          <w:p w14:paraId="54F2DB5E"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Absent</w:t>
            </w:r>
          </w:p>
        </w:tc>
      </w:tr>
      <w:tr w:rsidR="002066FA" w:rsidRPr="002066FA" w14:paraId="7347CFB4" w14:textId="77777777" w:rsidTr="002066FA">
        <w:trPr>
          <w:jc w:val="center"/>
        </w:trPr>
        <w:tc>
          <w:tcPr>
            <w:tcW w:w="3307" w:type="dxa"/>
          </w:tcPr>
          <w:p w14:paraId="5AA3D59C"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Duration of the disease</w:t>
            </w:r>
          </w:p>
        </w:tc>
        <w:tc>
          <w:tcPr>
            <w:tcW w:w="3308" w:type="dxa"/>
            <w:vAlign w:val="center"/>
          </w:tcPr>
          <w:p w14:paraId="5A46AD58"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Decades</w:t>
            </w:r>
          </w:p>
        </w:tc>
        <w:tc>
          <w:tcPr>
            <w:tcW w:w="3308" w:type="dxa"/>
            <w:vAlign w:val="center"/>
          </w:tcPr>
          <w:p w14:paraId="6474E37B"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From a few weeks to several years</w:t>
            </w:r>
          </w:p>
        </w:tc>
      </w:tr>
      <w:tr w:rsidR="002066FA" w:rsidRPr="002066FA" w14:paraId="53F92094" w14:textId="77777777" w:rsidTr="002066FA">
        <w:trPr>
          <w:jc w:val="center"/>
        </w:trPr>
        <w:tc>
          <w:tcPr>
            <w:tcW w:w="3307" w:type="dxa"/>
          </w:tcPr>
          <w:p w14:paraId="24F82D6B"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The course of the disease</w:t>
            </w:r>
          </w:p>
        </w:tc>
        <w:tc>
          <w:tcPr>
            <w:tcW w:w="3308" w:type="dxa"/>
            <w:vAlign w:val="center"/>
          </w:tcPr>
          <w:p w14:paraId="5FF3339E"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Chronic with prolonged remissions</w:t>
            </w:r>
          </w:p>
        </w:tc>
        <w:tc>
          <w:tcPr>
            <w:tcW w:w="3308" w:type="dxa"/>
            <w:vAlign w:val="center"/>
          </w:tcPr>
          <w:p w14:paraId="101014C2"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Cyclic - with severe hemolytic crises</w:t>
            </w:r>
          </w:p>
        </w:tc>
      </w:tr>
      <w:tr w:rsidR="002066FA" w:rsidRPr="002066FA" w14:paraId="4BE4AC56" w14:textId="77777777" w:rsidTr="002066FA">
        <w:trPr>
          <w:jc w:val="center"/>
        </w:trPr>
        <w:tc>
          <w:tcPr>
            <w:tcW w:w="3307" w:type="dxa"/>
          </w:tcPr>
          <w:p w14:paraId="1763C042"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Jaundice</w:t>
            </w:r>
          </w:p>
        </w:tc>
        <w:tc>
          <w:tcPr>
            <w:tcW w:w="3308" w:type="dxa"/>
            <w:vAlign w:val="center"/>
          </w:tcPr>
          <w:p w14:paraId="68D36C6E"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Significantly pronounced</w:t>
            </w:r>
          </w:p>
        </w:tc>
        <w:tc>
          <w:tcPr>
            <w:tcW w:w="3308" w:type="dxa"/>
            <w:vAlign w:val="center"/>
          </w:tcPr>
          <w:p w14:paraId="11F3AA9B"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Insignificant</w:t>
            </w:r>
          </w:p>
        </w:tc>
      </w:tr>
      <w:tr w:rsidR="002066FA" w:rsidRPr="002066FA" w14:paraId="1D7AFDD3" w14:textId="77777777" w:rsidTr="002066FA">
        <w:trPr>
          <w:jc w:val="center"/>
        </w:trPr>
        <w:tc>
          <w:tcPr>
            <w:tcW w:w="3307" w:type="dxa"/>
          </w:tcPr>
          <w:p w14:paraId="1EB449A5"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Developmental anomalies ("tower" skull, saddle-shaped nose, high standing of the hard palate)</w:t>
            </w:r>
          </w:p>
        </w:tc>
        <w:tc>
          <w:tcPr>
            <w:tcW w:w="3308" w:type="dxa"/>
            <w:vAlign w:val="center"/>
          </w:tcPr>
          <w:p w14:paraId="0579EFB9"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Often observed</w:t>
            </w:r>
          </w:p>
        </w:tc>
        <w:tc>
          <w:tcPr>
            <w:tcW w:w="3308" w:type="dxa"/>
            <w:vAlign w:val="center"/>
          </w:tcPr>
          <w:p w14:paraId="31EE4933"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Absent</w:t>
            </w:r>
          </w:p>
        </w:tc>
      </w:tr>
      <w:tr w:rsidR="002066FA" w:rsidRPr="002066FA" w14:paraId="305E9F23" w14:textId="77777777" w:rsidTr="002066FA">
        <w:trPr>
          <w:jc w:val="center"/>
        </w:trPr>
        <w:tc>
          <w:tcPr>
            <w:tcW w:w="3307" w:type="dxa"/>
          </w:tcPr>
          <w:p w14:paraId="12684865"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Trophic calf ulcers</w:t>
            </w:r>
          </w:p>
        </w:tc>
        <w:tc>
          <w:tcPr>
            <w:tcW w:w="3308" w:type="dxa"/>
            <w:vAlign w:val="center"/>
          </w:tcPr>
          <w:p w14:paraId="45ADFBC5"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Often observed</w:t>
            </w:r>
          </w:p>
        </w:tc>
        <w:tc>
          <w:tcPr>
            <w:tcW w:w="3308" w:type="dxa"/>
            <w:vAlign w:val="center"/>
          </w:tcPr>
          <w:p w14:paraId="3EA08D6F"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Absent</w:t>
            </w:r>
          </w:p>
        </w:tc>
      </w:tr>
      <w:tr w:rsidR="002066FA" w:rsidRPr="002066FA" w14:paraId="4612C581" w14:textId="77777777" w:rsidTr="002066FA">
        <w:trPr>
          <w:jc w:val="center"/>
        </w:trPr>
        <w:tc>
          <w:tcPr>
            <w:tcW w:w="3307" w:type="dxa"/>
          </w:tcPr>
          <w:p w14:paraId="390BC3F4"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Anemia</w:t>
            </w:r>
          </w:p>
        </w:tc>
        <w:tc>
          <w:tcPr>
            <w:tcW w:w="3308" w:type="dxa"/>
            <w:vAlign w:val="center"/>
          </w:tcPr>
          <w:p w14:paraId="13693100"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Moderately expressed</w:t>
            </w:r>
          </w:p>
        </w:tc>
        <w:tc>
          <w:tcPr>
            <w:tcW w:w="3308" w:type="dxa"/>
            <w:vAlign w:val="center"/>
          </w:tcPr>
          <w:p w14:paraId="458979CF"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Usually severe</w:t>
            </w:r>
          </w:p>
        </w:tc>
      </w:tr>
      <w:tr w:rsidR="002066FA" w:rsidRPr="002066FA" w14:paraId="59603B47" w14:textId="77777777" w:rsidTr="002066FA">
        <w:trPr>
          <w:jc w:val="center"/>
        </w:trPr>
        <w:tc>
          <w:tcPr>
            <w:tcW w:w="3307" w:type="dxa"/>
          </w:tcPr>
          <w:p w14:paraId="592FAE65"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Osmotic resistance of erythrocytes</w:t>
            </w:r>
          </w:p>
        </w:tc>
        <w:tc>
          <w:tcPr>
            <w:tcW w:w="3308" w:type="dxa"/>
            <w:vAlign w:val="center"/>
          </w:tcPr>
          <w:p w14:paraId="15422BF1"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Sharply reduced (0,6 – 0,7)</w:t>
            </w:r>
          </w:p>
        </w:tc>
        <w:tc>
          <w:tcPr>
            <w:tcW w:w="3308" w:type="dxa"/>
            <w:vAlign w:val="center"/>
          </w:tcPr>
          <w:p w14:paraId="269C6876"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Slightly reduced (0,52 – 0,56)</w:t>
            </w:r>
          </w:p>
        </w:tc>
      </w:tr>
      <w:tr w:rsidR="002066FA" w:rsidRPr="002066FA" w14:paraId="59DE69EF" w14:textId="77777777" w:rsidTr="002066FA">
        <w:trPr>
          <w:jc w:val="center"/>
        </w:trPr>
        <w:tc>
          <w:tcPr>
            <w:tcW w:w="3307" w:type="dxa"/>
          </w:tcPr>
          <w:p w14:paraId="5BCEE669"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The size of erythrocytes</w:t>
            </w:r>
          </w:p>
        </w:tc>
        <w:tc>
          <w:tcPr>
            <w:tcW w:w="3308" w:type="dxa"/>
            <w:vAlign w:val="center"/>
          </w:tcPr>
          <w:p w14:paraId="2B6A3F42"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Microcytosis</w:t>
            </w:r>
          </w:p>
        </w:tc>
        <w:tc>
          <w:tcPr>
            <w:tcW w:w="3308" w:type="dxa"/>
            <w:vAlign w:val="center"/>
          </w:tcPr>
          <w:p w14:paraId="26099D25"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Norm or macrocytosis</w:t>
            </w:r>
          </w:p>
        </w:tc>
      </w:tr>
      <w:tr w:rsidR="002066FA" w:rsidRPr="002066FA" w14:paraId="29DA8414" w14:textId="77777777" w:rsidTr="002066FA">
        <w:trPr>
          <w:jc w:val="center"/>
        </w:trPr>
        <w:tc>
          <w:tcPr>
            <w:tcW w:w="3307" w:type="dxa"/>
          </w:tcPr>
          <w:p w14:paraId="4492D954"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Coombs' test</w:t>
            </w:r>
          </w:p>
        </w:tc>
        <w:tc>
          <w:tcPr>
            <w:tcW w:w="3308" w:type="dxa"/>
            <w:vAlign w:val="center"/>
          </w:tcPr>
          <w:p w14:paraId="50A84DBF"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Negative</w:t>
            </w:r>
          </w:p>
        </w:tc>
        <w:tc>
          <w:tcPr>
            <w:tcW w:w="3308" w:type="dxa"/>
            <w:vAlign w:val="center"/>
          </w:tcPr>
          <w:p w14:paraId="63BB773E" w14:textId="77777777" w:rsidR="002066FA" w:rsidRPr="002066FA" w:rsidRDefault="002066FA"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Positive</w:t>
            </w:r>
          </w:p>
        </w:tc>
      </w:tr>
    </w:tbl>
    <w:p w14:paraId="4836652D" w14:textId="77777777" w:rsidR="0094411F" w:rsidRDefault="0094411F" w:rsidP="00785996">
      <w:pPr>
        <w:spacing w:after="0"/>
        <w:jc w:val="center"/>
        <w:rPr>
          <w:rFonts w:ascii="Times New Roman" w:hAnsi="Times New Roman" w:cs="Times New Roman"/>
          <w:b/>
          <w:bCs/>
          <w:sz w:val="28"/>
          <w:szCs w:val="28"/>
          <w:u w:val="single"/>
          <w:lang w:val="en-US"/>
        </w:rPr>
      </w:pPr>
    </w:p>
    <w:p w14:paraId="2FCA4D91" w14:textId="77777777" w:rsidR="0094411F" w:rsidRDefault="0094411F" w:rsidP="00785996">
      <w:pPr>
        <w:spacing w:after="0"/>
        <w:jc w:val="center"/>
        <w:rPr>
          <w:rFonts w:ascii="Times New Roman" w:hAnsi="Times New Roman" w:cs="Times New Roman"/>
          <w:b/>
          <w:bCs/>
          <w:sz w:val="28"/>
          <w:szCs w:val="28"/>
          <w:u w:val="single"/>
          <w:lang w:val="en-US"/>
        </w:rPr>
      </w:pPr>
    </w:p>
    <w:p w14:paraId="495D2AB6" w14:textId="77777777" w:rsidR="0094411F" w:rsidRDefault="0094411F" w:rsidP="00785996">
      <w:pPr>
        <w:spacing w:after="0"/>
        <w:jc w:val="center"/>
        <w:rPr>
          <w:rFonts w:ascii="Times New Roman" w:hAnsi="Times New Roman" w:cs="Times New Roman"/>
          <w:b/>
          <w:bCs/>
          <w:sz w:val="28"/>
          <w:szCs w:val="28"/>
          <w:u w:val="single"/>
          <w:lang w:val="en-US"/>
        </w:rPr>
      </w:pPr>
    </w:p>
    <w:p w14:paraId="3F09C516" w14:textId="5C9132F8" w:rsidR="002066FA" w:rsidRPr="002066FA" w:rsidRDefault="002066FA" w:rsidP="00785996">
      <w:pPr>
        <w:spacing w:after="0"/>
        <w:jc w:val="center"/>
        <w:rPr>
          <w:rFonts w:ascii="Times New Roman" w:hAnsi="Times New Roman" w:cs="Times New Roman"/>
          <w:b/>
          <w:bCs/>
          <w:sz w:val="28"/>
          <w:szCs w:val="28"/>
          <w:u w:val="single"/>
          <w:lang w:val="en-US"/>
        </w:rPr>
      </w:pPr>
      <w:r w:rsidRPr="002066FA">
        <w:rPr>
          <w:rFonts w:ascii="Times New Roman" w:hAnsi="Times New Roman" w:cs="Times New Roman"/>
          <w:b/>
          <w:bCs/>
          <w:sz w:val="28"/>
          <w:szCs w:val="28"/>
          <w:u w:val="single"/>
          <w:lang w:val="en-US"/>
        </w:rPr>
        <w:lastRenderedPageBreak/>
        <w:t>The main differential diagnostic signs of hereditary microspherocytosis and some diseases</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1073"/>
        <w:gridCol w:w="1408"/>
        <w:gridCol w:w="1092"/>
        <w:gridCol w:w="1250"/>
        <w:gridCol w:w="893"/>
        <w:gridCol w:w="1151"/>
        <w:gridCol w:w="1213"/>
      </w:tblGrid>
      <w:tr w:rsidR="002066FA" w:rsidRPr="005D7F01" w14:paraId="0EFC7E6C" w14:textId="77777777" w:rsidTr="002066FA">
        <w:trPr>
          <w:jc w:val="center"/>
        </w:trPr>
        <w:tc>
          <w:tcPr>
            <w:tcW w:w="1985" w:type="dxa"/>
            <w:tcMar>
              <w:left w:w="28" w:type="dxa"/>
              <w:right w:w="28" w:type="dxa"/>
            </w:tcMar>
          </w:tcPr>
          <w:p w14:paraId="54AB0978"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Hereditary microspherocytosis</w:t>
            </w:r>
          </w:p>
        </w:tc>
        <w:tc>
          <w:tcPr>
            <w:tcW w:w="1073" w:type="dxa"/>
            <w:tcMar>
              <w:left w:w="28" w:type="dxa"/>
              <w:right w:w="28" w:type="dxa"/>
            </w:tcMar>
            <w:vAlign w:val="center"/>
          </w:tcPr>
          <w:p w14:paraId="40971AE2"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Present</w:t>
            </w:r>
          </w:p>
        </w:tc>
        <w:tc>
          <w:tcPr>
            <w:tcW w:w="1408" w:type="dxa"/>
            <w:tcMar>
              <w:left w:w="28" w:type="dxa"/>
              <w:right w:w="28" w:type="dxa"/>
            </w:tcMar>
            <w:vAlign w:val="center"/>
          </w:tcPr>
          <w:p w14:paraId="7FEF2537"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Moderately increased</w:t>
            </w:r>
          </w:p>
        </w:tc>
        <w:tc>
          <w:tcPr>
            <w:tcW w:w="1092" w:type="dxa"/>
            <w:tcMar>
              <w:left w:w="28" w:type="dxa"/>
              <w:right w:w="28" w:type="dxa"/>
            </w:tcMar>
            <w:vAlign w:val="center"/>
          </w:tcPr>
          <w:p w14:paraId="1473BC60"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For the whole time</w:t>
            </w:r>
          </w:p>
        </w:tc>
        <w:tc>
          <w:tcPr>
            <w:tcW w:w="1250" w:type="dxa"/>
            <w:tcMar>
              <w:left w:w="28" w:type="dxa"/>
              <w:right w:w="28" w:type="dxa"/>
            </w:tcMar>
            <w:vAlign w:val="center"/>
          </w:tcPr>
          <w:p w14:paraId="370E590F"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Constantly</w:t>
            </w:r>
          </w:p>
        </w:tc>
        <w:tc>
          <w:tcPr>
            <w:tcW w:w="893" w:type="dxa"/>
            <w:tcMar>
              <w:left w:w="28" w:type="dxa"/>
              <w:right w:w="28" w:type="dxa"/>
            </w:tcMar>
            <w:vAlign w:val="center"/>
          </w:tcPr>
          <w:p w14:paraId="3C7B7867"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Reduced</w:t>
            </w:r>
          </w:p>
        </w:tc>
        <w:tc>
          <w:tcPr>
            <w:tcW w:w="1151" w:type="dxa"/>
            <w:tcMar>
              <w:left w:w="28" w:type="dxa"/>
              <w:right w:w="28" w:type="dxa"/>
            </w:tcMar>
            <w:vAlign w:val="center"/>
          </w:tcPr>
          <w:p w14:paraId="67C6ED18"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Enlarged</w:t>
            </w:r>
          </w:p>
        </w:tc>
        <w:tc>
          <w:tcPr>
            <w:tcW w:w="1213" w:type="dxa"/>
            <w:tcMar>
              <w:left w:w="28" w:type="dxa"/>
              <w:right w:w="28" w:type="dxa"/>
            </w:tcMar>
            <w:vAlign w:val="center"/>
          </w:tcPr>
          <w:p w14:paraId="55829E37"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Moderately enlarged</w:t>
            </w:r>
          </w:p>
        </w:tc>
      </w:tr>
      <w:tr w:rsidR="002066FA" w:rsidRPr="005D7F01" w14:paraId="1719786D" w14:textId="77777777" w:rsidTr="002066FA">
        <w:trPr>
          <w:jc w:val="center"/>
        </w:trPr>
        <w:tc>
          <w:tcPr>
            <w:tcW w:w="1985" w:type="dxa"/>
            <w:tcMar>
              <w:left w:w="28" w:type="dxa"/>
              <w:right w:w="28" w:type="dxa"/>
            </w:tcMar>
          </w:tcPr>
          <w:p w14:paraId="078AB1EE"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Chronic hepatitis</w:t>
            </w:r>
          </w:p>
        </w:tc>
        <w:tc>
          <w:tcPr>
            <w:tcW w:w="1073" w:type="dxa"/>
            <w:tcMar>
              <w:left w:w="28" w:type="dxa"/>
              <w:right w:w="28" w:type="dxa"/>
            </w:tcMar>
            <w:vAlign w:val="center"/>
          </w:tcPr>
          <w:p w14:paraId="6ED8AFE1"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Absent</w:t>
            </w:r>
          </w:p>
        </w:tc>
        <w:tc>
          <w:tcPr>
            <w:tcW w:w="1408" w:type="dxa"/>
            <w:tcMar>
              <w:left w:w="28" w:type="dxa"/>
              <w:right w:w="28" w:type="dxa"/>
            </w:tcMar>
            <w:vAlign w:val="center"/>
          </w:tcPr>
          <w:p w14:paraId="09E04254"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Increased direct</w:t>
            </w:r>
          </w:p>
        </w:tc>
        <w:tc>
          <w:tcPr>
            <w:tcW w:w="1092" w:type="dxa"/>
            <w:tcMar>
              <w:left w:w="28" w:type="dxa"/>
              <w:right w:w="28" w:type="dxa"/>
            </w:tcMar>
            <w:vAlign w:val="center"/>
          </w:tcPr>
          <w:p w14:paraId="7B5D4018"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Always</w:t>
            </w:r>
          </w:p>
        </w:tc>
        <w:tc>
          <w:tcPr>
            <w:tcW w:w="1250" w:type="dxa"/>
            <w:tcMar>
              <w:left w:w="28" w:type="dxa"/>
              <w:right w:w="28" w:type="dxa"/>
            </w:tcMar>
            <w:vAlign w:val="center"/>
          </w:tcPr>
          <w:p w14:paraId="4370BFAC"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Not constantly</w:t>
            </w:r>
          </w:p>
        </w:tc>
        <w:tc>
          <w:tcPr>
            <w:tcW w:w="893" w:type="dxa"/>
            <w:tcMar>
              <w:left w:w="28" w:type="dxa"/>
              <w:right w:w="28" w:type="dxa"/>
            </w:tcMar>
            <w:vAlign w:val="center"/>
          </w:tcPr>
          <w:p w14:paraId="5775F323"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Norm</w:t>
            </w:r>
          </w:p>
        </w:tc>
        <w:tc>
          <w:tcPr>
            <w:tcW w:w="1151" w:type="dxa"/>
            <w:tcMar>
              <w:left w:w="28" w:type="dxa"/>
              <w:right w:w="28" w:type="dxa"/>
            </w:tcMar>
            <w:vAlign w:val="center"/>
          </w:tcPr>
          <w:p w14:paraId="62FD74C2"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Norm</w:t>
            </w:r>
          </w:p>
        </w:tc>
        <w:tc>
          <w:tcPr>
            <w:tcW w:w="1213" w:type="dxa"/>
            <w:tcMar>
              <w:left w:w="28" w:type="dxa"/>
              <w:right w:w="28" w:type="dxa"/>
            </w:tcMar>
            <w:vAlign w:val="center"/>
          </w:tcPr>
          <w:p w14:paraId="307517A9"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Norm</w:t>
            </w:r>
          </w:p>
        </w:tc>
      </w:tr>
      <w:tr w:rsidR="002066FA" w:rsidRPr="005D7F01" w14:paraId="0ABAC327" w14:textId="77777777" w:rsidTr="002066FA">
        <w:trPr>
          <w:jc w:val="center"/>
        </w:trPr>
        <w:tc>
          <w:tcPr>
            <w:tcW w:w="1985" w:type="dxa"/>
            <w:tcMar>
              <w:left w:w="28" w:type="dxa"/>
              <w:right w:w="28" w:type="dxa"/>
            </w:tcMar>
          </w:tcPr>
          <w:p w14:paraId="472DB2C2"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Benign iron deficiency anemia</w:t>
            </w:r>
          </w:p>
        </w:tc>
        <w:tc>
          <w:tcPr>
            <w:tcW w:w="1073" w:type="dxa"/>
            <w:tcMar>
              <w:left w:w="28" w:type="dxa"/>
              <w:right w:w="28" w:type="dxa"/>
            </w:tcMar>
            <w:vAlign w:val="center"/>
          </w:tcPr>
          <w:p w14:paraId="3F2F890E" w14:textId="77777777" w:rsidR="002066FA" w:rsidRPr="005D7F01" w:rsidRDefault="002066FA" w:rsidP="00785996">
            <w:pPr>
              <w:spacing w:after="0"/>
              <w:jc w:val="both"/>
              <w:rPr>
                <w:rFonts w:ascii="Times New Roman" w:hAnsi="Times New Roman" w:cs="Times New Roman"/>
                <w:caps/>
                <w:lang w:val="en-US"/>
              </w:rPr>
            </w:pPr>
            <w:r w:rsidRPr="005D7F01">
              <w:rPr>
                <w:rFonts w:ascii="Times New Roman" w:hAnsi="Times New Roman" w:cs="Times New Roman"/>
                <w:lang w:val="en-US"/>
              </w:rPr>
              <w:t>Present</w:t>
            </w:r>
          </w:p>
        </w:tc>
        <w:tc>
          <w:tcPr>
            <w:tcW w:w="1408" w:type="dxa"/>
            <w:tcMar>
              <w:left w:w="28" w:type="dxa"/>
              <w:right w:w="28" w:type="dxa"/>
            </w:tcMar>
            <w:vAlign w:val="center"/>
          </w:tcPr>
          <w:p w14:paraId="1DA9A9FE"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Moderatly increased direct</w:t>
            </w:r>
          </w:p>
        </w:tc>
        <w:tc>
          <w:tcPr>
            <w:tcW w:w="1092" w:type="dxa"/>
            <w:tcMar>
              <w:left w:w="28" w:type="dxa"/>
              <w:right w:w="28" w:type="dxa"/>
            </w:tcMar>
            <w:vAlign w:val="center"/>
          </w:tcPr>
          <w:p w14:paraId="10EB28D4" w14:textId="77777777" w:rsidR="002066FA" w:rsidRPr="005D7F01" w:rsidRDefault="002066FA" w:rsidP="00785996">
            <w:pPr>
              <w:spacing w:after="0"/>
              <w:jc w:val="both"/>
              <w:rPr>
                <w:rFonts w:ascii="Times New Roman" w:hAnsi="Times New Roman" w:cs="Times New Roman"/>
                <w:caps/>
                <w:lang w:val="en-US"/>
              </w:rPr>
            </w:pPr>
            <w:r w:rsidRPr="005D7F01">
              <w:rPr>
                <w:rFonts w:ascii="Times New Roman" w:hAnsi="Times New Roman" w:cs="Times New Roman"/>
                <w:lang w:val="en-US"/>
              </w:rPr>
              <w:t>Sometimes</w:t>
            </w:r>
          </w:p>
          <w:p w14:paraId="2889FF4B" w14:textId="291C6320" w:rsidR="002066FA" w:rsidRPr="005D7F01" w:rsidRDefault="0094411F" w:rsidP="00785996">
            <w:pPr>
              <w:spacing w:after="0"/>
              <w:jc w:val="both"/>
              <w:rPr>
                <w:rFonts w:ascii="Times New Roman" w:hAnsi="Times New Roman" w:cs="Times New Roman"/>
                <w:lang w:val="en-US"/>
              </w:rPr>
            </w:pPr>
            <w:r w:rsidRPr="005D7F01">
              <w:rPr>
                <w:rFonts w:ascii="Times New Roman" w:hAnsi="Times New Roman" w:cs="Times New Roman"/>
                <w:lang w:val="en-US"/>
              </w:rPr>
              <w:t>M</w:t>
            </w:r>
            <w:r w:rsidR="002066FA" w:rsidRPr="005D7F01">
              <w:rPr>
                <w:rFonts w:ascii="Times New Roman" w:hAnsi="Times New Roman" w:cs="Times New Roman"/>
                <w:lang w:val="en-US"/>
              </w:rPr>
              <w:t>oderately</w:t>
            </w:r>
          </w:p>
        </w:tc>
        <w:tc>
          <w:tcPr>
            <w:tcW w:w="1250" w:type="dxa"/>
            <w:tcMar>
              <w:left w:w="28" w:type="dxa"/>
              <w:right w:w="28" w:type="dxa"/>
            </w:tcMar>
            <w:vAlign w:val="center"/>
          </w:tcPr>
          <w:p w14:paraId="5113B584"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Absent</w:t>
            </w:r>
          </w:p>
        </w:tc>
        <w:tc>
          <w:tcPr>
            <w:tcW w:w="893" w:type="dxa"/>
            <w:tcMar>
              <w:left w:w="28" w:type="dxa"/>
              <w:right w:w="28" w:type="dxa"/>
            </w:tcMar>
            <w:vAlign w:val="center"/>
          </w:tcPr>
          <w:p w14:paraId="7C27578D"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Norm</w:t>
            </w:r>
          </w:p>
        </w:tc>
        <w:tc>
          <w:tcPr>
            <w:tcW w:w="1151" w:type="dxa"/>
            <w:tcMar>
              <w:left w:w="28" w:type="dxa"/>
              <w:right w:w="28" w:type="dxa"/>
            </w:tcMar>
            <w:vAlign w:val="center"/>
          </w:tcPr>
          <w:p w14:paraId="0C56AAD2"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Norm</w:t>
            </w:r>
          </w:p>
        </w:tc>
        <w:tc>
          <w:tcPr>
            <w:tcW w:w="1213" w:type="dxa"/>
            <w:tcMar>
              <w:left w:w="28" w:type="dxa"/>
              <w:right w:w="28" w:type="dxa"/>
            </w:tcMar>
            <w:vAlign w:val="center"/>
          </w:tcPr>
          <w:p w14:paraId="73E3F1A9"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Norm</w:t>
            </w:r>
          </w:p>
        </w:tc>
      </w:tr>
      <w:tr w:rsidR="002066FA" w:rsidRPr="005D7F01" w14:paraId="66056916" w14:textId="77777777" w:rsidTr="002066FA">
        <w:trPr>
          <w:jc w:val="center"/>
        </w:trPr>
        <w:tc>
          <w:tcPr>
            <w:tcW w:w="1985" w:type="dxa"/>
            <w:tcMar>
              <w:left w:w="28" w:type="dxa"/>
              <w:right w:w="28" w:type="dxa"/>
            </w:tcMar>
          </w:tcPr>
          <w:p w14:paraId="39DD723B"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Posthemorrhagic and iron deficiency anemia</w:t>
            </w:r>
          </w:p>
        </w:tc>
        <w:tc>
          <w:tcPr>
            <w:tcW w:w="1073" w:type="dxa"/>
            <w:tcMar>
              <w:left w:w="28" w:type="dxa"/>
              <w:right w:w="28" w:type="dxa"/>
            </w:tcMar>
            <w:vAlign w:val="center"/>
          </w:tcPr>
          <w:p w14:paraId="7F740AB6"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Absent</w:t>
            </w:r>
          </w:p>
        </w:tc>
        <w:tc>
          <w:tcPr>
            <w:tcW w:w="1408" w:type="dxa"/>
            <w:tcMar>
              <w:left w:w="28" w:type="dxa"/>
              <w:right w:w="28" w:type="dxa"/>
            </w:tcMar>
            <w:vAlign w:val="center"/>
          </w:tcPr>
          <w:p w14:paraId="21CBDAAF"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Norm</w:t>
            </w:r>
          </w:p>
        </w:tc>
        <w:tc>
          <w:tcPr>
            <w:tcW w:w="1092" w:type="dxa"/>
            <w:tcMar>
              <w:left w:w="28" w:type="dxa"/>
              <w:right w:w="28" w:type="dxa"/>
            </w:tcMar>
            <w:vAlign w:val="center"/>
          </w:tcPr>
          <w:p w14:paraId="24913B13"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Absent</w:t>
            </w:r>
          </w:p>
        </w:tc>
        <w:tc>
          <w:tcPr>
            <w:tcW w:w="1250" w:type="dxa"/>
            <w:tcMar>
              <w:left w:w="28" w:type="dxa"/>
              <w:right w:w="28" w:type="dxa"/>
            </w:tcMar>
            <w:vAlign w:val="center"/>
          </w:tcPr>
          <w:p w14:paraId="72941706"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Absent</w:t>
            </w:r>
          </w:p>
        </w:tc>
        <w:tc>
          <w:tcPr>
            <w:tcW w:w="893" w:type="dxa"/>
            <w:tcMar>
              <w:left w:w="28" w:type="dxa"/>
              <w:right w:w="28" w:type="dxa"/>
            </w:tcMar>
            <w:vAlign w:val="center"/>
          </w:tcPr>
          <w:p w14:paraId="36443A31"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Norm</w:t>
            </w:r>
          </w:p>
        </w:tc>
        <w:tc>
          <w:tcPr>
            <w:tcW w:w="1151" w:type="dxa"/>
            <w:tcMar>
              <w:left w:w="28" w:type="dxa"/>
              <w:right w:w="28" w:type="dxa"/>
            </w:tcMar>
            <w:vAlign w:val="center"/>
          </w:tcPr>
          <w:p w14:paraId="72792AC3"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Norm</w:t>
            </w:r>
          </w:p>
        </w:tc>
        <w:tc>
          <w:tcPr>
            <w:tcW w:w="1213" w:type="dxa"/>
            <w:tcMar>
              <w:left w:w="28" w:type="dxa"/>
              <w:right w:w="28" w:type="dxa"/>
            </w:tcMar>
            <w:vAlign w:val="center"/>
          </w:tcPr>
          <w:p w14:paraId="2D6A6730" w14:textId="77777777" w:rsidR="002066FA" w:rsidRPr="005D7F01" w:rsidRDefault="002066FA" w:rsidP="00785996">
            <w:pPr>
              <w:spacing w:after="0"/>
              <w:jc w:val="both"/>
              <w:rPr>
                <w:rFonts w:ascii="Times New Roman" w:hAnsi="Times New Roman" w:cs="Times New Roman"/>
                <w:lang w:val="en-US"/>
              </w:rPr>
            </w:pPr>
            <w:r w:rsidRPr="005D7F01">
              <w:rPr>
                <w:rFonts w:ascii="Times New Roman" w:hAnsi="Times New Roman" w:cs="Times New Roman"/>
                <w:lang w:val="en-US"/>
              </w:rPr>
              <w:t>Reduced</w:t>
            </w:r>
          </w:p>
        </w:tc>
      </w:tr>
    </w:tbl>
    <w:p w14:paraId="789D6A39" w14:textId="77777777" w:rsidR="002066FA" w:rsidRPr="00785996" w:rsidRDefault="002066FA" w:rsidP="00785996">
      <w:pPr>
        <w:spacing w:after="0"/>
        <w:jc w:val="both"/>
        <w:rPr>
          <w:rFonts w:ascii="Times New Roman" w:hAnsi="Times New Roman" w:cs="Times New Roman"/>
          <w:i/>
          <w:sz w:val="28"/>
          <w:szCs w:val="28"/>
          <w:lang w:val="en-US"/>
        </w:rPr>
      </w:pPr>
      <w:r w:rsidRPr="002066FA">
        <w:rPr>
          <w:rFonts w:ascii="Times New Roman" w:hAnsi="Times New Roman" w:cs="Times New Roman"/>
          <w:b/>
          <w:i/>
          <w:sz w:val="28"/>
          <w:szCs w:val="28"/>
          <w:lang w:val="en-US"/>
        </w:rPr>
        <w:t xml:space="preserve">Notes: ORE - </w:t>
      </w:r>
      <w:r w:rsidRPr="002066FA">
        <w:rPr>
          <w:rFonts w:ascii="Times New Roman" w:hAnsi="Times New Roman" w:cs="Times New Roman"/>
          <w:i/>
          <w:sz w:val="28"/>
          <w:szCs w:val="28"/>
          <w:lang w:val="en-US"/>
        </w:rPr>
        <w:t>osmotic resistance of erythrocytes.</w:t>
      </w:r>
    </w:p>
    <w:p w14:paraId="4A0108DD" w14:textId="77777777" w:rsidR="002066FA" w:rsidRPr="002066FA" w:rsidRDefault="002066FA" w:rsidP="00785996">
      <w:pPr>
        <w:spacing w:after="0"/>
        <w:jc w:val="center"/>
        <w:rPr>
          <w:rFonts w:ascii="Times New Roman" w:hAnsi="Times New Roman" w:cs="Times New Roman"/>
          <w:b/>
          <w:sz w:val="28"/>
          <w:szCs w:val="28"/>
          <w:u w:val="single"/>
          <w:lang w:val="en-US"/>
        </w:rPr>
      </w:pPr>
      <w:r w:rsidRPr="002066FA">
        <w:rPr>
          <w:rFonts w:ascii="Times New Roman" w:hAnsi="Times New Roman" w:cs="Times New Roman"/>
          <w:b/>
          <w:sz w:val="28"/>
          <w:szCs w:val="28"/>
          <w:u w:val="single"/>
          <w:lang w:val="en-US"/>
        </w:rPr>
        <w:t>The main differential diagnostic signs of autoimmune and</w:t>
      </w:r>
    </w:p>
    <w:p w14:paraId="24BDDF60" w14:textId="77777777" w:rsidR="002066FA" w:rsidRPr="002066FA" w:rsidRDefault="002066FA" w:rsidP="00785996">
      <w:pPr>
        <w:spacing w:after="0"/>
        <w:jc w:val="center"/>
        <w:rPr>
          <w:rFonts w:ascii="Times New Roman" w:hAnsi="Times New Roman" w:cs="Times New Roman"/>
          <w:b/>
          <w:sz w:val="28"/>
          <w:szCs w:val="28"/>
          <w:u w:val="single"/>
          <w:lang w:val="en-US"/>
        </w:rPr>
      </w:pPr>
      <w:r w:rsidRPr="002066FA">
        <w:rPr>
          <w:rFonts w:ascii="Times New Roman" w:hAnsi="Times New Roman" w:cs="Times New Roman"/>
          <w:b/>
          <w:sz w:val="28"/>
          <w:szCs w:val="28"/>
          <w:u w:val="single"/>
          <w:lang w:val="en-US"/>
        </w:rPr>
        <w:t>other hemolytic anemias</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1306"/>
        <w:gridCol w:w="1146"/>
        <w:gridCol w:w="1467"/>
        <w:gridCol w:w="1306"/>
        <w:gridCol w:w="1307"/>
      </w:tblGrid>
      <w:tr w:rsidR="005D7F01" w:rsidRPr="005D7F01" w14:paraId="55529EEA" w14:textId="77777777" w:rsidTr="005D7F01">
        <w:trPr>
          <w:jc w:val="center"/>
        </w:trPr>
        <w:tc>
          <w:tcPr>
            <w:tcW w:w="2227" w:type="dxa"/>
            <w:tcMar>
              <w:left w:w="0" w:type="dxa"/>
              <w:right w:w="0" w:type="dxa"/>
            </w:tcMar>
            <w:vAlign w:val="center"/>
          </w:tcPr>
          <w:p w14:paraId="232F3E98" w14:textId="77777777" w:rsidR="005D7F01" w:rsidRPr="005D7F01" w:rsidRDefault="005D7F01" w:rsidP="00785996">
            <w:pPr>
              <w:spacing w:after="0"/>
              <w:jc w:val="both"/>
              <w:rPr>
                <w:rFonts w:ascii="Times New Roman" w:hAnsi="Times New Roman" w:cs="Times New Roman"/>
                <w:b/>
                <w:lang w:val="en-US"/>
              </w:rPr>
            </w:pPr>
            <w:r w:rsidRPr="005D7F01">
              <w:rPr>
                <w:rFonts w:ascii="Times New Roman" w:hAnsi="Times New Roman" w:cs="Times New Roman"/>
                <w:b/>
                <w:lang w:val="en-US"/>
              </w:rPr>
              <w:t>Anemia</w:t>
            </w:r>
          </w:p>
        </w:tc>
        <w:tc>
          <w:tcPr>
            <w:tcW w:w="1306" w:type="dxa"/>
            <w:tcMar>
              <w:left w:w="0" w:type="dxa"/>
              <w:right w:w="0" w:type="dxa"/>
            </w:tcMar>
            <w:vAlign w:val="center"/>
          </w:tcPr>
          <w:p w14:paraId="66810317" w14:textId="77777777" w:rsidR="005D7F01" w:rsidRPr="005D7F01" w:rsidRDefault="005D7F01" w:rsidP="00785996">
            <w:pPr>
              <w:spacing w:after="0"/>
              <w:jc w:val="both"/>
              <w:rPr>
                <w:rFonts w:ascii="Times New Roman" w:hAnsi="Times New Roman" w:cs="Times New Roman"/>
                <w:b/>
                <w:lang w:val="en-US"/>
              </w:rPr>
            </w:pPr>
            <w:r w:rsidRPr="005D7F01">
              <w:rPr>
                <w:rFonts w:ascii="Times New Roman" w:hAnsi="Times New Roman" w:cs="Times New Roman"/>
                <w:b/>
                <w:lang w:val="en-US"/>
              </w:rPr>
              <w:t>Provocative factors</w:t>
            </w:r>
          </w:p>
        </w:tc>
        <w:tc>
          <w:tcPr>
            <w:tcW w:w="1146" w:type="dxa"/>
            <w:tcMar>
              <w:left w:w="0" w:type="dxa"/>
              <w:right w:w="0" w:type="dxa"/>
            </w:tcMar>
            <w:vAlign w:val="center"/>
          </w:tcPr>
          <w:p w14:paraId="7E607A32" w14:textId="77777777" w:rsidR="005D7F01" w:rsidRPr="005D7F01" w:rsidRDefault="005D7F01" w:rsidP="00785996">
            <w:pPr>
              <w:spacing w:after="0"/>
              <w:jc w:val="both"/>
              <w:rPr>
                <w:rFonts w:ascii="Times New Roman" w:hAnsi="Times New Roman" w:cs="Times New Roman"/>
                <w:b/>
                <w:lang w:val="en-US"/>
              </w:rPr>
            </w:pPr>
            <w:r w:rsidRPr="005D7F01">
              <w:rPr>
                <w:rFonts w:ascii="Times New Roman" w:hAnsi="Times New Roman" w:cs="Times New Roman"/>
                <w:b/>
                <w:lang w:val="en-US"/>
              </w:rPr>
              <w:t>Heredity</w:t>
            </w:r>
          </w:p>
        </w:tc>
        <w:tc>
          <w:tcPr>
            <w:tcW w:w="1467" w:type="dxa"/>
            <w:tcMar>
              <w:left w:w="0" w:type="dxa"/>
              <w:right w:w="0" w:type="dxa"/>
            </w:tcMar>
            <w:vAlign w:val="center"/>
          </w:tcPr>
          <w:p w14:paraId="563CBF22" w14:textId="500887DB" w:rsidR="005D7F01" w:rsidRPr="005D7F01" w:rsidRDefault="005D7F01" w:rsidP="00785996">
            <w:pPr>
              <w:spacing w:after="0"/>
              <w:jc w:val="both"/>
              <w:rPr>
                <w:rFonts w:ascii="Times New Roman" w:hAnsi="Times New Roman" w:cs="Times New Roman"/>
                <w:b/>
                <w:lang w:val="en-US"/>
              </w:rPr>
            </w:pPr>
            <w:r w:rsidRPr="005D7F01">
              <w:rPr>
                <w:rFonts w:ascii="Times New Roman" w:hAnsi="Times New Roman" w:cs="Times New Roman"/>
                <w:b/>
                <w:lang w:val="en-US"/>
              </w:rPr>
              <w:t>Morphology of erythrocyte</w:t>
            </w:r>
          </w:p>
        </w:tc>
        <w:tc>
          <w:tcPr>
            <w:tcW w:w="1306" w:type="dxa"/>
            <w:tcMar>
              <w:left w:w="0" w:type="dxa"/>
              <w:right w:w="0" w:type="dxa"/>
            </w:tcMar>
            <w:vAlign w:val="center"/>
          </w:tcPr>
          <w:p w14:paraId="2A4B49B3" w14:textId="77777777" w:rsidR="005D7F01" w:rsidRPr="005D7F01" w:rsidRDefault="005D7F01" w:rsidP="00785996">
            <w:pPr>
              <w:spacing w:after="0"/>
              <w:jc w:val="both"/>
              <w:rPr>
                <w:rFonts w:ascii="Times New Roman" w:hAnsi="Times New Roman" w:cs="Times New Roman"/>
                <w:b/>
                <w:lang w:val="en-US"/>
              </w:rPr>
            </w:pPr>
          </w:p>
          <w:p w14:paraId="255718B1" w14:textId="77777777" w:rsidR="005D7F01" w:rsidRPr="005D7F01" w:rsidRDefault="005D7F01" w:rsidP="00785996">
            <w:pPr>
              <w:spacing w:after="0"/>
              <w:jc w:val="both"/>
              <w:rPr>
                <w:rFonts w:ascii="Times New Roman" w:hAnsi="Times New Roman" w:cs="Times New Roman"/>
                <w:b/>
                <w:lang w:val="en-US"/>
              </w:rPr>
            </w:pPr>
            <w:r w:rsidRPr="005D7F01">
              <w:rPr>
                <w:rFonts w:ascii="Times New Roman" w:hAnsi="Times New Roman" w:cs="Times New Roman"/>
                <w:b/>
                <w:lang w:val="en-US"/>
              </w:rPr>
              <w:t>Coombs test</w:t>
            </w:r>
          </w:p>
        </w:tc>
        <w:tc>
          <w:tcPr>
            <w:tcW w:w="1307" w:type="dxa"/>
            <w:tcMar>
              <w:left w:w="0" w:type="dxa"/>
              <w:right w:w="0" w:type="dxa"/>
            </w:tcMar>
            <w:vAlign w:val="center"/>
          </w:tcPr>
          <w:p w14:paraId="195B0EC7" w14:textId="77777777" w:rsidR="005D7F01" w:rsidRPr="005D7F01" w:rsidRDefault="005D7F01" w:rsidP="00785996">
            <w:pPr>
              <w:spacing w:after="0"/>
              <w:jc w:val="both"/>
              <w:rPr>
                <w:rFonts w:ascii="Times New Roman" w:hAnsi="Times New Roman" w:cs="Times New Roman"/>
                <w:b/>
                <w:lang w:val="en-US"/>
              </w:rPr>
            </w:pPr>
            <w:r w:rsidRPr="005D7F01">
              <w:rPr>
                <w:rFonts w:ascii="Times New Roman" w:hAnsi="Times New Roman" w:cs="Times New Roman"/>
                <w:b/>
                <w:lang w:val="en-US"/>
              </w:rPr>
              <w:t>Hemosiderinuria</w:t>
            </w:r>
          </w:p>
        </w:tc>
      </w:tr>
      <w:tr w:rsidR="005D7F01" w:rsidRPr="005D7F01" w14:paraId="35F62959" w14:textId="77777777" w:rsidTr="005D7F01">
        <w:trPr>
          <w:jc w:val="center"/>
        </w:trPr>
        <w:tc>
          <w:tcPr>
            <w:tcW w:w="2227" w:type="dxa"/>
            <w:tcMar>
              <w:left w:w="0" w:type="dxa"/>
              <w:right w:w="0" w:type="dxa"/>
            </w:tcMar>
          </w:tcPr>
          <w:p w14:paraId="5DA760CE"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Autoimmune hemolytic anemia</w:t>
            </w:r>
          </w:p>
        </w:tc>
        <w:tc>
          <w:tcPr>
            <w:tcW w:w="1306" w:type="dxa"/>
            <w:tcMar>
              <w:left w:w="0" w:type="dxa"/>
              <w:right w:w="0" w:type="dxa"/>
            </w:tcMar>
            <w:vAlign w:val="center"/>
          </w:tcPr>
          <w:p w14:paraId="7939AAF4"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Viral infections, cold</w:t>
            </w:r>
          </w:p>
        </w:tc>
        <w:tc>
          <w:tcPr>
            <w:tcW w:w="1146" w:type="dxa"/>
            <w:tcMar>
              <w:left w:w="0" w:type="dxa"/>
              <w:right w:w="0" w:type="dxa"/>
            </w:tcMar>
            <w:vAlign w:val="center"/>
          </w:tcPr>
          <w:p w14:paraId="346056F7"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Absent</w:t>
            </w:r>
          </w:p>
        </w:tc>
        <w:tc>
          <w:tcPr>
            <w:tcW w:w="1467" w:type="dxa"/>
            <w:tcMar>
              <w:left w:w="0" w:type="dxa"/>
              <w:right w:w="0" w:type="dxa"/>
            </w:tcMar>
            <w:vAlign w:val="center"/>
          </w:tcPr>
          <w:p w14:paraId="6EF5132D"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Microspherocytosis, sometimes macrocytosis</w:t>
            </w:r>
          </w:p>
        </w:tc>
        <w:tc>
          <w:tcPr>
            <w:tcW w:w="1306" w:type="dxa"/>
            <w:tcMar>
              <w:left w:w="0" w:type="dxa"/>
              <w:right w:w="0" w:type="dxa"/>
            </w:tcMar>
            <w:vAlign w:val="center"/>
          </w:tcPr>
          <w:p w14:paraId="16C1A8E8"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Positive</w:t>
            </w:r>
          </w:p>
        </w:tc>
        <w:tc>
          <w:tcPr>
            <w:tcW w:w="1307" w:type="dxa"/>
            <w:tcMar>
              <w:left w:w="0" w:type="dxa"/>
              <w:right w:w="0" w:type="dxa"/>
            </w:tcMar>
            <w:vAlign w:val="center"/>
          </w:tcPr>
          <w:p w14:paraId="1E797E7C"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May be</w:t>
            </w:r>
          </w:p>
        </w:tc>
      </w:tr>
      <w:tr w:rsidR="005D7F01" w:rsidRPr="005D7F01" w14:paraId="55D6A286" w14:textId="77777777" w:rsidTr="005D7F01">
        <w:trPr>
          <w:jc w:val="center"/>
        </w:trPr>
        <w:tc>
          <w:tcPr>
            <w:tcW w:w="2227" w:type="dxa"/>
            <w:tcMar>
              <w:left w:w="0" w:type="dxa"/>
              <w:right w:w="0" w:type="dxa"/>
            </w:tcMar>
          </w:tcPr>
          <w:p w14:paraId="3F9D0E0E"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Hereditary microspherocytosis</w:t>
            </w:r>
          </w:p>
        </w:tc>
        <w:tc>
          <w:tcPr>
            <w:tcW w:w="1306" w:type="dxa"/>
            <w:tcMar>
              <w:left w:w="0" w:type="dxa"/>
              <w:right w:w="0" w:type="dxa"/>
            </w:tcMar>
            <w:vAlign w:val="center"/>
          </w:tcPr>
          <w:p w14:paraId="0730F6F2"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Infections</w:t>
            </w:r>
          </w:p>
        </w:tc>
        <w:tc>
          <w:tcPr>
            <w:tcW w:w="1146" w:type="dxa"/>
            <w:tcMar>
              <w:left w:w="0" w:type="dxa"/>
              <w:right w:w="0" w:type="dxa"/>
            </w:tcMar>
            <w:vAlign w:val="center"/>
          </w:tcPr>
          <w:p w14:paraId="7C7E5CCE"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Present</w:t>
            </w:r>
          </w:p>
        </w:tc>
        <w:tc>
          <w:tcPr>
            <w:tcW w:w="1467" w:type="dxa"/>
            <w:tcMar>
              <w:left w:w="0" w:type="dxa"/>
              <w:right w:w="0" w:type="dxa"/>
            </w:tcMar>
            <w:vAlign w:val="center"/>
          </w:tcPr>
          <w:p w14:paraId="16BB4233"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Constant microspherocytosis</w:t>
            </w:r>
          </w:p>
        </w:tc>
        <w:tc>
          <w:tcPr>
            <w:tcW w:w="1306" w:type="dxa"/>
            <w:tcMar>
              <w:left w:w="0" w:type="dxa"/>
              <w:right w:w="0" w:type="dxa"/>
            </w:tcMar>
            <w:vAlign w:val="center"/>
          </w:tcPr>
          <w:p w14:paraId="4F4CEA7F"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Negative</w:t>
            </w:r>
          </w:p>
        </w:tc>
        <w:tc>
          <w:tcPr>
            <w:tcW w:w="1307" w:type="dxa"/>
            <w:tcMar>
              <w:left w:w="0" w:type="dxa"/>
              <w:right w:w="0" w:type="dxa"/>
            </w:tcMar>
            <w:vAlign w:val="center"/>
          </w:tcPr>
          <w:p w14:paraId="54CCF4C2"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Absent</w:t>
            </w:r>
          </w:p>
        </w:tc>
      </w:tr>
      <w:tr w:rsidR="005D7F01" w:rsidRPr="005D7F01" w14:paraId="0F17003E" w14:textId="77777777" w:rsidTr="005D7F01">
        <w:trPr>
          <w:jc w:val="center"/>
        </w:trPr>
        <w:tc>
          <w:tcPr>
            <w:tcW w:w="2227" w:type="dxa"/>
            <w:tcMar>
              <w:left w:w="0" w:type="dxa"/>
              <w:right w:w="0" w:type="dxa"/>
            </w:tcMar>
          </w:tcPr>
          <w:p w14:paraId="2625C5AC"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Glucose-6-phosphate dehydrogenase deficiency</w:t>
            </w:r>
          </w:p>
        </w:tc>
        <w:tc>
          <w:tcPr>
            <w:tcW w:w="1306" w:type="dxa"/>
            <w:tcMar>
              <w:left w:w="0" w:type="dxa"/>
              <w:right w:w="0" w:type="dxa"/>
            </w:tcMar>
            <w:vAlign w:val="center"/>
          </w:tcPr>
          <w:p w14:paraId="121D2CE8"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Some medications</w:t>
            </w:r>
          </w:p>
        </w:tc>
        <w:tc>
          <w:tcPr>
            <w:tcW w:w="1146" w:type="dxa"/>
            <w:tcMar>
              <w:left w:w="0" w:type="dxa"/>
              <w:right w:w="0" w:type="dxa"/>
            </w:tcMar>
            <w:vAlign w:val="center"/>
          </w:tcPr>
          <w:p w14:paraId="04507675"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Present</w:t>
            </w:r>
          </w:p>
        </w:tc>
        <w:tc>
          <w:tcPr>
            <w:tcW w:w="1467" w:type="dxa"/>
            <w:tcMar>
              <w:left w:w="0" w:type="dxa"/>
              <w:right w:w="0" w:type="dxa"/>
            </w:tcMar>
            <w:vAlign w:val="center"/>
          </w:tcPr>
          <w:p w14:paraId="1DDD267F"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Macroplanocytosis, heinz's body</w:t>
            </w:r>
          </w:p>
        </w:tc>
        <w:tc>
          <w:tcPr>
            <w:tcW w:w="1306" w:type="dxa"/>
            <w:tcMar>
              <w:left w:w="0" w:type="dxa"/>
              <w:right w:w="0" w:type="dxa"/>
            </w:tcMar>
            <w:vAlign w:val="center"/>
          </w:tcPr>
          <w:p w14:paraId="3DD055B0"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Negative</w:t>
            </w:r>
          </w:p>
        </w:tc>
        <w:tc>
          <w:tcPr>
            <w:tcW w:w="1307" w:type="dxa"/>
            <w:tcMar>
              <w:left w:w="0" w:type="dxa"/>
              <w:right w:w="0" w:type="dxa"/>
            </w:tcMar>
            <w:vAlign w:val="center"/>
          </w:tcPr>
          <w:p w14:paraId="7C74275C"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Often</w:t>
            </w:r>
          </w:p>
        </w:tc>
      </w:tr>
      <w:tr w:rsidR="005D7F01" w:rsidRPr="005D7F01" w14:paraId="0552ACA4" w14:textId="77777777" w:rsidTr="005D7F01">
        <w:trPr>
          <w:jc w:val="center"/>
        </w:trPr>
        <w:tc>
          <w:tcPr>
            <w:tcW w:w="2227" w:type="dxa"/>
            <w:tcMar>
              <w:left w:w="0" w:type="dxa"/>
              <w:right w:w="0" w:type="dxa"/>
            </w:tcMar>
          </w:tcPr>
          <w:p w14:paraId="0070FBE8"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Markiafa-Micheli disease</w:t>
            </w:r>
          </w:p>
        </w:tc>
        <w:tc>
          <w:tcPr>
            <w:tcW w:w="1306" w:type="dxa"/>
            <w:tcMar>
              <w:left w:w="0" w:type="dxa"/>
              <w:right w:w="0" w:type="dxa"/>
            </w:tcMar>
            <w:vAlign w:val="center"/>
          </w:tcPr>
          <w:p w14:paraId="097C9B4C"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Infections, blood transfusions, iron supplements</w:t>
            </w:r>
          </w:p>
        </w:tc>
        <w:tc>
          <w:tcPr>
            <w:tcW w:w="1146" w:type="dxa"/>
            <w:tcMar>
              <w:left w:w="0" w:type="dxa"/>
              <w:right w:w="0" w:type="dxa"/>
            </w:tcMar>
            <w:vAlign w:val="center"/>
          </w:tcPr>
          <w:p w14:paraId="0C5E65F1"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Absent</w:t>
            </w:r>
          </w:p>
        </w:tc>
        <w:tc>
          <w:tcPr>
            <w:tcW w:w="1467" w:type="dxa"/>
            <w:tcMar>
              <w:left w:w="0" w:type="dxa"/>
              <w:right w:w="0" w:type="dxa"/>
            </w:tcMar>
            <w:vAlign w:val="center"/>
          </w:tcPr>
          <w:p w14:paraId="1C79776D"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Without features</w:t>
            </w:r>
          </w:p>
        </w:tc>
        <w:tc>
          <w:tcPr>
            <w:tcW w:w="1306" w:type="dxa"/>
            <w:tcMar>
              <w:left w:w="0" w:type="dxa"/>
              <w:right w:w="0" w:type="dxa"/>
            </w:tcMar>
            <w:vAlign w:val="center"/>
          </w:tcPr>
          <w:p w14:paraId="188847D8"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Negative</w:t>
            </w:r>
          </w:p>
        </w:tc>
        <w:tc>
          <w:tcPr>
            <w:tcW w:w="1307" w:type="dxa"/>
            <w:tcMar>
              <w:left w:w="0" w:type="dxa"/>
              <w:right w:w="0" w:type="dxa"/>
            </w:tcMar>
            <w:vAlign w:val="center"/>
          </w:tcPr>
          <w:p w14:paraId="3F38E915"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All time</w:t>
            </w:r>
          </w:p>
        </w:tc>
      </w:tr>
      <w:tr w:rsidR="005D7F01" w:rsidRPr="005D7F01" w14:paraId="170F4BDC" w14:textId="77777777" w:rsidTr="005D7F01">
        <w:trPr>
          <w:jc w:val="center"/>
        </w:trPr>
        <w:tc>
          <w:tcPr>
            <w:tcW w:w="2227" w:type="dxa"/>
            <w:tcMar>
              <w:left w:w="0" w:type="dxa"/>
              <w:right w:w="0" w:type="dxa"/>
            </w:tcMar>
          </w:tcPr>
          <w:p w14:paraId="4FB5B32B"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Thalassemia</w:t>
            </w:r>
          </w:p>
        </w:tc>
        <w:tc>
          <w:tcPr>
            <w:tcW w:w="1306" w:type="dxa"/>
            <w:tcMar>
              <w:left w:w="0" w:type="dxa"/>
              <w:right w:w="0" w:type="dxa"/>
            </w:tcMar>
            <w:vAlign w:val="center"/>
          </w:tcPr>
          <w:p w14:paraId="08A75D2E"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Absent</w:t>
            </w:r>
          </w:p>
        </w:tc>
        <w:tc>
          <w:tcPr>
            <w:tcW w:w="1146" w:type="dxa"/>
            <w:tcMar>
              <w:left w:w="0" w:type="dxa"/>
              <w:right w:w="0" w:type="dxa"/>
            </w:tcMar>
            <w:vAlign w:val="center"/>
          </w:tcPr>
          <w:p w14:paraId="17AE580C"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Present</w:t>
            </w:r>
          </w:p>
        </w:tc>
        <w:tc>
          <w:tcPr>
            <w:tcW w:w="1467" w:type="dxa"/>
            <w:tcMar>
              <w:left w:w="0" w:type="dxa"/>
              <w:right w:w="0" w:type="dxa"/>
            </w:tcMar>
            <w:vAlign w:val="center"/>
          </w:tcPr>
          <w:p w14:paraId="16748FE4"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Target-like</w:t>
            </w:r>
          </w:p>
        </w:tc>
        <w:tc>
          <w:tcPr>
            <w:tcW w:w="1306" w:type="dxa"/>
            <w:tcMar>
              <w:left w:w="0" w:type="dxa"/>
              <w:right w:w="0" w:type="dxa"/>
            </w:tcMar>
            <w:vAlign w:val="center"/>
          </w:tcPr>
          <w:p w14:paraId="50B468CD"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Negative</w:t>
            </w:r>
          </w:p>
        </w:tc>
        <w:tc>
          <w:tcPr>
            <w:tcW w:w="1307" w:type="dxa"/>
            <w:tcMar>
              <w:left w:w="0" w:type="dxa"/>
              <w:right w:w="0" w:type="dxa"/>
            </w:tcMar>
            <w:vAlign w:val="center"/>
          </w:tcPr>
          <w:p w14:paraId="342553DE" w14:textId="77777777" w:rsidR="005D7F01" w:rsidRPr="005D7F01" w:rsidRDefault="005D7F01" w:rsidP="00785996">
            <w:pPr>
              <w:spacing w:after="0"/>
              <w:jc w:val="both"/>
              <w:rPr>
                <w:rFonts w:ascii="Times New Roman" w:hAnsi="Times New Roman" w:cs="Times New Roman"/>
                <w:lang w:val="en-US"/>
              </w:rPr>
            </w:pPr>
            <w:r w:rsidRPr="005D7F01">
              <w:rPr>
                <w:rFonts w:ascii="Times New Roman" w:hAnsi="Times New Roman" w:cs="Times New Roman"/>
                <w:lang w:val="en-US"/>
              </w:rPr>
              <w:t>Absent</w:t>
            </w:r>
          </w:p>
        </w:tc>
      </w:tr>
    </w:tbl>
    <w:p w14:paraId="40DDF317" w14:textId="77777777" w:rsidR="002066FA" w:rsidRPr="002066FA" w:rsidRDefault="002066FA" w:rsidP="00785996">
      <w:pPr>
        <w:spacing w:after="0"/>
        <w:jc w:val="center"/>
        <w:rPr>
          <w:rFonts w:ascii="Times New Roman" w:hAnsi="Times New Roman" w:cs="Times New Roman"/>
          <w:b/>
          <w:sz w:val="28"/>
          <w:szCs w:val="28"/>
          <w:u w:val="single"/>
          <w:lang w:val="en-US"/>
        </w:rPr>
      </w:pPr>
      <w:r w:rsidRPr="002066FA">
        <w:rPr>
          <w:rFonts w:ascii="Times New Roman" w:hAnsi="Times New Roman" w:cs="Times New Roman"/>
          <w:b/>
          <w:sz w:val="28"/>
          <w:szCs w:val="28"/>
          <w:u w:val="single"/>
          <w:lang w:val="en-US"/>
        </w:rPr>
        <w:t>Laboratory research methods</w:t>
      </w:r>
    </w:p>
    <w:tbl>
      <w:tblPr>
        <w:tblW w:w="969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3"/>
        <w:gridCol w:w="4909"/>
        <w:gridCol w:w="4394"/>
      </w:tblGrid>
      <w:tr w:rsidR="002066FA" w:rsidRPr="005D7F01" w14:paraId="689B2EA7" w14:textId="77777777" w:rsidTr="002066FA">
        <w:trPr>
          <w:cantSplit/>
          <w:trHeight w:val="454"/>
        </w:trPr>
        <w:tc>
          <w:tcPr>
            <w:tcW w:w="393" w:type="dxa"/>
            <w:vAlign w:val="center"/>
          </w:tcPr>
          <w:p w14:paraId="1DC38DBA"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w:t>
            </w:r>
          </w:p>
        </w:tc>
        <w:tc>
          <w:tcPr>
            <w:tcW w:w="4909" w:type="dxa"/>
            <w:vAlign w:val="center"/>
          </w:tcPr>
          <w:p w14:paraId="7220E046" w14:textId="77777777" w:rsidR="002066FA" w:rsidRPr="005D7F01" w:rsidRDefault="002066FA" w:rsidP="00785996">
            <w:pPr>
              <w:spacing w:after="0"/>
              <w:jc w:val="both"/>
              <w:rPr>
                <w:rFonts w:ascii="Times New Roman" w:hAnsi="Times New Roman" w:cs="Times New Roman"/>
                <w:b/>
                <w:sz w:val="24"/>
                <w:szCs w:val="24"/>
                <w:lang w:val="en-US"/>
              </w:rPr>
            </w:pPr>
            <w:r w:rsidRPr="005D7F01">
              <w:rPr>
                <w:rFonts w:ascii="Times New Roman" w:hAnsi="Times New Roman" w:cs="Times New Roman"/>
                <w:b/>
                <w:sz w:val="24"/>
                <w:szCs w:val="24"/>
                <w:lang w:val="en-US"/>
              </w:rPr>
              <w:t>Laboratory methods</w:t>
            </w:r>
          </w:p>
        </w:tc>
        <w:tc>
          <w:tcPr>
            <w:tcW w:w="4394" w:type="dxa"/>
            <w:vAlign w:val="center"/>
          </w:tcPr>
          <w:p w14:paraId="7248D71C" w14:textId="77777777" w:rsidR="002066FA" w:rsidRPr="005D7F01" w:rsidRDefault="002066FA" w:rsidP="00785996">
            <w:pPr>
              <w:spacing w:after="0"/>
              <w:jc w:val="both"/>
              <w:rPr>
                <w:rFonts w:ascii="Times New Roman" w:hAnsi="Times New Roman" w:cs="Times New Roman"/>
                <w:b/>
                <w:sz w:val="24"/>
                <w:szCs w:val="24"/>
                <w:lang w:val="en-US"/>
              </w:rPr>
            </w:pPr>
            <w:r w:rsidRPr="005D7F01">
              <w:rPr>
                <w:rFonts w:ascii="Times New Roman" w:hAnsi="Times New Roman" w:cs="Times New Roman"/>
                <w:b/>
                <w:sz w:val="24"/>
                <w:szCs w:val="24"/>
                <w:lang w:val="en-US"/>
              </w:rPr>
              <w:t>The method is the most</w:t>
            </w:r>
          </w:p>
          <w:p w14:paraId="6F714CC6" w14:textId="77777777" w:rsidR="002066FA" w:rsidRPr="005D7F01" w:rsidRDefault="002066FA" w:rsidP="00785996">
            <w:pPr>
              <w:spacing w:after="0"/>
              <w:jc w:val="both"/>
              <w:rPr>
                <w:rFonts w:ascii="Times New Roman" w:hAnsi="Times New Roman" w:cs="Times New Roman"/>
                <w:b/>
                <w:sz w:val="24"/>
                <w:szCs w:val="24"/>
                <w:lang w:val="en-US"/>
              </w:rPr>
            </w:pPr>
            <w:r w:rsidRPr="005D7F01">
              <w:rPr>
                <w:rFonts w:ascii="Times New Roman" w:hAnsi="Times New Roman" w:cs="Times New Roman"/>
                <w:b/>
                <w:sz w:val="24"/>
                <w:szCs w:val="24"/>
                <w:lang w:val="en-US"/>
              </w:rPr>
              <w:t>informative at:</w:t>
            </w:r>
          </w:p>
        </w:tc>
      </w:tr>
      <w:tr w:rsidR="002066FA" w:rsidRPr="005D7F01" w14:paraId="7C0E2732" w14:textId="77777777" w:rsidTr="002066FA">
        <w:trPr>
          <w:cantSplit/>
        </w:trPr>
        <w:tc>
          <w:tcPr>
            <w:tcW w:w="393" w:type="dxa"/>
          </w:tcPr>
          <w:p w14:paraId="2459BE12"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1</w:t>
            </w:r>
          </w:p>
        </w:tc>
        <w:tc>
          <w:tcPr>
            <w:tcW w:w="4909" w:type="dxa"/>
          </w:tcPr>
          <w:p w14:paraId="21DD869E"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General blood test with reticulocyte count</w:t>
            </w:r>
          </w:p>
        </w:tc>
        <w:tc>
          <w:tcPr>
            <w:tcW w:w="4394" w:type="dxa"/>
          </w:tcPr>
          <w:p w14:paraId="4A821937"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All forms</w:t>
            </w:r>
          </w:p>
        </w:tc>
      </w:tr>
      <w:tr w:rsidR="002066FA" w:rsidRPr="005D7F01" w14:paraId="4C56B582" w14:textId="77777777" w:rsidTr="002066FA">
        <w:trPr>
          <w:cantSplit/>
        </w:trPr>
        <w:tc>
          <w:tcPr>
            <w:tcW w:w="393" w:type="dxa"/>
          </w:tcPr>
          <w:p w14:paraId="4602AFA9"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2</w:t>
            </w:r>
          </w:p>
        </w:tc>
        <w:tc>
          <w:tcPr>
            <w:tcW w:w="4909" w:type="dxa"/>
          </w:tcPr>
          <w:p w14:paraId="7019C207"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Morphological examination of erythrocytes</w:t>
            </w:r>
          </w:p>
        </w:tc>
        <w:tc>
          <w:tcPr>
            <w:tcW w:w="4394" w:type="dxa"/>
          </w:tcPr>
          <w:p w14:paraId="27358C5E"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All forms</w:t>
            </w:r>
          </w:p>
        </w:tc>
      </w:tr>
      <w:tr w:rsidR="002066FA" w:rsidRPr="005D7F01" w14:paraId="50E7408D" w14:textId="77777777" w:rsidTr="002066FA">
        <w:trPr>
          <w:cantSplit/>
        </w:trPr>
        <w:tc>
          <w:tcPr>
            <w:tcW w:w="393" w:type="dxa"/>
          </w:tcPr>
          <w:p w14:paraId="357E2161"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3</w:t>
            </w:r>
          </w:p>
        </w:tc>
        <w:tc>
          <w:tcPr>
            <w:tcW w:w="4909" w:type="dxa"/>
          </w:tcPr>
          <w:p w14:paraId="42D36852"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Serum bilirubin</w:t>
            </w:r>
          </w:p>
        </w:tc>
        <w:tc>
          <w:tcPr>
            <w:tcW w:w="4394" w:type="dxa"/>
          </w:tcPr>
          <w:p w14:paraId="4355E2B6"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All forms</w:t>
            </w:r>
          </w:p>
        </w:tc>
      </w:tr>
      <w:tr w:rsidR="002066FA" w:rsidRPr="005D7F01" w14:paraId="2DD63B31" w14:textId="77777777" w:rsidTr="002066FA">
        <w:trPr>
          <w:cantSplit/>
        </w:trPr>
        <w:tc>
          <w:tcPr>
            <w:tcW w:w="393" w:type="dxa"/>
          </w:tcPr>
          <w:p w14:paraId="52A4324B"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4</w:t>
            </w:r>
          </w:p>
        </w:tc>
        <w:tc>
          <w:tcPr>
            <w:tcW w:w="4909" w:type="dxa"/>
          </w:tcPr>
          <w:p w14:paraId="002A559F"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Hemoglobin and hemosiderin in urine</w:t>
            </w:r>
          </w:p>
        </w:tc>
        <w:tc>
          <w:tcPr>
            <w:tcW w:w="4394" w:type="dxa"/>
          </w:tcPr>
          <w:p w14:paraId="7323573A"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All forms</w:t>
            </w:r>
          </w:p>
        </w:tc>
      </w:tr>
      <w:tr w:rsidR="002066FA" w:rsidRPr="005D7F01" w14:paraId="160164DA" w14:textId="77777777" w:rsidTr="002066FA">
        <w:trPr>
          <w:cantSplit/>
        </w:trPr>
        <w:tc>
          <w:tcPr>
            <w:tcW w:w="393" w:type="dxa"/>
          </w:tcPr>
          <w:p w14:paraId="0EA9970D"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5</w:t>
            </w:r>
          </w:p>
        </w:tc>
        <w:tc>
          <w:tcPr>
            <w:tcW w:w="4909" w:type="dxa"/>
          </w:tcPr>
          <w:p w14:paraId="1B1495CE"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Serum hemoglobin level</w:t>
            </w:r>
          </w:p>
        </w:tc>
        <w:tc>
          <w:tcPr>
            <w:tcW w:w="4394" w:type="dxa"/>
          </w:tcPr>
          <w:p w14:paraId="7FC3CFA2"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All forms</w:t>
            </w:r>
          </w:p>
        </w:tc>
      </w:tr>
      <w:tr w:rsidR="002066FA" w:rsidRPr="005D7F01" w14:paraId="749680B3" w14:textId="77777777" w:rsidTr="002066FA">
        <w:trPr>
          <w:cantSplit/>
        </w:trPr>
        <w:tc>
          <w:tcPr>
            <w:tcW w:w="393" w:type="dxa"/>
          </w:tcPr>
          <w:p w14:paraId="4E86C15B"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6</w:t>
            </w:r>
          </w:p>
        </w:tc>
        <w:tc>
          <w:tcPr>
            <w:tcW w:w="4909" w:type="dxa"/>
          </w:tcPr>
          <w:p w14:paraId="22B4A8CF"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Osmotic stability of erythrocytes</w:t>
            </w:r>
          </w:p>
        </w:tc>
        <w:tc>
          <w:tcPr>
            <w:tcW w:w="4394" w:type="dxa"/>
          </w:tcPr>
          <w:p w14:paraId="07BCE47F"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Minkowski-Schoffar diseases</w:t>
            </w:r>
          </w:p>
        </w:tc>
      </w:tr>
      <w:tr w:rsidR="002066FA" w:rsidRPr="005D7F01" w14:paraId="2466B856" w14:textId="77777777" w:rsidTr="002066FA">
        <w:trPr>
          <w:cantSplit/>
        </w:trPr>
        <w:tc>
          <w:tcPr>
            <w:tcW w:w="393" w:type="dxa"/>
          </w:tcPr>
          <w:p w14:paraId="4CD44571"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7</w:t>
            </w:r>
          </w:p>
        </w:tc>
        <w:tc>
          <w:tcPr>
            <w:tcW w:w="4909" w:type="dxa"/>
          </w:tcPr>
          <w:p w14:paraId="0678E7FB"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Study of enzymes in erythrocytes</w:t>
            </w:r>
          </w:p>
        </w:tc>
        <w:tc>
          <w:tcPr>
            <w:tcW w:w="4394" w:type="dxa"/>
          </w:tcPr>
          <w:p w14:paraId="6768392F"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Enzymopathy</w:t>
            </w:r>
          </w:p>
        </w:tc>
      </w:tr>
      <w:tr w:rsidR="002066FA" w:rsidRPr="005D7F01" w14:paraId="455AACB3" w14:textId="77777777" w:rsidTr="002066FA">
        <w:trPr>
          <w:cantSplit/>
        </w:trPr>
        <w:tc>
          <w:tcPr>
            <w:tcW w:w="393" w:type="dxa"/>
          </w:tcPr>
          <w:p w14:paraId="13BA832D"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8</w:t>
            </w:r>
          </w:p>
        </w:tc>
        <w:tc>
          <w:tcPr>
            <w:tcW w:w="4909" w:type="dxa"/>
          </w:tcPr>
          <w:p w14:paraId="75471735"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Hemoglobin electrophoresis</w:t>
            </w:r>
          </w:p>
        </w:tc>
        <w:tc>
          <w:tcPr>
            <w:tcW w:w="4394" w:type="dxa"/>
          </w:tcPr>
          <w:p w14:paraId="43523F7E"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Hemoglobinopathies</w:t>
            </w:r>
          </w:p>
        </w:tc>
      </w:tr>
      <w:tr w:rsidR="002066FA" w:rsidRPr="005D7F01" w14:paraId="6D5F213E" w14:textId="77777777" w:rsidTr="002066FA">
        <w:trPr>
          <w:cantSplit/>
        </w:trPr>
        <w:tc>
          <w:tcPr>
            <w:tcW w:w="393" w:type="dxa"/>
          </w:tcPr>
          <w:p w14:paraId="42A02665"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9</w:t>
            </w:r>
          </w:p>
        </w:tc>
        <w:tc>
          <w:tcPr>
            <w:tcW w:w="4909" w:type="dxa"/>
          </w:tcPr>
          <w:p w14:paraId="14EDC297"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Hartmann's sucrose disease, Hem's acid test</w:t>
            </w:r>
          </w:p>
        </w:tc>
        <w:tc>
          <w:tcPr>
            <w:tcW w:w="4394" w:type="dxa"/>
          </w:tcPr>
          <w:p w14:paraId="004EE2CA"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Markiafava-Micheli disease</w:t>
            </w:r>
          </w:p>
        </w:tc>
      </w:tr>
      <w:tr w:rsidR="002066FA" w:rsidRPr="005D7F01" w14:paraId="427D0A1C" w14:textId="77777777" w:rsidTr="002066FA">
        <w:trPr>
          <w:cantSplit/>
        </w:trPr>
        <w:tc>
          <w:tcPr>
            <w:tcW w:w="393" w:type="dxa"/>
          </w:tcPr>
          <w:p w14:paraId="758B3AC3" w14:textId="77777777" w:rsidR="002066FA" w:rsidRPr="005D7F01" w:rsidRDefault="002066FA" w:rsidP="00785996">
            <w:pPr>
              <w:spacing w:after="0"/>
              <w:ind w:left="-12"/>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10</w:t>
            </w:r>
          </w:p>
        </w:tc>
        <w:tc>
          <w:tcPr>
            <w:tcW w:w="4909" w:type="dxa"/>
          </w:tcPr>
          <w:p w14:paraId="795A4100" w14:textId="77777777" w:rsidR="002066FA" w:rsidRPr="005D7F01" w:rsidRDefault="002066FA" w:rsidP="00785996">
            <w:pPr>
              <w:pStyle w:val="2"/>
              <w:spacing w:before="0" w:after="0"/>
              <w:jc w:val="both"/>
              <w:rPr>
                <w:rFonts w:ascii="Times New Roman" w:hAnsi="Times New Roman"/>
                <w:b w:val="0"/>
                <w:i w:val="0"/>
                <w:sz w:val="24"/>
                <w:szCs w:val="24"/>
                <w:lang w:val="en-US"/>
              </w:rPr>
            </w:pPr>
            <w:r w:rsidRPr="005D7F01">
              <w:rPr>
                <w:rFonts w:ascii="Times New Roman" w:hAnsi="Times New Roman"/>
                <w:b w:val="0"/>
                <w:i w:val="0"/>
                <w:sz w:val="24"/>
                <w:szCs w:val="24"/>
                <w:lang w:val="en-US"/>
              </w:rPr>
              <w:t>Coombs' test</w:t>
            </w:r>
          </w:p>
        </w:tc>
        <w:tc>
          <w:tcPr>
            <w:tcW w:w="4394" w:type="dxa"/>
          </w:tcPr>
          <w:p w14:paraId="167C8813" w14:textId="77777777" w:rsidR="002066FA" w:rsidRPr="005D7F01" w:rsidRDefault="002066FA" w:rsidP="00785996">
            <w:pPr>
              <w:spacing w:after="0"/>
              <w:jc w:val="both"/>
              <w:rPr>
                <w:rFonts w:ascii="Times New Roman" w:hAnsi="Times New Roman" w:cs="Times New Roman"/>
                <w:sz w:val="24"/>
                <w:szCs w:val="24"/>
                <w:lang w:val="en-US"/>
              </w:rPr>
            </w:pPr>
            <w:r w:rsidRPr="005D7F01">
              <w:rPr>
                <w:rFonts w:ascii="Times New Roman" w:hAnsi="Times New Roman" w:cs="Times New Roman"/>
                <w:sz w:val="24"/>
                <w:szCs w:val="24"/>
                <w:lang w:val="en-US"/>
              </w:rPr>
              <w:t>AIHA</w:t>
            </w:r>
          </w:p>
        </w:tc>
      </w:tr>
    </w:tbl>
    <w:p w14:paraId="291C6ACB" w14:textId="77777777" w:rsidR="005D7F01" w:rsidRDefault="005D7F01" w:rsidP="00785996">
      <w:pPr>
        <w:pStyle w:val="affd"/>
        <w:spacing w:after="0"/>
        <w:ind w:left="0" w:firstLine="720"/>
        <w:jc w:val="both"/>
        <w:rPr>
          <w:rFonts w:ascii="Times New Roman" w:hAnsi="Times New Roman" w:cs="Times New Roman"/>
          <w:b/>
          <w:sz w:val="28"/>
          <w:szCs w:val="28"/>
          <w:lang w:val="en-US"/>
        </w:rPr>
      </w:pPr>
    </w:p>
    <w:p w14:paraId="51F99968" w14:textId="15F31294" w:rsidR="002066FA" w:rsidRPr="002066FA" w:rsidRDefault="002066FA" w:rsidP="00785996">
      <w:pPr>
        <w:pStyle w:val="affd"/>
        <w:spacing w:after="0"/>
        <w:ind w:left="0" w:firstLine="720"/>
        <w:jc w:val="both"/>
        <w:rPr>
          <w:rFonts w:ascii="Times New Roman" w:hAnsi="Times New Roman" w:cs="Times New Roman"/>
          <w:b/>
          <w:sz w:val="28"/>
          <w:szCs w:val="28"/>
          <w:lang w:val="en-US"/>
        </w:rPr>
      </w:pPr>
      <w:r w:rsidRPr="002066FA">
        <w:rPr>
          <w:rFonts w:ascii="Times New Roman" w:hAnsi="Times New Roman" w:cs="Times New Roman"/>
          <w:b/>
          <w:sz w:val="28"/>
          <w:szCs w:val="28"/>
          <w:lang w:val="en-US"/>
        </w:rPr>
        <w:lastRenderedPageBreak/>
        <w:t>Treatment</w:t>
      </w: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954"/>
      </w:tblGrid>
      <w:tr w:rsidR="00785996" w:rsidRPr="002066FA" w14:paraId="057ED20D" w14:textId="77777777" w:rsidTr="00785996">
        <w:trPr>
          <w:trHeight w:val="454"/>
        </w:trPr>
        <w:tc>
          <w:tcPr>
            <w:tcW w:w="3652" w:type="dxa"/>
            <w:vAlign w:val="center"/>
          </w:tcPr>
          <w:p w14:paraId="6F7EFE53" w14:textId="77777777" w:rsidR="00785996" w:rsidRPr="002066FA" w:rsidRDefault="00785996" w:rsidP="00785996">
            <w:pPr>
              <w:pStyle w:val="affd"/>
              <w:spacing w:after="0"/>
              <w:jc w:val="both"/>
              <w:rPr>
                <w:rFonts w:ascii="Times New Roman" w:hAnsi="Times New Roman" w:cs="Times New Roman"/>
                <w:b/>
                <w:sz w:val="28"/>
                <w:szCs w:val="28"/>
                <w:lang w:val="en-US"/>
              </w:rPr>
            </w:pPr>
            <w:r w:rsidRPr="002066FA">
              <w:rPr>
                <w:rFonts w:ascii="Times New Roman" w:hAnsi="Times New Roman" w:cs="Times New Roman"/>
                <w:b/>
                <w:sz w:val="28"/>
                <w:szCs w:val="28"/>
                <w:lang w:val="en-US"/>
              </w:rPr>
              <w:t>Disease</w:t>
            </w:r>
          </w:p>
        </w:tc>
        <w:tc>
          <w:tcPr>
            <w:tcW w:w="5954" w:type="dxa"/>
            <w:vAlign w:val="center"/>
          </w:tcPr>
          <w:p w14:paraId="75EFA44B" w14:textId="77777777" w:rsidR="00785996" w:rsidRPr="002066FA" w:rsidRDefault="00785996" w:rsidP="00785996">
            <w:pPr>
              <w:pStyle w:val="affd"/>
              <w:spacing w:after="0"/>
              <w:jc w:val="both"/>
              <w:rPr>
                <w:rFonts w:ascii="Times New Roman" w:hAnsi="Times New Roman" w:cs="Times New Roman"/>
                <w:b/>
                <w:sz w:val="28"/>
                <w:szCs w:val="28"/>
                <w:lang w:val="en-US"/>
              </w:rPr>
            </w:pPr>
            <w:r w:rsidRPr="002066FA">
              <w:rPr>
                <w:rFonts w:ascii="Times New Roman" w:hAnsi="Times New Roman" w:cs="Times New Roman"/>
                <w:b/>
                <w:sz w:val="28"/>
                <w:szCs w:val="28"/>
                <w:lang w:val="en-US"/>
              </w:rPr>
              <w:t>Treatment</w:t>
            </w:r>
          </w:p>
        </w:tc>
      </w:tr>
      <w:tr w:rsidR="00785996" w:rsidRPr="002066FA" w14:paraId="13BB1683" w14:textId="77777777" w:rsidTr="00785996">
        <w:tc>
          <w:tcPr>
            <w:tcW w:w="3652" w:type="dxa"/>
          </w:tcPr>
          <w:p w14:paraId="6D4CF97D" w14:textId="77777777" w:rsidR="00785996" w:rsidRPr="002066FA" w:rsidRDefault="00785996"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Hereditary microspherocytosis (Minkowski-Schoffar disease).</w:t>
            </w:r>
          </w:p>
        </w:tc>
        <w:tc>
          <w:tcPr>
            <w:tcW w:w="5954" w:type="dxa"/>
          </w:tcPr>
          <w:p w14:paraId="3D0C162A" w14:textId="77777777" w:rsidR="00785996" w:rsidRPr="002066FA" w:rsidRDefault="00785996"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Splenectomy is a radical method of treatment</w:t>
            </w:r>
          </w:p>
        </w:tc>
      </w:tr>
      <w:tr w:rsidR="00785996" w:rsidRPr="002066FA" w14:paraId="5BC6D106" w14:textId="77777777" w:rsidTr="00785996">
        <w:tc>
          <w:tcPr>
            <w:tcW w:w="3652" w:type="dxa"/>
          </w:tcPr>
          <w:p w14:paraId="0B5B5D7C" w14:textId="77777777" w:rsidR="00785996" w:rsidRPr="002066FA" w:rsidRDefault="00785996"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Anemia due to deficiency of glucose-6-phosphate dehydrogenase activity.</w:t>
            </w:r>
          </w:p>
        </w:tc>
        <w:tc>
          <w:tcPr>
            <w:tcW w:w="5954" w:type="dxa"/>
          </w:tcPr>
          <w:p w14:paraId="4B1E12DF" w14:textId="77777777" w:rsidR="00785996" w:rsidRPr="002066FA" w:rsidRDefault="00785996"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Symptomatic therapy, transfusion of erythromass, isotonic sodium chloride solution, 5% glucose solution, eryvit, riboflavin etc.</w:t>
            </w:r>
          </w:p>
        </w:tc>
      </w:tr>
      <w:tr w:rsidR="00785996" w:rsidRPr="002066FA" w14:paraId="07FCABE4" w14:textId="77777777" w:rsidTr="00785996">
        <w:tc>
          <w:tcPr>
            <w:tcW w:w="3652" w:type="dxa"/>
          </w:tcPr>
          <w:p w14:paraId="754DAF1D" w14:textId="77777777" w:rsidR="00785996" w:rsidRPr="002066FA" w:rsidRDefault="00785996"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Autoimmune hemolytic anemia</w:t>
            </w:r>
          </w:p>
        </w:tc>
        <w:tc>
          <w:tcPr>
            <w:tcW w:w="5954" w:type="dxa"/>
          </w:tcPr>
          <w:p w14:paraId="4043E6DE" w14:textId="77777777" w:rsidR="00785996" w:rsidRPr="002066FA" w:rsidRDefault="00785996"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Corticosteroid hormones (prednisolone 40 - 60 mg / day, in the absence of effect increases to 100 mg / day, splenectomy, immunosuppressants: 6-mercaptopurine, imuran, chlorbutin, methotrexate, cyclophosphamide, antilymphocytic globulin, transfusion of erythrois mass, fitted up with Coomb’s reaction</w:t>
            </w:r>
          </w:p>
        </w:tc>
      </w:tr>
      <w:tr w:rsidR="00785996" w:rsidRPr="002066FA" w14:paraId="5182C06B" w14:textId="77777777" w:rsidTr="00785996">
        <w:tc>
          <w:tcPr>
            <w:tcW w:w="3652" w:type="dxa"/>
          </w:tcPr>
          <w:p w14:paraId="035B0A1F" w14:textId="77777777" w:rsidR="00785996" w:rsidRPr="002066FA" w:rsidRDefault="00785996"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Paroxysmal nocturnal hemoglobinuria (Markiafava-Micheli disease)</w:t>
            </w:r>
          </w:p>
        </w:tc>
        <w:tc>
          <w:tcPr>
            <w:tcW w:w="5954" w:type="dxa"/>
          </w:tcPr>
          <w:p w14:paraId="569FF4E4" w14:textId="77777777" w:rsidR="00785996" w:rsidRPr="002066FA" w:rsidRDefault="00785996" w:rsidP="00785996">
            <w:pPr>
              <w:pStyle w:val="affd"/>
              <w:spacing w:after="0"/>
              <w:jc w:val="both"/>
              <w:rPr>
                <w:rFonts w:ascii="Times New Roman" w:hAnsi="Times New Roman" w:cs="Times New Roman"/>
                <w:sz w:val="28"/>
                <w:szCs w:val="28"/>
                <w:lang w:val="en-US"/>
              </w:rPr>
            </w:pPr>
            <w:r w:rsidRPr="002066FA">
              <w:rPr>
                <w:rFonts w:ascii="Times New Roman" w:hAnsi="Times New Roman" w:cs="Times New Roman"/>
                <w:sz w:val="28"/>
                <w:szCs w:val="28"/>
                <w:lang w:val="en-US"/>
              </w:rPr>
              <w:t>Transfusions of washed erythrocytes, nerobol 30 - 50 mg for 2 - 3 months, tocopherol (vitamin E), anticoagulants in the presence of thrombotic complications, bone marrow transplantation.</w:t>
            </w:r>
          </w:p>
        </w:tc>
      </w:tr>
    </w:tbl>
    <w:p w14:paraId="201CB0CD" w14:textId="77777777" w:rsidR="002066FA" w:rsidRPr="002066FA" w:rsidRDefault="002066FA" w:rsidP="00B923DC">
      <w:pPr>
        <w:pStyle w:val="BodyPlain"/>
        <w:numPr>
          <w:ilvl w:val="0"/>
          <w:numId w:val="3"/>
        </w:numPr>
        <w:rPr>
          <w:rFonts w:ascii="Times New Roman" w:hAnsi="Times New Roman" w:cs="Times New Roman"/>
          <w:b/>
          <w:color w:val="auto"/>
          <w:sz w:val="28"/>
          <w:szCs w:val="28"/>
          <w:lang w:val="en-US"/>
        </w:rPr>
      </w:pPr>
      <w:r w:rsidRPr="002066FA">
        <w:rPr>
          <w:rFonts w:ascii="Times New Roman" w:hAnsi="Times New Roman" w:cs="Times New Roman"/>
          <w:b/>
          <w:color w:val="auto"/>
          <w:sz w:val="28"/>
          <w:szCs w:val="28"/>
          <w:lang w:val="en-US"/>
        </w:rPr>
        <w:t>Questions for self-preparation of the student for practical training:</w:t>
      </w:r>
    </w:p>
    <w:p w14:paraId="07B7597B" w14:textId="77777777" w:rsidR="002066FA" w:rsidRPr="002066FA" w:rsidRDefault="002066FA" w:rsidP="00785996">
      <w:pPr>
        <w:pStyle w:val="BodyPlain"/>
        <w:ind w:firstLine="720"/>
        <w:rPr>
          <w:rFonts w:ascii="Times New Roman" w:hAnsi="Times New Roman" w:cs="Times New Roman"/>
          <w:color w:val="auto"/>
          <w:sz w:val="28"/>
          <w:szCs w:val="28"/>
          <w:lang w:val="en-US"/>
        </w:rPr>
      </w:pPr>
      <w:r w:rsidRPr="002066FA">
        <w:rPr>
          <w:rFonts w:ascii="Times New Roman" w:hAnsi="Times New Roman" w:cs="Times New Roman"/>
          <w:color w:val="auto"/>
          <w:sz w:val="28"/>
          <w:szCs w:val="28"/>
          <w:lang w:val="en-US"/>
        </w:rPr>
        <w:t>1. What is anemia.</w:t>
      </w:r>
    </w:p>
    <w:p w14:paraId="1FF06F38" w14:textId="77777777" w:rsidR="002066FA" w:rsidRPr="002066FA" w:rsidRDefault="002066FA" w:rsidP="00785996">
      <w:pPr>
        <w:pStyle w:val="BodyPlain"/>
        <w:ind w:firstLine="720"/>
        <w:rPr>
          <w:rFonts w:ascii="Times New Roman" w:hAnsi="Times New Roman" w:cs="Times New Roman"/>
          <w:color w:val="auto"/>
          <w:sz w:val="28"/>
          <w:szCs w:val="28"/>
          <w:lang w:val="en-US"/>
        </w:rPr>
      </w:pPr>
      <w:r w:rsidRPr="002066FA">
        <w:rPr>
          <w:rFonts w:ascii="Times New Roman" w:hAnsi="Times New Roman" w:cs="Times New Roman"/>
          <w:color w:val="auto"/>
          <w:sz w:val="28"/>
          <w:szCs w:val="28"/>
          <w:lang w:val="en-US"/>
        </w:rPr>
        <w:t>2. Prevalence of anemia.</w:t>
      </w:r>
    </w:p>
    <w:p w14:paraId="65E77F46" w14:textId="77777777" w:rsidR="002066FA" w:rsidRPr="002066FA" w:rsidRDefault="002066FA" w:rsidP="00785996">
      <w:pPr>
        <w:pStyle w:val="BodyPlain"/>
        <w:ind w:firstLine="720"/>
        <w:rPr>
          <w:rFonts w:ascii="Times New Roman" w:hAnsi="Times New Roman" w:cs="Times New Roman"/>
          <w:color w:val="auto"/>
          <w:sz w:val="28"/>
          <w:szCs w:val="28"/>
          <w:lang w:val="en-US"/>
        </w:rPr>
      </w:pPr>
      <w:r w:rsidRPr="002066FA">
        <w:rPr>
          <w:rFonts w:ascii="Times New Roman" w:hAnsi="Times New Roman" w:cs="Times New Roman"/>
          <w:color w:val="auto"/>
          <w:sz w:val="28"/>
          <w:szCs w:val="28"/>
          <w:lang w:val="en-US"/>
        </w:rPr>
        <w:t>3. Etiological factors of anemia.</w:t>
      </w:r>
    </w:p>
    <w:p w14:paraId="7D0A88A7" w14:textId="77777777" w:rsidR="002066FA" w:rsidRPr="002066FA" w:rsidRDefault="002066FA" w:rsidP="00785996">
      <w:pPr>
        <w:pStyle w:val="BodyPlain"/>
        <w:ind w:firstLine="720"/>
        <w:rPr>
          <w:rFonts w:ascii="Times New Roman" w:hAnsi="Times New Roman" w:cs="Times New Roman"/>
          <w:color w:val="auto"/>
          <w:sz w:val="28"/>
          <w:szCs w:val="28"/>
          <w:lang w:val="en-US"/>
        </w:rPr>
      </w:pPr>
      <w:r w:rsidRPr="002066FA">
        <w:rPr>
          <w:rFonts w:ascii="Times New Roman" w:hAnsi="Times New Roman" w:cs="Times New Roman"/>
          <w:color w:val="auto"/>
          <w:sz w:val="28"/>
          <w:szCs w:val="28"/>
          <w:lang w:val="en-US"/>
        </w:rPr>
        <w:t>4. Pathogenesis of different types of anemia.</w:t>
      </w:r>
    </w:p>
    <w:p w14:paraId="182961E9" w14:textId="77777777" w:rsidR="002066FA" w:rsidRPr="002066FA" w:rsidRDefault="002066FA" w:rsidP="00785996">
      <w:pPr>
        <w:pStyle w:val="BodyPlain"/>
        <w:ind w:firstLine="720"/>
        <w:rPr>
          <w:rFonts w:ascii="Times New Roman" w:hAnsi="Times New Roman" w:cs="Times New Roman"/>
          <w:color w:val="auto"/>
          <w:sz w:val="28"/>
          <w:szCs w:val="28"/>
          <w:lang w:val="en-US"/>
        </w:rPr>
      </w:pPr>
      <w:r w:rsidRPr="002066FA">
        <w:rPr>
          <w:rFonts w:ascii="Times New Roman" w:hAnsi="Times New Roman" w:cs="Times New Roman"/>
          <w:color w:val="auto"/>
          <w:sz w:val="28"/>
          <w:szCs w:val="28"/>
          <w:lang w:val="en-US"/>
        </w:rPr>
        <w:t>5. The main criteria for laboratory diagnosis of iron deficiency anemia.</w:t>
      </w:r>
    </w:p>
    <w:p w14:paraId="069DE936" w14:textId="77777777" w:rsidR="002066FA" w:rsidRPr="002066FA" w:rsidRDefault="002066FA" w:rsidP="00785996">
      <w:pPr>
        <w:pStyle w:val="BodyPlain"/>
        <w:ind w:firstLine="720"/>
        <w:rPr>
          <w:rFonts w:ascii="Times New Roman" w:hAnsi="Times New Roman" w:cs="Times New Roman"/>
          <w:color w:val="auto"/>
          <w:sz w:val="28"/>
          <w:szCs w:val="28"/>
          <w:lang w:val="en-US"/>
        </w:rPr>
      </w:pPr>
      <w:r w:rsidRPr="002066FA">
        <w:rPr>
          <w:rFonts w:ascii="Times New Roman" w:hAnsi="Times New Roman" w:cs="Times New Roman"/>
          <w:color w:val="auto"/>
          <w:sz w:val="28"/>
          <w:szCs w:val="28"/>
          <w:lang w:val="en-US"/>
        </w:rPr>
        <w:t>6. What is aplastic anemia and criteria for its diagnosis.</w:t>
      </w:r>
    </w:p>
    <w:p w14:paraId="73086D9E" w14:textId="77777777" w:rsidR="002066FA" w:rsidRPr="002066FA" w:rsidRDefault="002066FA" w:rsidP="00785996">
      <w:pPr>
        <w:pStyle w:val="BodyPlain"/>
        <w:ind w:firstLine="720"/>
        <w:rPr>
          <w:rFonts w:ascii="Times New Roman" w:hAnsi="Times New Roman" w:cs="Times New Roman"/>
          <w:color w:val="auto"/>
          <w:sz w:val="28"/>
          <w:szCs w:val="28"/>
          <w:lang w:val="en-US"/>
        </w:rPr>
      </w:pPr>
      <w:r w:rsidRPr="002066FA">
        <w:rPr>
          <w:rFonts w:ascii="Times New Roman" w:hAnsi="Times New Roman" w:cs="Times New Roman"/>
          <w:color w:val="auto"/>
          <w:sz w:val="28"/>
          <w:szCs w:val="28"/>
          <w:lang w:val="en-US"/>
        </w:rPr>
        <w:t>7. What are the anemias associated with increased destruction of erythrocytes.</w:t>
      </w:r>
    </w:p>
    <w:p w14:paraId="25623EA9" w14:textId="77777777" w:rsidR="002066FA" w:rsidRPr="002066FA" w:rsidRDefault="002066FA" w:rsidP="00785996">
      <w:pPr>
        <w:pStyle w:val="BodyPlain"/>
        <w:ind w:firstLine="720"/>
        <w:rPr>
          <w:rFonts w:ascii="Times New Roman" w:hAnsi="Times New Roman" w:cs="Times New Roman"/>
          <w:color w:val="auto"/>
          <w:sz w:val="28"/>
          <w:szCs w:val="28"/>
          <w:lang w:val="en-US"/>
        </w:rPr>
      </w:pPr>
      <w:r w:rsidRPr="002066FA">
        <w:rPr>
          <w:rFonts w:ascii="Times New Roman" w:hAnsi="Times New Roman" w:cs="Times New Roman"/>
          <w:color w:val="auto"/>
          <w:sz w:val="28"/>
          <w:szCs w:val="28"/>
          <w:lang w:val="en-US"/>
        </w:rPr>
        <w:t>8. Treatment of autoimmune hemolytic anemia.</w:t>
      </w:r>
    </w:p>
    <w:p w14:paraId="450AA167" w14:textId="77777777" w:rsidR="002066FA" w:rsidRPr="002066FA" w:rsidRDefault="002066FA" w:rsidP="00785996">
      <w:pPr>
        <w:pStyle w:val="BodyPlain"/>
        <w:ind w:firstLine="720"/>
        <w:rPr>
          <w:rFonts w:ascii="Times New Roman" w:hAnsi="Times New Roman" w:cs="Times New Roman"/>
          <w:color w:val="auto"/>
          <w:sz w:val="28"/>
          <w:szCs w:val="28"/>
          <w:lang w:val="en-US"/>
        </w:rPr>
      </w:pPr>
      <w:r w:rsidRPr="002066FA">
        <w:rPr>
          <w:rFonts w:ascii="Times New Roman" w:hAnsi="Times New Roman" w:cs="Times New Roman"/>
          <w:color w:val="auto"/>
          <w:sz w:val="28"/>
          <w:szCs w:val="28"/>
          <w:lang w:val="en-US"/>
        </w:rPr>
        <w:t>9. Laboratory methods for the study of anemia.</w:t>
      </w:r>
    </w:p>
    <w:p w14:paraId="43DEB540" w14:textId="77777777" w:rsidR="00785996" w:rsidRDefault="002066FA" w:rsidP="00785996">
      <w:pPr>
        <w:pStyle w:val="BodyPlain"/>
        <w:spacing w:line="240" w:lineRule="auto"/>
        <w:ind w:firstLine="720"/>
        <w:rPr>
          <w:rFonts w:ascii="Times New Roman" w:hAnsi="Times New Roman" w:cs="Times New Roman"/>
          <w:color w:val="auto"/>
          <w:sz w:val="28"/>
          <w:szCs w:val="28"/>
          <w:lang w:val="en-US"/>
        </w:rPr>
      </w:pPr>
      <w:r w:rsidRPr="002066FA">
        <w:rPr>
          <w:rFonts w:ascii="Times New Roman" w:hAnsi="Times New Roman" w:cs="Times New Roman"/>
          <w:color w:val="auto"/>
          <w:sz w:val="28"/>
          <w:szCs w:val="28"/>
          <w:lang w:val="en-US"/>
        </w:rPr>
        <w:t>10. Differential diagnostic criteria for anemia.</w:t>
      </w:r>
    </w:p>
    <w:p w14:paraId="51DC2101" w14:textId="77777777" w:rsidR="002066FA" w:rsidRPr="00785996" w:rsidRDefault="00785996" w:rsidP="00B923DC">
      <w:pPr>
        <w:pStyle w:val="BodyPlain"/>
        <w:numPr>
          <w:ilvl w:val="0"/>
          <w:numId w:val="3"/>
        </w:numPr>
        <w:spacing w:line="240" w:lineRule="auto"/>
        <w:rPr>
          <w:rFonts w:ascii="Times New Roman" w:hAnsi="Times New Roman" w:cs="Times New Roman"/>
          <w:color w:val="auto"/>
          <w:sz w:val="28"/>
          <w:szCs w:val="28"/>
          <w:lang w:val="en-US"/>
        </w:rPr>
      </w:pPr>
      <w:r>
        <w:rPr>
          <w:rFonts w:ascii="Times New Roman" w:hAnsi="Times New Roman" w:cs="Times New Roman"/>
          <w:b/>
          <w:sz w:val="28"/>
          <w:szCs w:val="28"/>
          <w:lang w:val="en-US"/>
        </w:rPr>
        <w:t>L</w:t>
      </w:r>
      <w:r w:rsidR="002066FA" w:rsidRPr="002066FA">
        <w:rPr>
          <w:rFonts w:ascii="Times New Roman" w:hAnsi="Times New Roman" w:cs="Times New Roman"/>
          <w:b/>
          <w:sz w:val="28"/>
          <w:szCs w:val="28"/>
          <w:lang w:val="en-US"/>
        </w:rPr>
        <w:t>iterature</w:t>
      </w:r>
    </w:p>
    <w:p w14:paraId="04EB0B84" w14:textId="77777777" w:rsidR="002066FA" w:rsidRPr="002066FA" w:rsidRDefault="00785996" w:rsidP="00785996">
      <w:pPr>
        <w:tabs>
          <w:tab w:val="left" w:pos="4320"/>
        </w:tabs>
        <w:spacing w:after="0"/>
        <w:ind w:firstLine="720"/>
        <w:jc w:val="center"/>
        <w:rPr>
          <w:rFonts w:ascii="Times New Roman" w:hAnsi="Times New Roman" w:cs="Times New Roman"/>
          <w:b/>
          <w:i/>
          <w:sz w:val="28"/>
          <w:szCs w:val="28"/>
          <w:lang w:val="en-US"/>
        </w:rPr>
      </w:pPr>
      <w:r>
        <w:rPr>
          <w:rFonts w:ascii="Times New Roman" w:hAnsi="Times New Roman" w:cs="Times New Roman"/>
          <w:b/>
          <w:i/>
          <w:sz w:val="28"/>
          <w:szCs w:val="28"/>
          <w:lang w:val="en-US"/>
        </w:rPr>
        <w:t>Basic</w:t>
      </w:r>
      <w:r w:rsidR="002066FA" w:rsidRPr="002066FA">
        <w:rPr>
          <w:rFonts w:ascii="Times New Roman" w:hAnsi="Times New Roman" w:cs="Times New Roman"/>
          <w:b/>
          <w:i/>
          <w:sz w:val="28"/>
          <w:szCs w:val="28"/>
          <w:lang w:val="en-US"/>
        </w:rPr>
        <w:t>:</w:t>
      </w:r>
    </w:p>
    <w:p w14:paraId="48258CDC" w14:textId="77777777" w:rsidR="002066FA" w:rsidRPr="002066FA" w:rsidRDefault="002066FA" w:rsidP="00785996">
      <w:pPr>
        <w:tabs>
          <w:tab w:val="left" w:pos="4320"/>
        </w:tabs>
        <w:spacing w:after="0"/>
        <w:ind w:firstLine="720"/>
        <w:jc w:val="both"/>
        <w:rPr>
          <w:rFonts w:ascii="Times New Roman" w:hAnsi="Times New Roman" w:cs="Times New Roman"/>
          <w:bCs/>
          <w:iCs/>
          <w:sz w:val="28"/>
          <w:szCs w:val="28"/>
          <w:lang w:val="en-US"/>
        </w:rPr>
      </w:pPr>
      <w:bookmarkStart w:id="1" w:name="_Hlk112147038"/>
      <w:r w:rsidRPr="002066FA">
        <w:rPr>
          <w:rFonts w:ascii="Times New Roman" w:hAnsi="Times New Roman" w:cs="Times New Roman"/>
          <w:bCs/>
          <w:iCs/>
          <w:sz w:val="28"/>
          <w:szCs w:val="28"/>
          <w:lang w:val="en-US"/>
        </w:rPr>
        <w:t>1. Guidelines for the Management of Iron Deficiency Anaemia in Adults. Editors: Jonathon Snook, Neeraj Bhala, Ian L P Beales, David Cannings, Chris Kightley, Robert PH Logan, D Mark Pritchard, Reena Sidhu, Sue Surgenor, Wayne Thomas, Ajay M Verma, Andrew F Goddard, 2021, рages 1–22.</w:t>
      </w:r>
    </w:p>
    <w:p w14:paraId="6399BFD1" w14:textId="77777777" w:rsidR="002066FA" w:rsidRPr="002066FA" w:rsidRDefault="002066FA" w:rsidP="00785996">
      <w:pPr>
        <w:tabs>
          <w:tab w:val="left" w:pos="4320"/>
        </w:tabs>
        <w:spacing w:after="0"/>
        <w:ind w:firstLine="720"/>
        <w:jc w:val="both"/>
        <w:rPr>
          <w:rFonts w:ascii="Times New Roman" w:hAnsi="Times New Roman" w:cs="Times New Roman"/>
          <w:bCs/>
          <w:iCs/>
          <w:sz w:val="28"/>
          <w:szCs w:val="28"/>
          <w:lang w:val="en-US"/>
        </w:rPr>
      </w:pPr>
      <w:r w:rsidRPr="002066FA">
        <w:rPr>
          <w:rFonts w:ascii="Times New Roman" w:hAnsi="Times New Roman" w:cs="Times New Roman"/>
          <w:bCs/>
          <w:iCs/>
          <w:sz w:val="28"/>
          <w:szCs w:val="28"/>
          <w:lang w:val="en-US"/>
        </w:rPr>
        <w:t>2. Guideline for the laboratory diagnosis of iron deficiency in adults (excluding pregnancy) and children. Editors: Andrew Fletcher, Adam Forbes, Nicola Svenson, D. Wayne Thomas. British Journal of Haematology, 196 (3), 2021, рages 523-529.</w:t>
      </w:r>
    </w:p>
    <w:p w14:paraId="1C60A459" w14:textId="77777777" w:rsidR="002066FA" w:rsidRPr="002066FA" w:rsidRDefault="002066FA" w:rsidP="00785996">
      <w:pPr>
        <w:tabs>
          <w:tab w:val="left" w:pos="4320"/>
        </w:tabs>
        <w:spacing w:after="0"/>
        <w:ind w:firstLine="720"/>
        <w:jc w:val="both"/>
        <w:rPr>
          <w:rFonts w:ascii="Times New Roman" w:hAnsi="Times New Roman" w:cs="Times New Roman"/>
          <w:bCs/>
          <w:iCs/>
          <w:sz w:val="28"/>
          <w:szCs w:val="28"/>
          <w:lang w:val="en-US"/>
        </w:rPr>
      </w:pPr>
      <w:r w:rsidRPr="002066FA">
        <w:rPr>
          <w:rFonts w:ascii="Times New Roman" w:hAnsi="Times New Roman" w:cs="Times New Roman"/>
          <w:bCs/>
          <w:iCs/>
          <w:sz w:val="28"/>
          <w:szCs w:val="28"/>
          <w:lang w:val="en-US"/>
        </w:rPr>
        <w:lastRenderedPageBreak/>
        <w:t>3. Autoimmune hemolytic anemia. Editors: Anita Hill, Quentin A. Hill. Hematology, 2018 (1), 2018, рages 382–389.</w:t>
      </w:r>
    </w:p>
    <w:p w14:paraId="428DA1A1" w14:textId="77777777" w:rsidR="002066FA" w:rsidRPr="002066FA" w:rsidRDefault="002066FA" w:rsidP="00785996">
      <w:pPr>
        <w:tabs>
          <w:tab w:val="left" w:pos="4320"/>
        </w:tabs>
        <w:spacing w:after="0"/>
        <w:ind w:firstLine="720"/>
        <w:jc w:val="both"/>
        <w:rPr>
          <w:rFonts w:ascii="Times New Roman" w:hAnsi="Times New Roman" w:cs="Times New Roman"/>
          <w:bCs/>
          <w:iCs/>
          <w:sz w:val="28"/>
          <w:szCs w:val="28"/>
          <w:lang w:val="en-US"/>
        </w:rPr>
      </w:pPr>
      <w:r w:rsidRPr="002066FA">
        <w:rPr>
          <w:rFonts w:ascii="Times New Roman" w:hAnsi="Times New Roman" w:cs="Times New Roman"/>
          <w:bCs/>
          <w:iCs/>
          <w:sz w:val="28"/>
          <w:szCs w:val="28"/>
          <w:lang w:val="en-US"/>
        </w:rPr>
        <w:t>4. Aplastic Anemia. Editor: Christine A. Moore, 2021.</w:t>
      </w:r>
    </w:p>
    <w:p w14:paraId="4E7E7946" w14:textId="77777777" w:rsidR="002066FA" w:rsidRPr="002066FA" w:rsidRDefault="002066FA" w:rsidP="00785996">
      <w:pPr>
        <w:tabs>
          <w:tab w:val="left" w:pos="4320"/>
        </w:tabs>
        <w:spacing w:after="0"/>
        <w:ind w:firstLine="720"/>
        <w:jc w:val="both"/>
        <w:rPr>
          <w:rFonts w:ascii="Times New Roman" w:hAnsi="Times New Roman" w:cs="Times New Roman"/>
          <w:bCs/>
          <w:iCs/>
          <w:sz w:val="28"/>
          <w:szCs w:val="28"/>
          <w:lang w:val="en-US"/>
        </w:rPr>
      </w:pPr>
      <w:r w:rsidRPr="002066FA">
        <w:rPr>
          <w:rFonts w:ascii="Times New Roman" w:hAnsi="Times New Roman" w:cs="Times New Roman"/>
          <w:bCs/>
          <w:iCs/>
          <w:sz w:val="28"/>
          <w:szCs w:val="28"/>
          <w:lang w:val="en-US"/>
        </w:rPr>
        <w:t xml:space="preserve">5. Randomized controlled trial of twice-daily versus alternate-day oral iron therapy in the treatment of iron-deficiency anemia. Editors: Kaundal R, Bhatia P, Jain A. Haematology, 2020, рages 57–63. </w:t>
      </w:r>
    </w:p>
    <w:bookmarkEnd w:id="1"/>
    <w:p w14:paraId="64FF5FD3" w14:textId="77777777" w:rsidR="002066FA" w:rsidRPr="002066FA" w:rsidRDefault="002066FA" w:rsidP="00785996">
      <w:pPr>
        <w:tabs>
          <w:tab w:val="left" w:pos="4320"/>
        </w:tabs>
        <w:spacing w:after="0"/>
        <w:jc w:val="center"/>
        <w:rPr>
          <w:rFonts w:ascii="Times New Roman" w:hAnsi="Times New Roman" w:cs="Times New Roman"/>
          <w:b/>
          <w:i/>
          <w:sz w:val="28"/>
          <w:szCs w:val="28"/>
          <w:lang w:val="en-US"/>
        </w:rPr>
      </w:pPr>
      <w:r w:rsidRPr="002066FA">
        <w:rPr>
          <w:rFonts w:ascii="Times New Roman" w:hAnsi="Times New Roman" w:cs="Times New Roman"/>
          <w:b/>
          <w:i/>
          <w:sz w:val="28"/>
          <w:szCs w:val="28"/>
          <w:lang w:val="en-US"/>
        </w:rPr>
        <w:t>Additional</w:t>
      </w:r>
      <w:r w:rsidR="00785996">
        <w:rPr>
          <w:rFonts w:ascii="Times New Roman" w:hAnsi="Times New Roman" w:cs="Times New Roman"/>
          <w:b/>
          <w:i/>
          <w:sz w:val="28"/>
          <w:szCs w:val="28"/>
          <w:lang w:val="en-US"/>
        </w:rPr>
        <w:t>:</w:t>
      </w:r>
    </w:p>
    <w:p w14:paraId="340C02FC" w14:textId="77777777" w:rsidR="002066FA" w:rsidRPr="002066FA" w:rsidRDefault="002066FA" w:rsidP="00785996">
      <w:pPr>
        <w:tabs>
          <w:tab w:val="left" w:pos="4320"/>
        </w:tabs>
        <w:spacing w:after="0"/>
        <w:ind w:firstLine="720"/>
        <w:jc w:val="both"/>
        <w:rPr>
          <w:rFonts w:ascii="Times New Roman" w:hAnsi="Times New Roman" w:cs="Times New Roman"/>
          <w:bCs/>
          <w:iCs/>
          <w:sz w:val="28"/>
          <w:szCs w:val="28"/>
          <w:lang w:val="en-US"/>
        </w:rPr>
      </w:pPr>
      <w:bookmarkStart w:id="2" w:name="_Hlk112147055"/>
      <w:r w:rsidRPr="002066FA">
        <w:rPr>
          <w:rFonts w:ascii="Times New Roman" w:hAnsi="Times New Roman" w:cs="Times New Roman"/>
          <w:bCs/>
          <w:iCs/>
          <w:sz w:val="28"/>
          <w:szCs w:val="28"/>
          <w:lang w:val="en-US"/>
        </w:rPr>
        <w:t xml:space="preserve">1. Disorders of iron metabolism: new diagnostic and treatment approaches to iron deficiency / Powers JM et al. // Hematol Oncol Clin North Am. 2019 Jun;33(3), р. 393–408. </w:t>
      </w:r>
    </w:p>
    <w:p w14:paraId="4BDB5583" w14:textId="77777777" w:rsidR="002066FA" w:rsidRPr="002066FA" w:rsidRDefault="002066FA" w:rsidP="00785996">
      <w:pPr>
        <w:tabs>
          <w:tab w:val="left" w:pos="4320"/>
        </w:tabs>
        <w:spacing w:after="0"/>
        <w:ind w:firstLine="720"/>
        <w:jc w:val="both"/>
        <w:rPr>
          <w:rFonts w:ascii="Times New Roman" w:hAnsi="Times New Roman" w:cs="Times New Roman"/>
          <w:bCs/>
          <w:iCs/>
          <w:sz w:val="28"/>
          <w:szCs w:val="28"/>
          <w:lang w:val="en-US"/>
        </w:rPr>
      </w:pPr>
      <w:r w:rsidRPr="002066FA">
        <w:rPr>
          <w:rFonts w:ascii="Times New Roman" w:hAnsi="Times New Roman" w:cs="Times New Roman"/>
          <w:bCs/>
          <w:iCs/>
          <w:sz w:val="28"/>
          <w:szCs w:val="28"/>
          <w:lang w:val="en-US"/>
        </w:rPr>
        <w:t>2. Anemia epidemiology, pathophysiology, and etiology in low- and middle-income countries. Editors: Camila M. Chaparro, Parminder S. Suchdev. New York Academy of Sciences, 2019, 1450 (1), рages 15-31.</w:t>
      </w:r>
    </w:p>
    <w:p w14:paraId="386C65DF" w14:textId="77777777" w:rsidR="002066FA" w:rsidRPr="002066FA" w:rsidRDefault="002066FA" w:rsidP="00785996">
      <w:pPr>
        <w:tabs>
          <w:tab w:val="left" w:pos="4320"/>
        </w:tabs>
        <w:spacing w:after="0"/>
        <w:ind w:firstLine="720"/>
        <w:jc w:val="both"/>
        <w:rPr>
          <w:rFonts w:ascii="Times New Roman" w:hAnsi="Times New Roman" w:cs="Times New Roman"/>
          <w:bCs/>
          <w:iCs/>
          <w:sz w:val="28"/>
          <w:szCs w:val="28"/>
          <w:lang w:val="en-US"/>
        </w:rPr>
      </w:pPr>
      <w:r w:rsidRPr="002066FA">
        <w:rPr>
          <w:rFonts w:ascii="Times New Roman" w:hAnsi="Times New Roman" w:cs="Times New Roman"/>
          <w:bCs/>
          <w:iCs/>
          <w:sz w:val="28"/>
          <w:szCs w:val="28"/>
          <w:lang w:val="en-US"/>
        </w:rPr>
        <w:t xml:space="preserve">3. Australian Aplastic Anaemia Registry Steering Committee. Revisiting acquired aplastic anaemia: current concepts in diagnosis and management. Editors: Clucas DB, 2019, 49(2), рages 2–9. </w:t>
      </w:r>
    </w:p>
    <w:p w14:paraId="318CE957" w14:textId="77777777" w:rsidR="002066FA" w:rsidRPr="002066FA" w:rsidRDefault="002066FA" w:rsidP="00785996">
      <w:pPr>
        <w:tabs>
          <w:tab w:val="left" w:pos="4320"/>
        </w:tabs>
        <w:spacing w:after="0"/>
        <w:ind w:firstLine="720"/>
        <w:jc w:val="both"/>
        <w:rPr>
          <w:rFonts w:ascii="Times New Roman" w:hAnsi="Times New Roman" w:cs="Times New Roman"/>
          <w:bCs/>
          <w:iCs/>
          <w:sz w:val="28"/>
          <w:szCs w:val="28"/>
        </w:rPr>
      </w:pPr>
      <w:r w:rsidRPr="002066FA">
        <w:rPr>
          <w:rFonts w:ascii="Times New Roman" w:hAnsi="Times New Roman" w:cs="Times New Roman"/>
          <w:bCs/>
          <w:iCs/>
          <w:sz w:val="28"/>
          <w:szCs w:val="28"/>
          <w:lang w:val="en-US"/>
        </w:rPr>
        <w:t>4. Approach to the diagnosis of aplastic anemia. Editors: Amy E. DeZern1 and Jane E. Churpek, 2021, 5 (12), рages 2660-2676.</w:t>
      </w:r>
    </w:p>
    <w:bookmarkEnd w:id="2"/>
    <w:p w14:paraId="05E07378" w14:textId="77777777" w:rsidR="00785996" w:rsidRDefault="00785996" w:rsidP="00B014CD">
      <w:pPr>
        <w:spacing w:after="0"/>
        <w:jc w:val="center"/>
        <w:rPr>
          <w:rFonts w:ascii="Times New Roman" w:eastAsia="Times New Roman" w:hAnsi="Times New Roman" w:cs="Times New Roman"/>
          <w:color w:val="000000"/>
          <w:sz w:val="28"/>
          <w:szCs w:val="28"/>
        </w:rPr>
      </w:pPr>
    </w:p>
    <w:p w14:paraId="0EBA734D" w14:textId="77777777" w:rsidR="00FA7D6B" w:rsidRDefault="0025450B" w:rsidP="00B014CD">
      <w:pPr>
        <w:spacing w:after="0"/>
        <w:jc w:val="center"/>
        <w:rPr>
          <w:rFonts w:ascii="Times New Roman" w:eastAsia="Times New Roman" w:hAnsi="Times New Roman" w:cs="Times New Roman"/>
          <w:color w:val="000000"/>
          <w:sz w:val="28"/>
          <w:szCs w:val="28"/>
          <w:lang w:val="en-US"/>
        </w:rPr>
      </w:pPr>
      <w:r w:rsidRPr="00B014CD">
        <w:rPr>
          <w:rFonts w:ascii="Times New Roman" w:eastAsia="Times New Roman" w:hAnsi="Times New Roman" w:cs="Times New Roman"/>
          <w:color w:val="000000"/>
          <w:sz w:val="28"/>
          <w:szCs w:val="28"/>
        </w:rPr>
        <w:t>GUIDELINES</w:t>
      </w:r>
      <w:r w:rsidR="00785996">
        <w:rPr>
          <w:rFonts w:ascii="Times New Roman" w:eastAsia="Times New Roman" w:hAnsi="Times New Roman" w:cs="Times New Roman"/>
          <w:color w:val="000000"/>
          <w:sz w:val="28"/>
          <w:szCs w:val="28"/>
          <w:lang w:val="en-US"/>
        </w:rPr>
        <w:t xml:space="preserve"> for the topic:</w:t>
      </w:r>
    </w:p>
    <w:p w14:paraId="21E60700" w14:textId="77777777" w:rsidR="00785996" w:rsidRPr="00B83486" w:rsidRDefault="00B83486" w:rsidP="00B014CD">
      <w:pPr>
        <w:spacing w:after="0"/>
        <w:jc w:val="center"/>
        <w:rPr>
          <w:rFonts w:ascii="Times New Roman" w:eastAsia="Times New Roman" w:hAnsi="Times New Roman" w:cs="Times New Roman"/>
          <w:color w:val="000000"/>
          <w:sz w:val="28"/>
          <w:szCs w:val="28"/>
          <w:lang w:val="en-US"/>
        </w:rPr>
      </w:pPr>
      <w:r w:rsidRPr="00B83486">
        <w:rPr>
          <w:rFonts w:ascii="Times New Roman" w:eastAsia="Times New Roman" w:hAnsi="Times New Roman" w:cs="Times New Roman"/>
          <w:sz w:val="28"/>
          <w:szCs w:val="28"/>
        </w:rPr>
        <w:t>ACUTE LEUKEMIA</w:t>
      </w:r>
    </w:p>
    <w:p w14:paraId="10A73D0E" w14:textId="77777777" w:rsidR="00532BD5" w:rsidRPr="00B83486" w:rsidRDefault="00532BD5" w:rsidP="00B923DC">
      <w:pPr>
        <w:numPr>
          <w:ilvl w:val="0"/>
          <w:numId w:val="5"/>
        </w:numPr>
        <w:spacing w:after="0" w:line="240" w:lineRule="auto"/>
        <w:jc w:val="both"/>
        <w:rPr>
          <w:rFonts w:ascii="Times New Roman" w:hAnsi="Times New Roman" w:cs="Times New Roman"/>
          <w:b/>
          <w:bCs/>
          <w:sz w:val="28"/>
          <w:szCs w:val="28"/>
        </w:rPr>
      </w:pPr>
      <w:r w:rsidRPr="00B83486">
        <w:rPr>
          <w:rFonts w:ascii="Times New Roman" w:hAnsi="Times New Roman" w:cs="Times New Roman"/>
          <w:b/>
          <w:bCs/>
          <w:sz w:val="28"/>
          <w:szCs w:val="28"/>
        </w:rPr>
        <w:t>The purpose of the lesson:</w:t>
      </w:r>
    </w:p>
    <w:p w14:paraId="7ADE0272" w14:textId="77777777" w:rsidR="00532BD5" w:rsidRPr="00B83486" w:rsidRDefault="00532BD5" w:rsidP="00B83486">
      <w:pPr>
        <w:spacing w:after="0"/>
        <w:ind w:firstLine="720"/>
        <w:jc w:val="both"/>
        <w:rPr>
          <w:rFonts w:ascii="Times New Roman" w:hAnsi="Times New Roman" w:cs="Times New Roman"/>
          <w:bCs/>
          <w:sz w:val="28"/>
          <w:szCs w:val="28"/>
        </w:rPr>
      </w:pPr>
      <w:r w:rsidRPr="00B83486">
        <w:rPr>
          <w:rFonts w:ascii="Times New Roman" w:hAnsi="Times New Roman" w:cs="Times New Roman"/>
          <w:bCs/>
          <w:sz w:val="28"/>
          <w:szCs w:val="28"/>
        </w:rPr>
        <w:t>To teach students the ability to collect complaints, history and physical examination in patients with acute leukemia (AL).</w:t>
      </w:r>
    </w:p>
    <w:p w14:paraId="3210D0BE" w14:textId="77777777" w:rsidR="00532BD5" w:rsidRPr="00B83486" w:rsidRDefault="00532BD5" w:rsidP="00B83486">
      <w:pPr>
        <w:spacing w:after="0"/>
        <w:ind w:firstLine="720"/>
        <w:jc w:val="both"/>
        <w:rPr>
          <w:rFonts w:ascii="Times New Roman" w:hAnsi="Times New Roman" w:cs="Times New Roman"/>
          <w:bCs/>
          <w:sz w:val="28"/>
          <w:szCs w:val="28"/>
        </w:rPr>
      </w:pPr>
      <w:r w:rsidRPr="00B83486">
        <w:rPr>
          <w:rFonts w:ascii="Times New Roman" w:hAnsi="Times New Roman" w:cs="Times New Roman"/>
          <w:bCs/>
          <w:sz w:val="28"/>
          <w:szCs w:val="28"/>
        </w:rPr>
        <w:t>To acquaint students with the methods of examinations used for the diagnosis of AL, indications for their use, methods of implementation, the diagnostic value of each of them.</w:t>
      </w:r>
    </w:p>
    <w:p w14:paraId="4A24D048" w14:textId="77777777" w:rsidR="00532BD5" w:rsidRPr="00B83486" w:rsidRDefault="00532BD5" w:rsidP="00B83486">
      <w:pPr>
        <w:spacing w:after="0"/>
        <w:ind w:firstLine="720"/>
        <w:jc w:val="both"/>
        <w:rPr>
          <w:rFonts w:ascii="Times New Roman" w:hAnsi="Times New Roman" w:cs="Times New Roman"/>
          <w:bCs/>
          <w:sz w:val="28"/>
          <w:szCs w:val="28"/>
        </w:rPr>
      </w:pPr>
      <w:r w:rsidRPr="00B83486">
        <w:rPr>
          <w:rFonts w:ascii="Times New Roman" w:hAnsi="Times New Roman" w:cs="Times New Roman"/>
          <w:bCs/>
          <w:sz w:val="28"/>
          <w:szCs w:val="28"/>
        </w:rPr>
        <w:t>To teach students to independently interpret the results of examinations, to formulate a diagnosis and to be able to conduct and analyze a differential diagnosis.</w:t>
      </w:r>
    </w:p>
    <w:p w14:paraId="01572A09" w14:textId="77777777" w:rsidR="00532BD5" w:rsidRPr="00B83486" w:rsidRDefault="00532BD5" w:rsidP="00B83486">
      <w:pPr>
        <w:spacing w:after="0"/>
        <w:ind w:firstLine="720"/>
        <w:jc w:val="both"/>
        <w:rPr>
          <w:rFonts w:ascii="Times New Roman" w:hAnsi="Times New Roman" w:cs="Times New Roman"/>
          <w:bCs/>
          <w:sz w:val="28"/>
          <w:szCs w:val="28"/>
        </w:rPr>
      </w:pPr>
      <w:r w:rsidRPr="00B83486">
        <w:rPr>
          <w:rFonts w:ascii="Times New Roman" w:hAnsi="Times New Roman" w:cs="Times New Roman"/>
          <w:bCs/>
          <w:sz w:val="28"/>
          <w:szCs w:val="28"/>
        </w:rPr>
        <w:t>To teach students to make an algorithm for the treatment of a particular patient with AL, taking into account the clinical features of the course and the presence of concomitant pathology.</w:t>
      </w:r>
    </w:p>
    <w:p w14:paraId="07F44083" w14:textId="77777777" w:rsidR="00532BD5" w:rsidRPr="00B83486" w:rsidRDefault="00532BD5" w:rsidP="00B923DC">
      <w:pPr>
        <w:pStyle w:val="a7"/>
        <w:numPr>
          <w:ilvl w:val="0"/>
          <w:numId w:val="7"/>
        </w:numPr>
        <w:spacing w:after="0"/>
        <w:jc w:val="both"/>
        <w:rPr>
          <w:rFonts w:ascii="Times New Roman" w:hAnsi="Times New Roman" w:cs="Times New Roman"/>
          <w:b/>
          <w:bCs/>
          <w:sz w:val="28"/>
          <w:szCs w:val="28"/>
        </w:rPr>
      </w:pPr>
      <w:r w:rsidRPr="00B83486">
        <w:rPr>
          <w:rFonts w:ascii="Times New Roman" w:hAnsi="Times New Roman" w:cs="Times New Roman"/>
          <w:b/>
          <w:bCs/>
          <w:sz w:val="28"/>
          <w:szCs w:val="28"/>
        </w:rPr>
        <w:t>Competences (formation of competencies):</w:t>
      </w:r>
    </w:p>
    <w:p w14:paraId="405B9FA2" w14:textId="77777777" w:rsidR="00532BD5" w:rsidRPr="00B83486" w:rsidRDefault="00532BD5" w:rsidP="00B83486">
      <w:pPr>
        <w:spacing w:after="0"/>
        <w:ind w:firstLine="426"/>
        <w:jc w:val="both"/>
        <w:rPr>
          <w:rFonts w:ascii="Times New Roman" w:hAnsi="Times New Roman" w:cs="Times New Roman"/>
          <w:bCs/>
          <w:sz w:val="28"/>
          <w:szCs w:val="28"/>
        </w:rPr>
      </w:pPr>
      <w:r w:rsidRPr="00B83486">
        <w:rPr>
          <w:rFonts w:ascii="Times New Roman" w:hAnsi="Times New Roman" w:cs="Times New Roman"/>
          <w:bCs/>
          <w:sz w:val="28"/>
          <w:szCs w:val="28"/>
        </w:rPr>
        <w:t>1. Be able to find out and analyze the complaints of patients with AL.</w:t>
      </w:r>
    </w:p>
    <w:p w14:paraId="1607D81E" w14:textId="77777777" w:rsidR="00532BD5" w:rsidRPr="00B83486" w:rsidRDefault="00532BD5" w:rsidP="00B83486">
      <w:pPr>
        <w:spacing w:after="0"/>
        <w:ind w:firstLine="426"/>
        <w:jc w:val="both"/>
        <w:rPr>
          <w:rFonts w:ascii="Times New Roman" w:hAnsi="Times New Roman" w:cs="Times New Roman"/>
          <w:bCs/>
          <w:sz w:val="28"/>
          <w:szCs w:val="28"/>
        </w:rPr>
      </w:pPr>
      <w:r w:rsidRPr="00B83486">
        <w:rPr>
          <w:rFonts w:ascii="Times New Roman" w:hAnsi="Times New Roman" w:cs="Times New Roman"/>
          <w:bCs/>
          <w:sz w:val="28"/>
          <w:szCs w:val="28"/>
        </w:rPr>
        <w:t>2. To teach students to recognize the main symptoms and syndromes in patients with GL.</w:t>
      </w:r>
    </w:p>
    <w:p w14:paraId="45FAB2FE" w14:textId="77777777" w:rsidR="00532BD5" w:rsidRPr="00B83486" w:rsidRDefault="00532BD5" w:rsidP="00B83486">
      <w:pPr>
        <w:spacing w:after="0"/>
        <w:ind w:firstLine="426"/>
        <w:jc w:val="both"/>
        <w:rPr>
          <w:rFonts w:ascii="Times New Roman" w:hAnsi="Times New Roman" w:cs="Times New Roman"/>
          <w:bCs/>
          <w:sz w:val="28"/>
          <w:szCs w:val="28"/>
        </w:rPr>
      </w:pPr>
      <w:r w:rsidRPr="00B83486">
        <w:rPr>
          <w:rFonts w:ascii="Times New Roman" w:hAnsi="Times New Roman" w:cs="Times New Roman"/>
          <w:bCs/>
          <w:sz w:val="28"/>
          <w:szCs w:val="28"/>
        </w:rPr>
        <w:t>3. To improve the method of physical examination of patients with AL.</w:t>
      </w:r>
    </w:p>
    <w:p w14:paraId="3DB187AD" w14:textId="77777777" w:rsidR="00532BD5" w:rsidRPr="00B83486" w:rsidRDefault="00532BD5" w:rsidP="00B83486">
      <w:pPr>
        <w:spacing w:after="0"/>
        <w:ind w:firstLine="426"/>
        <w:jc w:val="both"/>
        <w:rPr>
          <w:rFonts w:ascii="Times New Roman" w:hAnsi="Times New Roman" w:cs="Times New Roman"/>
          <w:bCs/>
          <w:sz w:val="28"/>
          <w:szCs w:val="28"/>
        </w:rPr>
      </w:pPr>
      <w:r w:rsidRPr="00B83486">
        <w:rPr>
          <w:rFonts w:ascii="Times New Roman" w:hAnsi="Times New Roman" w:cs="Times New Roman"/>
          <w:bCs/>
          <w:sz w:val="28"/>
          <w:szCs w:val="28"/>
        </w:rPr>
        <w:t>4. Be able to determine the stage of AL of a particular patient and formulate a diagnosis.</w:t>
      </w:r>
    </w:p>
    <w:p w14:paraId="5EAEC3AC" w14:textId="77777777" w:rsidR="00532BD5" w:rsidRPr="00B83486" w:rsidRDefault="00532BD5" w:rsidP="00B83486">
      <w:pPr>
        <w:spacing w:after="0"/>
        <w:ind w:firstLine="426"/>
        <w:jc w:val="both"/>
        <w:rPr>
          <w:rFonts w:ascii="Times New Roman" w:hAnsi="Times New Roman" w:cs="Times New Roman"/>
          <w:bCs/>
          <w:sz w:val="28"/>
          <w:szCs w:val="28"/>
        </w:rPr>
      </w:pPr>
      <w:r w:rsidRPr="00B83486">
        <w:rPr>
          <w:rFonts w:ascii="Times New Roman" w:hAnsi="Times New Roman" w:cs="Times New Roman"/>
          <w:bCs/>
          <w:sz w:val="28"/>
          <w:szCs w:val="28"/>
        </w:rPr>
        <w:lastRenderedPageBreak/>
        <w:t>5. Be able to assign the optimal algorithm for diagnosis in patients with AL.</w:t>
      </w:r>
    </w:p>
    <w:p w14:paraId="719596CA" w14:textId="77777777" w:rsidR="00532BD5" w:rsidRPr="00B83486" w:rsidRDefault="00532BD5" w:rsidP="00B83486">
      <w:pPr>
        <w:spacing w:after="0"/>
        <w:ind w:firstLine="426"/>
        <w:jc w:val="both"/>
        <w:rPr>
          <w:rFonts w:ascii="Times New Roman" w:hAnsi="Times New Roman" w:cs="Times New Roman"/>
          <w:bCs/>
          <w:sz w:val="28"/>
          <w:szCs w:val="28"/>
        </w:rPr>
      </w:pPr>
      <w:r w:rsidRPr="00B83486">
        <w:rPr>
          <w:rFonts w:ascii="Times New Roman" w:hAnsi="Times New Roman" w:cs="Times New Roman"/>
          <w:bCs/>
          <w:sz w:val="28"/>
          <w:szCs w:val="28"/>
        </w:rPr>
        <w:t>6. To teach students to independently interpret the data of instrumental and laboratory research methods used in the diagnosis of AL.</w:t>
      </w:r>
    </w:p>
    <w:p w14:paraId="12C6C683" w14:textId="77777777" w:rsidR="00532BD5" w:rsidRPr="00B83486" w:rsidRDefault="00532BD5" w:rsidP="00B83486">
      <w:pPr>
        <w:spacing w:after="0"/>
        <w:ind w:firstLine="426"/>
        <w:jc w:val="both"/>
        <w:rPr>
          <w:rFonts w:ascii="Times New Roman" w:hAnsi="Times New Roman" w:cs="Times New Roman"/>
          <w:bCs/>
          <w:sz w:val="28"/>
          <w:szCs w:val="28"/>
        </w:rPr>
      </w:pPr>
      <w:r w:rsidRPr="00B83486">
        <w:rPr>
          <w:rFonts w:ascii="Times New Roman" w:hAnsi="Times New Roman" w:cs="Times New Roman"/>
          <w:bCs/>
          <w:sz w:val="28"/>
          <w:szCs w:val="28"/>
        </w:rPr>
        <w:t>7. To interpret the data of blood analysis and analysis of sternal punctate in patients with GL.</w:t>
      </w:r>
    </w:p>
    <w:p w14:paraId="6EBA3E45" w14:textId="77777777" w:rsidR="00532BD5" w:rsidRPr="00B83486" w:rsidRDefault="00532BD5" w:rsidP="00B83486">
      <w:pPr>
        <w:spacing w:after="0"/>
        <w:ind w:firstLine="426"/>
        <w:jc w:val="both"/>
        <w:rPr>
          <w:rFonts w:ascii="Times New Roman" w:hAnsi="Times New Roman" w:cs="Times New Roman"/>
          <w:bCs/>
          <w:sz w:val="28"/>
          <w:szCs w:val="28"/>
        </w:rPr>
      </w:pPr>
      <w:r w:rsidRPr="00B83486">
        <w:rPr>
          <w:rFonts w:ascii="Times New Roman" w:hAnsi="Times New Roman" w:cs="Times New Roman"/>
          <w:bCs/>
          <w:sz w:val="28"/>
          <w:szCs w:val="28"/>
        </w:rPr>
        <w:t>8. Prescribe treatment depending on the option of AL.</w:t>
      </w:r>
    </w:p>
    <w:p w14:paraId="79F3BD1F" w14:textId="282EA237" w:rsidR="00532BD5" w:rsidRDefault="00532BD5" w:rsidP="00B83486">
      <w:pPr>
        <w:spacing w:after="0"/>
        <w:ind w:firstLine="426"/>
        <w:jc w:val="both"/>
        <w:rPr>
          <w:rFonts w:ascii="Times New Roman" w:hAnsi="Times New Roman" w:cs="Times New Roman"/>
          <w:bCs/>
          <w:sz w:val="28"/>
          <w:szCs w:val="28"/>
        </w:rPr>
      </w:pPr>
      <w:r w:rsidRPr="00B83486">
        <w:rPr>
          <w:rFonts w:ascii="Times New Roman" w:hAnsi="Times New Roman" w:cs="Times New Roman"/>
          <w:bCs/>
          <w:sz w:val="28"/>
          <w:szCs w:val="28"/>
        </w:rPr>
        <w:t>9. To acquaint students with the tactics of treatment of complications in AL.</w:t>
      </w:r>
    </w:p>
    <w:p w14:paraId="1D6E08B5" w14:textId="34852E74" w:rsidR="0094411F" w:rsidRDefault="0094411F" w:rsidP="005D7F01">
      <w:pPr>
        <w:spacing w:after="0"/>
        <w:jc w:val="both"/>
        <w:rPr>
          <w:rFonts w:ascii="Times New Roman" w:hAnsi="Times New Roman" w:cs="Times New Roman"/>
          <w:bCs/>
          <w:sz w:val="28"/>
          <w:szCs w:val="28"/>
        </w:rPr>
      </w:pPr>
    </w:p>
    <w:p w14:paraId="3E623514" w14:textId="77777777" w:rsidR="0094411F" w:rsidRPr="00B83486" w:rsidRDefault="0094411F" w:rsidP="00B83486">
      <w:pPr>
        <w:spacing w:after="0"/>
        <w:ind w:firstLine="426"/>
        <w:jc w:val="both"/>
        <w:rPr>
          <w:rFonts w:ascii="Times New Roman" w:hAnsi="Times New Roman" w:cs="Times New Roman"/>
          <w:sz w:val="28"/>
          <w:szCs w:val="28"/>
        </w:rPr>
      </w:pPr>
    </w:p>
    <w:p w14:paraId="16AB495F" w14:textId="77777777" w:rsidR="00532BD5" w:rsidRPr="00B83486" w:rsidRDefault="00532BD5" w:rsidP="00B923DC">
      <w:pPr>
        <w:pStyle w:val="a7"/>
        <w:numPr>
          <w:ilvl w:val="0"/>
          <w:numId w:val="7"/>
        </w:numPr>
        <w:spacing w:after="0"/>
        <w:rPr>
          <w:rFonts w:ascii="Times New Roman" w:hAnsi="Times New Roman" w:cs="Times New Roman"/>
          <w:b/>
          <w:sz w:val="28"/>
          <w:szCs w:val="28"/>
        </w:rPr>
      </w:pPr>
      <w:r w:rsidRPr="00B83486">
        <w:rPr>
          <w:rFonts w:ascii="Times New Roman" w:hAnsi="Times New Roman" w:cs="Times New Roman"/>
          <w:b/>
          <w:sz w:val="28"/>
          <w:szCs w:val="28"/>
        </w:rPr>
        <w:t>Plan and structure of the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58"/>
        <w:gridCol w:w="318"/>
        <w:gridCol w:w="1881"/>
        <w:gridCol w:w="1061"/>
      </w:tblGrid>
      <w:tr w:rsidR="00532BD5" w:rsidRPr="00B83486" w14:paraId="7EEC0EE6" w14:textId="77777777" w:rsidTr="009340EA">
        <w:tc>
          <w:tcPr>
            <w:tcW w:w="3369" w:type="dxa"/>
          </w:tcPr>
          <w:p w14:paraId="442A85C5" w14:textId="77777777" w:rsidR="00532BD5" w:rsidRPr="00B83486" w:rsidRDefault="00532BD5" w:rsidP="00B83486">
            <w:pPr>
              <w:spacing w:after="0"/>
              <w:jc w:val="center"/>
              <w:rPr>
                <w:rFonts w:ascii="Times New Roman" w:hAnsi="Times New Roman" w:cs="Times New Roman"/>
                <w:b/>
                <w:sz w:val="28"/>
                <w:szCs w:val="28"/>
              </w:rPr>
            </w:pPr>
            <w:r w:rsidRPr="00B83486">
              <w:rPr>
                <w:rFonts w:ascii="Times New Roman" w:hAnsi="Times New Roman" w:cs="Times New Roman"/>
                <w:b/>
                <w:sz w:val="28"/>
                <w:szCs w:val="28"/>
              </w:rPr>
              <w:t>The name of the stage</w:t>
            </w:r>
          </w:p>
        </w:tc>
        <w:tc>
          <w:tcPr>
            <w:tcW w:w="2658" w:type="dxa"/>
          </w:tcPr>
          <w:p w14:paraId="2E5AC29D" w14:textId="77777777" w:rsidR="00532BD5" w:rsidRPr="00B83486" w:rsidRDefault="00532BD5" w:rsidP="00B83486">
            <w:pPr>
              <w:spacing w:after="0"/>
              <w:jc w:val="center"/>
              <w:rPr>
                <w:rFonts w:ascii="Times New Roman" w:hAnsi="Times New Roman" w:cs="Times New Roman"/>
                <w:b/>
                <w:sz w:val="28"/>
                <w:szCs w:val="28"/>
              </w:rPr>
            </w:pPr>
            <w:r w:rsidRPr="00B83486">
              <w:rPr>
                <w:rFonts w:ascii="Times New Roman" w:hAnsi="Times New Roman" w:cs="Times New Roman"/>
                <w:b/>
                <w:sz w:val="28"/>
                <w:szCs w:val="28"/>
              </w:rPr>
              <w:t>Stage description</w:t>
            </w:r>
          </w:p>
        </w:tc>
        <w:tc>
          <w:tcPr>
            <w:tcW w:w="2199" w:type="dxa"/>
            <w:gridSpan w:val="2"/>
          </w:tcPr>
          <w:p w14:paraId="6AE8D806" w14:textId="77777777" w:rsidR="00532BD5" w:rsidRPr="00B83486" w:rsidRDefault="00532BD5" w:rsidP="00B83486">
            <w:pPr>
              <w:spacing w:after="0"/>
              <w:jc w:val="center"/>
              <w:rPr>
                <w:rFonts w:ascii="Times New Roman" w:hAnsi="Times New Roman" w:cs="Times New Roman"/>
                <w:b/>
                <w:sz w:val="28"/>
                <w:szCs w:val="28"/>
              </w:rPr>
            </w:pPr>
            <w:r w:rsidRPr="00B83486">
              <w:rPr>
                <w:rFonts w:ascii="Times New Roman" w:hAnsi="Times New Roman" w:cs="Times New Roman"/>
                <w:b/>
                <w:sz w:val="28"/>
                <w:szCs w:val="28"/>
              </w:rPr>
              <w:t>Levels of assimilation</w:t>
            </w:r>
          </w:p>
        </w:tc>
        <w:tc>
          <w:tcPr>
            <w:tcW w:w="1061" w:type="dxa"/>
          </w:tcPr>
          <w:p w14:paraId="01B459F7" w14:textId="77777777" w:rsidR="00532BD5" w:rsidRPr="00B83486" w:rsidRDefault="00532BD5" w:rsidP="00B83486">
            <w:pPr>
              <w:spacing w:after="0"/>
              <w:jc w:val="center"/>
              <w:rPr>
                <w:rFonts w:ascii="Times New Roman" w:hAnsi="Times New Roman" w:cs="Times New Roman"/>
                <w:b/>
                <w:sz w:val="28"/>
                <w:szCs w:val="28"/>
              </w:rPr>
            </w:pPr>
            <w:r w:rsidRPr="00B83486">
              <w:rPr>
                <w:rFonts w:ascii="Times New Roman" w:hAnsi="Times New Roman" w:cs="Times New Roman"/>
                <w:b/>
                <w:sz w:val="28"/>
                <w:szCs w:val="28"/>
              </w:rPr>
              <w:t>Time</w:t>
            </w:r>
          </w:p>
        </w:tc>
      </w:tr>
      <w:tr w:rsidR="00532BD5" w:rsidRPr="00B83486" w14:paraId="689F3EA0" w14:textId="77777777" w:rsidTr="009340EA">
        <w:tc>
          <w:tcPr>
            <w:tcW w:w="9287" w:type="dxa"/>
            <w:gridSpan w:val="5"/>
          </w:tcPr>
          <w:p w14:paraId="41049A46" w14:textId="77777777" w:rsidR="00532BD5" w:rsidRPr="00B83486" w:rsidRDefault="00532BD5" w:rsidP="00B83486">
            <w:pPr>
              <w:spacing w:after="0"/>
              <w:jc w:val="center"/>
              <w:rPr>
                <w:rFonts w:ascii="Times New Roman" w:hAnsi="Times New Roman" w:cs="Times New Roman"/>
                <w:b/>
                <w:sz w:val="28"/>
                <w:szCs w:val="28"/>
              </w:rPr>
            </w:pPr>
            <w:r w:rsidRPr="00B83486">
              <w:rPr>
                <w:rFonts w:ascii="Times New Roman" w:hAnsi="Times New Roman" w:cs="Times New Roman"/>
                <w:b/>
                <w:sz w:val="28"/>
                <w:szCs w:val="28"/>
              </w:rPr>
              <w:t>Preparatory stage</w:t>
            </w:r>
          </w:p>
        </w:tc>
      </w:tr>
      <w:tr w:rsidR="00532BD5" w:rsidRPr="00B83486" w14:paraId="5F8C78D7" w14:textId="77777777" w:rsidTr="009340EA">
        <w:tc>
          <w:tcPr>
            <w:tcW w:w="3369" w:type="dxa"/>
          </w:tcPr>
          <w:p w14:paraId="4032801A" w14:textId="77777777" w:rsidR="00532BD5" w:rsidRPr="00B83486" w:rsidRDefault="00532BD5" w:rsidP="00B83486">
            <w:pPr>
              <w:spacing w:after="0"/>
              <w:rPr>
                <w:rFonts w:ascii="Times New Roman" w:hAnsi="Times New Roman" w:cs="Times New Roman"/>
                <w:sz w:val="28"/>
                <w:szCs w:val="28"/>
                <w:u w:val="single"/>
              </w:rPr>
            </w:pPr>
            <w:r w:rsidRPr="00B83486">
              <w:rPr>
                <w:rFonts w:ascii="Times New Roman" w:hAnsi="Times New Roman" w:cs="Times New Roman"/>
                <w:sz w:val="28"/>
                <w:szCs w:val="28"/>
                <w:u w:val="single"/>
              </w:rPr>
              <w:t>Organizational arrangements</w:t>
            </w:r>
          </w:p>
          <w:p w14:paraId="6C694893"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Checking workbooks</w:t>
            </w:r>
          </w:p>
          <w:p w14:paraId="1E121528"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Setting learning goals and motivation</w:t>
            </w:r>
          </w:p>
          <w:p w14:paraId="36C26CC9"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Control of the initial level of knowledge:</w:t>
            </w:r>
          </w:p>
          <w:p w14:paraId="5BD418E9"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1. Etiology and pathogenesis</w:t>
            </w:r>
          </w:p>
          <w:p w14:paraId="72CC7DD4"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2. Clinic</w:t>
            </w:r>
          </w:p>
          <w:p w14:paraId="2A043064"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3. Diagnosis</w:t>
            </w:r>
          </w:p>
          <w:p w14:paraId="7DC14843"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4. Differential diagnosis</w:t>
            </w:r>
          </w:p>
          <w:p w14:paraId="7AFE2DAB"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5. Treatment</w:t>
            </w:r>
          </w:p>
        </w:tc>
        <w:tc>
          <w:tcPr>
            <w:tcW w:w="2658" w:type="dxa"/>
          </w:tcPr>
          <w:p w14:paraId="042AF8BA" w14:textId="77777777" w:rsidR="00532BD5" w:rsidRPr="00B83486" w:rsidRDefault="00532BD5" w:rsidP="00B83486">
            <w:pPr>
              <w:spacing w:after="0"/>
              <w:rPr>
                <w:rFonts w:ascii="Times New Roman" w:hAnsi="Times New Roman" w:cs="Times New Roman"/>
                <w:sz w:val="28"/>
                <w:szCs w:val="28"/>
                <w:u w:val="single"/>
              </w:rPr>
            </w:pPr>
            <w:r w:rsidRPr="00B83486">
              <w:rPr>
                <w:rFonts w:ascii="Times New Roman" w:hAnsi="Times New Roman" w:cs="Times New Roman"/>
                <w:sz w:val="28"/>
                <w:szCs w:val="28"/>
                <w:u w:val="single"/>
              </w:rPr>
              <w:t>Methods of control of theoretical knowledge:</w:t>
            </w:r>
          </w:p>
          <w:p w14:paraId="7F94B7EE"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 xml:space="preserve"> - individual theoretical survey;</w:t>
            </w:r>
          </w:p>
          <w:p w14:paraId="076126CA"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 xml:space="preserve"> - test control;</w:t>
            </w:r>
          </w:p>
          <w:p w14:paraId="3519DAA4"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 xml:space="preserve"> - solving typical problems.</w:t>
            </w:r>
          </w:p>
        </w:tc>
        <w:tc>
          <w:tcPr>
            <w:tcW w:w="2199" w:type="dxa"/>
            <w:gridSpan w:val="2"/>
          </w:tcPr>
          <w:p w14:paraId="3BE59574"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Question</w:t>
            </w:r>
          </w:p>
          <w:p w14:paraId="71A34EBE"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Typical tasks</w:t>
            </w:r>
          </w:p>
          <w:p w14:paraId="2110B36E"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Tests</w:t>
            </w:r>
          </w:p>
          <w:p w14:paraId="18C045BA"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Written theoretical tasks</w:t>
            </w:r>
          </w:p>
          <w:p w14:paraId="233F9DFB"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Tables</w:t>
            </w:r>
          </w:p>
          <w:p w14:paraId="5A9C5C81"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Pictures</w:t>
            </w:r>
          </w:p>
          <w:p w14:paraId="3B95B527"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Structural and logical schemes</w:t>
            </w:r>
          </w:p>
          <w:p w14:paraId="79536F68"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Audio and video materials.</w:t>
            </w:r>
          </w:p>
        </w:tc>
        <w:tc>
          <w:tcPr>
            <w:tcW w:w="1061" w:type="dxa"/>
          </w:tcPr>
          <w:p w14:paraId="10E5EB9C" w14:textId="77777777" w:rsidR="00532BD5" w:rsidRPr="00B83486" w:rsidRDefault="00532BD5" w:rsidP="00B83486">
            <w:pPr>
              <w:spacing w:after="0"/>
              <w:ind w:right="-143"/>
              <w:rPr>
                <w:rFonts w:ascii="Times New Roman" w:hAnsi="Times New Roman" w:cs="Times New Roman"/>
                <w:sz w:val="28"/>
                <w:szCs w:val="28"/>
              </w:rPr>
            </w:pPr>
            <w:r w:rsidRPr="00B83486">
              <w:rPr>
                <w:rFonts w:ascii="Times New Roman" w:hAnsi="Times New Roman" w:cs="Times New Roman"/>
                <w:sz w:val="28"/>
                <w:szCs w:val="28"/>
              </w:rPr>
              <w:t>45-60 min.</w:t>
            </w:r>
          </w:p>
        </w:tc>
      </w:tr>
      <w:tr w:rsidR="00532BD5" w:rsidRPr="00B83486" w14:paraId="705F7366" w14:textId="77777777" w:rsidTr="009340EA">
        <w:tc>
          <w:tcPr>
            <w:tcW w:w="9287" w:type="dxa"/>
            <w:gridSpan w:val="5"/>
          </w:tcPr>
          <w:p w14:paraId="2B04C0A6" w14:textId="77777777" w:rsidR="00532BD5" w:rsidRPr="00B83486" w:rsidRDefault="00532BD5" w:rsidP="00B83486">
            <w:pPr>
              <w:spacing w:after="0"/>
              <w:ind w:right="-143"/>
              <w:jc w:val="center"/>
              <w:rPr>
                <w:rFonts w:ascii="Times New Roman" w:hAnsi="Times New Roman" w:cs="Times New Roman"/>
                <w:b/>
                <w:sz w:val="28"/>
                <w:szCs w:val="28"/>
              </w:rPr>
            </w:pPr>
            <w:r w:rsidRPr="00B83486">
              <w:rPr>
                <w:rFonts w:ascii="Times New Roman" w:hAnsi="Times New Roman" w:cs="Times New Roman"/>
                <w:b/>
                <w:sz w:val="28"/>
                <w:szCs w:val="28"/>
              </w:rPr>
              <w:t>The main stage</w:t>
            </w:r>
          </w:p>
        </w:tc>
      </w:tr>
      <w:tr w:rsidR="00532BD5" w:rsidRPr="00B83486" w14:paraId="64CDBA58" w14:textId="77777777" w:rsidTr="009340EA">
        <w:tc>
          <w:tcPr>
            <w:tcW w:w="3369" w:type="dxa"/>
          </w:tcPr>
          <w:p w14:paraId="18DAFAC1" w14:textId="77777777" w:rsidR="00532BD5" w:rsidRPr="00B83486" w:rsidRDefault="00532BD5" w:rsidP="00B83486">
            <w:pPr>
              <w:spacing w:after="0"/>
              <w:rPr>
                <w:rFonts w:ascii="Times New Roman" w:hAnsi="Times New Roman" w:cs="Times New Roman"/>
                <w:sz w:val="28"/>
                <w:szCs w:val="28"/>
                <w:u w:val="single"/>
              </w:rPr>
            </w:pPr>
            <w:r w:rsidRPr="00B83486">
              <w:rPr>
                <w:rFonts w:ascii="Times New Roman" w:hAnsi="Times New Roman" w:cs="Times New Roman"/>
                <w:sz w:val="28"/>
                <w:szCs w:val="28"/>
              </w:rPr>
              <w:t xml:space="preserve"> </w:t>
            </w:r>
            <w:r w:rsidRPr="00B83486">
              <w:rPr>
                <w:rFonts w:ascii="Times New Roman" w:hAnsi="Times New Roman" w:cs="Times New Roman"/>
                <w:sz w:val="28"/>
                <w:szCs w:val="28"/>
                <w:u w:val="single"/>
              </w:rPr>
              <w:t>Formation of practical skills</w:t>
            </w:r>
          </w:p>
          <w:p w14:paraId="23D28AC4"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1. Diagnostic value of clinical analysis of blood and myelogram in AL;</w:t>
            </w:r>
          </w:p>
          <w:p w14:paraId="5F225412"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2. Diagnostic value of results of cytomorphological, cytochemical, cytogenetic analyzes;</w:t>
            </w:r>
          </w:p>
          <w:p w14:paraId="430032B2"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lastRenderedPageBreak/>
              <w:t>3. Diagnostic value of sterile puncture in acute leukemias, indications, contraindications;</w:t>
            </w:r>
          </w:p>
          <w:p w14:paraId="79A5AFAD"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 xml:space="preserve">4. Diagnostic value of tre-panobiopsy of the iliac bone in </w:t>
            </w:r>
            <w:r w:rsidRPr="00B83486">
              <w:rPr>
                <w:rFonts w:ascii="Times New Roman" w:hAnsi="Times New Roman" w:cs="Times New Roman"/>
                <w:sz w:val="28"/>
                <w:szCs w:val="28"/>
                <w:lang w:val="en-US"/>
              </w:rPr>
              <w:t>A</w:t>
            </w:r>
            <w:r w:rsidRPr="00B83486">
              <w:rPr>
                <w:rFonts w:ascii="Times New Roman" w:hAnsi="Times New Roman" w:cs="Times New Roman"/>
                <w:sz w:val="28"/>
                <w:szCs w:val="28"/>
              </w:rPr>
              <w:t>L;</w:t>
            </w:r>
          </w:p>
          <w:p w14:paraId="645177F5"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5. List of additional instrumental studies used to detect splenomegaly, hepatomegaly, enlargement of internal lymph nodes, leukemic infiltrates in various organs and tissues;</w:t>
            </w:r>
          </w:p>
          <w:p w14:paraId="2473D270"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6. Complications of AL;</w:t>
            </w:r>
          </w:p>
          <w:p w14:paraId="0A5CE3C3"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7. Features of management of patients with AL;</w:t>
            </w:r>
          </w:p>
          <w:p w14:paraId="289A77D9"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8. Features of AL treatment (treatment regimen, chemotherapy, radiation therapy, bone marrow transplantation)</w:t>
            </w:r>
          </w:p>
        </w:tc>
        <w:tc>
          <w:tcPr>
            <w:tcW w:w="2658" w:type="dxa"/>
          </w:tcPr>
          <w:p w14:paraId="48F488AA" w14:textId="77777777" w:rsidR="00532BD5" w:rsidRPr="00B83486" w:rsidRDefault="00532BD5" w:rsidP="00B83486">
            <w:pPr>
              <w:spacing w:after="0"/>
              <w:rPr>
                <w:rFonts w:ascii="Times New Roman" w:hAnsi="Times New Roman" w:cs="Times New Roman"/>
                <w:sz w:val="28"/>
                <w:szCs w:val="28"/>
                <w:u w:val="single"/>
              </w:rPr>
            </w:pPr>
            <w:r w:rsidRPr="00B83486">
              <w:rPr>
                <w:rFonts w:ascii="Times New Roman" w:hAnsi="Times New Roman" w:cs="Times New Roman"/>
                <w:sz w:val="28"/>
                <w:szCs w:val="28"/>
                <w:u w:val="single"/>
              </w:rPr>
              <w:lastRenderedPageBreak/>
              <w:t>Method of forming practical skills:</w:t>
            </w:r>
          </w:p>
          <w:p w14:paraId="682BAA83" w14:textId="77777777" w:rsidR="00532BD5" w:rsidRPr="00B83486" w:rsidRDefault="00532BD5" w:rsidP="00B83486">
            <w:pPr>
              <w:spacing w:after="0"/>
              <w:rPr>
                <w:rFonts w:ascii="Times New Roman" w:hAnsi="Times New Roman" w:cs="Times New Roman"/>
                <w:sz w:val="28"/>
                <w:szCs w:val="28"/>
                <w:u w:val="single"/>
              </w:rPr>
            </w:pPr>
            <w:r w:rsidRPr="00B83486">
              <w:rPr>
                <w:rFonts w:ascii="Times New Roman" w:hAnsi="Times New Roman" w:cs="Times New Roman"/>
                <w:sz w:val="28"/>
                <w:szCs w:val="28"/>
                <w:u w:val="single"/>
              </w:rPr>
              <w:t>Practical training</w:t>
            </w:r>
          </w:p>
          <w:p w14:paraId="6E394BBD" w14:textId="77777777" w:rsidR="00532BD5" w:rsidRPr="00B83486" w:rsidRDefault="00532BD5" w:rsidP="00B83486">
            <w:pPr>
              <w:spacing w:after="0"/>
              <w:rPr>
                <w:rFonts w:ascii="Times New Roman" w:hAnsi="Times New Roman" w:cs="Times New Roman"/>
                <w:sz w:val="28"/>
                <w:szCs w:val="28"/>
                <w:u w:val="single"/>
              </w:rPr>
            </w:pPr>
          </w:p>
          <w:p w14:paraId="271B7DEF" w14:textId="77777777" w:rsidR="00532BD5" w:rsidRPr="00B83486" w:rsidRDefault="00532BD5" w:rsidP="00B83486">
            <w:pPr>
              <w:spacing w:after="0"/>
              <w:rPr>
                <w:rFonts w:ascii="Times New Roman" w:hAnsi="Times New Roman" w:cs="Times New Roman"/>
                <w:sz w:val="28"/>
                <w:szCs w:val="28"/>
                <w:u w:val="single"/>
              </w:rPr>
            </w:pPr>
            <w:r w:rsidRPr="00B83486">
              <w:rPr>
                <w:rFonts w:ascii="Times New Roman" w:hAnsi="Times New Roman" w:cs="Times New Roman"/>
                <w:sz w:val="28"/>
                <w:szCs w:val="28"/>
                <w:u w:val="single"/>
              </w:rPr>
              <w:t>Method of formation of professional skills:</w:t>
            </w:r>
          </w:p>
          <w:p w14:paraId="64BAFF6E" w14:textId="77777777" w:rsidR="00532BD5" w:rsidRPr="00B83486" w:rsidRDefault="00532BD5" w:rsidP="00B83486">
            <w:pPr>
              <w:spacing w:after="0"/>
              <w:rPr>
                <w:rFonts w:ascii="Times New Roman" w:hAnsi="Times New Roman" w:cs="Times New Roman"/>
                <w:sz w:val="28"/>
                <w:szCs w:val="28"/>
                <w:u w:val="single"/>
              </w:rPr>
            </w:pPr>
            <w:r w:rsidRPr="00B83486">
              <w:rPr>
                <w:rFonts w:ascii="Times New Roman" w:hAnsi="Times New Roman" w:cs="Times New Roman"/>
                <w:sz w:val="28"/>
                <w:szCs w:val="28"/>
                <w:u w:val="single"/>
              </w:rPr>
              <w:t>training in solving typical and atypical situational problems (real clinical, simulated, textual</w:t>
            </w:r>
          </w:p>
        </w:tc>
        <w:tc>
          <w:tcPr>
            <w:tcW w:w="2199" w:type="dxa"/>
            <w:gridSpan w:val="2"/>
          </w:tcPr>
          <w:p w14:paraId="74E61558" w14:textId="77777777" w:rsidR="00532BD5" w:rsidRPr="00B83486" w:rsidRDefault="00532BD5" w:rsidP="00B83486">
            <w:pPr>
              <w:spacing w:after="0"/>
              <w:jc w:val="both"/>
              <w:rPr>
                <w:rFonts w:ascii="Times New Roman" w:hAnsi="Times New Roman" w:cs="Times New Roman"/>
                <w:sz w:val="28"/>
                <w:szCs w:val="28"/>
              </w:rPr>
            </w:pPr>
            <w:r w:rsidRPr="00B83486">
              <w:rPr>
                <w:rFonts w:ascii="Times New Roman" w:hAnsi="Times New Roman" w:cs="Times New Roman"/>
                <w:sz w:val="28"/>
                <w:szCs w:val="28"/>
              </w:rPr>
              <w:t>Algorithm for the formation of practical skills.</w:t>
            </w:r>
          </w:p>
          <w:p w14:paraId="39CDD0DF" w14:textId="77777777" w:rsidR="00532BD5" w:rsidRPr="00B83486" w:rsidRDefault="00532BD5" w:rsidP="00B83486">
            <w:pPr>
              <w:spacing w:after="0"/>
              <w:jc w:val="both"/>
              <w:rPr>
                <w:rFonts w:ascii="Times New Roman" w:hAnsi="Times New Roman" w:cs="Times New Roman"/>
                <w:sz w:val="28"/>
                <w:szCs w:val="28"/>
              </w:rPr>
            </w:pPr>
          </w:p>
          <w:p w14:paraId="27D2D740" w14:textId="77777777" w:rsidR="00532BD5" w:rsidRPr="00B83486" w:rsidRDefault="00532BD5" w:rsidP="00B83486">
            <w:pPr>
              <w:spacing w:after="0"/>
              <w:jc w:val="both"/>
              <w:rPr>
                <w:rFonts w:ascii="Times New Roman" w:hAnsi="Times New Roman" w:cs="Times New Roman"/>
                <w:sz w:val="28"/>
                <w:szCs w:val="28"/>
              </w:rPr>
            </w:pPr>
            <w:r w:rsidRPr="00B83486">
              <w:rPr>
                <w:rFonts w:ascii="Times New Roman" w:hAnsi="Times New Roman" w:cs="Times New Roman"/>
                <w:sz w:val="28"/>
                <w:szCs w:val="28"/>
              </w:rPr>
              <w:t>Professional algorithms for the formation of professional skills;</w:t>
            </w:r>
          </w:p>
          <w:p w14:paraId="5E987CBA" w14:textId="77777777" w:rsidR="00532BD5" w:rsidRPr="00B83486" w:rsidRDefault="00532BD5" w:rsidP="00B83486">
            <w:pPr>
              <w:spacing w:after="0"/>
              <w:jc w:val="both"/>
              <w:rPr>
                <w:rFonts w:ascii="Times New Roman" w:hAnsi="Times New Roman" w:cs="Times New Roman"/>
                <w:sz w:val="28"/>
                <w:szCs w:val="28"/>
              </w:rPr>
            </w:pPr>
            <w:r w:rsidRPr="00B83486">
              <w:rPr>
                <w:rFonts w:ascii="Times New Roman" w:hAnsi="Times New Roman" w:cs="Times New Roman"/>
                <w:sz w:val="28"/>
                <w:szCs w:val="28"/>
              </w:rPr>
              <w:lastRenderedPageBreak/>
              <w:t>patients, case histories, situational tasks</w:t>
            </w:r>
          </w:p>
        </w:tc>
        <w:tc>
          <w:tcPr>
            <w:tcW w:w="1061" w:type="dxa"/>
          </w:tcPr>
          <w:p w14:paraId="1AF5DA8B" w14:textId="77777777" w:rsidR="00532BD5" w:rsidRPr="00B83486" w:rsidRDefault="00532BD5" w:rsidP="00B83486">
            <w:pPr>
              <w:spacing w:after="0"/>
              <w:ind w:right="-143"/>
              <w:rPr>
                <w:rFonts w:ascii="Times New Roman" w:hAnsi="Times New Roman" w:cs="Times New Roman"/>
                <w:sz w:val="28"/>
                <w:szCs w:val="28"/>
              </w:rPr>
            </w:pPr>
            <w:r w:rsidRPr="00B83486">
              <w:rPr>
                <w:rFonts w:ascii="Times New Roman" w:hAnsi="Times New Roman" w:cs="Times New Roman"/>
                <w:sz w:val="28"/>
                <w:szCs w:val="28"/>
              </w:rPr>
              <w:lastRenderedPageBreak/>
              <w:t>100-150 min.</w:t>
            </w:r>
          </w:p>
        </w:tc>
      </w:tr>
      <w:tr w:rsidR="00532BD5" w:rsidRPr="00B83486" w14:paraId="22CF77D5" w14:textId="77777777" w:rsidTr="009340EA">
        <w:tc>
          <w:tcPr>
            <w:tcW w:w="9287" w:type="dxa"/>
            <w:gridSpan w:val="5"/>
          </w:tcPr>
          <w:p w14:paraId="4372B67B" w14:textId="77777777" w:rsidR="00532BD5" w:rsidRPr="00B83486" w:rsidRDefault="00532BD5" w:rsidP="00B83486">
            <w:pPr>
              <w:spacing w:after="0"/>
              <w:ind w:right="-143"/>
              <w:jc w:val="center"/>
              <w:rPr>
                <w:rFonts w:ascii="Times New Roman" w:hAnsi="Times New Roman" w:cs="Times New Roman"/>
                <w:b/>
                <w:sz w:val="28"/>
                <w:szCs w:val="28"/>
              </w:rPr>
            </w:pPr>
            <w:r w:rsidRPr="00B83486">
              <w:rPr>
                <w:rFonts w:ascii="Times New Roman" w:hAnsi="Times New Roman" w:cs="Times New Roman"/>
                <w:b/>
                <w:sz w:val="28"/>
                <w:szCs w:val="28"/>
              </w:rPr>
              <w:lastRenderedPageBreak/>
              <w:t>The final stage</w:t>
            </w:r>
          </w:p>
        </w:tc>
      </w:tr>
      <w:tr w:rsidR="00532BD5" w:rsidRPr="00B83486" w14:paraId="2B64A9FF" w14:textId="77777777" w:rsidTr="00B83486">
        <w:tc>
          <w:tcPr>
            <w:tcW w:w="3369" w:type="dxa"/>
          </w:tcPr>
          <w:p w14:paraId="0C34F67B" w14:textId="77777777" w:rsidR="00532BD5" w:rsidRPr="00B83486" w:rsidRDefault="00532BD5" w:rsidP="00B83486">
            <w:pPr>
              <w:spacing w:after="0"/>
              <w:rPr>
                <w:rFonts w:ascii="Times New Roman" w:hAnsi="Times New Roman" w:cs="Times New Roman"/>
                <w:sz w:val="28"/>
                <w:szCs w:val="28"/>
                <w:u w:val="single"/>
              </w:rPr>
            </w:pPr>
            <w:r w:rsidRPr="00B83486">
              <w:rPr>
                <w:rFonts w:ascii="Times New Roman" w:hAnsi="Times New Roman" w:cs="Times New Roman"/>
                <w:sz w:val="28"/>
                <w:szCs w:val="28"/>
                <w:u w:val="single"/>
              </w:rPr>
              <w:t>Control and correction of the level of practical skills and professional skills</w:t>
            </w:r>
          </w:p>
        </w:tc>
        <w:tc>
          <w:tcPr>
            <w:tcW w:w="2976" w:type="dxa"/>
            <w:gridSpan w:val="2"/>
          </w:tcPr>
          <w:p w14:paraId="66E086D3" w14:textId="77777777" w:rsidR="00532BD5" w:rsidRPr="00B83486" w:rsidRDefault="00532BD5" w:rsidP="00B83486">
            <w:pPr>
              <w:spacing w:after="0"/>
              <w:rPr>
                <w:rFonts w:ascii="Times New Roman" w:hAnsi="Times New Roman" w:cs="Times New Roman"/>
                <w:sz w:val="28"/>
                <w:szCs w:val="28"/>
                <w:u w:val="single"/>
              </w:rPr>
            </w:pPr>
            <w:r w:rsidRPr="00B83486">
              <w:rPr>
                <w:rFonts w:ascii="Times New Roman" w:hAnsi="Times New Roman" w:cs="Times New Roman"/>
                <w:sz w:val="28"/>
                <w:szCs w:val="28"/>
                <w:u w:val="single"/>
              </w:rPr>
              <w:t>Methods of control of practical skills:</w:t>
            </w:r>
          </w:p>
          <w:p w14:paraId="4EA14B0E" w14:textId="77777777" w:rsidR="00532BD5" w:rsidRPr="00B83486" w:rsidRDefault="00532BD5" w:rsidP="00B83486">
            <w:pPr>
              <w:spacing w:after="0"/>
              <w:rPr>
                <w:rFonts w:ascii="Times New Roman" w:hAnsi="Times New Roman" w:cs="Times New Roman"/>
                <w:sz w:val="28"/>
                <w:szCs w:val="28"/>
                <w:u w:val="single"/>
              </w:rPr>
            </w:pPr>
            <w:r w:rsidRPr="00B83486">
              <w:rPr>
                <w:rFonts w:ascii="Times New Roman" w:hAnsi="Times New Roman" w:cs="Times New Roman"/>
                <w:sz w:val="28"/>
                <w:szCs w:val="28"/>
                <w:u w:val="single"/>
              </w:rPr>
              <w:t>Individual control of practical skills and their results</w:t>
            </w:r>
          </w:p>
          <w:p w14:paraId="1CC94256" w14:textId="77777777" w:rsidR="00532BD5" w:rsidRPr="00B83486" w:rsidRDefault="00532BD5" w:rsidP="00B83486">
            <w:pPr>
              <w:spacing w:after="0"/>
              <w:rPr>
                <w:rFonts w:ascii="Times New Roman" w:hAnsi="Times New Roman" w:cs="Times New Roman"/>
                <w:sz w:val="28"/>
                <w:szCs w:val="28"/>
                <w:u w:val="single"/>
              </w:rPr>
            </w:pPr>
            <w:r w:rsidRPr="00B83486">
              <w:rPr>
                <w:rFonts w:ascii="Times New Roman" w:hAnsi="Times New Roman" w:cs="Times New Roman"/>
                <w:sz w:val="28"/>
                <w:szCs w:val="28"/>
                <w:u w:val="single"/>
              </w:rPr>
              <w:t>Methods of control of professional skills: analysis and evaluation of the results of clinical work of students</w:t>
            </w:r>
          </w:p>
        </w:tc>
        <w:tc>
          <w:tcPr>
            <w:tcW w:w="1881" w:type="dxa"/>
          </w:tcPr>
          <w:p w14:paraId="7002A672" w14:textId="77777777" w:rsidR="00532BD5" w:rsidRPr="00B83486" w:rsidRDefault="00532BD5" w:rsidP="00B83486">
            <w:pPr>
              <w:spacing w:after="0"/>
              <w:jc w:val="both"/>
              <w:rPr>
                <w:rFonts w:ascii="Times New Roman" w:hAnsi="Times New Roman" w:cs="Times New Roman"/>
                <w:sz w:val="28"/>
                <w:szCs w:val="28"/>
              </w:rPr>
            </w:pPr>
            <w:r w:rsidRPr="00B83486">
              <w:rPr>
                <w:rFonts w:ascii="Times New Roman" w:hAnsi="Times New Roman" w:cs="Times New Roman"/>
                <w:sz w:val="28"/>
                <w:szCs w:val="28"/>
              </w:rPr>
              <w:t>The results of work with the patient, with a history of the disease.</w:t>
            </w:r>
          </w:p>
          <w:p w14:paraId="30B84F03" w14:textId="77777777" w:rsidR="00532BD5" w:rsidRPr="00B83486" w:rsidRDefault="00532BD5" w:rsidP="00B83486">
            <w:pPr>
              <w:spacing w:after="0"/>
              <w:jc w:val="both"/>
              <w:rPr>
                <w:rFonts w:ascii="Times New Roman" w:hAnsi="Times New Roman" w:cs="Times New Roman"/>
                <w:sz w:val="28"/>
                <w:szCs w:val="28"/>
              </w:rPr>
            </w:pPr>
            <w:r w:rsidRPr="00B83486">
              <w:rPr>
                <w:rFonts w:ascii="Times New Roman" w:hAnsi="Times New Roman" w:cs="Times New Roman"/>
                <w:sz w:val="28"/>
                <w:szCs w:val="28"/>
              </w:rPr>
              <w:t>Atypical situational problems.</w:t>
            </w:r>
          </w:p>
        </w:tc>
        <w:tc>
          <w:tcPr>
            <w:tcW w:w="1061" w:type="dxa"/>
          </w:tcPr>
          <w:p w14:paraId="29BBF9A3" w14:textId="77777777" w:rsidR="00532BD5" w:rsidRPr="00B83486" w:rsidRDefault="00532BD5" w:rsidP="00B83486">
            <w:pPr>
              <w:spacing w:after="0"/>
              <w:ind w:right="-143"/>
              <w:rPr>
                <w:rFonts w:ascii="Times New Roman" w:hAnsi="Times New Roman" w:cs="Times New Roman"/>
                <w:sz w:val="28"/>
                <w:szCs w:val="28"/>
              </w:rPr>
            </w:pPr>
            <w:r w:rsidRPr="00B83486">
              <w:rPr>
                <w:rFonts w:ascii="Times New Roman" w:hAnsi="Times New Roman" w:cs="Times New Roman"/>
                <w:sz w:val="28"/>
                <w:szCs w:val="28"/>
              </w:rPr>
              <w:t>45-60 min.</w:t>
            </w:r>
          </w:p>
        </w:tc>
      </w:tr>
      <w:tr w:rsidR="00532BD5" w:rsidRPr="00B83486" w14:paraId="3AF759AA" w14:textId="77777777" w:rsidTr="00B83486">
        <w:tc>
          <w:tcPr>
            <w:tcW w:w="3369" w:type="dxa"/>
          </w:tcPr>
          <w:p w14:paraId="4FDA75ED"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Summarizing the lesson: theoretical, practical, organizational</w:t>
            </w:r>
          </w:p>
        </w:tc>
        <w:tc>
          <w:tcPr>
            <w:tcW w:w="2976" w:type="dxa"/>
            <w:gridSpan w:val="2"/>
          </w:tcPr>
          <w:p w14:paraId="0AEADA38" w14:textId="77777777" w:rsidR="00532BD5" w:rsidRPr="00B83486" w:rsidRDefault="00532BD5" w:rsidP="00B83486">
            <w:pPr>
              <w:spacing w:after="0"/>
              <w:rPr>
                <w:rFonts w:ascii="Times New Roman" w:hAnsi="Times New Roman" w:cs="Times New Roman"/>
                <w:sz w:val="28"/>
                <w:szCs w:val="28"/>
                <w:u w:val="single"/>
              </w:rPr>
            </w:pPr>
          </w:p>
        </w:tc>
        <w:tc>
          <w:tcPr>
            <w:tcW w:w="1881" w:type="dxa"/>
          </w:tcPr>
          <w:p w14:paraId="6EC25701" w14:textId="77777777" w:rsidR="00532BD5" w:rsidRPr="00B83486" w:rsidRDefault="00532BD5" w:rsidP="00B83486">
            <w:pPr>
              <w:spacing w:after="0"/>
              <w:jc w:val="both"/>
              <w:rPr>
                <w:rFonts w:ascii="Times New Roman" w:hAnsi="Times New Roman" w:cs="Times New Roman"/>
                <w:sz w:val="28"/>
                <w:szCs w:val="28"/>
              </w:rPr>
            </w:pPr>
          </w:p>
        </w:tc>
        <w:tc>
          <w:tcPr>
            <w:tcW w:w="1061" w:type="dxa"/>
          </w:tcPr>
          <w:p w14:paraId="3090B833" w14:textId="77777777" w:rsidR="00532BD5" w:rsidRPr="00B83486" w:rsidRDefault="00532BD5" w:rsidP="00B83486">
            <w:pPr>
              <w:spacing w:after="0"/>
              <w:ind w:right="-143"/>
              <w:rPr>
                <w:rFonts w:ascii="Times New Roman" w:hAnsi="Times New Roman" w:cs="Times New Roman"/>
                <w:sz w:val="28"/>
                <w:szCs w:val="28"/>
              </w:rPr>
            </w:pPr>
            <w:r w:rsidRPr="00B83486">
              <w:rPr>
                <w:rFonts w:ascii="Times New Roman" w:hAnsi="Times New Roman" w:cs="Times New Roman"/>
                <w:sz w:val="28"/>
                <w:szCs w:val="28"/>
              </w:rPr>
              <w:t>5-10 min.</w:t>
            </w:r>
          </w:p>
        </w:tc>
      </w:tr>
      <w:tr w:rsidR="00532BD5" w:rsidRPr="00B83486" w14:paraId="1B3B71EA" w14:textId="77777777" w:rsidTr="00B83486">
        <w:tc>
          <w:tcPr>
            <w:tcW w:w="3369" w:type="dxa"/>
          </w:tcPr>
          <w:p w14:paraId="3E37A021" w14:textId="77777777" w:rsidR="00532BD5" w:rsidRPr="00B83486" w:rsidRDefault="00532BD5" w:rsidP="00B83486">
            <w:pPr>
              <w:spacing w:after="0"/>
              <w:rPr>
                <w:rFonts w:ascii="Times New Roman" w:hAnsi="Times New Roman" w:cs="Times New Roman"/>
                <w:sz w:val="28"/>
                <w:szCs w:val="28"/>
              </w:rPr>
            </w:pPr>
            <w:r w:rsidRPr="00B83486">
              <w:rPr>
                <w:rFonts w:ascii="Times New Roman" w:hAnsi="Times New Roman" w:cs="Times New Roman"/>
                <w:sz w:val="28"/>
                <w:szCs w:val="28"/>
              </w:rPr>
              <w:t>Homework</w:t>
            </w:r>
          </w:p>
        </w:tc>
        <w:tc>
          <w:tcPr>
            <w:tcW w:w="2976" w:type="dxa"/>
            <w:gridSpan w:val="2"/>
          </w:tcPr>
          <w:p w14:paraId="7706F5DD" w14:textId="77777777" w:rsidR="00532BD5" w:rsidRPr="00B83486" w:rsidRDefault="00532BD5" w:rsidP="00B83486">
            <w:pPr>
              <w:spacing w:after="0"/>
              <w:rPr>
                <w:rFonts w:ascii="Times New Roman" w:hAnsi="Times New Roman" w:cs="Times New Roman"/>
                <w:sz w:val="28"/>
                <w:szCs w:val="28"/>
                <w:u w:val="single"/>
              </w:rPr>
            </w:pPr>
            <w:r w:rsidRPr="00B83486">
              <w:rPr>
                <w:rFonts w:ascii="Times New Roman" w:hAnsi="Times New Roman" w:cs="Times New Roman"/>
                <w:sz w:val="28"/>
                <w:szCs w:val="28"/>
                <w:u w:val="single"/>
              </w:rPr>
              <w:t xml:space="preserve">Approximate map for independent work with </w:t>
            </w:r>
            <w:r w:rsidRPr="00B83486">
              <w:rPr>
                <w:rFonts w:ascii="Times New Roman" w:hAnsi="Times New Roman" w:cs="Times New Roman"/>
                <w:sz w:val="28"/>
                <w:szCs w:val="28"/>
                <w:u w:val="single"/>
              </w:rPr>
              <w:lastRenderedPageBreak/>
              <w:t>literature.  Recommended literature (basic, additional)</w:t>
            </w:r>
          </w:p>
        </w:tc>
        <w:tc>
          <w:tcPr>
            <w:tcW w:w="1881" w:type="dxa"/>
          </w:tcPr>
          <w:p w14:paraId="6113245B" w14:textId="77777777" w:rsidR="00532BD5" w:rsidRPr="00B83486" w:rsidRDefault="00532BD5" w:rsidP="00B83486">
            <w:pPr>
              <w:spacing w:after="0"/>
              <w:jc w:val="both"/>
              <w:rPr>
                <w:rFonts w:ascii="Times New Roman" w:hAnsi="Times New Roman" w:cs="Times New Roman"/>
                <w:sz w:val="28"/>
                <w:szCs w:val="28"/>
              </w:rPr>
            </w:pPr>
          </w:p>
        </w:tc>
        <w:tc>
          <w:tcPr>
            <w:tcW w:w="1061" w:type="dxa"/>
          </w:tcPr>
          <w:p w14:paraId="3666A7AD" w14:textId="77777777" w:rsidR="00532BD5" w:rsidRPr="00B83486" w:rsidRDefault="00532BD5" w:rsidP="00B83486">
            <w:pPr>
              <w:spacing w:after="0"/>
              <w:ind w:right="-143"/>
              <w:rPr>
                <w:rFonts w:ascii="Times New Roman" w:hAnsi="Times New Roman" w:cs="Times New Roman"/>
                <w:sz w:val="28"/>
                <w:szCs w:val="28"/>
              </w:rPr>
            </w:pPr>
            <w:r w:rsidRPr="00B83486">
              <w:rPr>
                <w:rFonts w:ascii="Times New Roman" w:hAnsi="Times New Roman" w:cs="Times New Roman"/>
                <w:sz w:val="28"/>
                <w:szCs w:val="28"/>
              </w:rPr>
              <w:t>5 min.</w:t>
            </w:r>
          </w:p>
        </w:tc>
      </w:tr>
    </w:tbl>
    <w:p w14:paraId="528DDE38" w14:textId="77777777" w:rsidR="00532BD5" w:rsidRPr="00B83486" w:rsidRDefault="00532BD5" w:rsidP="00B923DC">
      <w:pPr>
        <w:pStyle w:val="BodyPlain"/>
        <w:numPr>
          <w:ilvl w:val="0"/>
          <w:numId w:val="7"/>
        </w:numPr>
        <w:spacing w:line="240" w:lineRule="auto"/>
        <w:jc w:val="left"/>
        <w:rPr>
          <w:rStyle w:val="PeterItalic"/>
          <w:rFonts w:ascii="Times New Roman" w:hAnsi="Times New Roman" w:cs="Times New Roman"/>
          <w:b/>
          <w:i w:val="0"/>
          <w:iCs/>
          <w:color w:val="auto"/>
          <w:sz w:val="28"/>
          <w:szCs w:val="28"/>
          <w:lang w:val="en-US"/>
        </w:rPr>
      </w:pPr>
      <w:r w:rsidRPr="00B83486">
        <w:rPr>
          <w:rStyle w:val="PeterItalic"/>
          <w:rFonts w:ascii="Times New Roman" w:hAnsi="Times New Roman" w:cs="Times New Roman"/>
          <w:b/>
          <w:i w:val="0"/>
          <w:iCs/>
          <w:color w:val="auto"/>
          <w:sz w:val="28"/>
          <w:szCs w:val="28"/>
          <w:lang w:val="en-US"/>
        </w:rPr>
        <w:lastRenderedPageBreak/>
        <w:t>Content of the lesson topic</w:t>
      </w:r>
    </w:p>
    <w:p w14:paraId="2792FDBC" w14:textId="77777777" w:rsidR="00532BD5" w:rsidRPr="00532BD5"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532BD5">
        <w:rPr>
          <w:rStyle w:val="PeterItalic"/>
          <w:rFonts w:ascii="Times New Roman" w:hAnsi="Times New Roman" w:cs="Times New Roman"/>
          <w:i w:val="0"/>
          <w:iCs/>
          <w:color w:val="auto"/>
          <w:sz w:val="28"/>
          <w:szCs w:val="28"/>
          <w:lang w:val="en-US"/>
        </w:rPr>
        <w:t>Acute leukemia is a malignant disease of hematopoietic stem cells characterized by an increase in the number of blast cells (clonal) in the bone marrow and / or peripheral blood.</w:t>
      </w:r>
    </w:p>
    <w:p w14:paraId="4D1CE4A5" w14:textId="77777777" w:rsidR="00532BD5" w:rsidRPr="00532BD5"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532BD5">
        <w:rPr>
          <w:rStyle w:val="PeterItalic"/>
          <w:rFonts w:ascii="Times New Roman" w:hAnsi="Times New Roman" w:cs="Times New Roman"/>
          <w:i w:val="0"/>
          <w:iCs/>
          <w:color w:val="auto"/>
          <w:sz w:val="28"/>
          <w:szCs w:val="28"/>
          <w:lang w:val="en-US"/>
        </w:rPr>
        <w:t>Epidemiology and etiology.</w:t>
      </w:r>
    </w:p>
    <w:p w14:paraId="687C757D" w14:textId="77777777" w:rsidR="00532BD5" w:rsidRPr="00532BD5"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532BD5">
        <w:rPr>
          <w:rStyle w:val="PeterItalic"/>
          <w:rFonts w:ascii="Times New Roman" w:hAnsi="Times New Roman" w:cs="Times New Roman"/>
          <w:i w:val="0"/>
          <w:iCs/>
          <w:color w:val="auto"/>
          <w:sz w:val="28"/>
          <w:szCs w:val="28"/>
          <w:lang w:val="en-US"/>
        </w:rPr>
        <w:t>The incidence of leukemia of all types in the population is approximately 10 / 100,000 per year, of which slightly less than half are cases of acute leukemia.  Men suffer more often than women, the ratio of which is approximately 3: 2 in acute leukemia.</w:t>
      </w:r>
    </w:p>
    <w:p w14:paraId="09B43DAA" w14:textId="77777777" w:rsidR="00532BD5" w:rsidRPr="00532BD5"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532BD5">
        <w:rPr>
          <w:rStyle w:val="PeterItalic"/>
          <w:rFonts w:ascii="Times New Roman" w:hAnsi="Times New Roman" w:cs="Times New Roman"/>
          <w:i w:val="0"/>
          <w:iCs/>
          <w:color w:val="auto"/>
          <w:sz w:val="28"/>
          <w:szCs w:val="28"/>
          <w:lang w:val="en-US"/>
        </w:rPr>
        <w:t>Acute leukemia occurs at any age. Acute lymphoblastic leukemia shows a peak incidence in children aged 1 to 5 years. All types of acute myeloid leukemia have the lowest incidence in young adults and increase markedly after the age of 50.</w:t>
      </w:r>
    </w:p>
    <w:p w14:paraId="62AE62E5" w14:textId="77777777" w:rsidR="00532BD5" w:rsidRPr="00532BD5"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532BD5">
        <w:rPr>
          <w:rStyle w:val="PeterItalic"/>
          <w:rFonts w:ascii="Times New Roman" w:hAnsi="Times New Roman" w:cs="Times New Roman"/>
          <w:i w:val="0"/>
          <w:iCs/>
          <w:color w:val="auto"/>
          <w:sz w:val="28"/>
          <w:szCs w:val="28"/>
          <w:lang w:val="en-US"/>
        </w:rPr>
        <w:t>The cause of leukemia in most patients is unknown.  However, several risk factors have been identified</w:t>
      </w:r>
    </w:p>
    <w:p w14:paraId="5714D79D" w14:textId="77777777" w:rsidR="00532BD5" w:rsidRPr="00532BD5"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532BD5">
        <w:rPr>
          <w:rStyle w:val="PeterItalic"/>
          <w:rFonts w:ascii="Times New Roman" w:hAnsi="Times New Roman" w:cs="Times New Roman"/>
          <w:i w:val="0"/>
          <w:iCs/>
          <w:color w:val="auto"/>
          <w:sz w:val="28"/>
          <w:szCs w:val="28"/>
          <w:lang w:val="en-US"/>
        </w:rPr>
        <w:t>Risk factors for leukemia:</w:t>
      </w:r>
    </w:p>
    <w:p w14:paraId="55A07581" w14:textId="77777777" w:rsidR="00532BD5" w:rsidRPr="00532BD5" w:rsidRDefault="00532BD5" w:rsidP="00B83486">
      <w:pPr>
        <w:pStyle w:val="BodyPlain"/>
        <w:spacing w:line="240" w:lineRule="auto"/>
        <w:rPr>
          <w:rStyle w:val="PeterItalic"/>
          <w:rFonts w:ascii="Times New Roman" w:hAnsi="Times New Roman" w:cs="Times New Roman"/>
          <w:b/>
          <w:iCs/>
          <w:color w:val="auto"/>
          <w:sz w:val="28"/>
          <w:szCs w:val="28"/>
          <w:lang w:val="en-US"/>
        </w:rPr>
      </w:pPr>
      <w:r w:rsidRPr="00532BD5">
        <w:rPr>
          <w:rStyle w:val="PeterItalic"/>
          <w:rFonts w:ascii="Times New Roman" w:hAnsi="Times New Roman" w:cs="Times New Roman"/>
          <w:b/>
          <w:iCs/>
          <w:color w:val="auto"/>
          <w:sz w:val="28"/>
          <w:szCs w:val="28"/>
          <w:lang w:val="en-US"/>
        </w:rPr>
        <w:t>Ionizing radiation</w:t>
      </w:r>
    </w:p>
    <w:p w14:paraId="07C8BD0B" w14:textId="77777777" w:rsidR="00532BD5" w:rsidRPr="00532BD5"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532BD5">
        <w:rPr>
          <w:rStyle w:val="PeterItalic"/>
          <w:rFonts w:ascii="Times New Roman" w:hAnsi="Times New Roman" w:cs="Times New Roman"/>
          <w:i w:val="0"/>
          <w:iCs/>
          <w:color w:val="auto"/>
          <w:sz w:val="28"/>
          <w:szCs w:val="28"/>
          <w:lang w:val="en-US"/>
        </w:rPr>
        <w:t xml:space="preserve"> • After the atomic bombing of Japanese cities (myeloid leu-goats)</w:t>
      </w:r>
    </w:p>
    <w:p w14:paraId="3B09070B" w14:textId="77777777" w:rsidR="00532BD5" w:rsidRPr="00532BD5"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532BD5">
        <w:rPr>
          <w:rStyle w:val="PeterItalic"/>
          <w:rFonts w:ascii="Times New Roman" w:hAnsi="Times New Roman" w:cs="Times New Roman"/>
          <w:i w:val="0"/>
          <w:iCs/>
          <w:color w:val="auto"/>
          <w:sz w:val="28"/>
          <w:szCs w:val="28"/>
          <w:lang w:val="en-US"/>
        </w:rPr>
        <w:t xml:space="preserve"> • Radiation therapy for ankylosing spondylitis</w:t>
      </w:r>
    </w:p>
    <w:p w14:paraId="646005BD" w14:textId="77777777" w:rsidR="00532BD5" w:rsidRPr="00532BD5"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532BD5">
        <w:rPr>
          <w:rStyle w:val="PeterItalic"/>
          <w:rFonts w:ascii="Times New Roman" w:hAnsi="Times New Roman" w:cs="Times New Roman"/>
          <w:i w:val="0"/>
          <w:iCs/>
          <w:color w:val="auto"/>
          <w:sz w:val="28"/>
          <w:szCs w:val="28"/>
          <w:lang w:val="en-US"/>
        </w:rPr>
        <w:t xml:space="preserve"> • Diagnostic X-ray manifestations of the fetus during pregnancy</w:t>
      </w:r>
    </w:p>
    <w:p w14:paraId="52C90E35" w14:textId="77777777" w:rsidR="00532BD5" w:rsidRPr="00532BD5" w:rsidRDefault="00532BD5" w:rsidP="00B83486">
      <w:pPr>
        <w:pStyle w:val="BodyPlain"/>
        <w:spacing w:line="240" w:lineRule="auto"/>
        <w:rPr>
          <w:rStyle w:val="PeterItalic"/>
          <w:rFonts w:ascii="Times New Roman" w:hAnsi="Times New Roman" w:cs="Times New Roman"/>
          <w:b/>
          <w:iCs/>
          <w:color w:val="auto"/>
          <w:sz w:val="28"/>
          <w:szCs w:val="28"/>
          <w:lang w:val="en-US"/>
        </w:rPr>
      </w:pPr>
      <w:r w:rsidRPr="00532BD5">
        <w:rPr>
          <w:rStyle w:val="PeterItalic"/>
          <w:rFonts w:ascii="Times New Roman" w:hAnsi="Times New Roman" w:cs="Times New Roman"/>
          <w:b/>
          <w:iCs/>
          <w:color w:val="auto"/>
          <w:sz w:val="28"/>
          <w:szCs w:val="28"/>
          <w:lang w:val="en-US"/>
        </w:rPr>
        <w:t>Cytotoxic drugs</w:t>
      </w:r>
    </w:p>
    <w:p w14:paraId="0632EC56" w14:textId="77777777" w:rsidR="00532BD5" w:rsidRPr="00532BD5"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532BD5">
        <w:rPr>
          <w:rStyle w:val="PeterItalic"/>
          <w:rFonts w:ascii="Times New Roman" w:hAnsi="Times New Roman" w:cs="Times New Roman"/>
          <w:i w:val="0"/>
          <w:iCs/>
          <w:color w:val="auto"/>
          <w:sz w:val="28"/>
          <w:szCs w:val="28"/>
          <w:lang w:val="en-US"/>
        </w:rPr>
        <w:t xml:space="preserve"> • Particularly alkylating agents (myeloid leukemia, usually after a latent period of several years)</w:t>
      </w:r>
    </w:p>
    <w:p w14:paraId="6AA153FD" w14:textId="77777777" w:rsidR="00532BD5" w:rsidRPr="00532BD5"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532BD5">
        <w:rPr>
          <w:rStyle w:val="PeterItalic"/>
          <w:rFonts w:ascii="Times New Roman" w:hAnsi="Times New Roman" w:cs="Times New Roman"/>
          <w:i w:val="0"/>
          <w:iCs/>
          <w:color w:val="auto"/>
          <w:sz w:val="28"/>
          <w:szCs w:val="28"/>
          <w:lang w:val="en-US"/>
        </w:rPr>
        <w:t xml:space="preserve"> • Industrial effects of benzene</w:t>
      </w:r>
    </w:p>
    <w:p w14:paraId="4A200C51" w14:textId="77777777" w:rsidR="00532BD5" w:rsidRPr="00532BD5" w:rsidRDefault="00532BD5" w:rsidP="00B83486">
      <w:pPr>
        <w:pStyle w:val="BodyPlain"/>
        <w:spacing w:line="240" w:lineRule="auto"/>
        <w:rPr>
          <w:rStyle w:val="PeterItalic"/>
          <w:rFonts w:ascii="Times New Roman" w:hAnsi="Times New Roman" w:cs="Times New Roman"/>
          <w:b/>
          <w:iCs/>
          <w:color w:val="auto"/>
          <w:sz w:val="28"/>
          <w:szCs w:val="28"/>
          <w:lang w:val="en-US"/>
        </w:rPr>
      </w:pPr>
      <w:r w:rsidRPr="00532BD5">
        <w:rPr>
          <w:rStyle w:val="PeterItalic"/>
          <w:rFonts w:ascii="Times New Roman" w:hAnsi="Times New Roman" w:cs="Times New Roman"/>
          <w:b/>
          <w:iCs/>
          <w:color w:val="auto"/>
          <w:sz w:val="28"/>
          <w:szCs w:val="28"/>
          <w:lang w:val="en-US"/>
        </w:rPr>
        <w:t>Retroviruses</w:t>
      </w:r>
    </w:p>
    <w:p w14:paraId="4A855F7C" w14:textId="77777777" w:rsidR="00532BD5" w:rsidRPr="00532BD5"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532BD5">
        <w:rPr>
          <w:rStyle w:val="PeterItalic"/>
          <w:rFonts w:ascii="Times New Roman" w:hAnsi="Times New Roman" w:cs="Times New Roman"/>
          <w:i w:val="0"/>
          <w:iCs/>
          <w:color w:val="auto"/>
          <w:sz w:val="28"/>
          <w:szCs w:val="28"/>
          <w:lang w:val="en-US"/>
        </w:rPr>
        <w:t xml:space="preserve"> • One rare form of T-cell leukemia / lymphoma appears to be associated with a retrovirus similar to the viruses that cause leukemia in cats and cattle.</w:t>
      </w:r>
    </w:p>
    <w:p w14:paraId="79ACECA3" w14:textId="77777777" w:rsidR="00532BD5" w:rsidRPr="00532BD5" w:rsidRDefault="00532BD5" w:rsidP="00B83486">
      <w:pPr>
        <w:pStyle w:val="BodyPlain"/>
        <w:spacing w:line="240" w:lineRule="auto"/>
        <w:rPr>
          <w:rStyle w:val="PeterItalic"/>
          <w:rFonts w:ascii="Times New Roman" w:hAnsi="Times New Roman" w:cs="Times New Roman"/>
          <w:b/>
          <w:iCs/>
          <w:color w:val="auto"/>
          <w:sz w:val="28"/>
          <w:szCs w:val="28"/>
          <w:lang w:val="en-US"/>
        </w:rPr>
      </w:pPr>
      <w:r w:rsidRPr="00532BD5">
        <w:rPr>
          <w:rStyle w:val="PeterItalic"/>
          <w:rFonts w:ascii="Times New Roman" w:hAnsi="Times New Roman" w:cs="Times New Roman"/>
          <w:b/>
          <w:iCs/>
          <w:color w:val="auto"/>
          <w:sz w:val="28"/>
          <w:szCs w:val="28"/>
          <w:lang w:val="en-US"/>
        </w:rPr>
        <w:t>Genetic</w:t>
      </w:r>
    </w:p>
    <w:p w14:paraId="79FF2C30" w14:textId="77777777" w:rsidR="00532BD5" w:rsidRPr="00532BD5"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532BD5">
        <w:rPr>
          <w:rStyle w:val="PeterItalic"/>
          <w:rFonts w:ascii="Times New Roman" w:hAnsi="Times New Roman" w:cs="Times New Roman"/>
          <w:i w:val="0"/>
          <w:iCs/>
          <w:color w:val="auto"/>
          <w:sz w:val="28"/>
          <w:szCs w:val="28"/>
          <w:lang w:val="en-US"/>
        </w:rPr>
        <w:t xml:space="preserve"> • Identical twin of patients with leukemia</w:t>
      </w:r>
    </w:p>
    <w:p w14:paraId="4D4F1AC2" w14:textId="77777777" w:rsidR="00532BD5" w:rsidRPr="00532BD5"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532BD5">
        <w:rPr>
          <w:rStyle w:val="PeterItalic"/>
          <w:rFonts w:ascii="Times New Roman" w:hAnsi="Times New Roman" w:cs="Times New Roman"/>
          <w:i w:val="0"/>
          <w:iCs/>
          <w:color w:val="auto"/>
          <w:sz w:val="28"/>
          <w:szCs w:val="28"/>
          <w:lang w:val="en-US"/>
        </w:rPr>
        <w:t xml:space="preserve"> • Down syndrome and some other genetic disorders</w:t>
      </w:r>
    </w:p>
    <w:p w14:paraId="6EC25EEA" w14:textId="77777777" w:rsidR="00532BD5" w:rsidRPr="00532BD5" w:rsidRDefault="00532BD5" w:rsidP="00B83486">
      <w:pPr>
        <w:pStyle w:val="BodyPlain"/>
        <w:spacing w:line="240" w:lineRule="auto"/>
        <w:rPr>
          <w:rStyle w:val="PeterItalic"/>
          <w:rFonts w:ascii="Times New Roman" w:hAnsi="Times New Roman" w:cs="Times New Roman"/>
          <w:b/>
          <w:iCs/>
          <w:color w:val="auto"/>
          <w:sz w:val="28"/>
          <w:szCs w:val="28"/>
          <w:lang w:val="en-US"/>
        </w:rPr>
      </w:pPr>
      <w:r w:rsidRPr="00532BD5">
        <w:rPr>
          <w:rStyle w:val="PeterItalic"/>
          <w:rFonts w:ascii="Times New Roman" w:hAnsi="Times New Roman" w:cs="Times New Roman"/>
          <w:b/>
          <w:iCs/>
          <w:color w:val="auto"/>
          <w:sz w:val="28"/>
          <w:szCs w:val="28"/>
          <w:lang w:val="en-US"/>
        </w:rPr>
        <w:t>Immunological</w:t>
      </w:r>
    </w:p>
    <w:p w14:paraId="31C01A10" w14:textId="77777777" w:rsidR="00532BD5" w:rsidRPr="00532BD5"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532BD5">
        <w:rPr>
          <w:rStyle w:val="PeterItalic"/>
          <w:rFonts w:ascii="Times New Roman" w:hAnsi="Times New Roman" w:cs="Times New Roman"/>
          <w:i w:val="0"/>
          <w:iCs/>
          <w:color w:val="auto"/>
          <w:sz w:val="28"/>
          <w:szCs w:val="28"/>
          <w:lang w:val="en-US"/>
        </w:rPr>
        <w:t xml:space="preserve"> • Immunodeficiency (eg, hypogammaglobulinemia).</w:t>
      </w:r>
    </w:p>
    <w:p w14:paraId="31B4B6BF" w14:textId="77777777" w:rsidR="00532BD5" w:rsidRPr="00532BD5"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532BD5">
        <w:rPr>
          <w:rStyle w:val="PeterItalic"/>
          <w:rFonts w:ascii="Times New Roman" w:hAnsi="Times New Roman" w:cs="Times New Roman"/>
          <w:i w:val="0"/>
          <w:iCs/>
          <w:color w:val="auto"/>
          <w:sz w:val="28"/>
          <w:szCs w:val="28"/>
          <w:lang w:val="en-US"/>
        </w:rPr>
        <w:t>In acute leukemia, the spread of immature hundred-stem cells occurs, which leads to the accumulation of blast cells, mainly in the bone marrow, which leads to dysfunction of the bone marrow.</w:t>
      </w:r>
    </w:p>
    <w:p w14:paraId="7CD39C8B" w14:textId="77777777" w:rsidR="00532BD5" w:rsidRPr="00532BD5"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532BD5">
        <w:rPr>
          <w:rStyle w:val="PeterItalic"/>
          <w:rFonts w:ascii="Times New Roman" w:hAnsi="Times New Roman" w:cs="Times New Roman"/>
          <w:i w:val="0"/>
          <w:iCs/>
          <w:color w:val="auto"/>
          <w:sz w:val="28"/>
          <w:szCs w:val="28"/>
          <w:lang w:val="en-US"/>
        </w:rPr>
        <w:t>The diagnosis of leukemia is usually suspected when pathological changes are detected in the analysis of peripheral blood, in which blast cells are often detected, and this is confirmed by bone marrow examination.  Diagnosis of AL includes morphology of abnormal (blast) cells, analysis of markers expressed on the cell surface (immunopheno-typing), clonal chromosomal abnormalities and molecular changes.</w:t>
      </w:r>
    </w:p>
    <w:p w14:paraId="5D29748F" w14:textId="77777777" w:rsidR="00532BD5" w:rsidRPr="00532BD5"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532BD5">
        <w:rPr>
          <w:rStyle w:val="PeterItalic"/>
          <w:rFonts w:ascii="Times New Roman" w:hAnsi="Times New Roman" w:cs="Times New Roman"/>
          <w:i w:val="0"/>
          <w:iCs/>
          <w:color w:val="auto"/>
          <w:sz w:val="28"/>
          <w:szCs w:val="28"/>
          <w:lang w:val="en-US"/>
        </w:rPr>
        <w:t>Morphological changes, immunophenotyping results, chromosomal and cytogenetic changes are included in the classification of tumors of hematopoiesis and lymphoid tissues of the World Health Organization (WHO), which not only provide an accurate diagnosis but also determine the prognosis.</w:t>
      </w:r>
    </w:p>
    <w:p w14:paraId="1A6979BA" w14:textId="77777777" w:rsidR="00532BD5" w:rsidRPr="00B83486" w:rsidRDefault="00532BD5" w:rsidP="00B83486">
      <w:pPr>
        <w:pStyle w:val="BodyPlain"/>
        <w:spacing w:line="240" w:lineRule="auto"/>
        <w:rPr>
          <w:rStyle w:val="PeterItalic"/>
          <w:rFonts w:ascii="Times New Roman" w:hAnsi="Times New Roman" w:cs="Times New Roman"/>
          <w:b/>
          <w:i w:val="0"/>
          <w:iCs/>
          <w:color w:val="auto"/>
          <w:sz w:val="28"/>
          <w:szCs w:val="28"/>
          <w:lang w:val="en-US"/>
        </w:rPr>
      </w:pPr>
      <w:r w:rsidRPr="00B83486">
        <w:rPr>
          <w:rStyle w:val="PeterItalic"/>
          <w:rFonts w:ascii="Times New Roman" w:hAnsi="Times New Roman" w:cs="Times New Roman"/>
          <w:b/>
          <w:i w:val="0"/>
          <w:iCs/>
          <w:color w:val="auto"/>
          <w:sz w:val="28"/>
          <w:szCs w:val="28"/>
          <w:lang w:val="en-US"/>
        </w:rPr>
        <w:lastRenderedPageBreak/>
        <w:t>ACUTE LEUKEMIA</w:t>
      </w:r>
    </w:p>
    <w:p w14:paraId="5B6F9E00"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Acute leukemias are divided into lymphoblastic and non-lymphoblastic (myeloblastic).</w:t>
      </w:r>
    </w:p>
    <w:p w14:paraId="640D4023"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The etiology, pathogenesis and main clinical manifestations of lymphoblastic and myeloblastic leukemias do not differ significantly.  Therefore, these issues will be covered together.</w:t>
      </w:r>
    </w:p>
    <w:p w14:paraId="6B626C42"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The main differences are the data of cytomorphological, cytochemical and cytoimmune analysis and different approaches to the treatment of these types of acute leukemias.</w:t>
      </w:r>
    </w:p>
    <w:p w14:paraId="39E00F3F" w14:textId="77777777" w:rsidR="00532BD5" w:rsidRPr="00075DAE" w:rsidRDefault="00532BD5" w:rsidP="00B83486">
      <w:pPr>
        <w:pStyle w:val="BodyPlain"/>
        <w:spacing w:line="240" w:lineRule="auto"/>
        <w:rPr>
          <w:rStyle w:val="PeterItalic"/>
          <w:rFonts w:ascii="Times New Roman" w:hAnsi="Times New Roman" w:cs="Times New Roman"/>
          <w:b/>
          <w:i w:val="0"/>
          <w:iCs/>
          <w:color w:val="auto"/>
          <w:sz w:val="28"/>
          <w:szCs w:val="28"/>
          <w:lang w:val="en-US"/>
        </w:rPr>
      </w:pPr>
      <w:r w:rsidRPr="00075DAE">
        <w:rPr>
          <w:rStyle w:val="PeterItalic"/>
          <w:rFonts w:ascii="Times New Roman" w:hAnsi="Times New Roman" w:cs="Times New Roman"/>
          <w:b/>
          <w:i w:val="0"/>
          <w:iCs/>
          <w:color w:val="auto"/>
          <w:sz w:val="28"/>
          <w:szCs w:val="28"/>
          <w:lang w:val="en-US"/>
        </w:rPr>
        <w:t>Etiology of acute leukemia.</w:t>
      </w:r>
    </w:p>
    <w:p w14:paraId="63B5B3AF"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a.  Ionizing radiation:</w:t>
      </w:r>
    </w:p>
    <w:p w14:paraId="4CBB2B92"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 xml:space="preserve"> • Radiation therapy;</w:t>
      </w:r>
    </w:p>
    <w:p w14:paraId="43836890"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 xml:space="preserve"> • Man-made disasters at nuclear power plants.</w:t>
      </w:r>
    </w:p>
    <w:p w14:paraId="234F4510"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b.  Chemical substances:</w:t>
      </w:r>
    </w:p>
    <w:p w14:paraId="33194E1B"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 xml:space="preserve"> • Benzene, pesticides, insecticides, tobacco smoke;</w:t>
      </w:r>
    </w:p>
    <w:p w14:paraId="6CD62CBC"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 xml:space="preserve"> • Paints, solvents containing chlorine;</w:t>
      </w:r>
    </w:p>
    <w:p w14:paraId="6F7F1AB6"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 xml:space="preserve"> • Medicines (chlorambucil, cyclophosphamide, etc.).</w:t>
      </w:r>
    </w:p>
    <w:p w14:paraId="7A30A00A"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c.  Viral infection:</w:t>
      </w:r>
    </w:p>
    <w:p w14:paraId="36789D70"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 xml:space="preserve"> • Epstein-Barr virus;</w:t>
      </w:r>
    </w:p>
    <w:p w14:paraId="4C3CAAA1"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 xml:space="preserve"> • HTLV retrovirus.</w:t>
      </w:r>
    </w:p>
    <w:p w14:paraId="4E6AAD44"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d.  Genetic defects and chromosomal abnormalities.</w:t>
      </w:r>
    </w:p>
    <w:p w14:paraId="6D85EE2E" w14:textId="77777777" w:rsidR="00532BD5" w:rsidRPr="00B83486" w:rsidRDefault="00532BD5" w:rsidP="00B83486">
      <w:pPr>
        <w:pStyle w:val="BodyPlain"/>
        <w:spacing w:line="240" w:lineRule="auto"/>
        <w:rPr>
          <w:rStyle w:val="PeterItalic"/>
          <w:rFonts w:ascii="Times New Roman" w:hAnsi="Times New Roman" w:cs="Times New Roman"/>
          <w:b/>
          <w:iCs/>
          <w:color w:val="auto"/>
          <w:sz w:val="28"/>
          <w:szCs w:val="28"/>
          <w:lang w:val="en-US"/>
        </w:rPr>
      </w:pPr>
      <w:r w:rsidRPr="00B83486">
        <w:rPr>
          <w:rStyle w:val="PeterItalic"/>
          <w:rFonts w:ascii="Times New Roman" w:hAnsi="Times New Roman" w:cs="Times New Roman"/>
          <w:b/>
          <w:iCs/>
          <w:color w:val="auto"/>
          <w:sz w:val="28"/>
          <w:szCs w:val="28"/>
          <w:lang w:val="en-US"/>
        </w:rPr>
        <w:t>Pathogenesis of acute leukemia</w:t>
      </w:r>
    </w:p>
    <w:p w14:paraId="460F4ACE"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Under the influence of etiological factors, somatic mutations of progenitor cells of hematopoietic and lymphoid tissues occur.  This is facilitated by the processes of violation of the body's immune defenses and violation of apoptosis (programmed cell death).  The first stage of leukemia formation begins with a mutation in the stem cell, which acquires the ability to proliferate rapidly.  Cells formed as a result of such proliferation are considered clones.</w:t>
      </w:r>
    </w:p>
    <w:p w14:paraId="53B5907C"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At the stage of formation of the first clone, tumor cells retain the ability to differentiate (benign tumor growth).  However, over time, numerous mutations occur in the cells of the primary leukemic clone.  As a result, the cells of the secondary leukemic clone not only actively proliferate, but also lose the ability to differentiate (malignant tumor growth).</w:t>
      </w:r>
    </w:p>
    <w:p w14:paraId="7774C21B" w14:textId="77777777" w:rsidR="00532BD5" w:rsidRPr="00B83486" w:rsidRDefault="00532BD5" w:rsidP="00B83486">
      <w:pPr>
        <w:pStyle w:val="BodyPlain"/>
        <w:spacing w:line="240" w:lineRule="auto"/>
        <w:ind w:firstLine="0"/>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 xml:space="preserve">Proliferation of leukemic cells in the bone marrow, leukemic infiltration of organs and tissues, autoimmune and infectious-inflammatory complications form the clinical picture of acute anemia. </w:t>
      </w:r>
    </w:p>
    <w:p w14:paraId="52EE785D" w14:textId="77777777" w:rsidR="00532BD5" w:rsidRPr="00B83486" w:rsidRDefault="00532BD5" w:rsidP="00B83486">
      <w:pPr>
        <w:pStyle w:val="BodyPlain"/>
        <w:spacing w:line="240" w:lineRule="auto"/>
        <w:rPr>
          <w:rStyle w:val="PeterItalic"/>
          <w:rFonts w:ascii="Times New Roman" w:hAnsi="Times New Roman" w:cs="Times New Roman"/>
          <w:b/>
          <w:i w:val="0"/>
          <w:iCs/>
          <w:color w:val="auto"/>
          <w:sz w:val="28"/>
          <w:szCs w:val="28"/>
          <w:lang w:val="en-US"/>
        </w:rPr>
      </w:pPr>
      <w:r w:rsidRPr="00B83486">
        <w:rPr>
          <w:rStyle w:val="PeterItalic"/>
          <w:rFonts w:ascii="Times New Roman" w:hAnsi="Times New Roman" w:cs="Times New Roman"/>
          <w:b/>
          <w:i w:val="0"/>
          <w:iCs/>
          <w:color w:val="auto"/>
          <w:sz w:val="28"/>
          <w:szCs w:val="28"/>
          <w:lang w:val="en-US"/>
        </w:rPr>
        <w:t>Stages of acute leukemia</w:t>
      </w:r>
    </w:p>
    <w:p w14:paraId="218C6BBE"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1. The initial period.</w:t>
      </w:r>
    </w:p>
    <w:p w14:paraId="230E1757"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2. The period of full development of the disease (expanded).</w:t>
      </w:r>
    </w:p>
    <w:p w14:paraId="6EA22ABC"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3. Period of remission (disappearance of clinical symptoms, normalization of peripheral blood and myelogram).</w:t>
      </w:r>
    </w:p>
    <w:p w14:paraId="5E4E6F19"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4. Period of exacerbation (relapse).</w:t>
      </w:r>
    </w:p>
    <w:p w14:paraId="0208F537"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5. Terminal period.</w:t>
      </w:r>
    </w:p>
    <w:p w14:paraId="2CB3FE5F"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Clinical presentation of acute leukemia</w:t>
      </w:r>
    </w:p>
    <w:p w14:paraId="10324F9E"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lastRenderedPageBreak/>
        <w:t>Clinical symptoms of AL can be grouped into 5 main syndromes:</w:t>
      </w:r>
    </w:p>
    <w:p w14:paraId="7525275A"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 xml:space="preserve"> • hyperplastic;</w:t>
      </w:r>
    </w:p>
    <w:p w14:paraId="2D63A86C"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 xml:space="preserve"> • hemorrhagic;</w:t>
      </w:r>
    </w:p>
    <w:p w14:paraId="63411378"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 xml:space="preserve"> • anemic;</w:t>
      </w:r>
    </w:p>
    <w:p w14:paraId="5294D36F"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 xml:space="preserve"> • intoxication;</w:t>
      </w:r>
    </w:p>
    <w:p w14:paraId="3280384B"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 xml:space="preserve"> • immunodeficient.</w:t>
      </w:r>
    </w:p>
    <w:p w14:paraId="7BFC6F75"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Hyperplastic syndrome is caused by leukemic tissue infiltration.  It is characterized by painless enlargement of lymph nodes, liver and spleen, tonsils (they are significantly enlarged, become loose, can make breathing difficult).  Enlargement of lymph nodes in the mediastinum can compress the superior vena cava, cause disruption of blood flow to the right atrium and as a result - shortness of breath, cyanosis, swelling of the neck.  Hyperplastic syndrome is characterized by hyperplasia of the gums and the development of severe ulcerative necrotic stomatitis, ulcers and necrosis can be observed on the tonsils, mucous membranes of the oral cavity, pharynx and esophagus.  There is a sharp pain when tapping the sternum due to leukemic subperiosteal infiltrates.  Leukemic infiltrates appear on the skin in the form of leukemias - reddish-bluish papule-like plaques.  A severe manifestation of the hyperplastic syndrome is painful infiltration of the testicles and lesions of the nervous system - neuroleukemia.</w:t>
      </w:r>
    </w:p>
    <w:p w14:paraId="1E4CD005"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Hemorrhagic syndrome - is observed in 50-60% of patients with AL.  It is caused by thrombocytopenia, increased permeability and decreased blood coagulation activity due to a deficiency of coagulation factors V, VII, protrobin, fibrinogen, increased fibrinolytic activity.  Hemorrhagic syndrome is manifested by massive intradermal hemorrhage, nasal, gastric, intestinal, renal, pulmonary, uterine, cerebral hemorrhage.  Bleeding can be massive and cause death in 15-20% of patients.</w:t>
      </w:r>
    </w:p>
    <w:p w14:paraId="03D514AE"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Anemic syndrome - develops in all patients with AL, due to a sharp reduction of the red hematopoietic sprout in the bone marrow (due to progressive infiltration of malignant leukemic bone marrow tissue), intoxication and bleeding.  The degree of anemia clearly correlates with the degree of proliferation of leukemic cells in the bone marrow and, thus, anemia can be considered a kind of barometer of leukemia.</w:t>
      </w:r>
    </w:p>
    <w:p w14:paraId="208707EB"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Intoxication syndrome accompanies the stage of advanced clinical and hematological manifestations of AL, is characterized by severe general weakness, fever, sweating (especially at night, when sweating may be profuse), headaches, loss of appetite, weight loss, muscle atrophy, osalgia, nausea, vomiting.</w:t>
      </w:r>
    </w:p>
    <w:p w14:paraId="77477864" w14:textId="77777777" w:rsidR="00532BD5" w:rsidRPr="00B83486" w:rsidRDefault="00532BD5" w:rsidP="00B83486">
      <w:pPr>
        <w:pStyle w:val="BodyPlain"/>
        <w:spacing w:line="240" w:lineRule="auto"/>
        <w:rPr>
          <w:rStyle w:val="PeterItalic"/>
          <w:rFonts w:ascii="Times New Roman" w:hAnsi="Times New Roman" w:cs="Times New Roman"/>
          <w:i w:val="0"/>
          <w:iCs/>
          <w:color w:val="auto"/>
          <w:sz w:val="28"/>
          <w:szCs w:val="28"/>
          <w:lang w:val="en-US"/>
        </w:rPr>
      </w:pPr>
      <w:r w:rsidRPr="00B83486">
        <w:rPr>
          <w:rStyle w:val="PeterItalic"/>
          <w:rFonts w:ascii="Times New Roman" w:hAnsi="Times New Roman" w:cs="Times New Roman"/>
          <w:i w:val="0"/>
          <w:iCs/>
          <w:color w:val="auto"/>
          <w:sz w:val="28"/>
          <w:szCs w:val="28"/>
          <w:lang w:val="en-US"/>
        </w:rPr>
        <w:t>Immunodeficiency syndrome. At AL the immunodeficiency state which is characterized by disturbance of cellular and humoral immunity, phagocytic function of leukocytes, decrease in activity of a complement develops.  This contributes to the development of various infectious and inflammatory processes, which are characterized by severe course, may develop a septic condition. Infectious and inflammatory diseases, in particular, severe pneumonia, can cause death.</w:t>
      </w:r>
    </w:p>
    <w:p w14:paraId="0BE2931C" w14:textId="77777777" w:rsidR="00532BD5" w:rsidRPr="00B83486" w:rsidRDefault="00532BD5" w:rsidP="00B83486">
      <w:pPr>
        <w:autoSpaceDE w:val="0"/>
        <w:autoSpaceDN w:val="0"/>
        <w:adjustRightInd w:val="0"/>
        <w:spacing w:after="0"/>
        <w:ind w:left="360" w:firstLine="349"/>
        <w:jc w:val="both"/>
        <w:rPr>
          <w:rStyle w:val="shorttext"/>
          <w:rFonts w:ascii="Times New Roman" w:hAnsi="Times New Roman" w:cs="Times New Roman"/>
          <w:color w:val="222222"/>
          <w:sz w:val="28"/>
          <w:szCs w:val="28"/>
        </w:rPr>
      </w:pPr>
      <w:r w:rsidRPr="00B83486">
        <w:rPr>
          <w:rStyle w:val="shorttext"/>
          <w:rFonts w:ascii="Times New Roman" w:hAnsi="Times New Roman" w:cs="Times New Roman"/>
          <w:color w:val="222222"/>
          <w:sz w:val="28"/>
          <w:szCs w:val="28"/>
        </w:rPr>
        <w:t>Diagnosis and determination of AL risk group.</w:t>
      </w:r>
    </w:p>
    <w:p w14:paraId="0E32598A" w14:textId="77777777" w:rsidR="00532BD5" w:rsidRPr="00B83486" w:rsidRDefault="00532BD5" w:rsidP="00B83486">
      <w:pPr>
        <w:autoSpaceDE w:val="0"/>
        <w:autoSpaceDN w:val="0"/>
        <w:adjustRightInd w:val="0"/>
        <w:spacing w:after="0"/>
        <w:ind w:left="360" w:firstLine="349"/>
        <w:jc w:val="both"/>
        <w:rPr>
          <w:rStyle w:val="shorttext"/>
          <w:rFonts w:ascii="Times New Roman" w:hAnsi="Times New Roman" w:cs="Times New Roman"/>
          <w:color w:val="222222"/>
          <w:sz w:val="28"/>
          <w:szCs w:val="28"/>
        </w:rPr>
      </w:pPr>
      <w:r w:rsidRPr="00B83486">
        <w:rPr>
          <w:rStyle w:val="shorttext"/>
          <w:rFonts w:ascii="Times New Roman" w:hAnsi="Times New Roman" w:cs="Times New Roman"/>
          <w:color w:val="222222"/>
          <w:sz w:val="28"/>
          <w:szCs w:val="28"/>
        </w:rPr>
        <w:t>The National Comprehensive Cancer Network (NCCN) guidelines state that the diagnosis of GLL generally requires the following:</w:t>
      </w:r>
    </w:p>
    <w:p w14:paraId="3CA1B7BC" w14:textId="77777777" w:rsidR="00532BD5" w:rsidRPr="00B83486" w:rsidRDefault="00532BD5" w:rsidP="00B83486">
      <w:pPr>
        <w:autoSpaceDE w:val="0"/>
        <w:autoSpaceDN w:val="0"/>
        <w:adjustRightInd w:val="0"/>
        <w:spacing w:after="0"/>
        <w:ind w:left="360" w:firstLine="349"/>
        <w:jc w:val="both"/>
        <w:rPr>
          <w:rStyle w:val="shorttext"/>
          <w:rFonts w:ascii="Times New Roman" w:hAnsi="Times New Roman" w:cs="Times New Roman"/>
          <w:color w:val="222222"/>
          <w:sz w:val="28"/>
          <w:szCs w:val="28"/>
        </w:rPr>
      </w:pPr>
      <w:r w:rsidRPr="00B83486">
        <w:rPr>
          <w:rStyle w:val="shorttext"/>
          <w:rFonts w:ascii="Times New Roman" w:hAnsi="Times New Roman" w:cs="Times New Roman"/>
          <w:color w:val="222222"/>
          <w:sz w:val="28"/>
          <w:szCs w:val="28"/>
        </w:rPr>
        <w:t xml:space="preserve"> • The diagnosis of acute leukemia is established if the number of ballast cells is more than 20% in the bone marrow (counting by 500 cells)</w:t>
      </w:r>
    </w:p>
    <w:p w14:paraId="23126E68" w14:textId="77777777" w:rsidR="00532BD5" w:rsidRPr="00B83486" w:rsidRDefault="00532BD5" w:rsidP="00B83486">
      <w:pPr>
        <w:autoSpaceDE w:val="0"/>
        <w:autoSpaceDN w:val="0"/>
        <w:adjustRightInd w:val="0"/>
        <w:spacing w:after="0"/>
        <w:ind w:left="360" w:firstLine="349"/>
        <w:jc w:val="both"/>
        <w:rPr>
          <w:rStyle w:val="shorttext"/>
          <w:rFonts w:ascii="Times New Roman" w:hAnsi="Times New Roman" w:cs="Times New Roman"/>
          <w:color w:val="222222"/>
          <w:sz w:val="28"/>
          <w:szCs w:val="28"/>
        </w:rPr>
      </w:pPr>
      <w:r w:rsidRPr="00B83486">
        <w:rPr>
          <w:rStyle w:val="shorttext"/>
          <w:rFonts w:ascii="Times New Roman" w:hAnsi="Times New Roman" w:cs="Times New Roman"/>
          <w:color w:val="222222"/>
          <w:sz w:val="28"/>
          <w:szCs w:val="28"/>
        </w:rPr>
        <w:lastRenderedPageBreak/>
        <w:t xml:space="preserve"> • Morphological evaluation of bone marrow aspirate smears (Wright / Giemsa)</w:t>
      </w:r>
    </w:p>
    <w:p w14:paraId="15224DB9" w14:textId="77777777" w:rsidR="00532BD5" w:rsidRPr="00B83486" w:rsidRDefault="00532BD5" w:rsidP="00B83486">
      <w:pPr>
        <w:autoSpaceDE w:val="0"/>
        <w:autoSpaceDN w:val="0"/>
        <w:adjustRightInd w:val="0"/>
        <w:spacing w:after="0"/>
        <w:ind w:left="360" w:firstLine="349"/>
        <w:jc w:val="both"/>
        <w:rPr>
          <w:rStyle w:val="shorttext"/>
          <w:rFonts w:ascii="Times New Roman" w:hAnsi="Times New Roman" w:cs="Times New Roman"/>
          <w:color w:val="222222"/>
          <w:sz w:val="28"/>
          <w:szCs w:val="28"/>
        </w:rPr>
      </w:pPr>
      <w:r w:rsidRPr="00B83486">
        <w:rPr>
          <w:rStyle w:val="shorttext"/>
          <w:rFonts w:ascii="Times New Roman" w:hAnsi="Times New Roman" w:cs="Times New Roman"/>
          <w:color w:val="222222"/>
          <w:sz w:val="28"/>
          <w:szCs w:val="28"/>
        </w:rPr>
        <w:t xml:space="preserve"> • Histological examination of bone marrow (Hematoxylin and eosin)</w:t>
      </w:r>
    </w:p>
    <w:p w14:paraId="600C5FB0" w14:textId="77777777" w:rsidR="00532BD5" w:rsidRPr="00B83486" w:rsidRDefault="00532BD5" w:rsidP="00B83486">
      <w:pPr>
        <w:autoSpaceDE w:val="0"/>
        <w:autoSpaceDN w:val="0"/>
        <w:adjustRightInd w:val="0"/>
        <w:spacing w:after="0"/>
        <w:ind w:left="360" w:firstLine="349"/>
        <w:jc w:val="both"/>
        <w:rPr>
          <w:rStyle w:val="shorttext"/>
          <w:rFonts w:ascii="Times New Roman" w:hAnsi="Times New Roman" w:cs="Times New Roman"/>
          <w:color w:val="222222"/>
          <w:sz w:val="28"/>
          <w:szCs w:val="28"/>
        </w:rPr>
      </w:pPr>
      <w:r w:rsidRPr="00B83486">
        <w:rPr>
          <w:rStyle w:val="shorttext"/>
          <w:rFonts w:ascii="Times New Roman" w:hAnsi="Times New Roman" w:cs="Times New Roman"/>
          <w:color w:val="222222"/>
          <w:sz w:val="28"/>
          <w:szCs w:val="28"/>
        </w:rPr>
        <w:t xml:space="preserve"> • Conducting flow cytometry (immunophenotyping).</w:t>
      </w:r>
    </w:p>
    <w:p w14:paraId="55BFC697" w14:textId="77777777" w:rsidR="00532BD5" w:rsidRPr="00B83486" w:rsidRDefault="00532BD5" w:rsidP="00B83486">
      <w:pPr>
        <w:autoSpaceDE w:val="0"/>
        <w:autoSpaceDN w:val="0"/>
        <w:adjustRightInd w:val="0"/>
        <w:spacing w:after="0"/>
        <w:ind w:left="360" w:firstLine="349"/>
        <w:jc w:val="both"/>
        <w:rPr>
          <w:rStyle w:val="shorttext"/>
          <w:rFonts w:ascii="Times New Roman" w:hAnsi="Times New Roman" w:cs="Times New Roman"/>
          <w:color w:val="222222"/>
          <w:sz w:val="28"/>
          <w:szCs w:val="28"/>
        </w:rPr>
      </w:pPr>
      <w:r w:rsidRPr="00B83486">
        <w:rPr>
          <w:rStyle w:val="shorttext"/>
          <w:rFonts w:ascii="Times New Roman" w:hAnsi="Times New Roman" w:cs="Times New Roman"/>
          <w:color w:val="222222"/>
          <w:sz w:val="28"/>
          <w:szCs w:val="28"/>
        </w:rPr>
        <w:t>To optimally identify risk groups and plan treatment in patients with AL, NCCN recommends identifying specific genetic abnormalities of bone marrow or peripheral blood lymphoblasts as follows:</w:t>
      </w:r>
    </w:p>
    <w:p w14:paraId="39327F06" w14:textId="77777777" w:rsidR="00532BD5" w:rsidRPr="00B83486" w:rsidRDefault="00532BD5" w:rsidP="00B83486">
      <w:pPr>
        <w:autoSpaceDE w:val="0"/>
        <w:autoSpaceDN w:val="0"/>
        <w:adjustRightInd w:val="0"/>
        <w:spacing w:after="0"/>
        <w:ind w:left="360" w:firstLine="349"/>
        <w:jc w:val="both"/>
        <w:rPr>
          <w:rStyle w:val="shorttext"/>
          <w:rFonts w:ascii="Times New Roman" w:hAnsi="Times New Roman" w:cs="Times New Roman"/>
          <w:color w:val="222222"/>
          <w:sz w:val="28"/>
          <w:szCs w:val="28"/>
        </w:rPr>
      </w:pPr>
      <w:r w:rsidRPr="00B83486">
        <w:rPr>
          <w:rStyle w:val="shorttext"/>
          <w:rFonts w:ascii="Times New Roman" w:hAnsi="Times New Roman" w:cs="Times New Roman"/>
          <w:color w:val="222222"/>
          <w:sz w:val="28"/>
          <w:szCs w:val="28"/>
        </w:rPr>
        <w:t xml:space="preserve"> • Cytogenetics - Karyotyping of metaphase chromosomes</w:t>
      </w:r>
    </w:p>
    <w:p w14:paraId="613FDFCC" w14:textId="77777777" w:rsidR="00532BD5" w:rsidRPr="00B83486" w:rsidRDefault="00532BD5" w:rsidP="00B83486">
      <w:pPr>
        <w:autoSpaceDE w:val="0"/>
        <w:autoSpaceDN w:val="0"/>
        <w:adjustRightInd w:val="0"/>
        <w:spacing w:after="0"/>
        <w:ind w:left="360" w:firstLine="349"/>
        <w:jc w:val="both"/>
        <w:rPr>
          <w:rStyle w:val="shorttext"/>
          <w:rFonts w:ascii="Times New Roman" w:hAnsi="Times New Roman" w:cs="Times New Roman"/>
          <w:color w:val="222222"/>
          <w:sz w:val="28"/>
          <w:szCs w:val="28"/>
        </w:rPr>
      </w:pPr>
      <w:r w:rsidRPr="00B83486">
        <w:rPr>
          <w:rStyle w:val="shorttext"/>
          <w:rFonts w:ascii="Times New Roman" w:hAnsi="Times New Roman" w:cs="Times New Roman"/>
          <w:color w:val="222222"/>
          <w:sz w:val="28"/>
          <w:szCs w:val="28"/>
        </w:rPr>
        <w:t xml:space="preserve"> • Interphase fluorescence hybridization in situ (FISH)</w:t>
      </w:r>
    </w:p>
    <w:p w14:paraId="6A796E0C" w14:textId="77777777" w:rsidR="00532BD5" w:rsidRPr="00B83486" w:rsidRDefault="00532BD5" w:rsidP="00B83486">
      <w:pPr>
        <w:autoSpaceDE w:val="0"/>
        <w:autoSpaceDN w:val="0"/>
        <w:adjustRightInd w:val="0"/>
        <w:spacing w:after="0"/>
        <w:ind w:left="360" w:firstLine="349"/>
        <w:jc w:val="both"/>
        <w:rPr>
          <w:rStyle w:val="shorttext"/>
          <w:rFonts w:ascii="Times New Roman" w:hAnsi="Times New Roman" w:cs="Times New Roman"/>
          <w:color w:val="222222"/>
          <w:sz w:val="28"/>
          <w:szCs w:val="28"/>
        </w:rPr>
      </w:pPr>
      <w:r w:rsidRPr="00B83486">
        <w:rPr>
          <w:rStyle w:val="shorttext"/>
          <w:rFonts w:ascii="Times New Roman" w:hAnsi="Times New Roman" w:cs="Times New Roman"/>
          <w:color w:val="222222"/>
          <w:sz w:val="28"/>
          <w:szCs w:val="28"/>
        </w:rPr>
        <w:t xml:space="preserve"> • Polymerase chain reaction (RT-PCR) for fusion genes (eg BCR-ABL)</w:t>
      </w:r>
    </w:p>
    <w:p w14:paraId="4F7FB380" w14:textId="77777777" w:rsidR="00532BD5" w:rsidRPr="00B83486" w:rsidRDefault="00532BD5" w:rsidP="00B83486">
      <w:pPr>
        <w:autoSpaceDE w:val="0"/>
        <w:autoSpaceDN w:val="0"/>
        <w:adjustRightInd w:val="0"/>
        <w:spacing w:after="0"/>
        <w:ind w:left="360" w:firstLine="349"/>
        <w:jc w:val="both"/>
        <w:rPr>
          <w:rStyle w:val="shorttext"/>
          <w:rFonts w:ascii="Times New Roman" w:hAnsi="Times New Roman" w:cs="Times New Roman"/>
          <w:color w:val="222222"/>
          <w:sz w:val="28"/>
          <w:szCs w:val="28"/>
        </w:rPr>
      </w:pPr>
      <w:r w:rsidRPr="00B83486">
        <w:rPr>
          <w:rStyle w:val="shorttext"/>
          <w:rFonts w:ascii="Times New Roman" w:hAnsi="Times New Roman" w:cs="Times New Roman"/>
          <w:color w:val="222222"/>
          <w:sz w:val="28"/>
          <w:szCs w:val="28"/>
        </w:rPr>
        <w:t>The recommendations of the European Society for Medical Oncology (ESMO) are consistent with the recommendations of the NCCN, noting that the initial diagnostic work should be completed quickly and before the introduction of any chemotherapy to:</w:t>
      </w:r>
    </w:p>
    <w:p w14:paraId="711619FA" w14:textId="77777777" w:rsidR="00532BD5" w:rsidRPr="00B83486" w:rsidRDefault="00532BD5" w:rsidP="00B83486">
      <w:pPr>
        <w:autoSpaceDE w:val="0"/>
        <w:autoSpaceDN w:val="0"/>
        <w:adjustRightInd w:val="0"/>
        <w:spacing w:after="0"/>
        <w:ind w:left="360" w:firstLine="349"/>
        <w:jc w:val="both"/>
        <w:rPr>
          <w:rStyle w:val="shorttext"/>
          <w:rFonts w:ascii="Times New Roman" w:hAnsi="Times New Roman" w:cs="Times New Roman"/>
          <w:color w:val="222222"/>
          <w:sz w:val="28"/>
          <w:szCs w:val="28"/>
        </w:rPr>
      </w:pPr>
      <w:r w:rsidRPr="00B83486">
        <w:rPr>
          <w:rStyle w:val="shorttext"/>
          <w:rFonts w:ascii="Times New Roman" w:hAnsi="Times New Roman" w:cs="Times New Roman"/>
          <w:color w:val="222222"/>
          <w:sz w:val="28"/>
          <w:szCs w:val="28"/>
        </w:rPr>
        <w:t xml:space="preserve"> • confirm the diagnosis and reduce the time to treatment</w:t>
      </w:r>
    </w:p>
    <w:p w14:paraId="77EF7BE9" w14:textId="77777777" w:rsidR="00532BD5" w:rsidRPr="00B83486" w:rsidRDefault="00532BD5" w:rsidP="00B83486">
      <w:pPr>
        <w:autoSpaceDE w:val="0"/>
        <w:autoSpaceDN w:val="0"/>
        <w:adjustRightInd w:val="0"/>
        <w:spacing w:after="0"/>
        <w:ind w:left="360" w:firstLine="349"/>
        <w:jc w:val="both"/>
        <w:rPr>
          <w:rStyle w:val="shorttext"/>
          <w:rFonts w:ascii="Times New Roman" w:hAnsi="Times New Roman" w:cs="Times New Roman"/>
          <w:color w:val="222222"/>
          <w:sz w:val="28"/>
          <w:szCs w:val="28"/>
        </w:rPr>
      </w:pPr>
      <w:r w:rsidRPr="00B83486">
        <w:rPr>
          <w:rStyle w:val="shorttext"/>
          <w:rFonts w:ascii="Times New Roman" w:hAnsi="Times New Roman" w:cs="Times New Roman"/>
          <w:color w:val="222222"/>
          <w:sz w:val="28"/>
          <w:szCs w:val="28"/>
        </w:rPr>
        <w:t xml:space="preserve"> • distinguish B-cell lymphoblastic leukemia B-GLL from T-cell GLL (T-GLL</w:t>
      </w:r>
    </w:p>
    <w:p w14:paraId="39718FA8" w14:textId="77777777" w:rsidR="00532BD5" w:rsidRPr="00B83486" w:rsidRDefault="00532BD5" w:rsidP="00B83486">
      <w:pPr>
        <w:autoSpaceDE w:val="0"/>
        <w:autoSpaceDN w:val="0"/>
        <w:adjustRightInd w:val="0"/>
        <w:spacing w:after="0"/>
        <w:ind w:left="360" w:firstLine="349"/>
        <w:jc w:val="both"/>
        <w:rPr>
          <w:rStyle w:val="shorttext"/>
          <w:rFonts w:ascii="Times New Roman" w:hAnsi="Times New Roman" w:cs="Times New Roman"/>
          <w:color w:val="222222"/>
          <w:sz w:val="28"/>
          <w:szCs w:val="28"/>
        </w:rPr>
      </w:pPr>
      <w:r w:rsidRPr="00B83486">
        <w:rPr>
          <w:rStyle w:val="shorttext"/>
          <w:rFonts w:ascii="Times New Roman" w:hAnsi="Times New Roman" w:cs="Times New Roman"/>
          <w:color w:val="222222"/>
          <w:sz w:val="28"/>
          <w:szCs w:val="28"/>
        </w:rPr>
        <w:t xml:space="preserve"> • distinguish Burkitt (B-ALL) from B-GLL</w:t>
      </w:r>
    </w:p>
    <w:p w14:paraId="54A0FD2B" w14:textId="77777777" w:rsidR="00532BD5" w:rsidRPr="00B83486" w:rsidRDefault="00532BD5" w:rsidP="00B83486">
      <w:pPr>
        <w:autoSpaceDE w:val="0"/>
        <w:autoSpaceDN w:val="0"/>
        <w:adjustRightInd w:val="0"/>
        <w:spacing w:after="0"/>
        <w:ind w:left="360" w:firstLine="349"/>
        <w:jc w:val="both"/>
        <w:rPr>
          <w:rStyle w:val="shorttext"/>
          <w:rFonts w:ascii="Times New Roman" w:hAnsi="Times New Roman" w:cs="Times New Roman"/>
          <w:color w:val="222222"/>
          <w:sz w:val="28"/>
          <w:szCs w:val="28"/>
        </w:rPr>
      </w:pPr>
      <w:r w:rsidRPr="00B83486">
        <w:rPr>
          <w:rStyle w:val="shorttext"/>
          <w:rFonts w:ascii="Times New Roman" w:hAnsi="Times New Roman" w:cs="Times New Roman"/>
          <w:color w:val="222222"/>
          <w:sz w:val="28"/>
          <w:szCs w:val="28"/>
        </w:rPr>
        <w:t xml:space="preserve"> • determine Philadelphia (Ph) chromosomes-positive (Ph +) GLL from Ph-negative (Ph-) GLL</w:t>
      </w:r>
    </w:p>
    <w:p w14:paraId="3F1D2BFE" w14:textId="77777777" w:rsidR="00532BD5" w:rsidRPr="00075DAE" w:rsidRDefault="00532BD5" w:rsidP="00075DAE">
      <w:pPr>
        <w:autoSpaceDE w:val="0"/>
        <w:autoSpaceDN w:val="0"/>
        <w:adjustRightInd w:val="0"/>
        <w:spacing w:after="0"/>
        <w:ind w:left="360" w:firstLine="349"/>
        <w:jc w:val="both"/>
        <w:rPr>
          <w:rStyle w:val="shorttext"/>
          <w:rFonts w:ascii="Times New Roman" w:hAnsi="Times New Roman" w:cs="Times New Roman"/>
          <w:b/>
          <w:color w:val="222222"/>
          <w:sz w:val="28"/>
          <w:szCs w:val="28"/>
        </w:rPr>
      </w:pPr>
      <w:r w:rsidRPr="00075DAE">
        <w:rPr>
          <w:rStyle w:val="shorttext"/>
          <w:rFonts w:ascii="Times New Roman" w:hAnsi="Times New Roman" w:cs="Times New Roman"/>
          <w:b/>
          <w:color w:val="222222"/>
          <w:sz w:val="28"/>
          <w:szCs w:val="28"/>
        </w:rPr>
        <w:t>Diagnosis of AL</w:t>
      </w:r>
    </w:p>
    <w:p w14:paraId="5D2D9327" w14:textId="77777777" w:rsidR="00532BD5" w:rsidRPr="00075DAE" w:rsidRDefault="00532BD5" w:rsidP="00075DAE">
      <w:pPr>
        <w:autoSpaceDE w:val="0"/>
        <w:autoSpaceDN w:val="0"/>
        <w:adjustRightInd w:val="0"/>
        <w:spacing w:after="0"/>
        <w:ind w:left="360" w:firstLine="349"/>
        <w:jc w:val="both"/>
        <w:rPr>
          <w:rStyle w:val="shorttext"/>
          <w:rFonts w:ascii="Times New Roman" w:hAnsi="Times New Roman" w:cs="Times New Roman"/>
          <w:color w:val="222222"/>
          <w:sz w:val="28"/>
          <w:szCs w:val="28"/>
        </w:rPr>
      </w:pPr>
      <w:r w:rsidRPr="00075DAE">
        <w:rPr>
          <w:rStyle w:val="shorttext"/>
          <w:rFonts w:ascii="Times New Roman" w:hAnsi="Times New Roman" w:cs="Times New Roman"/>
          <w:color w:val="222222"/>
          <w:sz w:val="28"/>
          <w:szCs w:val="28"/>
        </w:rPr>
        <w:t>Both NCCN and ESMO guidelines recommend that follow-up tests be included in the diagnostic test for AL:</w:t>
      </w:r>
    </w:p>
    <w:p w14:paraId="38731DE1" w14:textId="77777777" w:rsidR="00532BD5" w:rsidRPr="00075DAE" w:rsidRDefault="00532BD5" w:rsidP="00075DAE">
      <w:pPr>
        <w:autoSpaceDE w:val="0"/>
        <w:autoSpaceDN w:val="0"/>
        <w:adjustRightInd w:val="0"/>
        <w:spacing w:after="0"/>
        <w:ind w:left="360" w:firstLine="349"/>
        <w:jc w:val="both"/>
        <w:rPr>
          <w:rStyle w:val="shorttext"/>
          <w:rFonts w:ascii="Times New Roman" w:hAnsi="Times New Roman" w:cs="Times New Roman"/>
          <w:color w:val="222222"/>
          <w:sz w:val="28"/>
          <w:szCs w:val="28"/>
        </w:rPr>
      </w:pPr>
      <w:r w:rsidRPr="00075DAE">
        <w:rPr>
          <w:rStyle w:val="shorttext"/>
          <w:rFonts w:ascii="Times New Roman" w:hAnsi="Times New Roman" w:cs="Times New Roman"/>
          <w:color w:val="222222"/>
          <w:sz w:val="28"/>
          <w:szCs w:val="28"/>
        </w:rPr>
        <w:t xml:space="preserve"> • Complete general blood test with manual differential and routine biochemical tests (including tests for liver function, serum creatinine, lactate dehydrogenase [LDH] and uric acid)</w:t>
      </w:r>
    </w:p>
    <w:p w14:paraId="334E0AFE" w14:textId="77777777" w:rsidR="00532BD5" w:rsidRPr="00075DAE" w:rsidRDefault="00532BD5" w:rsidP="00075DAE">
      <w:pPr>
        <w:autoSpaceDE w:val="0"/>
        <w:autoSpaceDN w:val="0"/>
        <w:adjustRightInd w:val="0"/>
        <w:spacing w:after="0"/>
        <w:ind w:left="360" w:firstLine="349"/>
        <w:jc w:val="both"/>
        <w:rPr>
          <w:rStyle w:val="shorttext"/>
          <w:rFonts w:ascii="Times New Roman" w:hAnsi="Times New Roman" w:cs="Times New Roman"/>
          <w:color w:val="222222"/>
          <w:sz w:val="28"/>
          <w:szCs w:val="28"/>
        </w:rPr>
      </w:pPr>
      <w:r w:rsidRPr="00075DAE">
        <w:rPr>
          <w:rStyle w:val="shorttext"/>
          <w:rFonts w:ascii="Times New Roman" w:hAnsi="Times New Roman" w:cs="Times New Roman"/>
          <w:color w:val="222222"/>
          <w:sz w:val="28"/>
          <w:szCs w:val="28"/>
        </w:rPr>
        <w:t xml:space="preserve"> • Coagulation profile - Prothrombin time (PT), time of partial thromboplastin (PTT), fibrinogen).</w:t>
      </w:r>
    </w:p>
    <w:p w14:paraId="54088C56" w14:textId="77777777" w:rsidR="00532BD5" w:rsidRPr="00075DAE" w:rsidRDefault="00532BD5" w:rsidP="00075DAE">
      <w:pPr>
        <w:autoSpaceDE w:val="0"/>
        <w:autoSpaceDN w:val="0"/>
        <w:adjustRightInd w:val="0"/>
        <w:spacing w:after="0"/>
        <w:ind w:left="360" w:firstLine="349"/>
        <w:jc w:val="both"/>
        <w:rPr>
          <w:rStyle w:val="shorttext"/>
          <w:rFonts w:ascii="Times New Roman" w:hAnsi="Times New Roman" w:cs="Times New Roman"/>
          <w:color w:val="222222"/>
          <w:sz w:val="28"/>
          <w:szCs w:val="28"/>
        </w:rPr>
      </w:pPr>
      <w:r w:rsidRPr="00075DAE">
        <w:rPr>
          <w:rStyle w:val="shorttext"/>
          <w:rFonts w:ascii="Times New Roman" w:hAnsi="Times New Roman" w:cs="Times New Roman"/>
          <w:color w:val="222222"/>
          <w:sz w:val="28"/>
          <w:szCs w:val="28"/>
        </w:rPr>
        <w:t xml:space="preserve"> • Bone marrow aspiration and biopsy, including classical cytogenetics, immunophenotyping and molecular testing for c-KIT, FLT3-ITD, NPM1 and CEBPA</w:t>
      </w:r>
    </w:p>
    <w:p w14:paraId="66FCA5D1" w14:textId="77777777" w:rsidR="00532BD5" w:rsidRPr="00075DAE" w:rsidRDefault="00532BD5" w:rsidP="00075DAE">
      <w:pPr>
        <w:autoSpaceDE w:val="0"/>
        <w:autoSpaceDN w:val="0"/>
        <w:adjustRightInd w:val="0"/>
        <w:spacing w:after="0"/>
        <w:ind w:left="360" w:firstLine="349"/>
        <w:jc w:val="both"/>
        <w:rPr>
          <w:rStyle w:val="shorttext"/>
          <w:rFonts w:ascii="Times New Roman" w:hAnsi="Times New Roman" w:cs="Times New Roman"/>
          <w:color w:val="222222"/>
          <w:sz w:val="28"/>
          <w:szCs w:val="28"/>
        </w:rPr>
      </w:pPr>
      <w:r w:rsidRPr="00075DAE">
        <w:rPr>
          <w:rStyle w:val="shorttext"/>
          <w:rFonts w:ascii="Times New Roman" w:hAnsi="Times New Roman" w:cs="Times New Roman"/>
          <w:color w:val="222222"/>
          <w:sz w:val="28"/>
          <w:szCs w:val="28"/>
        </w:rPr>
        <w:t xml:space="preserve"> • HLA-typing of the patient and family</w:t>
      </w:r>
    </w:p>
    <w:p w14:paraId="05723652" w14:textId="77777777" w:rsidR="00532BD5" w:rsidRPr="00075DAE" w:rsidRDefault="00532BD5" w:rsidP="00075DAE">
      <w:pPr>
        <w:autoSpaceDE w:val="0"/>
        <w:autoSpaceDN w:val="0"/>
        <w:adjustRightInd w:val="0"/>
        <w:spacing w:after="0"/>
        <w:ind w:left="360" w:firstLine="349"/>
        <w:jc w:val="both"/>
        <w:rPr>
          <w:rStyle w:val="shorttext"/>
          <w:rFonts w:ascii="Times New Roman" w:hAnsi="Times New Roman" w:cs="Times New Roman"/>
          <w:color w:val="222222"/>
          <w:sz w:val="28"/>
          <w:szCs w:val="28"/>
        </w:rPr>
      </w:pPr>
      <w:r w:rsidRPr="00075DAE">
        <w:rPr>
          <w:rStyle w:val="shorttext"/>
          <w:rFonts w:ascii="Times New Roman" w:hAnsi="Times New Roman" w:cs="Times New Roman"/>
          <w:color w:val="222222"/>
          <w:sz w:val="28"/>
          <w:szCs w:val="28"/>
        </w:rPr>
        <w:t>The ESMO guidelines include the following additional diagnostic tests for all patients:</w:t>
      </w:r>
    </w:p>
    <w:p w14:paraId="099A90C7" w14:textId="77777777" w:rsidR="00532BD5" w:rsidRPr="00075DAE" w:rsidRDefault="00532BD5" w:rsidP="00075DAE">
      <w:pPr>
        <w:autoSpaceDE w:val="0"/>
        <w:autoSpaceDN w:val="0"/>
        <w:adjustRightInd w:val="0"/>
        <w:spacing w:after="0"/>
        <w:ind w:left="360" w:firstLine="349"/>
        <w:jc w:val="both"/>
        <w:rPr>
          <w:rStyle w:val="shorttext"/>
          <w:rFonts w:ascii="Times New Roman" w:hAnsi="Times New Roman" w:cs="Times New Roman"/>
          <w:color w:val="222222"/>
          <w:sz w:val="28"/>
          <w:szCs w:val="28"/>
        </w:rPr>
      </w:pPr>
      <w:r w:rsidRPr="00075DAE">
        <w:rPr>
          <w:rStyle w:val="shorttext"/>
          <w:rFonts w:ascii="Times New Roman" w:hAnsi="Times New Roman" w:cs="Times New Roman"/>
          <w:color w:val="222222"/>
          <w:sz w:val="28"/>
          <w:szCs w:val="28"/>
        </w:rPr>
        <w:t xml:space="preserve"> • Imaging, including dental examinations and computed tomography (CT) scans, chest and abdomen scans,</w:t>
      </w:r>
    </w:p>
    <w:p w14:paraId="09B0E37C" w14:textId="77777777" w:rsidR="00532BD5" w:rsidRPr="00075DAE" w:rsidRDefault="00532BD5" w:rsidP="00075DAE">
      <w:pPr>
        <w:autoSpaceDE w:val="0"/>
        <w:autoSpaceDN w:val="0"/>
        <w:adjustRightInd w:val="0"/>
        <w:spacing w:after="0"/>
        <w:ind w:left="360" w:firstLine="349"/>
        <w:jc w:val="both"/>
        <w:rPr>
          <w:rStyle w:val="shorttext"/>
          <w:rFonts w:ascii="Times New Roman" w:hAnsi="Times New Roman" w:cs="Times New Roman"/>
          <w:color w:val="222222"/>
          <w:sz w:val="28"/>
          <w:szCs w:val="28"/>
        </w:rPr>
      </w:pPr>
      <w:r w:rsidRPr="00075DAE">
        <w:rPr>
          <w:rStyle w:val="shorttext"/>
          <w:rFonts w:ascii="Times New Roman" w:hAnsi="Times New Roman" w:cs="Times New Roman"/>
          <w:color w:val="222222"/>
          <w:sz w:val="28"/>
          <w:szCs w:val="28"/>
        </w:rPr>
        <w:t xml:space="preserve"> • Preservation of sperm in men (at the request of the patient)</w:t>
      </w:r>
    </w:p>
    <w:p w14:paraId="6213C092" w14:textId="77777777" w:rsidR="00532BD5" w:rsidRPr="00075DAE" w:rsidRDefault="00532BD5" w:rsidP="00075DAE">
      <w:pPr>
        <w:autoSpaceDE w:val="0"/>
        <w:autoSpaceDN w:val="0"/>
        <w:adjustRightInd w:val="0"/>
        <w:spacing w:after="0"/>
        <w:ind w:left="360" w:firstLine="349"/>
        <w:jc w:val="both"/>
        <w:rPr>
          <w:rStyle w:val="shorttext"/>
          <w:rFonts w:ascii="Times New Roman" w:hAnsi="Times New Roman" w:cs="Times New Roman"/>
          <w:color w:val="222222"/>
          <w:sz w:val="28"/>
          <w:szCs w:val="28"/>
        </w:rPr>
      </w:pPr>
      <w:r w:rsidRPr="00075DAE">
        <w:rPr>
          <w:rStyle w:val="shorttext"/>
          <w:rFonts w:ascii="Times New Roman" w:hAnsi="Times New Roman" w:cs="Times New Roman"/>
          <w:color w:val="222222"/>
          <w:sz w:val="28"/>
          <w:szCs w:val="28"/>
        </w:rPr>
        <w:t xml:space="preserve"> • Pregnancy test in women</w:t>
      </w:r>
    </w:p>
    <w:p w14:paraId="2ACF878B" w14:textId="77777777" w:rsidR="00532BD5" w:rsidRPr="00075DAE" w:rsidRDefault="00532BD5" w:rsidP="00075DAE">
      <w:pPr>
        <w:autoSpaceDE w:val="0"/>
        <w:autoSpaceDN w:val="0"/>
        <w:adjustRightInd w:val="0"/>
        <w:spacing w:after="0"/>
        <w:ind w:left="360" w:firstLine="349"/>
        <w:jc w:val="both"/>
        <w:rPr>
          <w:rStyle w:val="shorttext"/>
          <w:rFonts w:ascii="Times New Roman" w:hAnsi="Times New Roman" w:cs="Times New Roman"/>
          <w:color w:val="222222"/>
          <w:sz w:val="28"/>
          <w:szCs w:val="28"/>
        </w:rPr>
      </w:pPr>
      <w:r w:rsidRPr="00075DAE">
        <w:rPr>
          <w:rStyle w:val="shorttext"/>
          <w:rFonts w:ascii="Times New Roman" w:hAnsi="Times New Roman" w:cs="Times New Roman"/>
          <w:color w:val="222222"/>
          <w:sz w:val="28"/>
          <w:szCs w:val="28"/>
        </w:rPr>
        <w:t>Although not specifically stated in the NCCN guidelines, sperm storage and pregnancy testing are standard practice in the United States.</w:t>
      </w:r>
    </w:p>
    <w:p w14:paraId="768FA58D" w14:textId="074964C9" w:rsidR="00532BD5" w:rsidRPr="00075DAE" w:rsidRDefault="00532BD5" w:rsidP="00075DAE">
      <w:pPr>
        <w:autoSpaceDE w:val="0"/>
        <w:autoSpaceDN w:val="0"/>
        <w:adjustRightInd w:val="0"/>
        <w:spacing w:after="0"/>
        <w:ind w:left="360" w:firstLine="349"/>
        <w:jc w:val="both"/>
        <w:rPr>
          <w:rStyle w:val="shorttext"/>
          <w:rFonts w:ascii="Times New Roman" w:hAnsi="Times New Roman" w:cs="Times New Roman"/>
          <w:color w:val="222222"/>
          <w:sz w:val="28"/>
          <w:szCs w:val="28"/>
        </w:rPr>
      </w:pPr>
      <w:r w:rsidRPr="00075DAE">
        <w:rPr>
          <w:rStyle w:val="shorttext"/>
          <w:rFonts w:ascii="Times New Roman" w:hAnsi="Times New Roman" w:cs="Times New Roman"/>
          <w:color w:val="222222"/>
          <w:sz w:val="28"/>
          <w:szCs w:val="28"/>
        </w:rPr>
        <w:t xml:space="preserve">NCCN further recommends the following tests if neurological symptoms </w:t>
      </w:r>
      <w:r w:rsidR="005D7F01">
        <w:rPr>
          <w:rStyle w:val="shorttext"/>
          <w:rFonts w:ascii="Times New Roman" w:hAnsi="Times New Roman" w:cs="Times New Roman"/>
          <w:color w:val="222222"/>
          <w:sz w:val="28"/>
          <w:szCs w:val="28"/>
        </w:rPr>
        <w:t xml:space="preserve">are </w:t>
      </w:r>
      <w:r w:rsidRPr="00075DAE">
        <w:rPr>
          <w:rStyle w:val="shorttext"/>
          <w:rFonts w:ascii="Times New Roman" w:hAnsi="Times New Roman" w:cs="Times New Roman"/>
          <w:color w:val="222222"/>
          <w:sz w:val="28"/>
          <w:szCs w:val="28"/>
        </w:rPr>
        <w:t>present:</w:t>
      </w:r>
    </w:p>
    <w:p w14:paraId="7FCF0C0D" w14:textId="77777777" w:rsidR="00532BD5" w:rsidRPr="00075DAE" w:rsidRDefault="00532BD5" w:rsidP="00075DAE">
      <w:pPr>
        <w:autoSpaceDE w:val="0"/>
        <w:autoSpaceDN w:val="0"/>
        <w:adjustRightInd w:val="0"/>
        <w:spacing w:after="0"/>
        <w:ind w:left="360" w:firstLine="349"/>
        <w:jc w:val="both"/>
        <w:rPr>
          <w:rStyle w:val="shorttext"/>
          <w:rFonts w:ascii="Times New Roman" w:hAnsi="Times New Roman" w:cs="Times New Roman"/>
          <w:color w:val="222222"/>
          <w:sz w:val="28"/>
          <w:szCs w:val="28"/>
        </w:rPr>
      </w:pPr>
      <w:r w:rsidRPr="00075DAE">
        <w:rPr>
          <w:rStyle w:val="shorttext"/>
          <w:rFonts w:ascii="Times New Roman" w:hAnsi="Times New Roman" w:cs="Times New Roman"/>
          <w:color w:val="222222"/>
          <w:sz w:val="28"/>
          <w:szCs w:val="28"/>
        </w:rPr>
        <w:lastRenderedPageBreak/>
        <w:t xml:space="preserve"> • CT or magnetic resonance imaging (MRI)</w:t>
      </w:r>
    </w:p>
    <w:p w14:paraId="3610A411" w14:textId="04F713A0" w:rsidR="0094411F" w:rsidRPr="005D7F01" w:rsidRDefault="00532BD5" w:rsidP="005D7F01">
      <w:pPr>
        <w:autoSpaceDE w:val="0"/>
        <w:autoSpaceDN w:val="0"/>
        <w:adjustRightInd w:val="0"/>
        <w:spacing w:after="0"/>
        <w:ind w:left="360" w:firstLine="349"/>
        <w:jc w:val="both"/>
        <w:rPr>
          <w:rFonts w:ascii="Times New Roman" w:hAnsi="Times New Roman" w:cs="Times New Roman"/>
          <w:color w:val="222222"/>
          <w:sz w:val="28"/>
          <w:szCs w:val="28"/>
        </w:rPr>
      </w:pPr>
      <w:r w:rsidRPr="00075DAE">
        <w:rPr>
          <w:rStyle w:val="shorttext"/>
          <w:rFonts w:ascii="Times New Roman" w:hAnsi="Times New Roman" w:cs="Times New Roman"/>
          <w:color w:val="222222"/>
          <w:sz w:val="28"/>
          <w:szCs w:val="28"/>
        </w:rPr>
        <w:t xml:space="preserve"> • Lumbar puncture</w:t>
      </w:r>
    </w:p>
    <w:p w14:paraId="6252D561" w14:textId="77777777" w:rsidR="0094411F" w:rsidRDefault="0094411F" w:rsidP="00075DAE">
      <w:pPr>
        <w:autoSpaceDE w:val="0"/>
        <w:autoSpaceDN w:val="0"/>
        <w:adjustRightInd w:val="0"/>
        <w:spacing w:after="0"/>
        <w:ind w:left="360" w:firstLine="349"/>
        <w:jc w:val="center"/>
        <w:rPr>
          <w:rFonts w:ascii="Times New Roman" w:hAnsi="Times New Roman" w:cs="Times New Roman"/>
          <w:b/>
          <w:sz w:val="28"/>
          <w:szCs w:val="28"/>
        </w:rPr>
      </w:pPr>
    </w:p>
    <w:p w14:paraId="52FC1491" w14:textId="237F364C" w:rsidR="00532BD5" w:rsidRPr="00075DAE" w:rsidRDefault="00532BD5" w:rsidP="00075DAE">
      <w:pPr>
        <w:autoSpaceDE w:val="0"/>
        <w:autoSpaceDN w:val="0"/>
        <w:adjustRightInd w:val="0"/>
        <w:spacing w:after="0"/>
        <w:ind w:left="360" w:firstLine="349"/>
        <w:jc w:val="center"/>
        <w:rPr>
          <w:rFonts w:ascii="Times New Roman" w:hAnsi="Times New Roman" w:cs="Times New Roman"/>
          <w:b/>
          <w:sz w:val="28"/>
          <w:szCs w:val="28"/>
        </w:rPr>
      </w:pPr>
      <w:r w:rsidRPr="00075DAE">
        <w:rPr>
          <w:rFonts w:ascii="Times New Roman" w:hAnsi="Times New Roman" w:cs="Times New Roman"/>
          <w:b/>
          <w:sz w:val="28"/>
          <w:szCs w:val="28"/>
        </w:rPr>
        <w:t>Algorithm for diagnosing acute leukemia</w:t>
      </w:r>
    </w:p>
    <w:p w14:paraId="2BADD226" w14:textId="77777777" w:rsidR="00532BD5" w:rsidRPr="00075DAE" w:rsidRDefault="00532BD5" w:rsidP="00075DAE">
      <w:pPr>
        <w:pStyle w:val="BodyPlain"/>
        <w:spacing w:line="240" w:lineRule="auto"/>
        <w:ind w:firstLine="0"/>
        <w:rPr>
          <w:rFonts w:ascii="Times New Roman" w:hAnsi="Times New Roman" w:cs="Times New Roman"/>
          <w:color w:val="222222"/>
          <w:sz w:val="28"/>
          <w:szCs w:val="28"/>
        </w:rPr>
      </w:pPr>
      <w:r w:rsidRPr="00075DAE">
        <w:rPr>
          <w:rFonts w:ascii="Times New Roman" w:hAnsi="Times New Roman" w:cs="Times New Roman"/>
          <w:noProof/>
          <w:sz w:val="28"/>
          <w:szCs w:val="28"/>
        </w:rPr>
        <w:drawing>
          <wp:inline distT="0" distB="0" distL="0" distR="0" wp14:anchorId="6C77AE9A" wp14:editId="467237DD">
            <wp:extent cx="6213475" cy="411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48458" cy="4137967"/>
                    </a:xfrm>
                    <a:prstGeom prst="rect">
                      <a:avLst/>
                    </a:prstGeom>
                    <a:noFill/>
                    <a:ln>
                      <a:noFill/>
                    </a:ln>
                  </pic:spPr>
                </pic:pic>
              </a:graphicData>
            </a:graphic>
          </wp:inline>
        </w:drawing>
      </w:r>
    </w:p>
    <w:p w14:paraId="55E7DE61" w14:textId="77777777" w:rsidR="005232AB" w:rsidRDefault="005232AB" w:rsidP="00075DAE">
      <w:pPr>
        <w:spacing w:after="0"/>
        <w:jc w:val="both"/>
        <w:rPr>
          <w:rFonts w:ascii="Times New Roman" w:hAnsi="Times New Roman" w:cs="Times New Roman"/>
          <w:b/>
          <w:color w:val="222222"/>
          <w:sz w:val="28"/>
          <w:szCs w:val="28"/>
        </w:rPr>
      </w:pPr>
    </w:p>
    <w:p w14:paraId="4663BC9E" w14:textId="5B7C9834" w:rsidR="00532BD5" w:rsidRPr="00075DAE" w:rsidRDefault="00532BD5" w:rsidP="00075DAE">
      <w:pPr>
        <w:spacing w:after="0"/>
        <w:jc w:val="both"/>
        <w:rPr>
          <w:rFonts w:ascii="Times New Roman" w:hAnsi="Times New Roman" w:cs="Times New Roman"/>
          <w:b/>
          <w:color w:val="222222"/>
          <w:sz w:val="28"/>
          <w:szCs w:val="28"/>
        </w:rPr>
      </w:pPr>
      <w:r w:rsidRPr="00075DAE">
        <w:rPr>
          <w:rFonts w:ascii="Times New Roman" w:hAnsi="Times New Roman" w:cs="Times New Roman"/>
          <w:b/>
          <w:color w:val="222222"/>
          <w:sz w:val="28"/>
          <w:szCs w:val="28"/>
        </w:rPr>
        <w:t>Differential diagnosis of acute leukemia</w:t>
      </w:r>
    </w:p>
    <w:p w14:paraId="7B47D7CE" w14:textId="77777777" w:rsidR="00532BD5" w:rsidRPr="00075DAE" w:rsidRDefault="00532BD5" w:rsidP="00075DAE">
      <w:pPr>
        <w:pStyle w:val="a7"/>
        <w:spacing w:after="0"/>
        <w:jc w:val="both"/>
        <w:rPr>
          <w:rFonts w:ascii="Times New Roman" w:hAnsi="Times New Roman" w:cs="Times New Roman"/>
          <w:color w:val="222222"/>
          <w:sz w:val="28"/>
          <w:szCs w:val="28"/>
        </w:rPr>
      </w:pPr>
      <w:r w:rsidRPr="00075DAE">
        <w:rPr>
          <w:rFonts w:ascii="Times New Roman" w:hAnsi="Times New Roman" w:cs="Times New Roman"/>
          <w:color w:val="222222"/>
          <w:sz w:val="28"/>
          <w:szCs w:val="28"/>
        </w:rPr>
        <w:t>1. Leukemoid reactions.</w:t>
      </w:r>
    </w:p>
    <w:p w14:paraId="0E2EF4F2" w14:textId="77777777" w:rsidR="00532BD5" w:rsidRPr="00075DAE" w:rsidRDefault="00532BD5" w:rsidP="00075DAE">
      <w:pPr>
        <w:pStyle w:val="a7"/>
        <w:spacing w:after="0"/>
        <w:jc w:val="both"/>
        <w:rPr>
          <w:rFonts w:ascii="Times New Roman" w:hAnsi="Times New Roman" w:cs="Times New Roman"/>
          <w:color w:val="222222"/>
          <w:sz w:val="28"/>
          <w:szCs w:val="28"/>
        </w:rPr>
      </w:pPr>
      <w:r w:rsidRPr="00075DAE">
        <w:rPr>
          <w:rFonts w:ascii="Times New Roman" w:hAnsi="Times New Roman" w:cs="Times New Roman"/>
          <w:color w:val="222222"/>
          <w:sz w:val="28"/>
          <w:szCs w:val="28"/>
        </w:rPr>
        <w:t>2. Hypoplastic anemia.</w:t>
      </w:r>
    </w:p>
    <w:p w14:paraId="3A77AC2D" w14:textId="77777777" w:rsidR="00532BD5" w:rsidRPr="00075DAE" w:rsidRDefault="00532BD5" w:rsidP="00075DAE">
      <w:pPr>
        <w:pStyle w:val="a7"/>
        <w:spacing w:after="0"/>
        <w:jc w:val="both"/>
        <w:rPr>
          <w:rFonts w:ascii="Times New Roman" w:hAnsi="Times New Roman" w:cs="Times New Roman"/>
          <w:color w:val="222222"/>
          <w:sz w:val="28"/>
          <w:szCs w:val="28"/>
        </w:rPr>
      </w:pPr>
      <w:r w:rsidRPr="00075DAE">
        <w:rPr>
          <w:rFonts w:ascii="Times New Roman" w:hAnsi="Times New Roman" w:cs="Times New Roman"/>
          <w:color w:val="222222"/>
          <w:sz w:val="28"/>
          <w:szCs w:val="28"/>
        </w:rPr>
        <w:t>3. Agranulocytosis.</w:t>
      </w:r>
    </w:p>
    <w:p w14:paraId="1C150009" w14:textId="77777777" w:rsidR="00532BD5" w:rsidRPr="00075DAE" w:rsidRDefault="00532BD5" w:rsidP="00075DAE">
      <w:pPr>
        <w:pStyle w:val="a7"/>
        <w:spacing w:after="0"/>
        <w:jc w:val="both"/>
        <w:rPr>
          <w:rFonts w:ascii="Times New Roman" w:hAnsi="Times New Roman" w:cs="Times New Roman"/>
          <w:color w:val="222222"/>
          <w:sz w:val="28"/>
          <w:szCs w:val="28"/>
        </w:rPr>
      </w:pPr>
      <w:r w:rsidRPr="00075DAE">
        <w:rPr>
          <w:rFonts w:ascii="Times New Roman" w:hAnsi="Times New Roman" w:cs="Times New Roman"/>
          <w:color w:val="222222"/>
          <w:sz w:val="28"/>
          <w:szCs w:val="28"/>
        </w:rPr>
        <w:t>4. Megaloblastic anemia (diff. Diagnosis with acute erythromyelosis).</w:t>
      </w:r>
    </w:p>
    <w:p w14:paraId="6CAF09E5" w14:textId="18A868F2" w:rsidR="00532BD5" w:rsidRDefault="00532BD5" w:rsidP="00075DAE">
      <w:pPr>
        <w:pStyle w:val="a7"/>
        <w:spacing w:after="0"/>
        <w:jc w:val="both"/>
        <w:rPr>
          <w:rFonts w:ascii="Times New Roman" w:hAnsi="Times New Roman" w:cs="Times New Roman"/>
          <w:color w:val="222222"/>
          <w:sz w:val="28"/>
          <w:szCs w:val="28"/>
        </w:rPr>
      </w:pPr>
      <w:r w:rsidRPr="00075DAE">
        <w:rPr>
          <w:rFonts w:ascii="Times New Roman" w:hAnsi="Times New Roman" w:cs="Times New Roman"/>
          <w:color w:val="222222"/>
          <w:sz w:val="28"/>
          <w:szCs w:val="28"/>
        </w:rPr>
        <w:t>5. Metastases of malignant tumors in the bone marrow.</w:t>
      </w:r>
    </w:p>
    <w:p w14:paraId="0FCEBA86" w14:textId="0E09DA90" w:rsidR="005232AB" w:rsidRDefault="005232AB" w:rsidP="00075DAE">
      <w:pPr>
        <w:pStyle w:val="a7"/>
        <w:spacing w:after="0"/>
        <w:jc w:val="both"/>
        <w:rPr>
          <w:rFonts w:ascii="Times New Roman" w:hAnsi="Times New Roman" w:cs="Times New Roman"/>
          <w:color w:val="222222"/>
          <w:sz w:val="28"/>
          <w:szCs w:val="28"/>
        </w:rPr>
      </w:pPr>
    </w:p>
    <w:p w14:paraId="2B127DFC" w14:textId="462268BB" w:rsidR="005232AB" w:rsidRPr="005232AB" w:rsidRDefault="005232AB" w:rsidP="00075DAE">
      <w:pPr>
        <w:pStyle w:val="a7"/>
        <w:spacing w:after="0"/>
        <w:jc w:val="both"/>
        <w:rPr>
          <w:rFonts w:ascii="Times New Roman" w:hAnsi="Times New Roman" w:cs="Times New Roman"/>
          <w:b/>
          <w:color w:val="222222"/>
          <w:sz w:val="28"/>
          <w:szCs w:val="28"/>
          <w:lang w:val="en-US"/>
        </w:rPr>
      </w:pPr>
      <w:r w:rsidRPr="005232AB">
        <w:rPr>
          <w:rFonts w:ascii="Times New Roman" w:hAnsi="Times New Roman" w:cs="Times New Roman"/>
          <w:b/>
          <w:color w:val="222222"/>
          <w:sz w:val="28"/>
          <w:szCs w:val="28"/>
          <w:lang w:val="en-US"/>
        </w:rPr>
        <w:t>ACUTE MYELOID LEUKIMIA</w:t>
      </w:r>
    </w:p>
    <w:p w14:paraId="68B4D9AD" w14:textId="0563E085" w:rsidR="005232AB" w:rsidRDefault="005232AB" w:rsidP="00075DAE">
      <w:pPr>
        <w:pStyle w:val="a7"/>
        <w:spacing w:after="0"/>
        <w:jc w:val="both"/>
        <w:rPr>
          <w:rFonts w:ascii="Times New Roman" w:hAnsi="Times New Roman" w:cs="Times New Roman"/>
          <w:color w:val="222222"/>
          <w:sz w:val="28"/>
          <w:szCs w:val="28"/>
        </w:rPr>
      </w:pPr>
    </w:p>
    <w:p w14:paraId="0D7D7857" w14:textId="180DAB4B" w:rsidR="005232AB" w:rsidRPr="005232AB" w:rsidRDefault="005232AB" w:rsidP="005232AB">
      <w:pPr>
        <w:pStyle w:val="a7"/>
        <w:spacing w:after="0"/>
        <w:jc w:val="both"/>
        <w:rPr>
          <w:rFonts w:ascii="Times New Roman" w:hAnsi="Times New Roman" w:cs="Times New Roman"/>
          <w:b/>
          <w:color w:val="222222"/>
          <w:sz w:val="28"/>
          <w:szCs w:val="28"/>
        </w:rPr>
      </w:pPr>
      <w:r w:rsidRPr="005232AB">
        <w:rPr>
          <w:rFonts w:ascii="Times New Roman" w:hAnsi="Times New Roman" w:cs="Times New Roman"/>
          <w:b/>
          <w:color w:val="222222"/>
          <w:sz w:val="28"/>
          <w:szCs w:val="28"/>
        </w:rPr>
        <w:t>DEFINITION, ETIOLOGY, PATHOGENESIS</w:t>
      </w:r>
    </w:p>
    <w:p w14:paraId="217E498B"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04D82C39"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t>Acute myeloid leukemia (AML) is a heterogeneous hematologic malignancy that is characterized by the presence of a clone of transformed myeloid cells originating at early stages of myelopoiesis. The cells predominate in bone marrow and peripheral blood and infiltrate various organs, affecting their function.</w:t>
      </w:r>
    </w:p>
    <w:p w14:paraId="74252832"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50840DC9"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lastRenderedPageBreak/>
        <w:t>Risk factors include exposure to ionizing radiation, benzene, and cytotoxic agents (alkylating drugs, topoisomerase inhibitors).</w:t>
      </w:r>
    </w:p>
    <w:p w14:paraId="7511A92A"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4193A599"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t>Classification had been based on morphology until some recurrent cytogenetic abnormalities were identified, which helped with better understanding of disease biology and choice of therapy. AML can be classified into de novo AML or secondary AML with antecedent blood cancer. There is also a subset that is therapy-related where prior radiation therapy or chemotherapy cause the emergence of a malignant clone.</w:t>
      </w:r>
    </w:p>
    <w:p w14:paraId="5844A371"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5C3EFD1E"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t>AML with myelodysplasia-related changes (AML-MRC) is known to be of poor prognosis due to the higher incidence of cytogenetic abnormalities associated with poor risk, commonly in older patients with comorbidities, transfusion dependence, risk of catastrophic bleeding, and/or iron overload.</w:t>
      </w:r>
    </w:p>
    <w:p w14:paraId="77814448"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35257CF0" w14:textId="10BDAC9A" w:rsidR="005232AB" w:rsidRPr="005232AB" w:rsidRDefault="005232AB" w:rsidP="005232AB">
      <w:pPr>
        <w:pStyle w:val="a7"/>
        <w:spacing w:after="0"/>
        <w:jc w:val="both"/>
        <w:rPr>
          <w:rFonts w:ascii="Times New Roman" w:hAnsi="Times New Roman" w:cs="Times New Roman"/>
          <w:b/>
          <w:color w:val="222222"/>
          <w:sz w:val="28"/>
          <w:szCs w:val="28"/>
        </w:rPr>
      </w:pPr>
      <w:r w:rsidRPr="005232AB">
        <w:rPr>
          <w:rFonts w:ascii="Times New Roman" w:hAnsi="Times New Roman" w:cs="Times New Roman"/>
          <w:b/>
          <w:color w:val="222222"/>
          <w:sz w:val="28"/>
          <w:szCs w:val="28"/>
        </w:rPr>
        <w:t>CLINICAL FEATURES AND NATURAL HISTORY</w:t>
      </w:r>
    </w:p>
    <w:p w14:paraId="7A36C38C" w14:textId="77777777" w:rsidR="005232AB" w:rsidRPr="005232AB" w:rsidRDefault="005232AB" w:rsidP="005232AB">
      <w:pPr>
        <w:pStyle w:val="a7"/>
        <w:spacing w:after="0"/>
        <w:jc w:val="both"/>
        <w:rPr>
          <w:rFonts w:ascii="Times New Roman" w:hAnsi="Times New Roman" w:cs="Times New Roman"/>
          <w:b/>
          <w:color w:val="222222"/>
          <w:sz w:val="28"/>
          <w:szCs w:val="28"/>
        </w:rPr>
      </w:pPr>
    </w:p>
    <w:p w14:paraId="21F8D330"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t>1. General symptoms: Constitutional symptoms including fevers, weight loss, and drenching sweats in addition to fatigue and bone and joint pain.</w:t>
      </w:r>
    </w:p>
    <w:p w14:paraId="61CA9FB1"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355D3F8A"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t>2. Manifestations of anemia; thrombocytopenia with associated mucocutaneous bleeding, petechial rash, urogenital and/or gastrointestinal bleeding. Other features involve those of immunodeficiency with recurrent infection symptoms, including bacterial sepsis and fungal infections.</w:t>
      </w:r>
    </w:p>
    <w:p w14:paraId="555B5CBC"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2D017CB4"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t>3. Manifestations of leukostasis associated with white blood cell (WBC) count &gt;100×109/L: Altered mental status, headache, visual disturbances, angina, features of hypoxemia caused by impaired pulmonary perfusion, and priapism.</w:t>
      </w:r>
    </w:p>
    <w:p w14:paraId="2D19C827"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512053F0"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t>4. Manifestations of leukemic infiltrates in various tissues and organs, more commonly seen in patients with monocytic leukemia: Leukemia cutis, gingival infiltrates, pulmonary infiltrates, splenomegaly and/or hepatomegaly, and/or lymphadenopathy. Central nervous system (CNS) leukemia is common in patients with higher WBC count who present with various symptoms including headaches, visual changes, and nausea or vomiting.</w:t>
      </w:r>
    </w:p>
    <w:p w14:paraId="6040FADF"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4CFB50FC" w14:textId="77777777" w:rsidR="0094411F" w:rsidRDefault="0094411F" w:rsidP="005232AB">
      <w:pPr>
        <w:pStyle w:val="a7"/>
        <w:spacing w:after="0"/>
        <w:jc w:val="both"/>
        <w:rPr>
          <w:rFonts w:ascii="Times New Roman" w:hAnsi="Times New Roman" w:cs="Times New Roman"/>
          <w:b/>
          <w:color w:val="222222"/>
          <w:sz w:val="28"/>
          <w:szCs w:val="28"/>
        </w:rPr>
      </w:pPr>
    </w:p>
    <w:p w14:paraId="000A1CC5" w14:textId="77777777" w:rsidR="0094411F" w:rsidRDefault="0094411F" w:rsidP="005232AB">
      <w:pPr>
        <w:pStyle w:val="a7"/>
        <w:spacing w:after="0"/>
        <w:jc w:val="both"/>
        <w:rPr>
          <w:rFonts w:ascii="Times New Roman" w:hAnsi="Times New Roman" w:cs="Times New Roman"/>
          <w:b/>
          <w:color w:val="222222"/>
          <w:sz w:val="28"/>
          <w:szCs w:val="28"/>
        </w:rPr>
      </w:pPr>
    </w:p>
    <w:p w14:paraId="4474391F" w14:textId="77777777" w:rsidR="0094411F" w:rsidRDefault="0094411F" w:rsidP="005232AB">
      <w:pPr>
        <w:pStyle w:val="a7"/>
        <w:spacing w:after="0"/>
        <w:jc w:val="both"/>
        <w:rPr>
          <w:rFonts w:ascii="Times New Roman" w:hAnsi="Times New Roman" w:cs="Times New Roman"/>
          <w:b/>
          <w:color w:val="222222"/>
          <w:sz w:val="28"/>
          <w:szCs w:val="28"/>
        </w:rPr>
      </w:pPr>
    </w:p>
    <w:p w14:paraId="07C11B2A" w14:textId="77777777" w:rsidR="0094411F" w:rsidRDefault="0094411F" w:rsidP="005232AB">
      <w:pPr>
        <w:pStyle w:val="a7"/>
        <w:spacing w:after="0"/>
        <w:jc w:val="both"/>
        <w:rPr>
          <w:rFonts w:ascii="Times New Roman" w:hAnsi="Times New Roman" w:cs="Times New Roman"/>
          <w:b/>
          <w:color w:val="222222"/>
          <w:sz w:val="28"/>
          <w:szCs w:val="28"/>
        </w:rPr>
      </w:pPr>
    </w:p>
    <w:p w14:paraId="7137D24C" w14:textId="77777777" w:rsidR="0094411F" w:rsidRDefault="0094411F" w:rsidP="005232AB">
      <w:pPr>
        <w:pStyle w:val="a7"/>
        <w:spacing w:after="0"/>
        <w:jc w:val="both"/>
        <w:rPr>
          <w:rFonts w:ascii="Times New Roman" w:hAnsi="Times New Roman" w:cs="Times New Roman"/>
          <w:b/>
          <w:color w:val="222222"/>
          <w:sz w:val="28"/>
          <w:szCs w:val="28"/>
        </w:rPr>
      </w:pPr>
    </w:p>
    <w:p w14:paraId="3D625027" w14:textId="77777777" w:rsidR="0094411F" w:rsidRDefault="0094411F" w:rsidP="005232AB">
      <w:pPr>
        <w:pStyle w:val="a7"/>
        <w:spacing w:after="0"/>
        <w:jc w:val="both"/>
        <w:rPr>
          <w:rFonts w:ascii="Times New Roman" w:hAnsi="Times New Roman" w:cs="Times New Roman"/>
          <w:b/>
          <w:color w:val="222222"/>
          <w:sz w:val="28"/>
          <w:szCs w:val="28"/>
        </w:rPr>
      </w:pPr>
    </w:p>
    <w:p w14:paraId="37E5314D" w14:textId="4B9F67EA" w:rsidR="005232AB" w:rsidRPr="005232AB" w:rsidRDefault="005232AB" w:rsidP="005232AB">
      <w:pPr>
        <w:pStyle w:val="a7"/>
        <w:spacing w:after="0"/>
        <w:jc w:val="both"/>
        <w:rPr>
          <w:rFonts w:ascii="Times New Roman" w:hAnsi="Times New Roman" w:cs="Times New Roman"/>
          <w:b/>
          <w:color w:val="222222"/>
          <w:sz w:val="28"/>
          <w:szCs w:val="28"/>
          <w:lang w:val="en-US"/>
        </w:rPr>
      </w:pPr>
      <w:r w:rsidRPr="005232AB">
        <w:rPr>
          <w:rFonts w:ascii="Times New Roman" w:hAnsi="Times New Roman" w:cs="Times New Roman"/>
          <w:b/>
          <w:color w:val="222222"/>
          <w:sz w:val="28"/>
          <w:szCs w:val="28"/>
        </w:rPr>
        <w:t>DIAGNOSI</w:t>
      </w:r>
      <w:r w:rsidRPr="005232AB">
        <w:rPr>
          <w:rFonts w:ascii="Times New Roman" w:hAnsi="Times New Roman" w:cs="Times New Roman"/>
          <w:b/>
          <w:color w:val="222222"/>
          <w:sz w:val="28"/>
          <w:szCs w:val="28"/>
          <w:lang w:val="en-US"/>
        </w:rPr>
        <w:t>S</w:t>
      </w:r>
    </w:p>
    <w:p w14:paraId="6EA12D36"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38507371"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t>Diagnostic Tests</w:t>
      </w:r>
    </w:p>
    <w:p w14:paraId="01699597"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4A9C65AC"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t>1. Complete blood count (CBC): Any degree of pancytopenia with leukopenia, anemia and thrombocytopenia. Leukocytosis with accompanying left shift and pathognomonic circulating blasts is also possible.</w:t>
      </w:r>
    </w:p>
    <w:p w14:paraId="6CF54A94"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193B05EE"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t>2. Bone marrow aspiration and biopsy: Assessment by morphology, cytochemistry, immunophenotyping, cytogenetic analysis, and molecular studies to detect mutations using the myeloid next-generation sequencing panel. Such mutations could carry a prognostic significance or would indicate targeted therapy (see Treatment, below). Bone marrow biopsy gives an idea on cellularity, stromal abnormalities, or antecedent myeloid malignancy. The presence of Auer rods on bone marrow examination is pathognomonic of AML.</w:t>
      </w:r>
    </w:p>
    <w:p w14:paraId="085F402D"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492DA11D"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t>3. Other laboratory studies: Coagulation parameters, serum lactate dehydrogenase, uric acid, electrolytes, calcium, magnesium, and phosphate levels. Tumor lysis (hyperuricemia, hyperkalemia, hypocalcemia, and hyperphosphatemia) is common in patients with high WBC counts at presentation. Acute kidney injury can be seen due to tumor lysis or leukostasis. Patients with high WBC counts may develop artifactual hyperkalemia, hypoxemia, and hypoglycemia due to the effects of leukemic cells after the samples are drawn.</w:t>
      </w:r>
    </w:p>
    <w:p w14:paraId="768ABA29"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36CB8EA0" w14:textId="77777777" w:rsidR="005232AB" w:rsidRDefault="005232AB" w:rsidP="005232AB">
      <w:pPr>
        <w:pStyle w:val="a7"/>
        <w:spacing w:after="0"/>
        <w:jc w:val="both"/>
        <w:rPr>
          <w:rFonts w:ascii="Times New Roman" w:hAnsi="Times New Roman" w:cs="Times New Roman"/>
          <w:b/>
          <w:color w:val="222222"/>
          <w:sz w:val="28"/>
          <w:szCs w:val="28"/>
        </w:rPr>
      </w:pPr>
    </w:p>
    <w:p w14:paraId="6749433B" w14:textId="77777777" w:rsidR="005232AB" w:rsidRDefault="005232AB" w:rsidP="005232AB">
      <w:pPr>
        <w:pStyle w:val="a7"/>
        <w:spacing w:after="0"/>
        <w:jc w:val="both"/>
        <w:rPr>
          <w:rFonts w:ascii="Times New Roman" w:hAnsi="Times New Roman" w:cs="Times New Roman"/>
          <w:b/>
          <w:color w:val="222222"/>
          <w:sz w:val="28"/>
          <w:szCs w:val="28"/>
        </w:rPr>
      </w:pPr>
    </w:p>
    <w:p w14:paraId="26729C59" w14:textId="77777777" w:rsidR="005232AB" w:rsidRDefault="005232AB" w:rsidP="005232AB">
      <w:pPr>
        <w:pStyle w:val="a7"/>
        <w:spacing w:after="0"/>
        <w:jc w:val="both"/>
        <w:rPr>
          <w:rFonts w:ascii="Times New Roman" w:hAnsi="Times New Roman" w:cs="Times New Roman"/>
          <w:b/>
          <w:color w:val="222222"/>
          <w:sz w:val="28"/>
          <w:szCs w:val="28"/>
        </w:rPr>
      </w:pPr>
    </w:p>
    <w:p w14:paraId="4314B4ED" w14:textId="49C1AF65" w:rsidR="005232AB" w:rsidRPr="005232AB" w:rsidRDefault="005232AB" w:rsidP="005232AB">
      <w:pPr>
        <w:pStyle w:val="a7"/>
        <w:spacing w:after="0"/>
        <w:jc w:val="both"/>
        <w:rPr>
          <w:rFonts w:ascii="Times New Roman" w:hAnsi="Times New Roman" w:cs="Times New Roman"/>
          <w:b/>
          <w:color w:val="222222"/>
          <w:sz w:val="28"/>
          <w:szCs w:val="28"/>
        </w:rPr>
      </w:pPr>
      <w:r w:rsidRPr="005232AB">
        <w:rPr>
          <w:rFonts w:ascii="Times New Roman" w:hAnsi="Times New Roman" w:cs="Times New Roman"/>
          <w:b/>
          <w:color w:val="222222"/>
          <w:sz w:val="28"/>
          <w:szCs w:val="28"/>
        </w:rPr>
        <w:t>Diagnostic Criteria</w:t>
      </w:r>
    </w:p>
    <w:p w14:paraId="0C6DAFA8"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66F8856A"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t>The diagnosis of AML is established in patients with ≥20% blasts (including myeloblasts and their equivalents: monoblasts, promonocytes, and megakaryoblasts). In certain situations the diagnosis of AML can be made regardless of the percentage of blasts: in patients with core-binding factor AML with inv(16) or t(8;21) or those with acute promyelocytic leukemia with t(15;17) as well as patients with granulocytic sarcoma.</w:t>
      </w:r>
    </w:p>
    <w:p w14:paraId="672314FD"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47E913D0"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lastRenderedPageBreak/>
        <w:t>Classification of risk groups (according to the European LeukemiaNet) is based on the results of cytogenetic and molecular studies. The adverse-risk group also includes secondary AML in patients after radiotherapy and/or chemotherapy, AML preceded by myelodysplastic syndrome (MDS), and AML with primary treatment resistance.</w:t>
      </w:r>
    </w:p>
    <w:p w14:paraId="53A9ED99"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03AF756D" w14:textId="77777777" w:rsidR="0094411F" w:rsidRDefault="0094411F" w:rsidP="005232AB">
      <w:pPr>
        <w:pStyle w:val="a7"/>
        <w:spacing w:after="0"/>
        <w:jc w:val="both"/>
        <w:rPr>
          <w:rFonts w:ascii="Times New Roman" w:hAnsi="Times New Roman" w:cs="Times New Roman"/>
          <w:b/>
          <w:color w:val="222222"/>
          <w:sz w:val="28"/>
          <w:szCs w:val="28"/>
        </w:rPr>
      </w:pPr>
    </w:p>
    <w:p w14:paraId="390CFB05" w14:textId="3C5E2B49" w:rsidR="005232AB" w:rsidRPr="005232AB" w:rsidRDefault="005232AB" w:rsidP="005232AB">
      <w:pPr>
        <w:pStyle w:val="a7"/>
        <w:spacing w:after="0"/>
        <w:jc w:val="both"/>
        <w:rPr>
          <w:rFonts w:ascii="Times New Roman" w:hAnsi="Times New Roman" w:cs="Times New Roman"/>
          <w:b/>
          <w:color w:val="222222"/>
          <w:sz w:val="28"/>
          <w:szCs w:val="28"/>
        </w:rPr>
      </w:pPr>
      <w:r w:rsidRPr="005232AB">
        <w:rPr>
          <w:rFonts w:ascii="Times New Roman" w:hAnsi="Times New Roman" w:cs="Times New Roman"/>
          <w:b/>
          <w:color w:val="222222"/>
          <w:sz w:val="28"/>
          <w:szCs w:val="28"/>
        </w:rPr>
        <w:t>Differential Diagnosis</w:t>
      </w:r>
    </w:p>
    <w:p w14:paraId="4206D2FF"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1AD954DC"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t>Infectious mononucleosis, acute lymphoblastic leukemia, large B-cell lymphoma, high-risk MDS, myeloproliferative neoplasms with high blast counts, leukemoid reaction, and recovering marrow (particularly in patients with recently treated vitamin B12 deficiency).</w:t>
      </w:r>
    </w:p>
    <w:p w14:paraId="1E9935B2"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76ADA2DC" w14:textId="0CB7199D" w:rsidR="005232AB" w:rsidRPr="005232AB" w:rsidRDefault="005232AB" w:rsidP="005232AB">
      <w:pPr>
        <w:pStyle w:val="a7"/>
        <w:spacing w:after="0"/>
        <w:jc w:val="both"/>
        <w:rPr>
          <w:rFonts w:ascii="Times New Roman" w:hAnsi="Times New Roman" w:cs="Times New Roman"/>
          <w:b/>
          <w:color w:val="222222"/>
          <w:sz w:val="28"/>
          <w:szCs w:val="28"/>
        </w:rPr>
      </w:pPr>
      <w:r w:rsidRPr="005232AB">
        <w:rPr>
          <w:rFonts w:ascii="Times New Roman" w:hAnsi="Times New Roman" w:cs="Times New Roman"/>
          <w:b/>
          <w:color w:val="222222"/>
          <w:sz w:val="28"/>
          <w:szCs w:val="28"/>
        </w:rPr>
        <w:t>TREATMENT</w:t>
      </w:r>
    </w:p>
    <w:p w14:paraId="7E4DD0C6" w14:textId="77777777" w:rsidR="005232AB" w:rsidRPr="005232AB" w:rsidRDefault="005232AB" w:rsidP="005232AB">
      <w:pPr>
        <w:pStyle w:val="a7"/>
        <w:spacing w:after="0"/>
        <w:jc w:val="both"/>
        <w:rPr>
          <w:rFonts w:ascii="Times New Roman" w:hAnsi="Times New Roman" w:cs="Times New Roman"/>
          <w:b/>
          <w:color w:val="222222"/>
          <w:sz w:val="28"/>
          <w:szCs w:val="28"/>
        </w:rPr>
      </w:pPr>
    </w:p>
    <w:p w14:paraId="0A4F29B4"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t>Therapeutic choice is tailored to patient-related and disease-related factors. Scoring systems such as the AML composite model for risk assessment and hematopoietic cell transplant–specific comorbidity index (available at www.hctci.org) are helpful to evaluate the patient’s eligibility for therapy. These decisions should be used in specialized settings.</w:t>
      </w:r>
    </w:p>
    <w:p w14:paraId="19FF95EA"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7D26FC55"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t>Individualized therapy is offered based on the patient’s Eastern Cooperative Oncology Group (ECOG) performance status (available at ecog-acrin.org), comorbidities, disease biology, molecular mutations, and cytogenetics. Such tools assist the clinician in decision-making with regard to therapeutic choices and eligibility for allogeneic hematopoietic stem cell transplant (HSCT) after remission induction.</w:t>
      </w:r>
    </w:p>
    <w:p w14:paraId="5BAB5046"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56336FF6"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t xml:space="preserve">1. Remission induction depends on the patient’s fitness for intensive chemotherapy. All patients receive induction treatment using the 3 + 7 regimen (a combination of daunorubicin and cytarabine). More intensive induction treatment using fludarabine, cytarabine, granulocyte colony-stimulating factor (G-CSF), and idarubicin—the FLAG-IDA regimen—may be offered to patients with secondary AML or therapy-related AML. In elderly patients or those with poor performance status, nonintensive regimens can be used with palliative intent. These include hypomethylating agents (azacitidine or decitabine) or venetoclax combined with a hypomethylating agent or low-dose cytarabine; this line of therapy provides good quality of life and transfusion independence. A specialized hematologist should be </w:t>
      </w:r>
      <w:r w:rsidRPr="005232AB">
        <w:rPr>
          <w:rFonts w:ascii="Times New Roman" w:hAnsi="Times New Roman" w:cs="Times New Roman"/>
          <w:color w:val="222222"/>
          <w:sz w:val="28"/>
          <w:szCs w:val="28"/>
        </w:rPr>
        <w:lastRenderedPageBreak/>
        <w:t>making decisions regarding therapy and patients should be cared for in an expert center familiar with the current best practices in treatment.</w:t>
      </w:r>
    </w:p>
    <w:p w14:paraId="0E5B04BD"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54D18E5E"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t>Outcomes of induction treatment: Complete remission (CR), CR with minimal residual disease (CR-MRD), CR with incomplete hematologic recovery (CR-i), partial remission (PR), or treatment failure in the case of nonresponse or progressive disease.</w:t>
      </w:r>
    </w:p>
    <w:p w14:paraId="064F7F79"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32D9F7D6"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t>Criteria for CR: Bone marrow blasts &lt;5%; absence of circulating blasts and blasts with Auer rods; absence of extramedullary disease; absolute neutrophil count (ANC) ≥1×109/L; platelet count ≥100×109/L.</w:t>
      </w:r>
    </w:p>
    <w:p w14:paraId="6F058D07"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43003FE7"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t>2. Remission consolidation: Postremission treatment is aimed at eradicating residual disease, including minimal residual disease (MRD) (presence of leukemic cells at a level producing no clinical manifestations and detectable only using sensitive methods [flow cytometry, molecular studies]) in fit, favorable-risk, and some intermediate- or adverse-risk patients. Regimens include high-dose cytarabine administered in 3 cycles.</w:t>
      </w:r>
    </w:p>
    <w:p w14:paraId="7BA04C38"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5A1879E1" w14:textId="0D79A66B" w:rsidR="005232AB" w:rsidRPr="00DB4EC0" w:rsidRDefault="005232AB" w:rsidP="00DB4EC0">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t>3. Allogeneic HSCT for patients in the adverse-risk or intermediate-risk group who have good performance status and have both access to a bone marrow transplant center and donor available. This results in 5-year disease-free survival (DFS) rates of 40% to 60%. There is up to 20% transplant-related mortality at 1 year. In patients who are elderly or have poor performance status, allogeneic HSCT with a nonmyeloablative con</w:t>
      </w:r>
      <w:r w:rsidR="00DB4EC0">
        <w:rPr>
          <w:rFonts w:ascii="Times New Roman" w:hAnsi="Times New Roman" w:cs="Times New Roman"/>
          <w:color w:val="222222"/>
          <w:sz w:val="28"/>
          <w:szCs w:val="28"/>
        </w:rPr>
        <w:t>ditioning protocol can be used.</w:t>
      </w:r>
    </w:p>
    <w:p w14:paraId="501905E1" w14:textId="77777777" w:rsidR="005232AB" w:rsidRDefault="005232AB" w:rsidP="005232AB">
      <w:pPr>
        <w:pStyle w:val="a7"/>
        <w:spacing w:after="0"/>
        <w:jc w:val="both"/>
        <w:rPr>
          <w:rFonts w:ascii="Times New Roman" w:hAnsi="Times New Roman" w:cs="Times New Roman"/>
          <w:b/>
          <w:color w:val="222222"/>
          <w:sz w:val="28"/>
          <w:szCs w:val="28"/>
        </w:rPr>
      </w:pPr>
    </w:p>
    <w:p w14:paraId="1B52417B" w14:textId="77777777" w:rsidR="005232AB" w:rsidRDefault="005232AB" w:rsidP="005232AB">
      <w:pPr>
        <w:pStyle w:val="a7"/>
        <w:spacing w:after="0"/>
        <w:jc w:val="both"/>
        <w:rPr>
          <w:rFonts w:ascii="Times New Roman" w:hAnsi="Times New Roman" w:cs="Times New Roman"/>
          <w:b/>
          <w:color w:val="222222"/>
          <w:sz w:val="28"/>
          <w:szCs w:val="28"/>
        </w:rPr>
      </w:pPr>
    </w:p>
    <w:p w14:paraId="6D47CA0D" w14:textId="7E68F37F" w:rsidR="005232AB" w:rsidRPr="005232AB" w:rsidRDefault="005232AB" w:rsidP="005232AB">
      <w:pPr>
        <w:pStyle w:val="a7"/>
        <w:spacing w:after="0"/>
        <w:jc w:val="both"/>
        <w:rPr>
          <w:rFonts w:ascii="Times New Roman" w:hAnsi="Times New Roman" w:cs="Times New Roman"/>
          <w:b/>
          <w:color w:val="222222"/>
          <w:sz w:val="28"/>
          <w:szCs w:val="28"/>
        </w:rPr>
      </w:pPr>
      <w:r w:rsidRPr="005232AB">
        <w:rPr>
          <w:rFonts w:ascii="Times New Roman" w:hAnsi="Times New Roman" w:cs="Times New Roman"/>
          <w:b/>
          <w:color w:val="222222"/>
          <w:sz w:val="28"/>
          <w:szCs w:val="28"/>
        </w:rPr>
        <w:t>4. Supportive treatment:</w:t>
      </w:r>
    </w:p>
    <w:p w14:paraId="761F3F7E"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27D3BED5"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t>1) Tumor lysis prophylaxis should be provided to all patients initiating therapy. This includes IV fluids and allopurinol, a xanthine oxidase enzyme inhibitor that is considered to be one of the most effective drugs used to decrease urate levels. In patients with high disease burden and increased urate levels, use rasburicase, a recombinant urate oxidase enzyme that catalyzes uric acid and helps its elimination (see Tumor Lysis Syndrome).</w:t>
      </w:r>
    </w:p>
    <w:p w14:paraId="014CC72D"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7981BBFF"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t>2) Hyperleukocytosis (&gt;100×109/L): Hydroxyurea (INN hydroxycarbamide) 50 to 60 mg/kg/d until WBC counts decrease to &lt;10×109/L.</w:t>
      </w:r>
    </w:p>
    <w:p w14:paraId="01161DC1"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4880145C"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lastRenderedPageBreak/>
        <w:t>3) Transfusion support: Packed red blood cells (PRBCs) to maintain hemoglobin (Hb) &gt;70 g/L, platelet concentrates to maintain platelet &gt;10×109/L or in patients with bleeding or coagulopathy.</w:t>
      </w:r>
    </w:p>
    <w:p w14:paraId="7499DD72"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4DD1436B"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t>4) Prevention of infections: Antifungal prophylaxis using posaconazole during the induction phase, antiviral prophylaxis using acyclovir until WBC count recovery. Preemptive antibacterial prophylaxis is not indicated.</w:t>
      </w:r>
    </w:p>
    <w:p w14:paraId="70143403"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521C569E"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t>5) Treatment of infections: see Febrile Neutropenia.</w:t>
      </w:r>
    </w:p>
    <w:p w14:paraId="2433CB3C"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72087C7C"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t>6) Symptom management: Antiemetic drugs and bowel routine.</w:t>
      </w:r>
    </w:p>
    <w:p w14:paraId="4A9C8A05"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7267CE16" w14:textId="77777777" w:rsidR="005232AB" w:rsidRP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t>7) Multidisciplinary team approach: Involve clinical dietitians for appropriate nutritional management, either enteral or parenteral, social workers for psychological counseling and coping mechanisms, and physiotherapy and occupational therapy for mobilization and prevention of deconditioning.</w:t>
      </w:r>
    </w:p>
    <w:p w14:paraId="135A0DE4" w14:textId="77777777" w:rsidR="005232AB" w:rsidRPr="005232AB" w:rsidRDefault="005232AB" w:rsidP="005232AB">
      <w:pPr>
        <w:pStyle w:val="a7"/>
        <w:spacing w:after="0"/>
        <w:jc w:val="both"/>
        <w:rPr>
          <w:rFonts w:ascii="Times New Roman" w:hAnsi="Times New Roman" w:cs="Times New Roman"/>
          <w:color w:val="222222"/>
          <w:sz w:val="28"/>
          <w:szCs w:val="28"/>
        </w:rPr>
      </w:pPr>
    </w:p>
    <w:p w14:paraId="00D3ACE3" w14:textId="169D2CAE" w:rsidR="005232AB" w:rsidRPr="005232AB" w:rsidRDefault="005232AB" w:rsidP="005232AB">
      <w:pPr>
        <w:pStyle w:val="a7"/>
        <w:spacing w:after="0"/>
        <w:jc w:val="both"/>
        <w:rPr>
          <w:rFonts w:ascii="Times New Roman" w:hAnsi="Times New Roman" w:cs="Times New Roman"/>
          <w:b/>
          <w:color w:val="222222"/>
          <w:sz w:val="28"/>
          <w:szCs w:val="28"/>
        </w:rPr>
      </w:pPr>
      <w:r w:rsidRPr="005232AB">
        <w:rPr>
          <w:rFonts w:ascii="Times New Roman" w:hAnsi="Times New Roman" w:cs="Times New Roman"/>
          <w:b/>
          <w:color w:val="222222"/>
          <w:sz w:val="28"/>
          <w:szCs w:val="28"/>
        </w:rPr>
        <w:t>COMPLICATIONS</w:t>
      </w:r>
    </w:p>
    <w:p w14:paraId="539C37C3" w14:textId="77777777" w:rsidR="005232AB" w:rsidRPr="005232AB" w:rsidRDefault="005232AB" w:rsidP="005232AB">
      <w:pPr>
        <w:pStyle w:val="a7"/>
        <w:spacing w:after="0"/>
        <w:jc w:val="both"/>
        <w:rPr>
          <w:rFonts w:ascii="Times New Roman" w:hAnsi="Times New Roman" w:cs="Times New Roman"/>
          <w:b/>
          <w:color w:val="222222"/>
          <w:sz w:val="28"/>
          <w:szCs w:val="28"/>
        </w:rPr>
      </w:pPr>
    </w:p>
    <w:p w14:paraId="2B140FA1" w14:textId="3444327B" w:rsidR="005232AB" w:rsidRDefault="005232AB" w:rsidP="005232AB">
      <w:pPr>
        <w:pStyle w:val="a7"/>
        <w:spacing w:after="0"/>
        <w:jc w:val="both"/>
        <w:rPr>
          <w:rFonts w:ascii="Times New Roman" w:hAnsi="Times New Roman" w:cs="Times New Roman"/>
          <w:color w:val="222222"/>
          <w:sz w:val="28"/>
          <w:szCs w:val="28"/>
        </w:rPr>
      </w:pPr>
      <w:r w:rsidRPr="005232AB">
        <w:rPr>
          <w:rFonts w:ascii="Times New Roman" w:hAnsi="Times New Roman" w:cs="Times New Roman"/>
          <w:color w:val="222222"/>
          <w:sz w:val="28"/>
          <w:szCs w:val="28"/>
        </w:rPr>
        <w:t>Severe or life-threatening complications may include neutropenic septicemia, end-organ damage or multiorgan failure, prolonged pancytopenia, and refractory thrombocytopenia with subsequent transfusion dependence. Iron overload, coagulopathy, and risk of intensive care unit (ICU) transfer for mechanical ventilation may all occur.</w:t>
      </w:r>
    </w:p>
    <w:p w14:paraId="37517811" w14:textId="73BCEA43" w:rsidR="005232AB" w:rsidRDefault="005232AB" w:rsidP="005232AB">
      <w:pPr>
        <w:pStyle w:val="a7"/>
        <w:spacing w:after="0"/>
        <w:jc w:val="both"/>
        <w:rPr>
          <w:rFonts w:ascii="Times New Roman" w:hAnsi="Times New Roman" w:cs="Times New Roman"/>
          <w:color w:val="222222"/>
          <w:sz w:val="28"/>
          <w:szCs w:val="28"/>
        </w:rPr>
      </w:pPr>
    </w:p>
    <w:p w14:paraId="3173EEDF" w14:textId="2A788D42" w:rsidR="00DB4EC0" w:rsidRDefault="00DB4EC0" w:rsidP="005232AB">
      <w:pPr>
        <w:pStyle w:val="a7"/>
        <w:spacing w:after="0"/>
        <w:jc w:val="both"/>
        <w:rPr>
          <w:rFonts w:ascii="Times New Roman" w:hAnsi="Times New Roman" w:cs="Times New Roman"/>
          <w:color w:val="222222"/>
          <w:sz w:val="28"/>
          <w:szCs w:val="28"/>
        </w:rPr>
      </w:pPr>
    </w:p>
    <w:p w14:paraId="6DCFDED6" w14:textId="420F45B6" w:rsidR="00DB4EC0" w:rsidRDefault="00DB4EC0" w:rsidP="005232AB">
      <w:pPr>
        <w:pStyle w:val="a7"/>
        <w:spacing w:after="0"/>
        <w:jc w:val="both"/>
        <w:rPr>
          <w:rFonts w:ascii="Times New Roman" w:hAnsi="Times New Roman" w:cs="Times New Roman"/>
          <w:color w:val="222222"/>
          <w:sz w:val="28"/>
          <w:szCs w:val="28"/>
        </w:rPr>
      </w:pPr>
    </w:p>
    <w:p w14:paraId="6BA78E77" w14:textId="1CD39E84" w:rsidR="00DB4EC0" w:rsidRPr="00DB4EC0" w:rsidRDefault="00DB4EC0" w:rsidP="00DB4EC0">
      <w:pPr>
        <w:pStyle w:val="a7"/>
        <w:spacing w:after="0"/>
        <w:jc w:val="both"/>
        <w:rPr>
          <w:rFonts w:ascii="Times New Roman" w:hAnsi="Times New Roman" w:cs="Times New Roman"/>
          <w:b/>
          <w:color w:val="222222"/>
          <w:sz w:val="28"/>
          <w:szCs w:val="28"/>
          <w:lang w:val="en-US"/>
        </w:rPr>
      </w:pPr>
      <w:r>
        <w:rPr>
          <w:rFonts w:ascii="Times New Roman" w:hAnsi="Times New Roman" w:cs="Times New Roman"/>
          <w:b/>
          <w:color w:val="222222"/>
          <w:sz w:val="28"/>
          <w:szCs w:val="28"/>
          <w:lang w:val="en-US"/>
        </w:rPr>
        <w:t>ACUTE LYMPHOBLASTIC LEUKIMIA (ALL)</w:t>
      </w:r>
    </w:p>
    <w:p w14:paraId="3D6B63B5" w14:textId="77777777" w:rsidR="00DB4EC0" w:rsidRDefault="00DB4EC0" w:rsidP="00DB4EC0">
      <w:pPr>
        <w:pStyle w:val="a7"/>
        <w:spacing w:after="0"/>
        <w:jc w:val="both"/>
        <w:rPr>
          <w:rFonts w:ascii="Times New Roman" w:hAnsi="Times New Roman" w:cs="Times New Roman"/>
          <w:b/>
          <w:color w:val="222222"/>
          <w:sz w:val="28"/>
          <w:szCs w:val="28"/>
        </w:rPr>
      </w:pPr>
    </w:p>
    <w:p w14:paraId="5D9C495E" w14:textId="2345877C" w:rsidR="00DB4EC0" w:rsidRPr="00DB4EC0" w:rsidRDefault="00DB4EC0" w:rsidP="00DB4EC0">
      <w:pPr>
        <w:pStyle w:val="a7"/>
        <w:spacing w:after="0"/>
        <w:jc w:val="both"/>
        <w:rPr>
          <w:rFonts w:ascii="Times New Roman" w:hAnsi="Times New Roman" w:cs="Times New Roman"/>
          <w:b/>
          <w:color w:val="222222"/>
          <w:sz w:val="28"/>
          <w:szCs w:val="28"/>
        </w:rPr>
      </w:pPr>
      <w:r w:rsidRPr="00DB4EC0">
        <w:rPr>
          <w:rFonts w:ascii="Times New Roman" w:hAnsi="Times New Roman" w:cs="Times New Roman"/>
          <w:b/>
          <w:color w:val="222222"/>
          <w:sz w:val="28"/>
          <w:szCs w:val="28"/>
        </w:rPr>
        <w:t>DEFINITION, ETIOLOGY, PATHOGENESIS</w:t>
      </w:r>
    </w:p>
    <w:p w14:paraId="4FB77570"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4C211ECE"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Acute lymphoblastic leukemia (ALL)/lymphoblastic lymphoma (LBL) are hematologic malignancies originating from B-lymphocyte or T-lymphocyte precursor cells (lymphoblasts). The lymphoblasts are present mainly in bone marrow and peripheral blood (B-cell ALL, T-cell ALL) or less frequently in lymph nodes and extranodal sites (B-cell LBL, T-cell LBL). In children &lt;15 years ALL/LBL constitute ~25% of all malignancies and ~75% of all leukemias. In adults they usually develop before 30 years of age and account for ~20% of acute leukemias.</w:t>
      </w:r>
    </w:p>
    <w:p w14:paraId="2DA7ABDD"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14790DC3"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The 2016 World Health Organization (WHO) classification is based on cell origin and biology. In B-cell and T-cell subtypes genetically and molecularly distinct clinical entities are defined, while other types are jointly classified as “ALL/LBL, not otherwise specified.”</w:t>
      </w:r>
    </w:p>
    <w:p w14:paraId="0311A877"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5778A0AA"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The immunophenotypic classification is of key importance for clinical practice. It includes:</w:t>
      </w:r>
    </w:p>
    <w:p w14:paraId="49B885E2"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46F4FDB4"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1) B-cell ALL: Pro-B (pre-pre-B) ALL, common ALL (CD10+, the most frequent type), pre-B ALL.</w:t>
      </w:r>
    </w:p>
    <w:p w14:paraId="3FB5AA9F"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375F737F"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2) T-cell ALL: Early T-cell precursor (ETP; ≥1 early myeloid marker) pro-T and pre-T ALL (CD1a–, cyCD3+), cortical ALL (CD1a+, relatively good prognosis), medullary T-cell ALL (CD1a–, sCD3+).</w:t>
      </w:r>
    </w:p>
    <w:p w14:paraId="63DEB1E4"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715B611A" w14:textId="37FFE64E" w:rsidR="00DB4EC0" w:rsidRPr="00DB4EC0" w:rsidRDefault="00DB4EC0" w:rsidP="00DB4EC0">
      <w:pPr>
        <w:pStyle w:val="a7"/>
        <w:spacing w:after="0"/>
        <w:jc w:val="both"/>
        <w:rPr>
          <w:rFonts w:ascii="Times New Roman" w:hAnsi="Times New Roman" w:cs="Times New Roman"/>
          <w:b/>
          <w:color w:val="222222"/>
          <w:sz w:val="28"/>
          <w:szCs w:val="28"/>
        </w:rPr>
      </w:pPr>
      <w:r w:rsidRPr="00DB4EC0">
        <w:rPr>
          <w:rFonts w:ascii="Times New Roman" w:hAnsi="Times New Roman" w:cs="Times New Roman"/>
          <w:b/>
          <w:color w:val="222222"/>
          <w:sz w:val="28"/>
          <w:szCs w:val="28"/>
        </w:rPr>
        <w:t>CLINICAL FEATURES AND NATURAL HISTORY</w:t>
      </w:r>
    </w:p>
    <w:p w14:paraId="59A90427"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4411209D"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1. Signs and symptoms are similar to acute myeloid leukemia but lymphadenopathy, splenomegaly, or both are observed in as many as 50% of patients, and manifestations of the involvement of erythropoietic and megakaryopoietic lineages are less severe. Twenty five percent of patients develop bone pain. ALL can present as an oncologic emergency, such as febrile neutropenia, tumor lysis syndrome, or leukostasis. Central nervous system (CNS) involvement is relatively more common than in AML and ranges from 3% in B-cell ALL to 8% in T-cell ALL. In patients with T-cell ALL mediastinal lymph node enlargement as well as high white blood cell (WBC) counts are frequent.</w:t>
      </w:r>
    </w:p>
    <w:p w14:paraId="601CF5B5"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520B1651"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2. Natural history: In patients with early disease the abnormalities may be limited to the complete blood count (CBC). Patients with advanced disease present with bleeding, infection, or with signs of CNS, mediastinal, and other organ involvement, which untreated lead to death within a few weeks.</w:t>
      </w:r>
    </w:p>
    <w:p w14:paraId="0E63FB0B"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2CA291C4" w14:textId="63244435" w:rsidR="00DB4EC0" w:rsidRPr="00DB4EC0" w:rsidRDefault="00DB4EC0" w:rsidP="00DB4EC0">
      <w:pPr>
        <w:pStyle w:val="a7"/>
        <w:spacing w:after="0"/>
        <w:jc w:val="both"/>
        <w:rPr>
          <w:rFonts w:ascii="Times New Roman" w:hAnsi="Times New Roman" w:cs="Times New Roman"/>
          <w:b/>
          <w:color w:val="222222"/>
          <w:sz w:val="28"/>
          <w:szCs w:val="28"/>
        </w:rPr>
      </w:pPr>
      <w:r w:rsidRPr="00DB4EC0">
        <w:rPr>
          <w:rFonts w:ascii="Times New Roman" w:hAnsi="Times New Roman" w:cs="Times New Roman"/>
          <w:b/>
          <w:color w:val="222222"/>
          <w:sz w:val="28"/>
          <w:szCs w:val="28"/>
        </w:rPr>
        <w:t>DIAGNOSIS</w:t>
      </w:r>
    </w:p>
    <w:p w14:paraId="73BECB97"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79955351" w14:textId="77777777" w:rsidR="00DB4EC0" w:rsidRPr="00DB4EC0" w:rsidRDefault="00DB4EC0" w:rsidP="00DB4EC0">
      <w:pPr>
        <w:pStyle w:val="a7"/>
        <w:spacing w:after="0"/>
        <w:jc w:val="both"/>
        <w:rPr>
          <w:rFonts w:ascii="Times New Roman" w:hAnsi="Times New Roman" w:cs="Times New Roman"/>
          <w:b/>
          <w:color w:val="222222"/>
          <w:sz w:val="28"/>
          <w:szCs w:val="28"/>
        </w:rPr>
      </w:pPr>
      <w:r w:rsidRPr="00DB4EC0">
        <w:rPr>
          <w:rFonts w:ascii="Times New Roman" w:hAnsi="Times New Roman" w:cs="Times New Roman"/>
          <w:b/>
          <w:color w:val="222222"/>
          <w:sz w:val="28"/>
          <w:szCs w:val="28"/>
        </w:rPr>
        <w:t>Diagnostic Tests</w:t>
      </w:r>
    </w:p>
    <w:p w14:paraId="70AA472E"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4F799A2F"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 xml:space="preserve">1. CBC: Leukopenia may be observed in patients with certain subtypes of ALL (particularly in early disease); leukocytosis (very high and rapidly increasing in </w:t>
      </w:r>
      <w:r w:rsidRPr="00DB4EC0">
        <w:rPr>
          <w:rFonts w:ascii="Times New Roman" w:hAnsi="Times New Roman" w:cs="Times New Roman"/>
          <w:color w:val="222222"/>
          <w:sz w:val="28"/>
          <w:szCs w:val="28"/>
        </w:rPr>
        <w:lastRenderedPageBreak/>
        <w:t>patients with T-cell ALL subtypes). In ~25% of patients with pro-B ALL, WBC counts are &gt;100×109/L. Anemia, neutropenia, and thrombocytopenia are usually seen. Lymphoblasts may be seen in peripheral blood. Eosinophilia may be also present (in T-cell ALL).</w:t>
      </w:r>
    </w:p>
    <w:p w14:paraId="071CDB43"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7914592D"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2. Biochemical tests to assess renal function or evidence of tumor lysis (uric acid, phosphate, potassium) in addition to coagulation tests.</w:t>
      </w:r>
    </w:p>
    <w:p w14:paraId="1CAE0A43"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5BCC6A01"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3. Bone marrow examination: Bone marrow aspiration with microscopic examination and immunophenotyping.</w:t>
      </w:r>
    </w:p>
    <w:p w14:paraId="4C0B9502"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73605619"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4. Immunophenotyping using flow cytometry (peripheral blood or bone marrow) is the basis for confirming the diagnosis and the immunophenotypic classification, which facilitates the assessment of prognosis as well as identification of the abnormalities that are used in monitoring minimal residual disease (MRD) during treatment.</w:t>
      </w:r>
    </w:p>
    <w:p w14:paraId="51D3FE42"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4CCE0982"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5. Cytogenetic and molecular studies: In the majority of patients with ALL, lymphoblasts have an abnormal karyotype, including abnormalities in the chromosome numbers and structure. Translocation t(9;22), also termed the Philadelphia (Ph) chromosome, is found in 20% to 30% of all ALL cases, more frequently in patients with common ALL and in elderly patients (up to 50%), and is associated with the highest risk. Quantitative molecular studies (real-time quantitative polymerase chain reaction) are also used for MRD monitoring (eg, identification of the BCR-ABL1 fusion gene in patients with Ph+ ALL). A number of other genetic abnormalities, beyond the scope of this text, are recognized and tested for in specialized settings to determine prognosis and optimal treatment.</w:t>
      </w:r>
    </w:p>
    <w:p w14:paraId="174FB0C6"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673D48A9"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6. Imaging studies: In ~50% of patients with T-cell ALL subtypes, upper mediastinal mass caused by involvement of the thymus and mediastinal lymph nodes is seen. Imaging is useful in assessing the size of the lymph nodes and spleen. A biopsy from extramedullary disease can be obtained for diagnostic purposes.</w:t>
      </w:r>
    </w:p>
    <w:p w14:paraId="35196618"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2A6E735F"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7. Lumbar puncture: In the case of CNS involvement lumbar puncture may reveal increased cerebrospinal fluid (CSF) cell counts with blasts detected by cytologic examination.</w:t>
      </w:r>
    </w:p>
    <w:p w14:paraId="6A4CD661"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20C94366" w14:textId="77777777" w:rsidR="00DB4EC0" w:rsidRPr="00DB4EC0" w:rsidRDefault="00DB4EC0" w:rsidP="00DB4EC0">
      <w:pPr>
        <w:pStyle w:val="a7"/>
        <w:spacing w:after="0"/>
        <w:jc w:val="both"/>
        <w:rPr>
          <w:rFonts w:ascii="Times New Roman" w:hAnsi="Times New Roman" w:cs="Times New Roman"/>
          <w:b/>
          <w:color w:val="222222"/>
          <w:sz w:val="28"/>
          <w:szCs w:val="28"/>
        </w:rPr>
      </w:pPr>
      <w:r w:rsidRPr="00DB4EC0">
        <w:rPr>
          <w:rFonts w:ascii="Times New Roman" w:hAnsi="Times New Roman" w:cs="Times New Roman"/>
          <w:b/>
          <w:color w:val="222222"/>
          <w:sz w:val="28"/>
          <w:szCs w:val="28"/>
        </w:rPr>
        <w:t>Diagnostic Criteria</w:t>
      </w:r>
    </w:p>
    <w:p w14:paraId="642B52B4"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6D10BB80"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lastRenderedPageBreak/>
        <w:t>Bone marrow microscopy and immunophenotyping are essential for diagnosis. The presence of lymphoblasts must be documented and ≥2 B-cell or T-cell markers must be found to confirm the diagnosis. In ~20% of patients, features of LBL are predominant, with infiltrates affecting mainly lymph nodes and &lt;20% to 25% blasts in bone marrow; in such cases examination of a lymph node may be necessary.</w:t>
      </w:r>
    </w:p>
    <w:p w14:paraId="35F5FDDC"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3918AB2D" w14:textId="77777777" w:rsidR="00DB4EC0" w:rsidRPr="00DB4EC0" w:rsidRDefault="00DB4EC0" w:rsidP="00DB4EC0">
      <w:pPr>
        <w:pStyle w:val="a7"/>
        <w:spacing w:after="0"/>
        <w:jc w:val="both"/>
        <w:rPr>
          <w:rFonts w:ascii="Times New Roman" w:hAnsi="Times New Roman" w:cs="Times New Roman"/>
          <w:b/>
          <w:color w:val="222222"/>
          <w:sz w:val="28"/>
          <w:szCs w:val="28"/>
        </w:rPr>
      </w:pPr>
      <w:r w:rsidRPr="00DB4EC0">
        <w:rPr>
          <w:rFonts w:ascii="Times New Roman" w:hAnsi="Times New Roman" w:cs="Times New Roman"/>
          <w:b/>
          <w:color w:val="222222"/>
          <w:sz w:val="28"/>
          <w:szCs w:val="28"/>
        </w:rPr>
        <w:t>Differential Diagnosis</w:t>
      </w:r>
    </w:p>
    <w:p w14:paraId="026BB76A"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79681DB8"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Poorly differentiated AML; infectious mononucleosis; other viral infections, particularly causing lymphocytosis, thrombocytopenia, or hemolytic anemia; other conditions causing pancytopenia; non-Hodgkin lymphomas.</w:t>
      </w:r>
    </w:p>
    <w:p w14:paraId="2A490F3D"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4FDA5739" w14:textId="21473644" w:rsidR="00DB4EC0" w:rsidRPr="00DB4EC0" w:rsidRDefault="00DB4EC0" w:rsidP="00DB4EC0">
      <w:pPr>
        <w:pStyle w:val="a7"/>
        <w:spacing w:after="0"/>
        <w:jc w:val="both"/>
        <w:rPr>
          <w:rFonts w:ascii="Times New Roman" w:hAnsi="Times New Roman" w:cs="Times New Roman"/>
          <w:b/>
          <w:color w:val="222222"/>
          <w:sz w:val="28"/>
          <w:szCs w:val="28"/>
        </w:rPr>
      </w:pPr>
      <w:r w:rsidRPr="00DB4EC0">
        <w:rPr>
          <w:rFonts w:ascii="Times New Roman" w:hAnsi="Times New Roman" w:cs="Times New Roman"/>
          <w:b/>
          <w:color w:val="222222"/>
          <w:sz w:val="28"/>
          <w:szCs w:val="28"/>
        </w:rPr>
        <w:t>TREATMENT</w:t>
      </w:r>
    </w:p>
    <w:p w14:paraId="06510B2A"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6E25FB7C"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Choice of therapy based on patient-related and disease-related factors helps in management decisions. Older patients with comorbidities do not receive the same chemotherapy medications as younger patients with good performance status. In patients with Philadelphia chromosome the use of tyrosine kinase inhibitors (TKIs) is indicated.</w:t>
      </w:r>
    </w:p>
    <w:p w14:paraId="422DAAD9"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6D0028C3"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1. Initial treatment is aimed at decreasing leukemic cell burden to reduce the risk of tumor lysis syndrome; this may involve the use of prednisone or dexamethasone. Prophylaxis of tumor lysis syndrome should be provided to all patients initiating therapy (see Tumor Lysis Syndrome). This includes IV fluids and allopurinol, a xanthine oxidase enzyme inhibitor that is considered to be one of the most effective drugs used to decrease urate levels. In patients with high disease burden and increased urate levels, rasburicase, a recombinant urate oxidase enzyme that catalyzes uric acid and helps its elimination, should be used.</w:t>
      </w:r>
    </w:p>
    <w:p w14:paraId="3A28AA31"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4515DC43"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2. Remission induction is aimed at removing tumor burden; this includes 3-drug to 4-drug combination chemotherapy regimens (eg, vincristine, an anthracycline, glucocorticoids [prednisone or dexamethasone], and pegylated asparaginase; usually for 4 weeks). Assessment for response to therapy at the end of induction determines if further combination chemotherapy is required for refractory or measurable disease.</w:t>
      </w:r>
    </w:p>
    <w:p w14:paraId="72AFD499"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5E7BDEC0"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lastRenderedPageBreak/>
        <w:t>3. Remission consolidation is aimed at removing MRD; this includes sequential cycles of high-dose or intermediate-dose antineoplastic agents. These usually include vinca alkaloids, glucocorticoids, thiopurines, and asparaginase.</w:t>
      </w:r>
    </w:p>
    <w:p w14:paraId="511D5E9D"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6EC39854"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4. Postconsolidation treatment:</w:t>
      </w:r>
    </w:p>
    <w:p w14:paraId="60B7D2EA"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0723335A"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1) In standard-risk patients and in patients who are not eligible for hematopoietic stem cell transplant (HSCT), maintenance treatment is continued for 2 years, provided the MRD-negative status is maintained.</w:t>
      </w:r>
    </w:p>
    <w:p w14:paraId="6C75BD17"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7BE3FA70"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2) In high-risk patients (&gt;80% of adult patients; see Prognosis, below), allogeneic HSCT from a human leukocyte antigen (HLA)-compatible sibling or an unrelated donor should be considered.</w:t>
      </w:r>
    </w:p>
    <w:p w14:paraId="740B87DB"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7967CF6C"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5. Treatment of Ph+ ALL: Chemotherapy combined with TKIs (imatinib, dasatinib) with the goal of allogeneic HSCT in patients who qualify for this therapy. Because genetic mutations such as T135I may infer resistance to TKI therapy, ponatinib would be the TKI of choice.</w:t>
      </w:r>
    </w:p>
    <w:p w14:paraId="1E8D4D9C"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2DE71863"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6. Prevention and treatment of CNS involvement: All patients receive intrathecal chemotherapy during induction for prophylaxis. Those with CNS disease receive therapeutic intrathecal chemotherapy doses as well as—depending on the risk profile, age, and comorbidities—CNS radiation.</w:t>
      </w:r>
    </w:p>
    <w:p w14:paraId="159F6915"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1F8EF950"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7. Management of patients with no response to the first-line treatment or with relapses: New agents, drugs with no cross-resistance with the first-line agents, other drug combinations, HSCT (all decided in specialized settings only).</w:t>
      </w:r>
    </w:p>
    <w:p w14:paraId="4AFF2BC2"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3A3E8612"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8. Supportive treatment as in acute myeloid leukemia.</w:t>
      </w:r>
    </w:p>
    <w:p w14:paraId="0BAA3D27"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1CF8C821" w14:textId="77777777" w:rsidR="00DB4EC0" w:rsidRPr="00DB4EC0" w:rsidRDefault="00DB4EC0" w:rsidP="00DB4EC0">
      <w:pPr>
        <w:pStyle w:val="a7"/>
        <w:spacing w:after="0"/>
        <w:jc w:val="both"/>
        <w:rPr>
          <w:rFonts w:ascii="Times New Roman" w:hAnsi="Times New Roman" w:cs="Times New Roman"/>
          <w:b/>
          <w:color w:val="222222"/>
          <w:sz w:val="28"/>
          <w:szCs w:val="28"/>
        </w:rPr>
      </w:pPr>
      <w:r w:rsidRPr="00DB4EC0">
        <w:rPr>
          <w:rFonts w:ascii="Times New Roman" w:hAnsi="Times New Roman" w:cs="Times New Roman"/>
          <w:b/>
          <w:color w:val="222222"/>
          <w:sz w:val="28"/>
          <w:szCs w:val="28"/>
        </w:rPr>
        <w:t>9. Complications:</w:t>
      </w:r>
    </w:p>
    <w:p w14:paraId="0F224DFE"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3216BF00"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1) Early complications: Cytopenias and infection, toxicities of CNS-directed therapy, osteonecrosis, deep vein thrombosis, and pancreatitis.</w:t>
      </w:r>
    </w:p>
    <w:p w14:paraId="2DAA1F8B"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7288E857"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2) Late complications: Obesity and metabolic syndrome, peripheral neuropathy, cardiotoxicity, neurocognitive deficits, and secondary malignant neoplasms.</w:t>
      </w:r>
    </w:p>
    <w:p w14:paraId="09465170"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23EE8CD5" w14:textId="77777777" w:rsidR="005D7F01" w:rsidRDefault="005D7F01" w:rsidP="00DB4EC0">
      <w:pPr>
        <w:pStyle w:val="a7"/>
        <w:spacing w:after="0"/>
        <w:jc w:val="both"/>
        <w:rPr>
          <w:rFonts w:ascii="Times New Roman" w:hAnsi="Times New Roman" w:cs="Times New Roman"/>
          <w:b/>
          <w:color w:val="222222"/>
          <w:sz w:val="28"/>
          <w:szCs w:val="28"/>
        </w:rPr>
      </w:pPr>
    </w:p>
    <w:p w14:paraId="69AEE4AA" w14:textId="6801B0F5" w:rsidR="00DB4EC0" w:rsidRPr="00DB4EC0" w:rsidRDefault="00DB4EC0" w:rsidP="00DB4EC0">
      <w:pPr>
        <w:pStyle w:val="a7"/>
        <w:spacing w:after="0"/>
        <w:jc w:val="both"/>
        <w:rPr>
          <w:rFonts w:ascii="Times New Roman" w:hAnsi="Times New Roman" w:cs="Times New Roman"/>
          <w:b/>
          <w:color w:val="222222"/>
          <w:sz w:val="28"/>
          <w:szCs w:val="28"/>
        </w:rPr>
      </w:pPr>
      <w:r w:rsidRPr="00DB4EC0">
        <w:rPr>
          <w:rFonts w:ascii="Times New Roman" w:hAnsi="Times New Roman" w:cs="Times New Roman"/>
          <w:b/>
          <w:color w:val="222222"/>
          <w:sz w:val="28"/>
          <w:szCs w:val="28"/>
        </w:rPr>
        <w:lastRenderedPageBreak/>
        <w:t>PROGNOSIS</w:t>
      </w:r>
    </w:p>
    <w:p w14:paraId="758749B0"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6222CF69"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Risk groups:</w:t>
      </w:r>
    </w:p>
    <w:p w14:paraId="6C7BCD54"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6480F5B7"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1) Standard-risk group:</w:t>
      </w:r>
    </w:p>
    <w:p w14:paraId="425F6464"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609B3448"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a) Age &lt;35 years.</w:t>
      </w:r>
    </w:p>
    <w:p w14:paraId="3D3193D6"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32013EE0"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b) WBC &lt;30×109/L in B-cell ALL or &lt;100×109/L in T-cell ALL.</w:t>
      </w:r>
    </w:p>
    <w:p w14:paraId="74D5F1D0"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4EAA9B9E"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c) Immunophenotype: Common/pre-B ALL or cortical (CD1a+) T-cell ALL.</w:t>
      </w:r>
    </w:p>
    <w:p w14:paraId="0220DB56"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418B2B0A"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d) Complete remission (CR) achieved within &lt;4 weeks.</w:t>
      </w:r>
    </w:p>
    <w:p w14:paraId="12FEEC57"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58BD7795"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2) High-risk group: All patients not included in points 1 and 3.</w:t>
      </w:r>
    </w:p>
    <w:p w14:paraId="77A16EE2"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0727D98D"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3) Very high-risk group: Karyotype t(9;22) (Ph+, BCR-ABL1+).</w:t>
      </w:r>
    </w:p>
    <w:p w14:paraId="1ED1BD08"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6F4DA855" w14:textId="77777777" w:rsidR="00DB4EC0" w:rsidRP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The importance of risk groups may change in the course of treatment. Apart from the above cytogenetic abnormalities, the most important adverse prognostic factor that is the basis for the classification of patients into standard-risk and high-risk groups is the MRD status monitored using cytogenetic or molecular studies at subsequent stages of treatment. CR is achieved in &gt;90% of adult patients with ALL. Overall 5-year survival rates in adults: 54% in patients &lt;30 years of age; 35% in patients 30 to 44 years of age; 24% in patients 45 to 60 years of age; and 13% in patients &gt;60 years of age.</w:t>
      </w:r>
    </w:p>
    <w:p w14:paraId="113FA936" w14:textId="77777777" w:rsidR="00DB4EC0" w:rsidRPr="00DB4EC0" w:rsidRDefault="00DB4EC0" w:rsidP="00DB4EC0">
      <w:pPr>
        <w:pStyle w:val="a7"/>
        <w:spacing w:after="0"/>
        <w:jc w:val="both"/>
        <w:rPr>
          <w:rFonts w:ascii="Times New Roman" w:hAnsi="Times New Roman" w:cs="Times New Roman"/>
          <w:color w:val="222222"/>
          <w:sz w:val="28"/>
          <w:szCs w:val="28"/>
        </w:rPr>
      </w:pPr>
    </w:p>
    <w:p w14:paraId="5EF222CB" w14:textId="524B387C" w:rsidR="00DB4EC0" w:rsidRDefault="00DB4EC0" w:rsidP="00DB4EC0">
      <w:pPr>
        <w:pStyle w:val="a7"/>
        <w:spacing w:after="0"/>
        <w:jc w:val="both"/>
        <w:rPr>
          <w:rFonts w:ascii="Times New Roman" w:hAnsi="Times New Roman" w:cs="Times New Roman"/>
          <w:color w:val="222222"/>
          <w:sz w:val="28"/>
          <w:szCs w:val="28"/>
        </w:rPr>
      </w:pPr>
      <w:r w:rsidRPr="00DB4EC0">
        <w:rPr>
          <w:rFonts w:ascii="Times New Roman" w:hAnsi="Times New Roman" w:cs="Times New Roman"/>
          <w:color w:val="222222"/>
          <w:sz w:val="28"/>
          <w:szCs w:val="28"/>
        </w:rPr>
        <w:t>Patients with the Ph chromosome historically had a poor prognosis but the use of TKI (imatinib) has improved the rates of event-free survival in this group.</w:t>
      </w:r>
    </w:p>
    <w:p w14:paraId="63A90DC7" w14:textId="2CCB88E8" w:rsidR="005232AB" w:rsidRPr="005232AB" w:rsidRDefault="005232AB" w:rsidP="005232AB">
      <w:pPr>
        <w:spacing w:after="0"/>
        <w:jc w:val="both"/>
        <w:rPr>
          <w:rFonts w:ascii="Times New Roman" w:hAnsi="Times New Roman" w:cs="Times New Roman"/>
          <w:color w:val="222222"/>
          <w:sz w:val="28"/>
          <w:szCs w:val="28"/>
        </w:rPr>
      </w:pPr>
    </w:p>
    <w:p w14:paraId="4875C62D" w14:textId="77777777" w:rsidR="00532BD5" w:rsidRPr="00075DAE" w:rsidRDefault="00532BD5" w:rsidP="00B923DC">
      <w:pPr>
        <w:pStyle w:val="a7"/>
        <w:numPr>
          <w:ilvl w:val="0"/>
          <w:numId w:val="10"/>
        </w:numPr>
        <w:tabs>
          <w:tab w:val="left" w:pos="1418"/>
          <w:tab w:val="left" w:pos="4320"/>
        </w:tabs>
        <w:spacing w:after="0"/>
        <w:jc w:val="both"/>
        <w:rPr>
          <w:rFonts w:ascii="Times New Roman" w:hAnsi="Times New Roman" w:cs="Times New Roman"/>
          <w:b/>
          <w:sz w:val="28"/>
          <w:szCs w:val="28"/>
        </w:rPr>
      </w:pPr>
      <w:r w:rsidRPr="00075DAE">
        <w:rPr>
          <w:rFonts w:ascii="Times New Roman" w:hAnsi="Times New Roman" w:cs="Times New Roman"/>
          <w:b/>
          <w:sz w:val="28"/>
          <w:szCs w:val="28"/>
        </w:rPr>
        <w:t>Questions for self-preparation of the student for practical employment:</w:t>
      </w:r>
    </w:p>
    <w:p w14:paraId="6940929F" w14:textId="77777777" w:rsidR="00532BD5" w:rsidRPr="00075DAE" w:rsidRDefault="00532BD5" w:rsidP="00075DAE">
      <w:pPr>
        <w:tabs>
          <w:tab w:val="left" w:pos="1418"/>
          <w:tab w:val="left" w:pos="4320"/>
        </w:tabs>
        <w:spacing w:after="0"/>
        <w:ind w:firstLine="709"/>
        <w:jc w:val="both"/>
        <w:rPr>
          <w:rFonts w:ascii="Times New Roman" w:hAnsi="Times New Roman" w:cs="Times New Roman"/>
          <w:sz w:val="28"/>
          <w:szCs w:val="28"/>
        </w:rPr>
      </w:pPr>
      <w:r w:rsidRPr="00075DAE">
        <w:rPr>
          <w:rFonts w:ascii="Times New Roman" w:hAnsi="Times New Roman" w:cs="Times New Roman"/>
          <w:sz w:val="28"/>
          <w:szCs w:val="28"/>
        </w:rPr>
        <w:t>1) The main etiological factors and pathogenetic mechanisms of leukemia;</w:t>
      </w:r>
    </w:p>
    <w:p w14:paraId="6D45DBA4" w14:textId="77777777" w:rsidR="00532BD5" w:rsidRPr="00075DAE" w:rsidRDefault="00532BD5" w:rsidP="00075DAE">
      <w:pPr>
        <w:tabs>
          <w:tab w:val="left" w:pos="1418"/>
          <w:tab w:val="left" w:pos="4320"/>
        </w:tabs>
        <w:spacing w:after="0"/>
        <w:ind w:firstLine="709"/>
        <w:jc w:val="both"/>
        <w:rPr>
          <w:rFonts w:ascii="Times New Roman" w:hAnsi="Times New Roman" w:cs="Times New Roman"/>
          <w:sz w:val="28"/>
          <w:szCs w:val="28"/>
        </w:rPr>
      </w:pPr>
      <w:r w:rsidRPr="00075DAE">
        <w:rPr>
          <w:rFonts w:ascii="Times New Roman" w:hAnsi="Times New Roman" w:cs="Times New Roman"/>
          <w:sz w:val="28"/>
          <w:szCs w:val="28"/>
        </w:rPr>
        <w:t>2) The main clinical syndromes in acute leukemia;</w:t>
      </w:r>
    </w:p>
    <w:p w14:paraId="2C08026A" w14:textId="77777777" w:rsidR="00532BD5" w:rsidRPr="00075DAE" w:rsidRDefault="00532BD5" w:rsidP="00075DAE">
      <w:pPr>
        <w:tabs>
          <w:tab w:val="left" w:pos="1418"/>
          <w:tab w:val="left" w:pos="4320"/>
        </w:tabs>
        <w:spacing w:after="0"/>
        <w:ind w:firstLine="709"/>
        <w:jc w:val="both"/>
        <w:rPr>
          <w:rFonts w:ascii="Times New Roman" w:hAnsi="Times New Roman" w:cs="Times New Roman"/>
          <w:sz w:val="28"/>
          <w:szCs w:val="28"/>
        </w:rPr>
      </w:pPr>
      <w:r w:rsidRPr="00075DAE">
        <w:rPr>
          <w:rFonts w:ascii="Times New Roman" w:hAnsi="Times New Roman" w:cs="Times New Roman"/>
          <w:sz w:val="28"/>
          <w:szCs w:val="28"/>
        </w:rPr>
        <w:t xml:space="preserve">3) </w:t>
      </w:r>
      <w:r w:rsidR="00075DAE">
        <w:rPr>
          <w:rFonts w:ascii="Times New Roman" w:hAnsi="Times New Roman" w:cs="Times New Roman"/>
          <w:sz w:val="28"/>
          <w:szCs w:val="28"/>
          <w:lang w:val="en-US"/>
        </w:rPr>
        <w:t>C</w:t>
      </w:r>
      <w:r w:rsidRPr="00075DAE">
        <w:rPr>
          <w:rFonts w:ascii="Times New Roman" w:hAnsi="Times New Roman" w:cs="Times New Roman"/>
          <w:sz w:val="28"/>
          <w:szCs w:val="28"/>
        </w:rPr>
        <w:t>omplaints and physical examination data in acute leukemia;</w:t>
      </w:r>
    </w:p>
    <w:p w14:paraId="4A515C46" w14:textId="77777777" w:rsidR="00532BD5" w:rsidRPr="00075DAE" w:rsidRDefault="00532BD5" w:rsidP="00075DAE">
      <w:pPr>
        <w:tabs>
          <w:tab w:val="left" w:pos="1418"/>
          <w:tab w:val="left" w:pos="4320"/>
        </w:tabs>
        <w:spacing w:after="0"/>
        <w:ind w:firstLine="709"/>
        <w:jc w:val="both"/>
        <w:rPr>
          <w:rFonts w:ascii="Times New Roman" w:hAnsi="Times New Roman" w:cs="Times New Roman"/>
          <w:sz w:val="28"/>
          <w:szCs w:val="28"/>
        </w:rPr>
      </w:pPr>
      <w:r w:rsidRPr="00075DAE">
        <w:rPr>
          <w:rFonts w:ascii="Times New Roman" w:hAnsi="Times New Roman" w:cs="Times New Roman"/>
          <w:sz w:val="28"/>
          <w:szCs w:val="28"/>
        </w:rPr>
        <w:t xml:space="preserve">4) </w:t>
      </w:r>
      <w:r w:rsidR="00075DAE">
        <w:rPr>
          <w:rFonts w:ascii="Times New Roman" w:hAnsi="Times New Roman" w:cs="Times New Roman"/>
          <w:sz w:val="28"/>
          <w:szCs w:val="28"/>
          <w:lang w:val="en-US"/>
        </w:rPr>
        <w:t>M</w:t>
      </w:r>
      <w:r w:rsidRPr="00075DAE">
        <w:rPr>
          <w:rFonts w:ascii="Times New Roman" w:hAnsi="Times New Roman" w:cs="Times New Roman"/>
          <w:sz w:val="28"/>
          <w:szCs w:val="28"/>
        </w:rPr>
        <w:t>ethods of physical examination of patients with acute leukemia;</w:t>
      </w:r>
    </w:p>
    <w:p w14:paraId="2E4DB303" w14:textId="13AADF1D" w:rsidR="00532BD5" w:rsidRDefault="00532BD5" w:rsidP="00075DAE">
      <w:pPr>
        <w:tabs>
          <w:tab w:val="left" w:pos="1418"/>
          <w:tab w:val="left" w:pos="4320"/>
        </w:tabs>
        <w:spacing w:after="0"/>
        <w:ind w:firstLine="709"/>
        <w:jc w:val="both"/>
        <w:rPr>
          <w:rFonts w:ascii="Times New Roman" w:hAnsi="Times New Roman" w:cs="Times New Roman"/>
          <w:sz w:val="28"/>
          <w:szCs w:val="28"/>
        </w:rPr>
      </w:pPr>
      <w:r w:rsidRPr="00075DAE">
        <w:rPr>
          <w:rFonts w:ascii="Times New Roman" w:hAnsi="Times New Roman" w:cs="Times New Roman"/>
          <w:sz w:val="28"/>
          <w:szCs w:val="28"/>
        </w:rPr>
        <w:t xml:space="preserve">5) </w:t>
      </w:r>
      <w:r w:rsidR="00075DAE">
        <w:rPr>
          <w:rFonts w:ascii="Times New Roman" w:hAnsi="Times New Roman" w:cs="Times New Roman"/>
          <w:sz w:val="28"/>
          <w:szCs w:val="28"/>
          <w:lang w:val="en-US"/>
        </w:rPr>
        <w:t>D</w:t>
      </w:r>
      <w:r w:rsidRPr="00075DAE">
        <w:rPr>
          <w:rFonts w:ascii="Times New Roman" w:hAnsi="Times New Roman" w:cs="Times New Roman"/>
          <w:sz w:val="28"/>
          <w:szCs w:val="28"/>
        </w:rPr>
        <w:t>iagnostic value of clinical analysis of blood and myelogram in acute leukemia;</w:t>
      </w:r>
    </w:p>
    <w:p w14:paraId="1D3E0499" w14:textId="06E96E71" w:rsidR="00DB4EC0" w:rsidRDefault="00DB4EC0" w:rsidP="00075DAE">
      <w:pPr>
        <w:tabs>
          <w:tab w:val="left" w:pos="1418"/>
          <w:tab w:val="left" w:pos="4320"/>
        </w:tabs>
        <w:spacing w:after="0"/>
        <w:ind w:firstLine="709"/>
        <w:jc w:val="both"/>
        <w:rPr>
          <w:rFonts w:ascii="Times New Roman" w:hAnsi="Times New Roman" w:cs="Times New Roman"/>
          <w:sz w:val="28"/>
          <w:szCs w:val="28"/>
        </w:rPr>
      </w:pPr>
    </w:p>
    <w:p w14:paraId="443EA45E" w14:textId="7CF4BEFA" w:rsidR="00DB4EC0" w:rsidRDefault="00DB4EC0" w:rsidP="00075DAE">
      <w:pPr>
        <w:tabs>
          <w:tab w:val="left" w:pos="1418"/>
          <w:tab w:val="left" w:pos="4320"/>
        </w:tabs>
        <w:spacing w:after="0"/>
        <w:ind w:firstLine="709"/>
        <w:jc w:val="both"/>
        <w:rPr>
          <w:rFonts w:ascii="Times New Roman" w:hAnsi="Times New Roman" w:cs="Times New Roman"/>
          <w:sz w:val="28"/>
          <w:szCs w:val="28"/>
        </w:rPr>
      </w:pPr>
    </w:p>
    <w:p w14:paraId="544F69D7" w14:textId="3BFE416B" w:rsidR="00DB4EC0" w:rsidRDefault="00DB4EC0" w:rsidP="00075DAE">
      <w:pPr>
        <w:tabs>
          <w:tab w:val="left" w:pos="1418"/>
          <w:tab w:val="left" w:pos="4320"/>
        </w:tabs>
        <w:spacing w:after="0"/>
        <w:ind w:firstLine="709"/>
        <w:jc w:val="both"/>
        <w:rPr>
          <w:rFonts w:ascii="Times New Roman" w:hAnsi="Times New Roman" w:cs="Times New Roman"/>
          <w:sz w:val="28"/>
          <w:szCs w:val="28"/>
        </w:rPr>
      </w:pPr>
    </w:p>
    <w:p w14:paraId="242074D9" w14:textId="77777777" w:rsidR="00DB4EC0" w:rsidRPr="00075DAE" w:rsidRDefault="00DB4EC0" w:rsidP="00075DAE">
      <w:pPr>
        <w:tabs>
          <w:tab w:val="left" w:pos="1418"/>
          <w:tab w:val="left" w:pos="4320"/>
        </w:tabs>
        <w:spacing w:after="0"/>
        <w:ind w:firstLine="709"/>
        <w:jc w:val="both"/>
        <w:rPr>
          <w:rFonts w:ascii="Times New Roman" w:hAnsi="Times New Roman" w:cs="Times New Roman"/>
          <w:sz w:val="28"/>
          <w:szCs w:val="28"/>
        </w:rPr>
      </w:pPr>
    </w:p>
    <w:p w14:paraId="75D93BCD" w14:textId="77777777" w:rsidR="00075DAE" w:rsidRPr="00075DAE" w:rsidRDefault="00075DAE" w:rsidP="00B923DC">
      <w:pPr>
        <w:pStyle w:val="a7"/>
        <w:numPr>
          <w:ilvl w:val="0"/>
          <w:numId w:val="10"/>
        </w:numPr>
        <w:tabs>
          <w:tab w:val="left" w:pos="1418"/>
          <w:tab w:val="left" w:pos="4320"/>
        </w:tabs>
        <w:spacing w:after="0"/>
        <w:jc w:val="both"/>
        <w:rPr>
          <w:rFonts w:ascii="Times New Roman" w:hAnsi="Times New Roman" w:cs="Times New Roman"/>
          <w:b/>
          <w:sz w:val="28"/>
          <w:szCs w:val="28"/>
          <w:lang w:val="en-US"/>
        </w:rPr>
      </w:pPr>
      <w:r w:rsidRPr="00075DAE">
        <w:rPr>
          <w:rFonts w:ascii="Times New Roman" w:hAnsi="Times New Roman" w:cs="Times New Roman"/>
          <w:b/>
          <w:sz w:val="28"/>
          <w:szCs w:val="28"/>
          <w:lang w:val="en-US"/>
        </w:rPr>
        <w:t>Literature:</w:t>
      </w:r>
    </w:p>
    <w:p w14:paraId="29D80CC7" w14:textId="77777777" w:rsidR="00532BD5" w:rsidRPr="00075DAE" w:rsidRDefault="00532BD5" w:rsidP="00075DAE">
      <w:pPr>
        <w:tabs>
          <w:tab w:val="left" w:pos="1418"/>
          <w:tab w:val="left" w:pos="4320"/>
        </w:tabs>
        <w:spacing w:after="0"/>
        <w:jc w:val="center"/>
        <w:rPr>
          <w:rFonts w:ascii="Times New Roman" w:hAnsi="Times New Roman" w:cs="Times New Roman"/>
          <w:b/>
          <w:i/>
          <w:sz w:val="28"/>
          <w:szCs w:val="28"/>
        </w:rPr>
      </w:pPr>
      <w:r w:rsidRPr="00075DAE">
        <w:rPr>
          <w:rFonts w:ascii="Times New Roman" w:hAnsi="Times New Roman" w:cs="Times New Roman"/>
          <w:b/>
          <w:i/>
          <w:sz w:val="28"/>
          <w:szCs w:val="28"/>
        </w:rPr>
        <w:t>Basic:</w:t>
      </w:r>
    </w:p>
    <w:p w14:paraId="606EF7F2" w14:textId="77777777" w:rsidR="00532BD5" w:rsidRPr="00075DAE" w:rsidRDefault="00532BD5" w:rsidP="00B923DC">
      <w:pPr>
        <w:pStyle w:val="a8"/>
        <w:numPr>
          <w:ilvl w:val="0"/>
          <w:numId w:val="4"/>
        </w:numPr>
        <w:spacing w:before="0" w:beforeAutospacing="0" w:after="0" w:afterAutospacing="0"/>
        <w:ind w:left="0" w:firstLine="0"/>
        <w:jc w:val="both"/>
        <w:rPr>
          <w:color w:val="000000"/>
          <w:sz w:val="28"/>
          <w:szCs w:val="28"/>
          <w:lang w:val="en-US"/>
        </w:rPr>
      </w:pPr>
      <w:bookmarkStart w:id="3" w:name="_Hlk112147475"/>
      <w:r w:rsidRPr="00075DAE">
        <w:rPr>
          <w:sz w:val="28"/>
          <w:szCs w:val="28"/>
          <w:lang w:val="en-US"/>
        </w:rPr>
        <w:t>C</w:t>
      </w:r>
      <w:r w:rsidRPr="00075DAE">
        <w:rPr>
          <w:color w:val="000000"/>
          <w:sz w:val="28"/>
          <w:szCs w:val="28"/>
          <w:shd w:val="clear" w:color="auto" w:fill="FFFFFF"/>
          <w:lang w:val="en-US"/>
        </w:rPr>
        <w:t>urrent Medical Diagnosis &amp;Treatmant 60th Anniversary / M.Hill, M. A.Paradakis, S. J.McPhee, M. W.Rabow., 2021.</w:t>
      </w:r>
    </w:p>
    <w:p w14:paraId="1C2AEDF6" w14:textId="77777777" w:rsidR="00532BD5" w:rsidRPr="00075DAE" w:rsidRDefault="00532BD5" w:rsidP="00B923DC">
      <w:pPr>
        <w:pStyle w:val="a8"/>
        <w:numPr>
          <w:ilvl w:val="0"/>
          <w:numId w:val="4"/>
        </w:numPr>
        <w:spacing w:before="0" w:beforeAutospacing="0" w:after="0" w:afterAutospacing="0"/>
        <w:ind w:left="0" w:firstLine="0"/>
        <w:jc w:val="both"/>
        <w:rPr>
          <w:rStyle w:val="fontstyle01"/>
          <w:rFonts w:ascii="Times New Roman" w:hAnsi="Times New Roman"/>
          <w:sz w:val="28"/>
          <w:szCs w:val="28"/>
          <w:lang w:val="en-US"/>
        </w:rPr>
      </w:pPr>
      <w:r w:rsidRPr="00075DAE">
        <w:rPr>
          <w:rStyle w:val="fontstyle01"/>
          <w:rFonts w:ascii="Times New Roman" w:hAnsi="Times New Roman"/>
          <w:sz w:val="28"/>
          <w:szCs w:val="28"/>
          <w:lang w:val="en-US"/>
        </w:rPr>
        <w:t xml:space="preserve"> D</w:t>
      </w:r>
      <w:r w:rsidRPr="00075DAE">
        <w:rPr>
          <w:color w:val="000000"/>
          <w:sz w:val="28"/>
          <w:szCs w:val="28"/>
          <w:shd w:val="clear" w:color="auto" w:fill="FFFFFF"/>
          <w:lang w:val="en-US"/>
        </w:rPr>
        <w:t>avidson’s Principles and Practice of Medicine 23th Edition / S.H Ralston, I. D Penman, M. WJ Strachan, R. P Hobson., 2018</w:t>
      </w:r>
    </w:p>
    <w:p w14:paraId="35F7B130" w14:textId="77777777" w:rsidR="00532BD5" w:rsidRPr="00075DAE" w:rsidRDefault="00532BD5" w:rsidP="00B923DC">
      <w:pPr>
        <w:pStyle w:val="a8"/>
        <w:numPr>
          <w:ilvl w:val="0"/>
          <w:numId w:val="4"/>
        </w:numPr>
        <w:spacing w:before="0" w:beforeAutospacing="0" w:after="0" w:afterAutospacing="0"/>
        <w:ind w:left="0" w:firstLine="0"/>
        <w:jc w:val="both"/>
        <w:rPr>
          <w:rStyle w:val="fontstyle01"/>
          <w:rFonts w:ascii="Times New Roman" w:hAnsi="Times New Roman"/>
          <w:sz w:val="28"/>
          <w:szCs w:val="28"/>
          <w:lang w:val="en-US"/>
        </w:rPr>
      </w:pPr>
      <w:r w:rsidRPr="00075DAE">
        <w:rPr>
          <w:rStyle w:val="fontstyle01"/>
          <w:rFonts w:ascii="Times New Roman" w:hAnsi="Times New Roman"/>
          <w:sz w:val="28"/>
          <w:szCs w:val="28"/>
          <w:lang w:val="en-US"/>
        </w:rPr>
        <w:t xml:space="preserve"> 2</w:t>
      </w:r>
      <w:r w:rsidRPr="00075DAE">
        <w:rPr>
          <w:color w:val="000000"/>
          <w:sz w:val="28"/>
          <w:szCs w:val="28"/>
          <w:shd w:val="clear" w:color="auto" w:fill="FFFFFF"/>
          <w:lang w:val="en-US"/>
        </w:rPr>
        <w:t>0th Edition Harrison’s Principles of Internal Medicine / J. Fauci, K. Hauser, L. Loscalzo., McGraw-Hill Education  2018.</w:t>
      </w:r>
    </w:p>
    <w:p w14:paraId="7A554877" w14:textId="77777777" w:rsidR="00532BD5" w:rsidRPr="00075DAE" w:rsidRDefault="00532BD5" w:rsidP="00B923DC">
      <w:pPr>
        <w:pStyle w:val="a8"/>
        <w:numPr>
          <w:ilvl w:val="0"/>
          <w:numId w:val="4"/>
        </w:numPr>
        <w:spacing w:before="0" w:beforeAutospacing="0" w:after="0" w:afterAutospacing="0"/>
        <w:ind w:left="0" w:firstLine="0"/>
        <w:jc w:val="both"/>
        <w:rPr>
          <w:sz w:val="28"/>
          <w:szCs w:val="28"/>
          <w:lang w:val="en-US"/>
        </w:rPr>
      </w:pPr>
      <w:r w:rsidRPr="00075DAE">
        <w:rPr>
          <w:color w:val="000000"/>
          <w:sz w:val="28"/>
          <w:szCs w:val="28"/>
          <w:shd w:val="clear" w:color="auto" w:fill="FFFFFF"/>
          <w:lang w:val="en-US"/>
        </w:rPr>
        <w:t xml:space="preserve">Acute Myeloid Leukemia. McMaster Textbook of Internal Medicine. Kra-ków: Medycyna Praktyczna [Electronic resource] / Khalaf D, Crowther M, Hołowiecki J – Resource access mode: </w:t>
      </w:r>
      <w:hyperlink r:id="rId25" w:history="1">
        <w:r w:rsidRPr="00075DAE">
          <w:rPr>
            <w:rStyle w:val="aff6"/>
            <w:sz w:val="28"/>
            <w:szCs w:val="28"/>
            <w:shd w:val="clear" w:color="auto" w:fill="FFFFFF"/>
            <w:lang w:val="en-US"/>
          </w:rPr>
          <w:t>https://empendium.com/mcmtextbook/chapter/B31.II.15.2</w:t>
        </w:r>
      </w:hyperlink>
      <w:r w:rsidRPr="00075DAE">
        <w:rPr>
          <w:color w:val="000000"/>
          <w:sz w:val="28"/>
          <w:szCs w:val="28"/>
          <w:shd w:val="clear" w:color="auto" w:fill="FFFFFF"/>
          <w:lang w:val="en-US"/>
        </w:rPr>
        <w:t>..</w:t>
      </w:r>
    </w:p>
    <w:p w14:paraId="34C9E8C1" w14:textId="77777777" w:rsidR="00532BD5" w:rsidRPr="00075DAE" w:rsidRDefault="00532BD5" w:rsidP="00B923DC">
      <w:pPr>
        <w:pStyle w:val="a8"/>
        <w:numPr>
          <w:ilvl w:val="0"/>
          <w:numId w:val="4"/>
        </w:numPr>
        <w:spacing w:before="0" w:beforeAutospacing="0" w:after="0" w:afterAutospacing="0"/>
        <w:ind w:left="0" w:firstLine="0"/>
        <w:jc w:val="both"/>
        <w:rPr>
          <w:sz w:val="28"/>
          <w:szCs w:val="28"/>
          <w:lang w:val="en-US"/>
        </w:rPr>
      </w:pPr>
      <w:r w:rsidRPr="00075DAE">
        <w:rPr>
          <w:color w:val="000000"/>
          <w:sz w:val="28"/>
          <w:szCs w:val="28"/>
          <w:shd w:val="clear" w:color="auto" w:fill="FFFFFF"/>
          <w:lang w:val="en-US"/>
        </w:rPr>
        <w:t xml:space="preserve">Acute Lymphoblastic Leukemia. McMaster Textbook of Internal Medicine. Kraków: Medycyna Praktyczna. [Electronic resource] / Khalaf D, Crowther M, Hołowiecki J – Resource access mode: </w:t>
      </w:r>
      <w:hyperlink r:id="rId26" w:history="1">
        <w:r w:rsidRPr="00075DAE">
          <w:rPr>
            <w:rStyle w:val="aff6"/>
            <w:sz w:val="28"/>
            <w:szCs w:val="28"/>
            <w:shd w:val="clear" w:color="auto" w:fill="FFFFFF"/>
            <w:lang w:val="en-US"/>
          </w:rPr>
          <w:t>https://empendium.com/mcmtextbook/chapter/B31.II.15.3</w:t>
        </w:r>
      </w:hyperlink>
      <w:r w:rsidRPr="00075DAE">
        <w:rPr>
          <w:color w:val="000000"/>
          <w:sz w:val="28"/>
          <w:szCs w:val="28"/>
          <w:shd w:val="clear" w:color="auto" w:fill="FFFFFF"/>
          <w:lang w:val="en-US"/>
        </w:rPr>
        <w:t>.</w:t>
      </w:r>
    </w:p>
    <w:bookmarkEnd w:id="3"/>
    <w:p w14:paraId="40F300C4" w14:textId="77777777" w:rsidR="00532BD5" w:rsidRPr="00075DAE" w:rsidRDefault="00532BD5" w:rsidP="00075DAE">
      <w:pPr>
        <w:pStyle w:val="Default0"/>
        <w:ind w:left="709"/>
        <w:jc w:val="center"/>
        <w:rPr>
          <w:b/>
          <w:i/>
          <w:sz w:val="28"/>
          <w:szCs w:val="28"/>
          <w:lang w:val="en-US"/>
        </w:rPr>
      </w:pPr>
      <w:r w:rsidRPr="00075DAE">
        <w:rPr>
          <w:b/>
          <w:i/>
          <w:sz w:val="28"/>
          <w:szCs w:val="28"/>
          <w:lang w:val="en-US"/>
        </w:rPr>
        <w:t>Additional:</w:t>
      </w:r>
    </w:p>
    <w:p w14:paraId="45713213" w14:textId="77777777" w:rsidR="00532BD5" w:rsidRPr="00075DAE" w:rsidRDefault="00532BD5" w:rsidP="00B923DC">
      <w:pPr>
        <w:pStyle w:val="Default0"/>
        <w:numPr>
          <w:ilvl w:val="0"/>
          <w:numId w:val="6"/>
        </w:numPr>
        <w:jc w:val="both"/>
        <w:rPr>
          <w:sz w:val="28"/>
          <w:szCs w:val="28"/>
          <w:lang w:val="en-US"/>
        </w:rPr>
      </w:pPr>
      <w:bookmarkStart w:id="4" w:name="_Hlk112147497"/>
      <w:r w:rsidRPr="00075DAE">
        <w:rPr>
          <w:sz w:val="28"/>
          <w:szCs w:val="28"/>
          <w:shd w:val="clear" w:color="auto" w:fill="FFFFFF"/>
          <w:lang w:val="en-US"/>
        </w:rPr>
        <w:t xml:space="preserve">Development and Validation of a Novel Acute Myeloid Leukemia-Composite Model to Estimate Risks of Mortality [Electronic resource] / Mohamed L Sorror, Barry E Storer, Amir T Fathi </w:t>
      </w:r>
      <w:r w:rsidRPr="00075DAE">
        <w:rPr>
          <w:sz w:val="28"/>
          <w:szCs w:val="28"/>
          <w:shd w:val="clear" w:color="auto" w:fill="FFFFFF"/>
        </w:rPr>
        <w:t>та</w:t>
      </w:r>
      <w:r w:rsidRPr="00075DAE">
        <w:rPr>
          <w:sz w:val="28"/>
          <w:szCs w:val="28"/>
          <w:shd w:val="clear" w:color="auto" w:fill="FFFFFF"/>
          <w:lang w:val="en-US"/>
        </w:rPr>
        <w:t xml:space="preserve"> </w:t>
      </w:r>
      <w:r w:rsidRPr="00075DAE">
        <w:rPr>
          <w:sz w:val="28"/>
          <w:szCs w:val="28"/>
          <w:shd w:val="clear" w:color="auto" w:fill="FFFFFF"/>
        </w:rPr>
        <w:t>ін</w:t>
      </w:r>
      <w:r w:rsidRPr="00075DAE">
        <w:rPr>
          <w:sz w:val="28"/>
          <w:szCs w:val="28"/>
          <w:shd w:val="clear" w:color="auto" w:fill="FFFFFF"/>
          <w:lang w:val="en-US"/>
        </w:rPr>
        <w:t>.] – Resource access mode: JAMA Oncol . 2017 Dec 1;3(12):1675-1682.</w:t>
      </w:r>
    </w:p>
    <w:p w14:paraId="229AD8B3" w14:textId="77777777" w:rsidR="00532BD5" w:rsidRPr="00075DAE" w:rsidRDefault="00532BD5" w:rsidP="00B923DC">
      <w:pPr>
        <w:pStyle w:val="Default0"/>
        <w:numPr>
          <w:ilvl w:val="0"/>
          <w:numId w:val="6"/>
        </w:numPr>
        <w:jc w:val="both"/>
        <w:rPr>
          <w:sz w:val="28"/>
          <w:szCs w:val="28"/>
          <w:lang w:val="en-US"/>
        </w:rPr>
      </w:pPr>
      <w:r w:rsidRPr="00075DAE">
        <w:rPr>
          <w:sz w:val="28"/>
          <w:szCs w:val="28"/>
          <w:shd w:val="clear" w:color="auto" w:fill="FFFFFF"/>
          <w:lang w:val="en-US"/>
        </w:rPr>
        <w:t xml:space="preserve">Geriatric assessment predicts survival for older adults receiving induction chemotherapy for acute myelogenous leukemia [Electronic resource] / Heidi D. Klepin, Ann M. Geiger, Janet A. Tooze </w:t>
      </w:r>
      <w:r w:rsidRPr="00075DAE">
        <w:rPr>
          <w:sz w:val="28"/>
          <w:szCs w:val="28"/>
          <w:shd w:val="clear" w:color="auto" w:fill="FFFFFF"/>
        </w:rPr>
        <w:t>та</w:t>
      </w:r>
      <w:r w:rsidRPr="00075DAE">
        <w:rPr>
          <w:sz w:val="28"/>
          <w:szCs w:val="28"/>
          <w:shd w:val="clear" w:color="auto" w:fill="FFFFFF"/>
          <w:lang w:val="en-US"/>
        </w:rPr>
        <w:t xml:space="preserve"> </w:t>
      </w:r>
      <w:r w:rsidRPr="00075DAE">
        <w:rPr>
          <w:sz w:val="28"/>
          <w:szCs w:val="28"/>
          <w:shd w:val="clear" w:color="auto" w:fill="FFFFFF"/>
        </w:rPr>
        <w:t>ін</w:t>
      </w:r>
      <w:r w:rsidRPr="00075DAE">
        <w:rPr>
          <w:sz w:val="28"/>
          <w:szCs w:val="28"/>
          <w:shd w:val="clear" w:color="auto" w:fill="FFFFFF"/>
          <w:lang w:val="en-US"/>
        </w:rPr>
        <w:t>.] – Resource access mode: Blood (2013) 121 (21): 4287–4294.</w:t>
      </w:r>
    </w:p>
    <w:p w14:paraId="2977FDAE" w14:textId="77777777" w:rsidR="00532BD5" w:rsidRPr="00075DAE" w:rsidRDefault="00532BD5" w:rsidP="00B923DC">
      <w:pPr>
        <w:pStyle w:val="Default0"/>
        <w:numPr>
          <w:ilvl w:val="0"/>
          <w:numId w:val="6"/>
        </w:numPr>
        <w:jc w:val="both"/>
        <w:rPr>
          <w:sz w:val="28"/>
          <w:szCs w:val="28"/>
          <w:lang w:val="en-US"/>
        </w:rPr>
      </w:pPr>
      <w:r w:rsidRPr="00075DAE">
        <w:rPr>
          <w:sz w:val="28"/>
          <w:szCs w:val="28"/>
          <w:shd w:val="clear" w:color="auto" w:fill="FFFFFF"/>
          <w:lang w:val="en-US"/>
        </w:rPr>
        <w:t xml:space="preserve"> Function, Survival, and Care Utilization Among Older Adults With Hematologic Malignancies [Electronic resource] / Clark DuMontier, Michael A Liu, Anays Murillo </w:t>
      </w:r>
      <w:r w:rsidRPr="00075DAE">
        <w:rPr>
          <w:sz w:val="28"/>
          <w:szCs w:val="28"/>
          <w:shd w:val="clear" w:color="auto" w:fill="FFFFFF"/>
        </w:rPr>
        <w:t>та</w:t>
      </w:r>
      <w:r w:rsidRPr="00075DAE">
        <w:rPr>
          <w:sz w:val="28"/>
          <w:szCs w:val="28"/>
          <w:shd w:val="clear" w:color="auto" w:fill="FFFFFF"/>
          <w:lang w:val="en-US"/>
        </w:rPr>
        <w:t xml:space="preserve"> </w:t>
      </w:r>
      <w:r w:rsidRPr="00075DAE">
        <w:rPr>
          <w:sz w:val="28"/>
          <w:szCs w:val="28"/>
          <w:shd w:val="clear" w:color="auto" w:fill="FFFFFF"/>
        </w:rPr>
        <w:t>ін</w:t>
      </w:r>
      <w:r w:rsidRPr="00075DAE">
        <w:rPr>
          <w:sz w:val="28"/>
          <w:szCs w:val="28"/>
          <w:shd w:val="clear" w:color="auto" w:fill="FFFFFF"/>
          <w:lang w:val="en-US"/>
        </w:rPr>
        <w:t>.] – Resource access mode: J Am Geriatr Soc . 2019 May;67(5):889-897. doi: 10.1111/jgs.15835. Epub 2019 Apr 4.</w:t>
      </w:r>
    </w:p>
    <w:p w14:paraId="7B4BCDF4" w14:textId="77777777" w:rsidR="00532BD5" w:rsidRPr="00075DAE" w:rsidRDefault="00532BD5" w:rsidP="00B923DC">
      <w:pPr>
        <w:pStyle w:val="Default0"/>
        <w:numPr>
          <w:ilvl w:val="0"/>
          <w:numId w:val="6"/>
        </w:numPr>
        <w:jc w:val="both"/>
        <w:rPr>
          <w:sz w:val="28"/>
          <w:szCs w:val="28"/>
          <w:lang w:val="en-US"/>
        </w:rPr>
      </w:pPr>
      <w:r w:rsidRPr="00075DAE">
        <w:rPr>
          <w:sz w:val="28"/>
          <w:szCs w:val="28"/>
          <w:shd w:val="clear" w:color="auto" w:fill="FFFFFF"/>
          <w:lang w:val="en-US"/>
        </w:rPr>
        <w:t xml:space="preserve">Prevalence of Cognitive Impairment and Association With Survival Among Older Patients With Hematologic Cancers [Electronic resource] / Tammy T Hshieh, Wooram F Jung, Laura J Grande </w:t>
      </w:r>
      <w:r w:rsidRPr="00075DAE">
        <w:rPr>
          <w:sz w:val="28"/>
          <w:szCs w:val="28"/>
          <w:shd w:val="clear" w:color="auto" w:fill="FFFFFF"/>
        </w:rPr>
        <w:t>та</w:t>
      </w:r>
      <w:r w:rsidRPr="00075DAE">
        <w:rPr>
          <w:sz w:val="28"/>
          <w:szCs w:val="28"/>
          <w:shd w:val="clear" w:color="auto" w:fill="FFFFFF"/>
          <w:lang w:val="en-US"/>
        </w:rPr>
        <w:t xml:space="preserve"> </w:t>
      </w:r>
      <w:r w:rsidRPr="00075DAE">
        <w:rPr>
          <w:sz w:val="28"/>
          <w:szCs w:val="28"/>
          <w:shd w:val="clear" w:color="auto" w:fill="FFFFFF"/>
        </w:rPr>
        <w:t>ін</w:t>
      </w:r>
      <w:r w:rsidRPr="00075DAE">
        <w:rPr>
          <w:sz w:val="28"/>
          <w:szCs w:val="28"/>
          <w:shd w:val="clear" w:color="auto" w:fill="FFFFFF"/>
          <w:lang w:val="en-US"/>
        </w:rPr>
        <w:t>.] – Resource access mode: JAMA Oncol . 2018 May 1;4(5):686-693. doi: 10.1001/jamaoncol.2017.5674.</w:t>
      </w:r>
    </w:p>
    <w:p w14:paraId="2629105D" w14:textId="77777777" w:rsidR="00532BD5" w:rsidRPr="00075DAE" w:rsidRDefault="00532BD5" w:rsidP="00B923DC">
      <w:pPr>
        <w:pStyle w:val="Default0"/>
        <w:numPr>
          <w:ilvl w:val="0"/>
          <w:numId w:val="6"/>
        </w:numPr>
        <w:jc w:val="both"/>
        <w:rPr>
          <w:sz w:val="28"/>
          <w:szCs w:val="28"/>
          <w:lang w:val="en-US"/>
        </w:rPr>
      </w:pPr>
      <w:r w:rsidRPr="00075DAE">
        <w:rPr>
          <w:sz w:val="28"/>
          <w:szCs w:val="28"/>
          <w:shd w:val="clear" w:color="auto" w:fill="FFFFFF"/>
          <w:lang w:val="en-US"/>
        </w:rPr>
        <w:t>More Versus Less Therapy for Older Adults With Acute Myeloid Leukemia: New Perspectives on an Old Debate [Electronic resource] / Heidi D Klepin, Elihu Estey, Tapan Kadia – Resource access mode: Am Soc Clin Oncol Educ Book . 2019 Jan;39:421-432. doi: 10.1200/EDBK_239097. Epub 2019 May 17.</w:t>
      </w:r>
    </w:p>
    <w:bookmarkEnd w:id="4"/>
    <w:p w14:paraId="10658A0B" w14:textId="77777777" w:rsidR="00075DAE" w:rsidRDefault="00075DAE">
      <w:pPr>
        <w:pBdr>
          <w:top w:val="nil"/>
          <w:left w:val="nil"/>
          <w:bottom w:val="nil"/>
          <w:right w:val="nil"/>
          <w:between w:val="nil"/>
        </w:pBdr>
        <w:spacing w:after="0"/>
        <w:ind w:left="720"/>
        <w:jc w:val="center"/>
        <w:rPr>
          <w:rFonts w:ascii="Times New Roman" w:eastAsia="Times New Roman" w:hAnsi="Times New Roman" w:cs="Times New Roman"/>
          <w:color w:val="000000"/>
          <w:sz w:val="28"/>
          <w:szCs w:val="28"/>
        </w:rPr>
      </w:pPr>
    </w:p>
    <w:p w14:paraId="46D76461" w14:textId="77777777" w:rsidR="00D76BED" w:rsidRDefault="00D76BED">
      <w:pPr>
        <w:pBdr>
          <w:top w:val="nil"/>
          <w:left w:val="nil"/>
          <w:bottom w:val="nil"/>
          <w:right w:val="nil"/>
          <w:between w:val="nil"/>
        </w:pBdr>
        <w:spacing w:after="0"/>
        <w:ind w:left="720"/>
        <w:jc w:val="center"/>
        <w:rPr>
          <w:rFonts w:ascii="Times New Roman" w:eastAsia="Times New Roman" w:hAnsi="Times New Roman" w:cs="Times New Roman"/>
          <w:color w:val="000000"/>
          <w:sz w:val="28"/>
          <w:szCs w:val="28"/>
        </w:rPr>
      </w:pPr>
    </w:p>
    <w:p w14:paraId="76AB6B91" w14:textId="77777777" w:rsidR="00D76BED" w:rsidRDefault="00D76BED">
      <w:pPr>
        <w:pBdr>
          <w:top w:val="nil"/>
          <w:left w:val="nil"/>
          <w:bottom w:val="nil"/>
          <w:right w:val="nil"/>
          <w:between w:val="nil"/>
        </w:pBdr>
        <w:spacing w:after="0"/>
        <w:ind w:left="720"/>
        <w:jc w:val="center"/>
        <w:rPr>
          <w:rFonts w:ascii="Times New Roman" w:eastAsia="Times New Roman" w:hAnsi="Times New Roman" w:cs="Times New Roman"/>
          <w:color w:val="000000"/>
          <w:sz w:val="28"/>
          <w:szCs w:val="28"/>
        </w:rPr>
      </w:pPr>
    </w:p>
    <w:p w14:paraId="33142995" w14:textId="77777777" w:rsidR="00D76BED" w:rsidRDefault="00D76BED">
      <w:pPr>
        <w:pBdr>
          <w:top w:val="nil"/>
          <w:left w:val="nil"/>
          <w:bottom w:val="nil"/>
          <w:right w:val="nil"/>
          <w:between w:val="nil"/>
        </w:pBdr>
        <w:spacing w:after="0"/>
        <w:ind w:left="720"/>
        <w:jc w:val="center"/>
        <w:rPr>
          <w:rFonts w:ascii="Times New Roman" w:eastAsia="Times New Roman" w:hAnsi="Times New Roman" w:cs="Times New Roman"/>
          <w:color w:val="000000"/>
          <w:sz w:val="28"/>
          <w:szCs w:val="28"/>
        </w:rPr>
      </w:pPr>
    </w:p>
    <w:p w14:paraId="71F3ED11" w14:textId="77777777" w:rsidR="00D76BED" w:rsidRDefault="00D76BED">
      <w:pPr>
        <w:pBdr>
          <w:top w:val="nil"/>
          <w:left w:val="nil"/>
          <w:bottom w:val="nil"/>
          <w:right w:val="nil"/>
          <w:between w:val="nil"/>
        </w:pBdr>
        <w:spacing w:after="0"/>
        <w:ind w:left="720"/>
        <w:jc w:val="center"/>
        <w:rPr>
          <w:rFonts w:ascii="Times New Roman" w:eastAsia="Times New Roman" w:hAnsi="Times New Roman" w:cs="Times New Roman"/>
          <w:color w:val="000000"/>
          <w:sz w:val="28"/>
          <w:szCs w:val="28"/>
        </w:rPr>
      </w:pPr>
    </w:p>
    <w:p w14:paraId="60E6B3A6" w14:textId="7670E373" w:rsidR="00D76BED" w:rsidRDefault="00D76BED" w:rsidP="00DB4EC0">
      <w:pPr>
        <w:pBdr>
          <w:top w:val="nil"/>
          <w:left w:val="nil"/>
          <w:bottom w:val="nil"/>
          <w:right w:val="nil"/>
          <w:between w:val="nil"/>
        </w:pBdr>
        <w:spacing w:after="0"/>
        <w:rPr>
          <w:rFonts w:ascii="Times New Roman" w:eastAsia="Times New Roman" w:hAnsi="Times New Roman" w:cs="Times New Roman"/>
          <w:color w:val="000000"/>
          <w:sz w:val="28"/>
          <w:szCs w:val="28"/>
        </w:rPr>
      </w:pPr>
    </w:p>
    <w:p w14:paraId="0E4D0561" w14:textId="77777777" w:rsidR="00D76BED" w:rsidRDefault="00D76BED">
      <w:pPr>
        <w:pBdr>
          <w:top w:val="nil"/>
          <w:left w:val="nil"/>
          <w:bottom w:val="nil"/>
          <w:right w:val="nil"/>
          <w:between w:val="nil"/>
        </w:pBdr>
        <w:spacing w:after="0"/>
        <w:ind w:left="720"/>
        <w:jc w:val="center"/>
        <w:rPr>
          <w:rFonts w:ascii="Times New Roman" w:eastAsia="Times New Roman" w:hAnsi="Times New Roman" w:cs="Times New Roman"/>
          <w:color w:val="000000"/>
          <w:sz w:val="28"/>
          <w:szCs w:val="28"/>
        </w:rPr>
      </w:pPr>
    </w:p>
    <w:p w14:paraId="305750E5" w14:textId="77777777" w:rsidR="00D76BED" w:rsidRDefault="00D76BED">
      <w:pPr>
        <w:pBdr>
          <w:top w:val="nil"/>
          <w:left w:val="nil"/>
          <w:bottom w:val="nil"/>
          <w:right w:val="nil"/>
          <w:between w:val="nil"/>
        </w:pBdr>
        <w:spacing w:after="0"/>
        <w:ind w:left="720"/>
        <w:jc w:val="center"/>
        <w:rPr>
          <w:rFonts w:ascii="Times New Roman" w:eastAsia="Times New Roman" w:hAnsi="Times New Roman" w:cs="Times New Roman"/>
          <w:color w:val="000000"/>
          <w:sz w:val="28"/>
          <w:szCs w:val="28"/>
        </w:rPr>
      </w:pPr>
    </w:p>
    <w:p w14:paraId="012FB99F" w14:textId="77777777" w:rsidR="00D76BED" w:rsidRDefault="00D76BED">
      <w:pPr>
        <w:pBdr>
          <w:top w:val="nil"/>
          <w:left w:val="nil"/>
          <w:bottom w:val="nil"/>
          <w:right w:val="nil"/>
          <w:between w:val="nil"/>
        </w:pBdr>
        <w:spacing w:after="0"/>
        <w:ind w:left="720"/>
        <w:jc w:val="center"/>
        <w:rPr>
          <w:rFonts w:ascii="Times New Roman" w:eastAsia="Times New Roman" w:hAnsi="Times New Roman" w:cs="Times New Roman"/>
          <w:color w:val="000000"/>
          <w:sz w:val="28"/>
          <w:szCs w:val="28"/>
        </w:rPr>
      </w:pPr>
    </w:p>
    <w:p w14:paraId="4E69D8DB" w14:textId="77777777" w:rsidR="0094411F" w:rsidRDefault="0094411F">
      <w:pPr>
        <w:pBdr>
          <w:top w:val="nil"/>
          <w:left w:val="nil"/>
          <w:bottom w:val="nil"/>
          <w:right w:val="nil"/>
          <w:between w:val="nil"/>
        </w:pBdr>
        <w:spacing w:after="0"/>
        <w:ind w:left="720"/>
        <w:jc w:val="center"/>
        <w:rPr>
          <w:rFonts w:ascii="Times New Roman" w:eastAsia="Times New Roman" w:hAnsi="Times New Roman" w:cs="Times New Roman"/>
          <w:color w:val="000000"/>
          <w:sz w:val="28"/>
          <w:szCs w:val="28"/>
        </w:rPr>
      </w:pPr>
    </w:p>
    <w:p w14:paraId="016CFD25" w14:textId="77777777" w:rsidR="0094411F" w:rsidRDefault="0094411F">
      <w:pPr>
        <w:pBdr>
          <w:top w:val="nil"/>
          <w:left w:val="nil"/>
          <w:bottom w:val="nil"/>
          <w:right w:val="nil"/>
          <w:between w:val="nil"/>
        </w:pBdr>
        <w:spacing w:after="0"/>
        <w:ind w:left="720"/>
        <w:jc w:val="center"/>
        <w:rPr>
          <w:rFonts w:ascii="Times New Roman" w:eastAsia="Times New Roman" w:hAnsi="Times New Roman" w:cs="Times New Roman"/>
          <w:color w:val="000000"/>
          <w:sz w:val="28"/>
          <w:szCs w:val="28"/>
        </w:rPr>
      </w:pPr>
    </w:p>
    <w:p w14:paraId="226D7BB3" w14:textId="03E4F3E3" w:rsidR="00FA7D6B" w:rsidRDefault="0025450B">
      <w:pPr>
        <w:pBdr>
          <w:top w:val="nil"/>
          <w:left w:val="nil"/>
          <w:bottom w:val="nil"/>
          <w:right w:val="nil"/>
          <w:between w:val="nil"/>
        </w:pBdr>
        <w:spacing w:after="0"/>
        <w:ind w:left="720"/>
        <w:jc w:val="center"/>
        <w:rPr>
          <w:rFonts w:ascii="Times New Roman" w:eastAsia="Times New Roman" w:hAnsi="Times New Roman" w:cs="Times New Roman"/>
          <w:color w:val="000000"/>
          <w:sz w:val="28"/>
          <w:szCs w:val="28"/>
          <w:lang w:val="en-US"/>
        </w:rPr>
      </w:pPr>
      <w:r w:rsidRPr="00B014CD">
        <w:rPr>
          <w:rFonts w:ascii="Times New Roman" w:eastAsia="Times New Roman" w:hAnsi="Times New Roman" w:cs="Times New Roman"/>
          <w:color w:val="000000"/>
          <w:sz w:val="28"/>
          <w:szCs w:val="28"/>
        </w:rPr>
        <w:t>GUIDELINES</w:t>
      </w:r>
      <w:r w:rsidR="00075DAE">
        <w:rPr>
          <w:rFonts w:ascii="Times New Roman" w:eastAsia="Times New Roman" w:hAnsi="Times New Roman" w:cs="Times New Roman"/>
          <w:color w:val="000000"/>
          <w:sz w:val="28"/>
          <w:szCs w:val="28"/>
          <w:lang w:val="en-US"/>
        </w:rPr>
        <w:t xml:space="preserve"> for the topic:</w:t>
      </w:r>
    </w:p>
    <w:p w14:paraId="5D2F423D" w14:textId="77777777" w:rsidR="00075DAE" w:rsidRPr="00075DAE" w:rsidRDefault="00075DAE">
      <w:pPr>
        <w:pBdr>
          <w:top w:val="nil"/>
          <w:left w:val="nil"/>
          <w:bottom w:val="nil"/>
          <w:right w:val="nil"/>
          <w:between w:val="nil"/>
        </w:pBdr>
        <w:spacing w:after="0"/>
        <w:ind w:left="720"/>
        <w:jc w:val="center"/>
        <w:rPr>
          <w:rFonts w:ascii="Times New Roman" w:eastAsia="Times New Roman" w:hAnsi="Times New Roman" w:cs="Times New Roman"/>
          <w:color w:val="000000"/>
          <w:sz w:val="28"/>
          <w:szCs w:val="28"/>
          <w:lang w:val="en-US"/>
        </w:rPr>
      </w:pPr>
      <w:r w:rsidRPr="00075DAE">
        <w:rPr>
          <w:rFonts w:ascii="Times New Roman" w:eastAsia="Times New Roman" w:hAnsi="Times New Roman" w:cs="Times New Roman"/>
          <w:sz w:val="28"/>
          <w:szCs w:val="28"/>
        </w:rPr>
        <w:t>CHRONIC LEUKEMIA</w:t>
      </w:r>
    </w:p>
    <w:p w14:paraId="790D118C" w14:textId="77777777" w:rsidR="00FA7D6B" w:rsidRPr="00075DAE" w:rsidRDefault="0025450B" w:rsidP="00B923DC">
      <w:pPr>
        <w:pStyle w:val="a7"/>
        <w:numPr>
          <w:ilvl w:val="0"/>
          <w:numId w:val="11"/>
        </w:numPr>
        <w:spacing w:after="0"/>
        <w:jc w:val="both"/>
        <w:rPr>
          <w:rFonts w:ascii="Times New Roman" w:eastAsia="Times New Roman" w:hAnsi="Times New Roman" w:cs="Times New Roman"/>
          <w:b/>
          <w:sz w:val="28"/>
          <w:szCs w:val="28"/>
        </w:rPr>
      </w:pPr>
      <w:r w:rsidRPr="00075DAE">
        <w:rPr>
          <w:rFonts w:ascii="Times New Roman" w:eastAsia="Times New Roman" w:hAnsi="Times New Roman" w:cs="Times New Roman"/>
          <w:b/>
          <w:sz w:val="28"/>
          <w:szCs w:val="28"/>
        </w:rPr>
        <w:t>The purpose of the lesson:</w:t>
      </w:r>
    </w:p>
    <w:p w14:paraId="05671D93" w14:textId="77777777" w:rsidR="00FA7D6B" w:rsidRPr="00B014CD" w:rsidRDefault="0025450B">
      <w:pPr>
        <w:spacing w:after="0"/>
        <w:ind w:firstLine="72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To teach students the ability to collect complaints, history and physical examination in patients with chronic leukemia (CL).</w:t>
      </w:r>
    </w:p>
    <w:p w14:paraId="5FE651AA" w14:textId="77777777" w:rsidR="00FA7D6B" w:rsidRPr="00B014CD" w:rsidRDefault="0025450B">
      <w:pPr>
        <w:spacing w:after="0"/>
        <w:ind w:firstLine="72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To acquaint students with the methods of examinations used for the diagnosis of CL, indications for their use, methods of implementation, the diagnostic value of each of them.</w:t>
      </w:r>
    </w:p>
    <w:p w14:paraId="21D7C89E" w14:textId="77777777" w:rsidR="00FA7D6B" w:rsidRPr="00B014CD" w:rsidRDefault="0025450B">
      <w:pPr>
        <w:spacing w:after="0"/>
        <w:ind w:firstLine="72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To teach students to independently interpret the results of examinations, to formulate a diagnosis and to be able to conduct and analyze a differential diagnosis.</w:t>
      </w:r>
    </w:p>
    <w:p w14:paraId="6E38116A" w14:textId="77777777" w:rsidR="00FA7D6B" w:rsidRPr="00B014CD" w:rsidRDefault="0025450B">
      <w:pPr>
        <w:spacing w:after="0"/>
        <w:ind w:firstLine="72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To teach students to make an algorithm for the treatment of a particular patient with CL, taking into account the clinical features of the course and the presence of concomitant pathology.</w:t>
      </w:r>
    </w:p>
    <w:p w14:paraId="7800FC4D" w14:textId="77777777" w:rsidR="00FA7D6B" w:rsidRPr="00075DAE" w:rsidRDefault="0025450B" w:rsidP="00B923DC">
      <w:pPr>
        <w:pStyle w:val="a7"/>
        <w:numPr>
          <w:ilvl w:val="0"/>
          <w:numId w:val="11"/>
        </w:numPr>
        <w:spacing w:after="0"/>
        <w:jc w:val="both"/>
        <w:rPr>
          <w:rFonts w:ascii="Times New Roman" w:eastAsia="Times New Roman" w:hAnsi="Times New Roman" w:cs="Times New Roman"/>
          <w:b/>
          <w:sz w:val="28"/>
          <w:szCs w:val="28"/>
        </w:rPr>
      </w:pPr>
      <w:r w:rsidRPr="00075DAE">
        <w:rPr>
          <w:rFonts w:ascii="Times New Roman" w:eastAsia="Times New Roman" w:hAnsi="Times New Roman" w:cs="Times New Roman"/>
          <w:b/>
          <w:sz w:val="28"/>
          <w:szCs w:val="28"/>
        </w:rPr>
        <w:t>Competences (formation of competencies):</w:t>
      </w:r>
    </w:p>
    <w:p w14:paraId="58DC0C49" w14:textId="77777777" w:rsidR="00FA7D6B" w:rsidRPr="00B014CD" w:rsidRDefault="0025450B">
      <w:pPr>
        <w:spacing w:after="0"/>
        <w:ind w:firstLine="426"/>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1. Be able to find out and analyze the complaints of patients with CL.</w:t>
      </w:r>
    </w:p>
    <w:p w14:paraId="0CD01F2B" w14:textId="77777777" w:rsidR="00FA7D6B" w:rsidRPr="00B014CD" w:rsidRDefault="0025450B">
      <w:pPr>
        <w:spacing w:after="0"/>
        <w:ind w:firstLine="426"/>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2. To teach students to recognize the main symptoms and syndromes in patients with GL.</w:t>
      </w:r>
    </w:p>
    <w:p w14:paraId="27487583" w14:textId="77777777" w:rsidR="00FA7D6B" w:rsidRPr="00B014CD" w:rsidRDefault="0025450B">
      <w:pPr>
        <w:spacing w:after="0"/>
        <w:ind w:firstLine="426"/>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3. To improve the method of physical examination of patients with CL.</w:t>
      </w:r>
    </w:p>
    <w:p w14:paraId="21D0E19B" w14:textId="77777777" w:rsidR="00FA7D6B" w:rsidRPr="00B014CD" w:rsidRDefault="0025450B">
      <w:pPr>
        <w:spacing w:after="0"/>
        <w:ind w:firstLine="426"/>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4. Be able to determine the stage of CL of a particular patient and formulate a diagnosis.</w:t>
      </w:r>
    </w:p>
    <w:p w14:paraId="656BC7EE" w14:textId="77777777" w:rsidR="00FA7D6B" w:rsidRPr="00B014CD" w:rsidRDefault="0025450B">
      <w:pPr>
        <w:spacing w:after="0"/>
        <w:ind w:firstLine="426"/>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5. Be able to assign the optimal algorithm for diagnosis in patients with CL.</w:t>
      </w:r>
    </w:p>
    <w:p w14:paraId="72E1E061" w14:textId="77777777" w:rsidR="00FA7D6B" w:rsidRPr="00B014CD" w:rsidRDefault="0025450B">
      <w:pPr>
        <w:spacing w:after="0"/>
        <w:ind w:firstLine="426"/>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6. To teach students to independently interpret the data of instrumental and laboratory research methods used in the diagnosis of CL.</w:t>
      </w:r>
    </w:p>
    <w:p w14:paraId="5E69F128" w14:textId="77777777" w:rsidR="00FA7D6B" w:rsidRPr="00B014CD" w:rsidRDefault="0025450B">
      <w:pPr>
        <w:spacing w:after="0"/>
        <w:ind w:firstLine="426"/>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7. To interpret the data of blood analysis and analysis of sternal punctate in patients with CL.</w:t>
      </w:r>
    </w:p>
    <w:p w14:paraId="2155788E" w14:textId="77777777" w:rsidR="00FA7D6B" w:rsidRPr="00B014CD" w:rsidRDefault="0025450B">
      <w:pPr>
        <w:spacing w:after="0"/>
        <w:ind w:firstLine="426"/>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8. Prescribe treatment depending on the option of CL.</w:t>
      </w:r>
    </w:p>
    <w:p w14:paraId="66FE9E13" w14:textId="77777777" w:rsidR="00FA7D6B" w:rsidRPr="00B014CD" w:rsidRDefault="0025450B">
      <w:pPr>
        <w:spacing w:after="0"/>
        <w:ind w:firstLine="426"/>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9. To acquaint students with the tactics of treatment of complications in CL.</w:t>
      </w:r>
    </w:p>
    <w:p w14:paraId="51032B79" w14:textId="77777777" w:rsidR="00FA7D6B" w:rsidRPr="00075DAE" w:rsidRDefault="0025450B" w:rsidP="00B923DC">
      <w:pPr>
        <w:pStyle w:val="a7"/>
        <w:numPr>
          <w:ilvl w:val="0"/>
          <w:numId w:val="11"/>
        </w:numPr>
        <w:spacing w:after="0"/>
        <w:jc w:val="both"/>
        <w:rPr>
          <w:rFonts w:ascii="Times New Roman" w:eastAsia="Times New Roman" w:hAnsi="Times New Roman" w:cs="Times New Roman"/>
          <w:b/>
          <w:sz w:val="28"/>
          <w:szCs w:val="28"/>
        </w:rPr>
      </w:pPr>
      <w:r w:rsidRPr="00075DAE">
        <w:rPr>
          <w:rFonts w:ascii="Times New Roman" w:eastAsia="Times New Roman" w:hAnsi="Times New Roman" w:cs="Times New Roman"/>
          <w:b/>
          <w:sz w:val="28"/>
          <w:szCs w:val="28"/>
        </w:rPr>
        <w:t>Plan and organizational structure of the lesson.</w:t>
      </w:r>
    </w:p>
    <w:tbl>
      <w:tblPr>
        <w:tblStyle w:val="afffffffff0"/>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8"/>
        <w:gridCol w:w="2630"/>
        <w:gridCol w:w="318"/>
        <w:gridCol w:w="1881"/>
        <w:gridCol w:w="1061"/>
      </w:tblGrid>
      <w:tr w:rsidR="00FA7D6B" w:rsidRPr="00B014CD" w14:paraId="681FF7B2" w14:textId="77777777">
        <w:tc>
          <w:tcPr>
            <w:tcW w:w="3369" w:type="dxa"/>
          </w:tcPr>
          <w:p w14:paraId="01A7A25E" w14:textId="77777777" w:rsidR="00FA7D6B" w:rsidRPr="00B014CD" w:rsidRDefault="0025450B">
            <w:pPr>
              <w:jc w:val="both"/>
              <w:rPr>
                <w:rFonts w:eastAsia="Times New Roman"/>
                <w:sz w:val="28"/>
                <w:szCs w:val="28"/>
              </w:rPr>
            </w:pPr>
            <w:r w:rsidRPr="00B014CD">
              <w:rPr>
                <w:rFonts w:eastAsia="Times New Roman"/>
                <w:sz w:val="28"/>
                <w:szCs w:val="28"/>
              </w:rPr>
              <w:t>The name of the stage</w:t>
            </w:r>
          </w:p>
        </w:tc>
        <w:tc>
          <w:tcPr>
            <w:tcW w:w="2658" w:type="dxa"/>
            <w:gridSpan w:val="2"/>
          </w:tcPr>
          <w:p w14:paraId="170CA8B9" w14:textId="77777777" w:rsidR="00FA7D6B" w:rsidRPr="00B014CD" w:rsidRDefault="0025450B">
            <w:pPr>
              <w:jc w:val="both"/>
              <w:rPr>
                <w:rFonts w:eastAsia="Times New Roman"/>
                <w:sz w:val="28"/>
                <w:szCs w:val="28"/>
              </w:rPr>
            </w:pPr>
            <w:r w:rsidRPr="00B014CD">
              <w:rPr>
                <w:rFonts w:eastAsia="Times New Roman"/>
                <w:sz w:val="28"/>
                <w:szCs w:val="28"/>
              </w:rPr>
              <w:t>Stage description</w:t>
            </w:r>
          </w:p>
        </w:tc>
        <w:tc>
          <w:tcPr>
            <w:tcW w:w="2199" w:type="dxa"/>
            <w:gridSpan w:val="2"/>
          </w:tcPr>
          <w:p w14:paraId="5BB17A01" w14:textId="77777777" w:rsidR="00FA7D6B" w:rsidRPr="00B014CD" w:rsidRDefault="0025450B">
            <w:pPr>
              <w:jc w:val="both"/>
              <w:rPr>
                <w:rFonts w:eastAsia="Times New Roman"/>
                <w:sz w:val="28"/>
                <w:szCs w:val="28"/>
              </w:rPr>
            </w:pPr>
            <w:r w:rsidRPr="00B014CD">
              <w:rPr>
                <w:rFonts w:eastAsia="Times New Roman"/>
                <w:sz w:val="28"/>
                <w:szCs w:val="28"/>
              </w:rPr>
              <w:t>Levels of assimilation</w:t>
            </w:r>
          </w:p>
        </w:tc>
        <w:tc>
          <w:tcPr>
            <w:tcW w:w="1061" w:type="dxa"/>
          </w:tcPr>
          <w:p w14:paraId="42A25191" w14:textId="77777777" w:rsidR="00FA7D6B" w:rsidRPr="00B014CD" w:rsidRDefault="0025450B">
            <w:pPr>
              <w:jc w:val="both"/>
              <w:rPr>
                <w:rFonts w:eastAsia="Times New Roman"/>
                <w:sz w:val="28"/>
                <w:szCs w:val="28"/>
              </w:rPr>
            </w:pPr>
            <w:r w:rsidRPr="00B014CD">
              <w:rPr>
                <w:rFonts w:eastAsia="Times New Roman"/>
                <w:sz w:val="28"/>
                <w:szCs w:val="28"/>
              </w:rPr>
              <w:t>Time</w:t>
            </w:r>
          </w:p>
        </w:tc>
      </w:tr>
      <w:tr w:rsidR="00FA7D6B" w:rsidRPr="00B014CD" w14:paraId="7F8801D6" w14:textId="77777777">
        <w:tc>
          <w:tcPr>
            <w:tcW w:w="9287" w:type="dxa"/>
            <w:gridSpan w:val="6"/>
          </w:tcPr>
          <w:p w14:paraId="2D6E6791" w14:textId="77777777" w:rsidR="00FA7D6B" w:rsidRPr="00B014CD" w:rsidRDefault="0025450B">
            <w:pPr>
              <w:jc w:val="both"/>
              <w:rPr>
                <w:rFonts w:eastAsia="Times New Roman"/>
                <w:sz w:val="28"/>
                <w:szCs w:val="28"/>
              </w:rPr>
            </w:pPr>
            <w:r w:rsidRPr="00B014CD">
              <w:rPr>
                <w:rFonts w:eastAsia="Times New Roman"/>
                <w:sz w:val="28"/>
                <w:szCs w:val="28"/>
              </w:rPr>
              <w:t>Preparatory stage</w:t>
            </w:r>
          </w:p>
        </w:tc>
      </w:tr>
      <w:tr w:rsidR="00FA7D6B" w:rsidRPr="00B014CD" w14:paraId="79A6D5C5" w14:textId="77777777">
        <w:tc>
          <w:tcPr>
            <w:tcW w:w="3369" w:type="dxa"/>
          </w:tcPr>
          <w:p w14:paraId="1FBB589E" w14:textId="77777777" w:rsidR="00FA7D6B" w:rsidRPr="00B014CD" w:rsidRDefault="0025450B">
            <w:pPr>
              <w:jc w:val="both"/>
              <w:rPr>
                <w:rFonts w:eastAsia="Times New Roman"/>
                <w:sz w:val="28"/>
                <w:szCs w:val="28"/>
                <w:u w:val="single"/>
              </w:rPr>
            </w:pPr>
            <w:r w:rsidRPr="00B014CD">
              <w:rPr>
                <w:rFonts w:eastAsia="Times New Roman"/>
                <w:sz w:val="28"/>
                <w:szCs w:val="28"/>
                <w:u w:val="single"/>
              </w:rPr>
              <w:lastRenderedPageBreak/>
              <w:t>Organizational arrangements</w:t>
            </w:r>
          </w:p>
          <w:p w14:paraId="71437232" w14:textId="77777777" w:rsidR="00FA7D6B" w:rsidRPr="00B014CD" w:rsidRDefault="0025450B">
            <w:pPr>
              <w:jc w:val="both"/>
              <w:rPr>
                <w:rFonts w:eastAsia="Times New Roman"/>
                <w:sz w:val="28"/>
                <w:szCs w:val="28"/>
              </w:rPr>
            </w:pPr>
            <w:r w:rsidRPr="00B014CD">
              <w:rPr>
                <w:rFonts w:eastAsia="Times New Roman"/>
                <w:sz w:val="28"/>
                <w:szCs w:val="28"/>
              </w:rPr>
              <w:t>Checking workbooks</w:t>
            </w:r>
          </w:p>
          <w:p w14:paraId="4380EF56" w14:textId="77777777" w:rsidR="00FA7D6B" w:rsidRPr="00B014CD" w:rsidRDefault="0025450B">
            <w:pPr>
              <w:jc w:val="both"/>
              <w:rPr>
                <w:rFonts w:eastAsia="Times New Roman"/>
                <w:sz w:val="28"/>
                <w:szCs w:val="28"/>
              </w:rPr>
            </w:pPr>
            <w:r w:rsidRPr="00B014CD">
              <w:rPr>
                <w:rFonts w:eastAsia="Times New Roman"/>
                <w:sz w:val="28"/>
                <w:szCs w:val="28"/>
              </w:rPr>
              <w:t>Setting learning goals and motivation</w:t>
            </w:r>
          </w:p>
          <w:p w14:paraId="446A83CB" w14:textId="77777777" w:rsidR="00FA7D6B" w:rsidRPr="00B014CD" w:rsidRDefault="0025450B">
            <w:pPr>
              <w:jc w:val="both"/>
              <w:rPr>
                <w:rFonts w:eastAsia="Times New Roman"/>
                <w:sz w:val="28"/>
                <w:szCs w:val="28"/>
              </w:rPr>
            </w:pPr>
            <w:r w:rsidRPr="00B014CD">
              <w:rPr>
                <w:rFonts w:eastAsia="Times New Roman"/>
                <w:sz w:val="28"/>
                <w:szCs w:val="28"/>
              </w:rPr>
              <w:t>Control of the initial level of knowledge:</w:t>
            </w:r>
          </w:p>
          <w:p w14:paraId="454EDC83" w14:textId="77777777" w:rsidR="00FA7D6B" w:rsidRPr="00B014CD" w:rsidRDefault="0025450B">
            <w:pPr>
              <w:jc w:val="both"/>
              <w:rPr>
                <w:rFonts w:eastAsia="Times New Roman"/>
                <w:sz w:val="28"/>
                <w:szCs w:val="28"/>
              </w:rPr>
            </w:pPr>
            <w:r w:rsidRPr="00B014CD">
              <w:rPr>
                <w:rFonts w:eastAsia="Times New Roman"/>
                <w:sz w:val="28"/>
                <w:szCs w:val="28"/>
              </w:rPr>
              <w:t>1. Etiology and pathogenesis</w:t>
            </w:r>
          </w:p>
          <w:p w14:paraId="7D6E584A" w14:textId="77777777" w:rsidR="00FA7D6B" w:rsidRPr="00B014CD" w:rsidRDefault="0025450B">
            <w:pPr>
              <w:jc w:val="both"/>
              <w:rPr>
                <w:rFonts w:eastAsia="Times New Roman"/>
                <w:sz w:val="28"/>
                <w:szCs w:val="28"/>
              </w:rPr>
            </w:pPr>
            <w:r w:rsidRPr="00B014CD">
              <w:rPr>
                <w:rFonts w:eastAsia="Times New Roman"/>
                <w:sz w:val="28"/>
                <w:szCs w:val="28"/>
              </w:rPr>
              <w:t>2. Clinic</w:t>
            </w:r>
          </w:p>
          <w:p w14:paraId="0D3E12C3" w14:textId="77777777" w:rsidR="00FA7D6B" w:rsidRPr="00B014CD" w:rsidRDefault="0025450B">
            <w:pPr>
              <w:jc w:val="both"/>
              <w:rPr>
                <w:rFonts w:eastAsia="Times New Roman"/>
                <w:sz w:val="28"/>
                <w:szCs w:val="28"/>
              </w:rPr>
            </w:pPr>
            <w:r w:rsidRPr="00B014CD">
              <w:rPr>
                <w:rFonts w:eastAsia="Times New Roman"/>
                <w:sz w:val="28"/>
                <w:szCs w:val="28"/>
              </w:rPr>
              <w:t>3. Diagnosis</w:t>
            </w:r>
          </w:p>
          <w:p w14:paraId="21626A54" w14:textId="77777777" w:rsidR="00FA7D6B" w:rsidRPr="00B014CD" w:rsidRDefault="0025450B">
            <w:pPr>
              <w:jc w:val="both"/>
              <w:rPr>
                <w:rFonts w:eastAsia="Times New Roman"/>
                <w:sz w:val="28"/>
                <w:szCs w:val="28"/>
              </w:rPr>
            </w:pPr>
            <w:r w:rsidRPr="00B014CD">
              <w:rPr>
                <w:rFonts w:eastAsia="Times New Roman"/>
                <w:sz w:val="28"/>
                <w:szCs w:val="28"/>
              </w:rPr>
              <w:t>4. Differential diagnosis</w:t>
            </w:r>
          </w:p>
          <w:p w14:paraId="5795E7CA" w14:textId="77777777" w:rsidR="00FA7D6B" w:rsidRPr="00B014CD" w:rsidRDefault="0025450B">
            <w:pPr>
              <w:jc w:val="both"/>
              <w:rPr>
                <w:rFonts w:eastAsia="Times New Roman"/>
                <w:sz w:val="28"/>
                <w:szCs w:val="28"/>
              </w:rPr>
            </w:pPr>
            <w:r w:rsidRPr="00B014CD">
              <w:rPr>
                <w:rFonts w:eastAsia="Times New Roman"/>
                <w:sz w:val="28"/>
                <w:szCs w:val="28"/>
              </w:rPr>
              <w:t>5. Treatment</w:t>
            </w:r>
          </w:p>
        </w:tc>
        <w:tc>
          <w:tcPr>
            <w:tcW w:w="2658" w:type="dxa"/>
            <w:gridSpan w:val="2"/>
          </w:tcPr>
          <w:p w14:paraId="2CEA10F8" w14:textId="77777777" w:rsidR="00FA7D6B" w:rsidRPr="00B014CD" w:rsidRDefault="0025450B">
            <w:pPr>
              <w:jc w:val="both"/>
              <w:rPr>
                <w:rFonts w:eastAsia="Times New Roman"/>
                <w:sz w:val="28"/>
                <w:szCs w:val="28"/>
                <w:u w:val="single"/>
              </w:rPr>
            </w:pPr>
            <w:r w:rsidRPr="00B014CD">
              <w:rPr>
                <w:rFonts w:eastAsia="Times New Roman"/>
                <w:sz w:val="28"/>
                <w:szCs w:val="28"/>
                <w:u w:val="single"/>
              </w:rPr>
              <w:t>Methods of control of theoretical knowledge:</w:t>
            </w:r>
          </w:p>
          <w:p w14:paraId="2A99B2BE" w14:textId="77777777" w:rsidR="00FA7D6B" w:rsidRPr="00B014CD" w:rsidRDefault="0025450B">
            <w:pPr>
              <w:jc w:val="both"/>
              <w:rPr>
                <w:rFonts w:eastAsia="Times New Roman"/>
                <w:sz w:val="28"/>
                <w:szCs w:val="28"/>
              </w:rPr>
            </w:pPr>
            <w:r w:rsidRPr="00B014CD">
              <w:rPr>
                <w:rFonts w:eastAsia="Times New Roman"/>
                <w:sz w:val="28"/>
                <w:szCs w:val="28"/>
              </w:rPr>
              <w:t xml:space="preserve"> - individual theoretical survey;</w:t>
            </w:r>
          </w:p>
          <w:p w14:paraId="656AE2C9" w14:textId="77777777" w:rsidR="00FA7D6B" w:rsidRPr="00B014CD" w:rsidRDefault="0025450B">
            <w:pPr>
              <w:jc w:val="both"/>
              <w:rPr>
                <w:rFonts w:eastAsia="Times New Roman"/>
                <w:sz w:val="28"/>
                <w:szCs w:val="28"/>
              </w:rPr>
            </w:pPr>
            <w:r w:rsidRPr="00B014CD">
              <w:rPr>
                <w:rFonts w:eastAsia="Times New Roman"/>
                <w:sz w:val="28"/>
                <w:szCs w:val="28"/>
              </w:rPr>
              <w:t xml:space="preserve"> - test control;</w:t>
            </w:r>
          </w:p>
          <w:p w14:paraId="508B28F6" w14:textId="77777777" w:rsidR="00FA7D6B" w:rsidRPr="00B014CD" w:rsidRDefault="0025450B">
            <w:pPr>
              <w:jc w:val="both"/>
              <w:rPr>
                <w:rFonts w:eastAsia="Times New Roman"/>
                <w:sz w:val="28"/>
                <w:szCs w:val="28"/>
              </w:rPr>
            </w:pPr>
            <w:r w:rsidRPr="00B014CD">
              <w:rPr>
                <w:rFonts w:eastAsia="Times New Roman"/>
                <w:sz w:val="28"/>
                <w:szCs w:val="28"/>
              </w:rPr>
              <w:t xml:space="preserve"> - solving typical problems.</w:t>
            </w:r>
          </w:p>
        </w:tc>
        <w:tc>
          <w:tcPr>
            <w:tcW w:w="2199" w:type="dxa"/>
            <w:gridSpan w:val="2"/>
          </w:tcPr>
          <w:p w14:paraId="05AF4D72" w14:textId="77777777" w:rsidR="00FA7D6B" w:rsidRPr="00B014CD" w:rsidRDefault="0025450B">
            <w:pPr>
              <w:jc w:val="both"/>
              <w:rPr>
                <w:rFonts w:eastAsia="Times New Roman"/>
                <w:sz w:val="28"/>
                <w:szCs w:val="28"/>
              </w:rPr>
            </w:pPr>
            <w:r w:rsidRPr="00B014CD">
              <w:rPr>
                <w:rFonts w:eastAsia="Times New Roman"/>
                <w:sz w:val="28"/>
                <w:szCs w:val="28"/>
              </w:rPr>
              <w:t>Question</w:t>
            </w:r>
          </w:p>
          <w:p w14:paraId="313ACD5B" w14:textId="77777777" w:rsidR="00FA7D6B" w:rsidRPr="00B014CD" w:rsidRDefault="0025450B">
            <w:pPr>
              <w:jc w:val="both"/>
              <w:rPr>
                <w:rFonts w:eastAsia="Times New Roman"/>
                <w:sz w:val="28"/>
                <w:szCs w:val="28"/>
              </w:rPr>
            </w:pPr>
            <w:r w:rsidRPr="00B014CD">
              <w:rPr>
                <w:rFonts w:eastAsia="Times New Roman"/>
                <w:sz w:val="28"/>
                <w:szCs w:val="28"/>
              </w:rPr>
              <w:t>Typical tasks</w:t>
            </w:r>
          </w:p>
          <w:p w14:paraId="37E4E5B7" w14:textId="77777777" w:rsidR="00FA7D6B" w:rsidRPr="00B014CD" w:rsidRDefault="0025450B">
            <w:pPr>
              <w:jc w:val="both"/>
              <w:rPr>
                <w:rFonts w:eastAsia="Times New Roman"/>
                <w:sz w:val="28"/>
                <w:szCs w:val="28"/>
              </w:rPr>
            </w:pPr>
            <w:r w:rsidRPr="00B014CD">
              <w:rPr>
                <w:rFonts w:eastAsia="Times New Roman"/>
                <w:sz w:val="28"/>
                <w:szCs w:val="28"/>
              </w:rPr>
              <w:t>Tests</w:t>
            </w:r>
          </w:p>
          <w:p w14:paraId="634D6629" w14:textId="77777777" w:rsidR="00FA7D6B" w:rsidRPr="00B014CD" w:rsidRDefault="0025450B">
            <w:pPr>
              <w:jc w:val="both"/>
              <w:rPr>
                <w:rFonts w:eastAsia="Times New Roman"/>
                <w:sz w:val="28"/>
                <w:szCs w:val="28"/>
              </w:rPr>
            </w:pPr>
            <w:r w:rsidRPr="00B014CD">
              <w:rPr>
                <w:rFonts w:eastAsia="Times New Roman"/>
                <w:sz w:val="28"/>
                <w:szCs w:val="28"/>
              </w:rPr>
              <w:t>Written theoretical tasks</w:t>
            </w:r>
          </w:p>
          <w:p w14:paraId="2B551414" w14:textId="77777777" w:rsidR="00FA7D6B" w:rsidRPr="00B014CD" w:rsidRDefault="0025450B">
            <w:pPr>
              <w:jc w:val="both"/>
              <w:rPr>
                <w:rFonts w:eastAsia="Times New Roman"/>
                <w:sz w:val="28"/>
                <w:szCs w:val="28"/>
              </w:rPr>
            </w:pPr>
            <w:r w:rsidRPr="00B014CD">
              <w:rPr>
                <w:rFonts w:eastAsia="Times New Roman"/>
                <w:sz w:val="28"/>
                <w:szCs w:val="28"/>
              </w:rPr>
              <w:t>Tables</w:t>
            </w:r>
          </w:p>
          <w:p w14:paraId="79F00D4B" w14:textId="77777777" w:rsidR="00FA7D6B" w:rsidRPr="00B014CD" w:rsidRDefault="0025450B">
            <w:pPr>
              <w:jc w:val="both"/>
              <w:rPr>
                <w:rFonts w:eastAsia="Times New Roman"/>
                <w:sz w:val="28"/>
                <w:szCs w:val="28"/>
              </w:rPr>
            </w:pPr>
            <w:r w:rsidRPr="00B014CD">
              <w:rPr>
                <w:rFonts w:eastAsia="Times New Roman"/>
                <w:sz w:val="28"/>
                <w:szCs w:val="28"/>
              </w:rPr>
              <w:t>Pictures</w:t>
            </w:r>
          </w:p>
          <w:p w14:paraId="093AE1C6" w14:textId="77777777" w:rsidR="00FA7D6B" w:rsidRPr="00B014CD" w:rsidRDefault="0025450B">
            <w:pPr>
              <w:jc w:val="both"/>
              <w:rPr>
                <w:rFonts w:eastAsia="Times New Roman"/>
                <w:sz w:val="28"/>
                <w:szCs w:val="28"/>
              </w:rPr>
            </w:pPr>
            <w:r w:rsidRPr="00B014CD">
              <w:rPr>
                <w:rFonts w:eastAsia="Times New Roman"/>
                <w:sz w:val="28"/>
                <w:szCs w:val="28"/>
              </w:rPr>
              <w:t>Structural and logical schemes</w:t>
            </w:r>
          </w:p>
          <w:p w14:paraId="32F40F38" w14:textId="77777777" w:rsidR="00FA7D6B" w:rsidRPr="00B014CD" w:rsidRDefault="0025450B">
            <w:pPr>
              <w:jc w:val="both"/>
              <w:rPr>
                <w:rFonts w:eastAsia="Times New Roman"/>
                <w:sz w:val="28"/>
                <w:szCs w:val="28"/>
              </w:rPr>
            </w:pPr>
            <w:r w:rsidRPr="00B014CD">
              <w:rPr>
                <w:rFonts w:eastAsia="Times New Roman"/>
                <w:sz w:val="28"/>
                <w:szCs w:val="28"/>
              </w:rPr>
              <w:t>Audio and video materials.</w:t>
            </w:r>
          </w:p>
        </w:tc>
        <w:tc>
          <w:tcPr>
            <w:tcW w:w="1061" w:type="dxa"/>
          </w:tcPr>
          <w:p w14:paraId="57F8AA37" w14:textId="77777777" w:rsidR="00FA7D6B" w:rsidRPr="00B014CD" w:rsidRDefault="0025450B">
            <w:pPr>
              <w:ind w:right="-143"/>
              <w:jc w:val="both"/>
              <w:rPr>
                <w:rFonts w:eastAsia="Times New Roman"/>
                <w:sz w:val="28"/>
                <w:szCs w:val="28"/>
              </w:rPr>
            </w:pPr>
            <w:r w:rsidRPr="00B014CD">
              <w:rPr>
                <w:rFonts w:eastAsia="Times New Roman"/>
                <w:sz w:val="28"/>
                <w:szCs w:val="28"/>
              </w:rPr>
              <w:t>45-60 min.</w:t>
            </w:r>
          </w:p>
        </w:tc>
      </w:tr>
      <w:tr w:rsidR="00FA7D6B" w:rsidRPr="00B014CD" w14:paraId="637946A9" w14:textId="77777777">
        <w:tc>
          <w:tcPr>
            <w:tcW w:w="9287" w:type="dxa"/>
            <w:gridSpan w:val="6"/>
          </w:tcPr>
          <w:p w14:paraId="1063E5F3" w14:textId="77777777" w:rsidR="00FA7D6B" w:rsidRPr="00B014CD" w:rsidRDefault="0025450B">
            <w:pPr>
              <w:ind w:right="-143"/>
              <w:jc w:val="both"/>
              <w:rPr>
                <w:rFonts w:eastAsia="Times New Roman"/>
                <w:sz w:val="28"/>
                <w:szCs w:val="28"/>
              </w:rPr>
            </w:pPr>
            <w:r w:rsidRPr="00B014CD">
              <w:rPr>
                <w:rFonts w:eastAsia="Times New Roman"/>
                <w:sz w:val="28"/>
                <w:szCs w:val="28"/>
              </w:rPr>
              <w:t>The main stage</w:t>
            </w:r>
          </w:p>
        </w:tc>
      </w:tr>
      <w:tr w:rsidR="00FA7D6B" w:rsidRPr="00B014CD" w14:paraId="50FE5E3F" w14:textId="77777777">
        <w:tc>
          <w:tcPr>
            <w:tcW w:w="3369" w:type="dxa"/>
          </w:tcPr>
          <w:p w14:paraId="3E98A1C1" w14:textId="77777777" w:rsidR="00FA7D6B" w:rsidRPr="00B014CD" w:rsidRDefault="0025450B">
            <w:pPr>
              <w:jc w:val="both"/>
              <w:rPr>
                <w:rFonts w:eastAsia="Times New Roman"/>
                <w:sz w:val="28"/>
                <w:szCs w:val="28"/>
                <w:u w:val="single"/>
              </w:rPr>
            </w:pPr>
            <w:r w:rsidRPr="00B014CD">
              <w:rPr>
                <w:rFonts w:eastAsia="Times New Roman"/>
                <w:sz w:val="28"/>
                <w:szCs w:val="28"/>
              </w:rPr>
              <w:t xml:space="preserve"> </w:t>
            </w:r>
            <w:r w:rsidRPr="00B014CD">
              <w:rPr>
                <w:rFonts w:eastAsia="Times New Roman"/>
                <w:sz w:val="28"/>
                <w:szCs w:val="28"/>
                <w:u w:val="single"/>
              </w:rPr>
              <w:t>Formation of practical skills</w:t>
            </w:r>
          </w:p>
          <w:p w14:paraId="00823339" w14:textId="77777777" w:rsidR="00FA7D6B" w:rsidRPr="00B014CD" w:rsidRDefault="0025450B">
            <w:pPr>
              <w:jc w:val="both"/>
              <w:rPr>
                <w:rFonts w:eastAsia="Times New Roman"/>
                <w:sz w:val="28"/>
                <w:szCs w:val="28"/>
              </w:rPr>
            </w:pPr>
            <w:r w:rsidRPr="00B014CD">
              <w:rPr>
                <w:rFonts w:eastAsia="Times New Roman"/>
                <w:sz w:val="28"/>
                <w:szCs w:val="28"/>
              </w:rPr>
              <w:t>1. Diagnostic value of clinical analysis of blood and myelogram in CL;</w:t>
            </w:r>
          </w:p>
          <w:p w14:paraId="1DF3B779" w14:textId="77777777" w:rsidR="00FA7D6B" w:rsidRPr="00B014CD" w:rsidRDefault="0025450B">
            <w:pPr>
              <w:jc w:val="both"/>
              <w:rPr>
                <w:rFonts w:eastAsia="Times New Roman"/>
                <w:sz w:val="28"/>
                <w:szCs w:val="28"/>
              </w:rPr>
            </w:pPr>
            <w:r w:rsidRPr="00B014CD">
              <w:rPr>
                <w:rFonts w:eastAsia="Times New Roman"/>
                <w:sz w:val="28"/>
                <w:szCs w:val="28"/>
              </w:rPr>
              <w:t>2. Diagnostic value of results of cytomorphological, cytochemical, cytogenetic analyzes;</w:t>
            </w:r>
          </w:p>
          <w:p w14:paraId="29D2656A" w14:textId="77777777" w:rsidR="00FA7D6B" w:rsidRPr="00B014CD" w:rsidRDefault="0025450B">
            <w:pPr>
              <w:jc w:val="both"/>
              <w:rPr>
                <w:rFonts w:eastAsia="Times New Roman"/>
                <w:sz w:val="28"/>
                <w:szCs w:val="28"/>
              </w:rPr>
            </w:pPr>
            <w:r w:rsidRPr="00B014CD">
              <w:rPr>
                <w:rFonts w:eastAsia="Times New Roman"/>
                <w:sz w:val="28"/>
                <w:szCs w:val="28"/>
              </w:rPr>
              <w:t>3. Diagnostic value of sterile puncture in acute leukemias, indications, contraindications;</w:t>
            </w:r>
          </w:p>
          <w:p w14:paraId="07896B4A" w14:textId="77777777" w:rsidR="00FA7D6B" w:rsidRPr="00B014CD" w:rsidRDefault="0025450B">
            <w:pPr>
              <w:jc w:val="both"/>
              <w:rPr>
                <w:rFonts w:eastAsia="Times New Roman"/>
                <w:sz w:val="28"/>
                <w:szCs w:val="28"/>
              </w:rPr>
            </w:pPr>
            <w:r w:rsidRPr="00B014CD">
              <w:rPr>
                <w:rFonts w:eastAsia="Times New Roman"/>
                <w:sz w:val="28"/>
                <w:szCs w:val="28"/>
              </w:rPr>
              <w:lastRenderedPageBreak/>
              <w:t>4. Diagnostic value of tre-panobiopsy of the iliac bone in CL;</w:t>
            </w:r>
          </w:p>
          <w:p w14:paraId="3DE5B490" w14:textId="77777777" w:rsidR="00FA7D6B" w:rsidRPr="00B014CD" w:rsidRDefault="0025450B">
            <w:pPr>
              <w:jc w:val="both"/>
              <w:rPr>
                <w:rFonts w:eastAsia="Times New Roman"/>
                <w:sz w:val="28"/>
                <w:szCs w:val="28"/>
              </w:rPr>
            </w:pPr>
            <w:r w:rsidRPr="00B014CD">
              <w:rPr>
                <w:rFonts w:eastAsia="Times New Roman"/>
                <w:sz w:val="28"/>
                <w:szCs w:val="28"/>
              </w:rPr>
              <w:t>5. List of additional instrumental studies used to detect splenomegaly, hepatomegaly, enlargement of internal lymph nodes, leukemic infiltrates in various organs and tissues;</w:t>
            </w:r>
          </w:p>
          <w:p w14:paraId="304CBCC3" w14:textId="77777777" w:rsidR="00FA7D6B" w:rsidRPr="00B014CD" w:rsidRDefault="0025450B">
            <w:pPr>
              <w:jc w:val="both"/>
              <w:rPr>
                <w:rFonts w:eastAsia="Times New Roman"/>
                <w:sz w:val="28"/>
                <w:szCs w:val="28"/>
              </w:rPr>
            </w:pPr>
            <w:r w:rsidRPr="00B014CD">
              <w:rPr>
                <w:rFonts w:eastAsia="Times New Roman"/>
                <w:sz w:val="28"/>
                <w:szCs w:val="28"/>
              </w:rPr>
              <w:t>6. Complications of CL;</w:t>
            </w:r>
          </w:p>
          <w:p w14:paraId="0AF248BA" w14:textId="77777777" w:rsidR="00FA7D6B" w:rsidRPr="00B014CD" w:rsidRDefault="0025450B">
            <w:pPr>
              <w:jc w:val="both"/>
              <w:rPr>
                <w:rFonts w:eastAsia="Times New Roman"/>
                <w:sz w:val="28"/>
                <w:szCs w:val="28"/>
              </w:rPr>
            </w:pPr>
            <w:r w:rsidRPr="00B014CD">
              <w:rPr>
                <w:rFonts w:eastAsia="Times New Roman"/>
                <w:sz w:val="28"/>
                <w:szCs w:val="28"/>
              </w:rPr>
              <w:t>7. Features of management of patients with CL;</w:t>
            </w:r>
          </w:p>
          <w:p w14:paraId="0BDCD0C7" w14:textId="77777777" w:rsidR="00FA7D6B" w:rsidRPr="00B014CD" w:rsidRDefault="0025450B">
            <w:pPr>
              <w:jc w:val="both"/>
              <w:rPr>
                <w:rFonts w:eastAsia="Times New Roman"/>
                <w:sz w:val="28"/>
                <w:szCs w:val="28"/>
              </w:rPr>
            </w:pPr>
            <w:r w:rsidRPr="00B014CD">
              <w:rPr>
                <w:rFonts w:eastAsia="Times New Roman"/>
                <w:sz w:val="28"/>
                <w:szCs w:val="28"/>
              </w:rPr>
              <w:t>8. Features of CL treatment (treatment regimen, chemotherapy, radiation therapy, bone marrow transplantation)</w:t>
            </w:r>
          </w:p>
        </w:tc>
        <w:tc>
          <w:tcPr>
            <w:tcW w:w="2658" w:type="dxa"/>
            <w:gridSpan w:val="2"/>
          </w:tcPr>
          <w:p w14:paraId="31422787" w14:textId="77777777" w:rsidR="00FA7D6B" w:rsidRPr="00B014CD" w:rsidRDefault="0025450B">
            <w:pPr>
              <w:jc w:val="both"/>
              <w:rPr>
                <w:rFonts w:eastAsia="Times New Roman"/>
                <w:sz w:val="28"/>
                <w:szCs w:val="28"/>
                <w:u w:val="single"/>
              </w:rPr>
            </w:pPr>
            <w:r w:rsidRPr="00B014CD">
              <w:rPr>
                <w:rFonts w:eastAsia="Times New Roman"/>
                <w:sz w:val="28"/>
                <w:szCs w:val="28"/>
                <w:u w:val="single"/>
              </w:rPr>
              <w:lastRenderedPageBreak/>
              <w:t>Method of forming practical skills:</w:t>
            </w:r>
          </w:p>
          <w:p w14:paraId="51F33996" w14:textId="77777777" w:rsidR="00FA7D6B" w:rsidRPr="00B014CD" w:rsidRDefault="0025450B">
            <w:pPr>
              <w:jc w:val="both"/>
              <w:rPr>
                <w:rFonts w:eastAsia="Times New Roman"/>
                <w:sz w:val="28"/>
                <w:szCs w:val="28"/>
                <w:u w:val="single"/>
              </w:rPr>
            </w:pPr>
            <w:r w:rsidRPr="00B014CD">
              <w:rPr>
                <w:rFonts w:eastAsia="Times New Roman"/>
                <w:sz w:val="28"/>
                <w:szCs w:val="28"/>
                <w:u w:val="single"/>
              </w:rPr>
              <w:t>Practical training</w:t>
            </w:r>
          </w:p>
          <w:p w14:paraId="7AF51DA2" w14:textId="77777777" w:rsidR="00FA7D6B" w:rsidRPr="00B014CD" w:rsidRDefault="00FA7D6B">
            <w:pPr>
              <w:jc w:val="both"/>
              <w:rPr>
                <w:rFonts w:eastAsia="Times New Roman"/>
                <w:sz w:val="28"/>
                <w:szCs w:val="28"/>
                <w:u w:val="single"/>
              </w:rPr>
            </w:pPr>
          </w:p>
          <w:p w14:paraId="287ED081" w14:textId="77777777" w:rsidR="00FA7D6B" w:rsidRPr="00B014CD" w:rsidRDefault="0025450B">
            <w:pPr>
              <w:jc w:val="both"/>
              <w:rPr>
                <w:rFonts w:eastAsia="Times New Roman"/>
                <w:sz w:val="28"/>
                <w:szCs w:val="28"/>
              </w:rPr>
            </w:pPr>
            <w:r w:rsidRPr="00B014CD">
              <w:rPr>
                <w:rFonts w:eastAsia="Times New Roman"/>
                <w:sz w:val="28"/>
                <w:szCs w:val="28"/>
              </w:rPr>
              <w:t>Method of formation of professional skills:</w:t>
            </w:r>
          </w:p>
          <w:p w14:paraId="2411BA0F" w14:textId="77777777" w:rsidR="00FA7D6B" w:rsidRPr="00B014CD" w:rsidRDefault="0025450B">
            <w:pPr>
              <w:jc w:val="both"/>
              <w:rPr>
                <w:rFonts w:eastAsia="Times New Roman"/>
                <w:sz w:val="28"/>
                <w:szCs w:val="28"/>
                <w:u w:val="single"/>
              </w:rPr>
            </w:pPr>
            <w:r w:rsidRPr="00B014CD">
              <w:rPr>
                <w:rFonts w:eastAsia="Times New Roman"/>
                <w:sz w:val="28"/>
                <w:szCs w:val="28"/>
              </w:rPr>
              <w:t>training in solving typical and atypical situational problems (real clinical, simulated, textual</w:t>
            </w:r>
          </w:p>
        </w:tc>
        <w:tc>
          <w:tcPr>
            <w:tcW w:w="2199" w:type="dxa"/>
            <w:gridSpan w:val="2"/>
          </w:tcPr>
          <w:p w14:paraId="571B9914" w14:textId="77777777" w:rsidR="00FA7D6B" w:rsidRPr="00B014CD" w:rsidRDefault="0025450B">
            <w:pPr>
              <w:jc w:val="both"/>
              <w:rPr>
                <w:rFonts w:eastAsia="Times New Roman"/>
                <w:sz w:val="28"/>
                <w:szCs w:val="28"/>
              </w:rPr>
            </w:pPr>
            <w:r w:rsidRPr="00B014CD">
              <w:rPr>
                <w:rFonts w:eastAsia="Times New Roman"/>
                <w:sz w:val="28"/>
                <w:szCs w:val="28"/>
              </w:rPr>
              <w:t>Algorithm for the formation of practical skills.</w:t>
            </w:r>
          </w:p>
          <w:p w14:paraId="58CC86FB" w14:textId="77777777" w:rsidR="00FA7D6B" w:rsidRPr="00B014CD" w:rsidRDefault="00FA7D6B">
            <w:pPr>
              <w:jc w:val="both"/>
              <w:rPr>
                <w:rFonts w:eastAsia="Times New Roman"/>
                <w:sz w:val="28"/>
                <w:szCs w:val="28"/>
              </w:rPr>
            </w:pPr>
          </w:p>
          <w:p w14:paraId="3963288C" w14:textId="77777777" w:rsidR="00FA7D6B" w:rsidRPr="00B014CD" w:rsidRDefault="0025450B">
            <w:pPr>
              <w:jc w:val="both"/>
              <w:rPr>
                <w:rFonts w:eastAsia="Times New Roman"/>
                <w:sz w:val="28"/>
                <w:szCs w:val="28"/>
              </w:rPr>
            </w:pPr>
            <w:r w:rsidRPr="00B014CD">
              <w:rPr>
                <w:rFonts w:eastAsia="Times New Roman"/>
                <w:sz w:val="28"/>
                <w:szCs w:val="28"/>
              </w:rPr>
              <w:t>Professional algorithms for the formation of professional skills;</w:t>
            </w:r>
          </w:p>
          <w:p w14:paraId="2C1742C6" w14:textId="77777777" w:rsidR="00FA7D6B" w:rsidRPr="00B014CD" w:rsidRDefault="0025450B">
            <w:pPr>
              <w:jc w:val="both"/>
              <w:rPr>
                <w:rFonts w:eastAsia="Times New Roman"/>
                <w:sz w:val="28"/>
                <w:szCs w:val="28"/>
              </w:rPr>
            </w:pPr>
            <w:r w:rsidRPr="00B014CD">
              <w:rPr>
                <w:rFonts w:eastAsia="Times New Roman"/>
                <w:sz w:val="28"/>
                <w:szCs w:val="28"/>
              </w:rPr>
              <w:t>patients, case histories, situational tasks</w:t>
            </w:r>
          </w:p>
        </w:tc>
        <w:tc>
          <w:tcPr>
            <w:tcW w:w="1061" w:type="dxa"/>
          </w:tcPr>
          <w:p w14:paraId="13697D73" w14:textId="77777777" w:rsidR="00FA7D6B" w:rsidRPr="00B014CD" w:rsidRDefault="0025450B">
            <w:pPr>
              <w:ind w:right="-143"/>
              <w:jc w:val="both"/>
              <w:rPr>
                <w:rFonts w:eastAsia="Times New Roman"/>
                <w:sz w:val="28"/>
                <w:szCs w:val="28"/>
              </w:rPr>
            </w:pPr>
            <w:r w:rsidRPr="00B014CD">
              <w:rPr>
                <w:rFonts w:eastAsia="Times New Roman"/>
                <w:sz w:val="28"/>
                <w:szCs w:val="28"/>
              </w:rPr>
              <w:t>100-150 min.</w:t>
            </w:r>
          </w:p>
        </w:tc>
      </w:tr>
      <w:tr w:rsidR="00FA7D6B" w:rsidRPr="00B014CD" w14:paraId="482FEC29" w14:textId="77777777">
        <w:tc>
          <w:tcPr>
            <w:tcW w:w="9287" w:type="dxa"/>
            <w:gridSpan w:val="6"/>
          </w:tcPr>
          <w:p w14:paraId="49727CF0" w14:textId="77777777" w:rsidR="00FA7D6B" w:rsidRPr="00B014CD" w:rsidRDefault="0025450B">
            <w:pPr>
              <w:ind w:right="-143"/>
              <w:jc w:val="both"/>
              <w:rPr>
                <w:rFonts w:eastAsia="Times New Roman"/>
                <w:sz w:val="28"/>
                <w:szCs w:val="28"/>
              </w:rPr>
            </w:pPr>
            <w:r w:rsidRPr="00B014CD">
              <w:rPr>
                <w:rFonts w:eastAsia="Times New Roman"/>
                <w:sz w:val="28"/>
                <w:szCs w:val="28"/>
              </w:rPr>
              <w:lastRenderedPageBreak/>
              <w:t>The final stage</w:t>
            </w:r>
          </w:p>
        </w:tc>
      </w:tr>
      <w:tr w:rsidR="00FA7D6B" w:rsidRPr="00B014CD" w14:paraId="5DD43F9C" w14:textId="77777777" w:rsidTr="007F53D7">
        <w:tc>
          <w:tcPr>
            <w:tcW w:w="3397" w:type="dxa"/>
            <w:gridSpan w:val="2"/>
          </w:tcPr>
          <w:p w14:paraId="7183CD17" w14:textId="77777777" w:rsidR="00FA7D6B" w:rsidRPr="00B014CD" w:rsidRDefault="0025450B">
            <w:pPr>
              <w:jc w:val="both"/>
              <w:rPr>
                <w:rFonts w:eastAsia="Times New Roman"/>
                <w:sz w:val="28"/>
                <w:szCs w:val="28"/>
                <w:u w:val="single"/>
              </w:rPr>
            </w:pPr>
            <w:r w:rsidRPr="00B014CD">
              <w:rPr>
                <w:rFonts w:eastAsia="Times New Roman"/>
                <w:sz w:val="28"/>
                <w:szCs w:val="28"/>
                <w:u w:val="single"/>
              </w:rPr>
              <w:t>Control and correction of the level of practical skills and professional skills</w:t>
            </w:r>
          </w:p>
        </w:tc>
        <w:tc>
          <w:tcPr>
            <w:tcW w:w="2948" w:type="dxa"/>
            <w:gridSpan w:val="2"/>
          </w:tcPr>
          <w:p w14:paraId="685FD048" w14:textId="77777777" w:rsidR="00FA7D6B" w:rsidRPr="00B014CD" w:rsidRDefault="0025450B">
            <w:pPr>
              <w:jc w:val="both"/>
              <w:rPr>
                <w:rFonts w:eastAsia="Times New Roman"/>
                <w:sz w:val="28"/>
                <w:szCs w:val="28"/>
                <w:u w:val="single"/>
              </w:rPr>
            </w:pPr>
            <w:r w:rsidRPr="00B014CD">
              <w:rPr>
                <w:rFonts w:eastAsia="Times New Roman"/>
                <w:sz w:val="28"/>
                <w:szCs w:val="28"/>
                <w:u w:val="single"/>
              </w:rPr>
              <w:t>Methods of control of practical skills:</w:t>
            </w:r>
          </w:p>
          <w:p w14:paraId="3EC64DC5" w14:textId="77777777" w:rsidR="00FA7D6B" w:rsidRPr="00B014CD" w:rsidRDefault="0025450B">
            <w:pPr>
              <w:jc w:val="both"/>
              <w:rPr>
                <w:rFonts w:eastAsia="Times New Roman"/>
                <w:sz w:val="28"/>
                <w:szCs w:val="28"/>
              </w:rPr>
            </w:pPr>
            <w:r w:rsidRPr="00B014CD">
              <w:rPr>
                <w:rFonts w:eastAsia="Times New Roman"/>
                <w:sz w:val="28"/>
                <w:szCs w:val="28"/>
              </w:rPr>
              <w:t>Individual control of practical skills and their results</w:t>
            </w:r>
          </w:p>
          <w:p w14:paraId="58A262D2" w14:textId="77777777" w:rsidR="00FA7D6B" w:rsidRPr="00B014CD" w:rsidRDefault="00FA7D6B">
            <w:pPr>
              <w:jc w:val="both"/>
              <w:rPr>
                <w:rFonts w:eastAsia="Times New Roman"/>
                <w:sz w:val="28"/>
                <w:szCs w:val="28"/>
              </w:rPr>
            </w:pPr>
          </w:p>
          <w:p w14:paraId="68B5ED7A" w14:textId="77777777" w:rsidR="00FA7D6B" w:rsidRPr="00B014CD" w:rsidRDefault="0025450B">
            <w:pPr>
              <w:jc w:val="both"/>
              <w:rPr>
                <w:rFonts w:eastAsia="Times New Roman"/>
                <w:sz w:val="28"/>
                <w:szCs w:val="28"/>
              </w:rPr>
            </w:pPr>
            <w:r w:rsidRPr="00B014CD">
              <w:rPr>
                <w:rFonts w:eastAsia="Times New Roman"/>
                <w:sz w:val="28"/>
                <w:szCs w:val="28"/>
              </w:rPr>
              <w:t>Methods of control of professional skills: analysis and evaluation of the results of clinical work of students</w:t>
            </w:r>
          </w:p>
        </w:tc>
        <w:tc>
          <w:tcPr>
            <w:tcW w:w="1881" w:type="dxa"/>
          </w:tcPr>
          <w:p w14:paraId="26643D56" w14:textId="77777777" w:rsidR="00FA7D6B" w:rsidRPr="00B014CD" w:rsidRDefault="0025450B">
            <w:pPr>
              <w:jc w:val="both"/>
              <w:rPr>
                <w:rFonts w:eastAsia="Times New Roman"/>
                <w:sz w:val="28"/>
                <w:szCs w:val="28"/>
              </w:rPr>
            </w:pPr>
            <w:r w:rsidRPr="00B014CD">
              <w:rPr>
                <w:rFonts w:eastAsia="Times New Roman"/>
                <w:sz w:val="28"/>
                <w:szCs w:val="28"/>
              </w:rPr>
              <w:t>The results of work with the patient, with a history of the disease.</w:t>
            </w:r>
          </w:p>
          <w:p w14:paraId="6E91C1D0" w14:textId="77777777" w:rsidR="00FA7D6B" w:rsidRPr="00B014CD" w:rsidRDefault="00FA7D6B">
            <w:pPr>
              <w:jc w:val="both"/>
              <w:rPr>
                <w:rFonts w:eastAsia="Times New Roman"/>
                <w:sz w:val="28"/>
                <w:szCs w:val="28"/>
              </w:rPr>
            </w:pPr>
          </w:p>
          <w:p w14:paraId="68C543E4" w14:textId="77777777" w:rsidR="00FA7D6B" w:rsidRPr="00B014CD" w:rsidRDefault="0025450B">
            <w:pPr>
              <w:jc w:val="both"/>
              <w:rPr>
                <w:rFonts w:eastAsia="Times New Roman"/>
                <w:sz w:val="28"/>
                <w:szCs w:val="28"/>
              </w:rPr>
            </w:pPr>
            <w:r w:rsidRPr="00B014CD">
              <w:rPr>
                <w:rFonts w:eastAsia="Times New Roman"/>
                <w:sz w:val="28"/>
                <w:szCs w:val="28"/>
              </w:rPr>
              <w:t>Atypical situational problems.</w:t>
            </w:r>
          </w:p>
        </w:tc>
        <w:tc>
          <w:tcPr>
            <w:tcW w:w="1061" w:type="dxa"/>
          </w:tcPr>
          <w:p w14:paraId="72CA816E" w14:textId="77777777" w:rsidR="00FA7D6B" w:rsidRPr="00B014CD" w:rsidRDefault="0025450B">
            <w:pPr>
              <w:ind w:right="-143"/>
              <w:jc w:val="both"/>
              <w:rPr>
                <w:rFonts w:eastAsia="Times New Roman"/>
                <w:sz w:val="28"/>
                <w:szCs w:val="28"/>
              </w:rPr>
            </w:pPr>
            <w:r w:rsidRPr="00B014CD">
              <w:rPr>
                <w:rFonts w:eastAsia="Times New Roman"/>
                <w:sz w:val="28"/>
                <w:szCs w:val="28"/>
              </w:rPr>
              <w:t>45-60 min.</w:t>
            </w:r>
          </w:p>
        </w:tc>
      </w:tr>
      <w:tr w:rsidR="00FA7D6B" w:rsidRPr="00B014CD" w14:paraId="0E03E888" w14:textId="77777777" w:rsidTr="007F53D7">
        <w:tc>
          <w:tcPr>
            <w:tcW w:w="3397" w:type="dxa"/>
            <w:gridSpan w:val="2"/>
          </w:tcPr>
          <w:p w14:paraId="32993E2E" w14:textId="77777777" w:rsidR="00FA7D6B" w:rsidRPr="00B014CD" w:rsidRDefault="0025450B">
            <w:pPr>
              <w:jc w:val="both"/>
              <w:rPr>
                <w:rFonts w:eastAsia="Times New Roman"/>
                <w:sz w:val="28"/>
                <w:szCs w:val="28"/>
              </w:rPr>
            </w:pPr>
            <w:r w:rsidRPr="00B014CD">
              <w:rPr>
                <w:rFonts w:eastAsia="Times New Roman"/>
                <w:sz w:val="28"/>
                <w:szCs w:val="28"/>
              </w:rPr>
              <w:lastRenderedPageBreak/>
              <w:t>Summarizing the lesson: theoretical, practical, organizational</w:t>
            </w:r>
          </w:p>
        </w:tc>
        <w:tc>
          <w:tcPr>
            <w:tcW w:w="2948" w:type="dxa"/>
            <w:gridSpan w:val="2"/>
          </w:tcPr>
          <w:p w14:paraId="3BF343E0" w14:textId="77777777" w:rsidR="00FA7D6B" w:rsidRPr="00B014CD" w:rsidRDefault="00FA7D6B">
            <w:pPr>
              <w:jc w:val="both"/>
              <w:rPr>
                <w:rFonts w:eastAsia="Times New Roman"/>
                <w:sz w:val="28"/>
                <w:szCs w:val="28"/>
                <w:u w:val="single"/>
              </w:rPr>
            </w:pPr>
          </w:p>
        </w:tc>
        <w:tc>
          <w:tcPr>
            <w:tcW w:w="1881" w:type="dxa"/>
          </w:tcPr>
          <w:p w14:paraId="7E7FC80E" w14:textId="77777777" w:rsidR="00FA7D6B" w:rsidRPr="00B014CD" w:rsidRDefault="00FA7D6B">
            <w:pPr>
              <w:jc w:val="both"/>
              <w:rPr>
                <w:rFonts w:eastAsia="Times New Roman"/>
                <w:sz w:val="28"/>
                <w:szCs w:val="28"/>
              </w:rPr>
            </w:pPr>
          </w:p>
        </w:tc>
        <w:tc>
          <w:tcPr>
            <w:tcW w:w="1061" w:type="dxa"/>
          </w:tcPr>
          <w:p w14:paraId="072ABF92" w14:textId="77777777" w:rsidR="00FA7D6B" w:rsidRPr="00B014CD" w:rsidRDefault="0025450B">
            <w:pPr>
              <w:ind w:right="-143"/>
              <w:jc w:val="both"/>
              <w:rPr>
                <w:rFonts w:eastAsia="Times New Roman"/>
                <w:sz w:val="28"/>
                <w:szCs w:val="28"/>
              </w:rPr>
            </w:pPr>
            <w:r w:rsidRPr="00B014CD">
              <w:rPr>
                <w:rFonts w:eastAsia="Times New Roman"/>
                <w:sz w:val="28"/>
                <w:szCs w:val="28"/>
              </w:rPr>
              <w:t>5-10 min.</w:t>
            </w:r>
          </w:p>
        </w:tc>
      </w:tr>
      <w:tr w:rsidR="00FA7D6B" w:rsidRPr="00B014CD" w14:paraId="70A0C4EB" w14:textId="77777777" w:rsidTr="007F53D7">
        <w:tc>
          <w:tcPr>
            <w:tcW w:w="3397" w:type="dxa"/>
            <w:gridSpan w:val="2"/>
          </w:tcPr>
          <w:p w14:paraId="46FC6E7D" w14:textId="77777777" w:rsidR="00FA7D6B" w:rsidRPr="00B014CD" w:rsidRDefault="0025450B">
            <w:pPr>
              <w:jc w:val="both"/>
              <w:rPr>
                <w:rFonts w:eastAsia="Times New Roman"/>
                <w:sz w:val="28"/>
                <w:szCs w:val="28"/>
              </w:rPr>
            </w:pPr>
            <w:r w:rsidRPr="00B014CD">
              <w:rPr>
                <w:rFonts w:eastAsia="Times New Roman"/>
                <w:sz w:val="28"/>
                <w:szCs w:val="28"/>
              </w:rPr>
              <w:t>Homework</w:t>
            </w:r>
          </w:p>
        </w:tc>
        <w:tc>
          <w:tcPr>
            <w:tcW w:w="2948" w:type="dxa"/>
            <w:gridSpan w:val="2"/>
          </w:tcPr>
          <w:p w14:paraId="5D279D61" w14:textId="77777777" w:rsidR="00FA7D6B" w:rsidRPr="00B014CD" w:rsidRDefault="0025450B">
            <w:pPr>
              <w:jc w:val="both"/>
              <w:rPr>
                <w:rFonts w:eastAsia="Times New Roman"/>
                <w:sz w:val="28"/>
                <w:szCs w:val="28"/>
              </w:rPr>
            </w:pPr>
            <w:r w:rsidRPr="00B014CD">
              <w:rPr>
                <w:rFonts w:eastAsia="Times New Roman"/>
                <w:sz w:val="28"/>
                <w:szCs w:val="28"/>
              </w:rPr>
              <w:t>Approximate map for independent work with literature.  Recommended literature (basic, additional)</w:t>
            </w:r>
          </w:p>
        </w:tc>
        <w:tc>
          <w:tcPr>
            <w:tcW w:w="1881" w:type="dxa"/>
          </w:tcPr>
          <w:p w14:paraId="53CD88A0" w14:textId="77777777" w:rsidR="00FA7D6B" w:rsidRPr="00B014CD" w:rsidRDefault="00FA7D6B">
            <w:pPr>
              <w:jc w:val="both"/>
              <w:rPr>
                <w:rFonts w:eastAsia="Times New Roman"/>
                <w:sz w:val="28"/>
                <w:szCs w:val="28"/>
              </w:rPr>
            </w:pPr>
          </w:p>
        </w:tc>
        <w:tc>
          <w:tcPr>
            <w:tcW w:w="1061" w:type="dxa"/>
          </w:tcPr>
          <w:p w14:paraId="0EFF3BAB" w14:textId="77777777" w:rsidR="00FA7D6B" w:rsidRPr="00B014CD" w:rsidRDefault="0025450B">
            <w:pPr>
              <w:ind w:right="-143"/>
              <w:jc w:val="both"/>
              <w:rPr>
                <w:rFonts w:eastAsia="Times New Roman"/>
                <w:sz w:val="28"/>
                <w:szCs w:val="28"/>
              </w:rPr>
            </w:pPr>
            <w:r w:rsidRPr="00B014CD">
              <w:rPr>
                <w:rFonts w:eastAsia="Times New Roman"/>
                <w:sz w:val="28"/>
                <w:szCs w:val="28"/>
              </w:rPr>
              <w:t>5 min.</w:t>
            </w:r>
          </w:p>
        </w:tc>
      </w:tr>
    </w:tbl>
    <w:p w14:paraId="62AF553E" w14:textId="77777777" w:rsidR="00FA7D6B" w:rsidRPr="00075DAE" w:rsidRDefault="0025450B" w:rsidP="00B923DC">
      <w:pPr>
        <w:pStyle w:val="a7"/>
        <w:numPr>
          <w:ilvl w:val="0"/>
          <w:numId w:val="11"/>
        </w:numPr>
        <w:spacing w:after="0"/>
        <w:jc w:val="both"/>
        <w:rPr>
          <w:rFonts w:ascii="Times New Roman" w:eastAsia="Times New Roman" w:hAnsi="Times New Roman" w:cs="Times New Roman"/>
          <w:b/>
          <w:sz w:val="28"/>
          <w:szCs w:val="28"/>
        </w:rPr>
      </w:pPr>
      <w:r w:rsidRPr="00075DAE">
        <w:rPr>
          <w:rFonts w:ascii="Times New Roman" w:eastAsia="Times New Roman" w:hAnsi="Times New Roman" w:cs="Times New Roman"/>
          <w:b/>
          <w:sz w:val="28"/>
          <w:szCs w:val="28"/>
        </w:rPr>
        <w:t>Content of the lesson topic</w:t>
      </w:r>
    </w:p>
    <w:p w14:paraId="7B661EAF" w14:textId="77777777" w:rsidR="00FA7D6B" w:rsidRPr="00B014CD" w:rsidRDefault="0025450B">
      <w:pPr>
        <w:spacing w:after="0"/>
        <w:ind w:firstLine="709"/>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Leukemias (leukemias) are malignant tumors of hematopoietic tissue with primary localization in the bone marrow and subsequent dissemination in the peripheral blood, spleen, lymph nodes, other organs and tissues.</w:t>
      </w:r>
    </w:p>
    <w:p w14:paraId="17B426BF" w14:textId="77777777" w:rsidR="00FA7D6B" w:rsidRPr="00B014CD" w:rsidRDefault="0025450B">
      <w:pPr>
        <w:spacing w:after="0"/>
        <w:ind w:firstLine="709"/>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Leukemias are divided into acute and chronic.</w:t>
      </w:r>
    </w:p>
    <w:p w14:paraId="753F3AEF" w14:textId="77777777" w:rsidR="00FA7D6B" w:rsidRPr="00B111FC" w:rsidRDefault="0025450B" w:rsidP="001F6073">
      <w:pPr>
        <w:spacing w:after="0"/>
        <w:ind w:firstLine="709"/>
        <w:jc w:val="both"/>
        <w:rPr>
          <w:rFonts w:ascii="Times New Roman" w:eastAsia="Times New Roman" w:hAnsi="Times New Roman" w:cs="Times New Roman"/>
          <w:b/>
          <w:sz w:val="28"/>
          <w:szCs w:val="28"/>
        </w:rPr>
      </w:pPr>
      <w:r w:rsidRPr="00B111FC">
        <w:rPr>
          <w:rFonts w:ascii="Times New Roman" w:eastAsia="Times New Roman" w:hAnsi="Times New Roman" w:cs="Times New Roman"/>
          <w:b/>
          <w:sz w:val="28"/>
          <w:szCs w:val="28"/>
        </w:rPr>
        <w:t>Classification of chronic leukemias</w:t>
      </w:r>
    </w:p>
    <w:p w14:paraId="15C4E2F4" w14:textId="77777777" w:rsidR="00FA7D6B" w:rsidRPr="00B014CD" w:rsidRDefault="0025450B">
      <w:pPr>
        <w:spacing w:after="0"/>
        <w:ind w:firstLine="709"/>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I. Chronic leukemias of myelogenous origin:</w:t>
      </w:r>
    </w:p>
    <w:p w14:paraId="3D43757F" w14:textId="77777777" w:rsidR="00FA7D6B" w:rsidRPr="00B014CD" w:rsidRDefault="0025450B" w:rsidP="00B111FC">
      <w:pPr>
        <w:spacing w:after="0"/>
        <w:ind w:left="1429"/>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Chronic myelogenous leukemia.</w:t>
      </w:r>
    </w:p>
    <w:p w14:paraId="5FFF4E38" w14:textId="77777777" w:rsidR="00FA7D6B" w:rsidRPr="00B014CD" w:rsidRDefault="0025450B" w:rsidP="00B111FC">
      <w:pPr>
        <w:spacing w:after="0"/>
        <w:ind w:left="1429"/>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Chronic monocytic and myelomonocytic leukemia.</w:t>
      </w:r>
    </w:p>
    <w:p w14:paraId="6068A650" w14:textId="77777777" w:rsidR="00FA7D6B" w:rsidRPr="00B014CD" w:rsidRDefault="0025450B" w:rsidP="00B111FC">
      <w:pPr>
        <w:spacing w:after="0"/>
        <w:ind w:left="1429"/>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Idiopathic myelofibrosis.</w:t>
      </w:r>
    </w:p>
    <w:p w14:paraId="29C14173" w14:textId="77777777" w:rsidR="00FA7D6B" w:rsidRPr="00B014CD" w:rsidRDefault="0025450B" w:rsidP="00B111FC">
      <w:pPr>
        <w:spacing w:after="0"/>
        <w:ind w:left="1429"/>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Essential thrombocytosis.</w:t>
      </w:r>
    </w:p>
    <w:p w14:paraId="75F8B250" w14:textId="77777777" w:rsidR="00FA7D6B" w:rsidRPr="00B014CD" w:rsidRDefault="0025450B" w:rsidP="00B111FC">
      <w:pPr>
        <w:spacing w:after="0"/>
        <w:ind w:left="1429"/>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True polycythemia (erythremia).</w:t>
      </w:r>
    </w:p>
    <w:p w14:paraId="60DDA996" w14:textId="77777777" w:rsidR="00FA7D6B" w:rsidRPr="00B014CD" w:rsidRDefault="0025450B" w:rsidP="00B111FC">
      <w:pPr>
        <w:spacing w:after="0"/>
        <w:ind w:left="1429"/>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Myelodysplastic syndrome.</w:t>
      </w:r>
    </w:p>
    <w:p w14:paraId="32BFC984" w14:textId="77777777" w:rsidR="00FA7D6B" w:rsidRPr="00B014CD" w:rsidRDefault="0025450B">
      <w:pPr>
        <w:spacing w:after="0"/>
        <w:ind w:firstLine="709"/>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II.  Chronic lymphoproliferative diseases:</w:t>
      </w:r>
    </w:p>
    <w:p w14:paraId="02A2A79F" w14:textId="77777777" w:rsidR="00FA7D6B" w:rsidRPr="00B014CD" w:rsidRDefault="0025450B" w:rsidP="00B111FC">
      <w:pPr>
        <w:spacing w:after="0"/>
        <w:ind w:left="1429"/>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Chronic lymphocytic leukemia.</w:t>
      </w:r>
    </w:p>
    <w:p w14:paraId="350529FF" w14:textId="77777777" w:rsidR="00FA7D6B" w:rsidRPr="00B014CD" w:rsidRDefault="0025450B" w:rsidP="00B111FC">
      <w:pPr>
        <w:spacing w:after="0"/>
        <w:ind w:left="1429"/>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Paraproteinemic hemoblastosis (myeloma, Waldenstrom's macroglobulinemia).</w:t>
      </w:r>
    </w:p>
    <w:p w14:paraId="2228EE10" w14:textId="41FCFBA0" w:rsidR="00FA7D6B" w:rsidRDefault="0025450B" w:rsidP="00B111FC">
      <w:pPr>
        <w:spacing w:after="0"/>
        <w:ind w:left="1429"/>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Lymphomas and lymphosarcomas.</w:t>
      </w:r>
    </w:p>
    <w:p w14:paraId="214E03B7" w14:textId="512A2494" w:rsidR="00D76BED" w:rsidRDefault="00D76BED" w:rsidP="00B111FC">
      <w:pPr>
        <w:spacing w:after="0"/>
        <w:ind w:left="1429"/>
        <w:jc w:val="both"/>
        <w:rPr>
          <w:rFonts w:ascii="Times New Roman" w:eastAsia="Times New Roman" w:hAnsi="Times New Roman" w:cs="Times New Roman"/>
          <w:sz w:val="28"/>
          <w:szCs w:val="28"/>
        </w:rPr>
      </w:pPr>
    </w:p>
    <w:p w14:paraId="58CA1037" w14:textId="3D7A34F7" w:rsidR="00D76BED" w:rsidRPr="00D76BED" w:rsidRDefault="00D76BED" w:rsidP="00B111FC">
      <w:pPr>
        <w:spacing w:after="0"/>
        <w:ind w:left="1429"/>
        <w:jc w:val="both"/>
        <w:rPr>
          <w:rFonts w:ascii="Times New Roman" w:eastAsia="Times New Roman" w:hAnsi="Times New Roman" w:cs="Times New Roman"/>
          <w:b/>
          <w:sz w:val="28"/>
          <w:szCs w:val="28"/>
          <w:lang w:val="en-US"/>
        </w:rPr>
      </w:pPr>
      <w:r w:rsidRPr="00D76BED">
        <w:rPr>
          <w:rFonts w:ascii="Times New Roman" w:eastAsia="Times New Roman" w:hAnsi="Times New Roman" w:cs="Times New Roman"/>
          <w:b/>
          <w:sz w:val="28"/>
          <w:szCs w:val="28"/>
          <w:lang w:val="en-US"/>
        </w:rPr>
        <w:t>CHRONIC MYELOID LEUKIMIA</w:t>
      </w:r>
    </w:p>
    <w:p w14:paraId="5DBC1D71" w14:textId="77777777" w:rsidR="00D76BED" w:rsidRPr="00B014CD" w:rsidRDefault="00D76BED" w:rsidP="00B111FC">
      <w:pPr>
        <w:spacing w:after="0"/>
        <w:ind w:left="1429"/>
        <w:jc w:val="both"/>
        <w:rPr>
          <w:rFonts w:ascii="Times New Roman" w:eastAsia="Times New Roman" w:hAnsi="Times New Roman" w:cs="Times New Roman"/>
          <w:sz w:val="28"/>
          <w:szCs w:val="28"/>
        </w:rPr>
      </w:pPr>
    </w:p>
    <w:p w14:paraId="166CA17B" w14:textId="2A82464E" w:rsidR="00D76BED" w:rsidRPr="00D76BED" w:rsidRDefault="0025450B" w:rsidP="00D76BED">
      <w:pPr>
        <w:spacing w:after="0"/>
        <w:ind w:firstLine="709"/>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 </w:t>
      </w:r>
      <w:r w:rsidR="00D76BED" w:rsidRPr="00D76BED">
        <w:rPr>
          <w:rFonts w:ascii="Times New Roman" w:eastAsia="Times New Roman" w:hAnsi="Times New Roman" w:cs="Times New Roman"/>
          <w:sz w:val="28"/>
          <w:szCs w:val="28"/>
        </w:rPr>
        <w:t>DEFIN</w:t>
      </w:r>
      <w:r w:rsidR="00D76BED">
        <w:rPr>
          <w:rFonts w:ascii="Times New Roman" w:eastAsia="Times New Roman" w:hAnsi="Times New Roman" w:cs="Times New Roman"/>
          <w:sz w:val="28"/>
          <w:szCs w:val="28"/>
        </w:rPr>
        <w:t>ITION, ETIOLOGY, PATHOGENESIS</w:t>
      </w:r>
    </w:p>
    <w:p w14:paraId="607B9A10"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00D2425D"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 xml:space="preserve">Chronic myeloid leukemia (CML) is a myeloproliferative neoplasm involving clonal proliferation of a malignant multipotential hematopoietic stem cell. As a result of reciprocal translocation of the long arms of chromosomes 9 and 22, the Philadelphia (Ph) chromosome is formed, and the subsequent fusion of the BCR and ABL1 genes leads to the development of a new mutant BCR-ABL1 gene. This gene encodes the BCR-ABL1 </w:t>
      </w:r>
      <w:r w:rsidRPr="00D76BED">
        <w:rPr>
          <w:rFonts w:ascii="Times New Roman" w:eastAsia="Times New Roman" w:hAnsi="Times New Roman" w:cs="Times New Roman"/>
          <w:sz w:val="28"/>
          <w:szCs w:val="28"/>
        </w:rPr>
        <w:lastRenderedPageBreak/>
        <w:t>fusion protein, which due to its constitutive tyrosine kinase activity causes an increased clonal proliferation of hematopoietic stem cells, inhibition of apoptosis, and impaired adhesion of leukemic cells to the bone marrow matrix.</w:t>
      </w:r>
    </w:p>
    <w:p w14:paraId="1D48A881"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551F96CD" w14:textId="77777777" w:rsidR="00D76BED" w:rsidRDefault="00D76BED" w:rsidP="00D76BED">
      <w:pPr>
        <w:spacing w:after="0"/>
        <w:ind w:firstLine="709"/>
        <w:jc w:val="both"/>
        <w:rPr>
          <w:rFonts w:ascii="Times New Roman" w:eastAsia="Times New Roman" w:hAnsi="Times New Roman" w:cs="Times New Roman"/>
          <w:b/>
          <w:sz w:val="28"/>
          <w:szCs w:val="28"/>
        </w:rPr>
      </w:pPr>
    </w:p>
    <w:p w14:paraId="45F62594" w14:textId="77777777" w:rsidR="00D76BED" w:rsidRDefault="00D76BED" w:rsidP="00D76BED">
      <w:pPr>
        <w:spacing w:after="0"/>
        <w:ind w:firstLine="709"/>
        <w:jc w:val="both"/>
        <w:rPr>
          <w:rFonts w:ascii="Times New Roman" w:eastAsia="Times New Roman" w:hAnsi="Times New Roman" w:cs="Times New Roman"/>
          <w:b/>
          <w:sz w:val="28"/>
          <w:szCs w:val="28"/>
        </w:rPr>
      </w:pPr>
    </w:p>
    <w:p w14:paraId="2D7A0A36" w14:textId="77777777" w:rsidR="00D76BED" w:rsidRDefault="00D76BED" w:rsidP="00D76BED">
      <w:pPr>
        <w:spacing w:after="0"/>
        <w:ind w:firstLine="709"/>
        <w:jc w:val="both"/>
        <w:rPr>
          <w:rFonts w:ascii="Times New Roman" w:eastAsia="Times New Roman" w:hAnsi="Times New Roman" w:cs="Times New Roman"/>
          <w:b/>
          <w:sz w:val="28"/>
          <w:szCs w:val="28"/>
        </w:rPr>
      </w:pPr>
    </w:p>
    <w:p w14:paraId="459A2EA5" w14:textId="77777777" w:rsidR="00D76BED" w:rsidRDefault="00D76BED" w:rsidP="00D76BED">
      <w:pPr>
        <w:spacing w:after="0"/>
        <w:ind w:firstLine="709"/>
        <w:jc w:val="both"/>
        <w:rPr>
          <w:rFonts w:ascii="Times New Roman" w:eastAsia="Times New Roman" w:hAnsi="Times New Roman" w:cs="Times New Roman"/>
          <w:b/>
          <w:sz w:val="28"/>
          <w:szCs w:val="28"/>
        </w:rPr>
      </w:pPr>
    </w:p>
    <w:p w14:paraId="0775119E" w14:textId="1C88C27E" w:rsidR="00D76BED" w:rsidRPr="00D76BED" w:rsidRDefault="00D76BED" w:rsidP="00D76BED">
      <w:pPr>
        <w:spacing w:after="0"/>
        <w:ind w:firstLine="709"/>
        <w:jc w:val="both"/>
        <w:rPr>
          <w:rFonts w:ascii="Times New Roman" w:eastAsia="Times New Roman" w:hAnsi="Times New Roman" w:cs="Times New Roman"/>
          <w:b/>
          <w:sz w:val="28"/>
          <w:szCs w:val="28"/>
        </w:rPr>
      </w:pPr>
      <w:r w:rsidRPr="00D76BED">
        <w:rPr>
          <w:rFonts w:ascii="Times New Roman" w:eastAsia="Times New Roman" w:hAnsi="Times New Roman" w:cs="Times New Roman"/>
          <w:b/>
          <w:sz w:val="28"/>
          <w:szCs w:val="28"/>
        </w:rPr>
        <w:t>CLINICAL FEATURES AND NATURAL HISTORY</w:t>
      </w:r>
    </w:p>
    <w:p w14:paraId="31319495" w14:textId="77777777" w:rsidR="00D76BED" w:rsidRPr="00D76BED" w:rsidRDefault="00D76BED" w:rsidP="00D76BED">
      <w:pPr>
        <w:spacing w:after="0"/>
        <w:ind w:firstLine="709"/>
        <w:jc w:val="both"/>
        <w:rPr>
          <w:rFonts w:ascii="Times New Roman" w:eastAsia="Times New Roman" w:hAnsi="Times New Roman" w:cs="Times New Roman"/>
          <w:b/>
          <w:sz w:val="28"/>
          <w:szCs w:val="28"/>
        </w:rPr>
      </w:pPr>
    </w:p>
    <w:p w14:paraId="561DE079"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Clinical manifestations include weight loss, constitutional symptoms, and manifestations of splenomegaly (left upper quadrant pain, early satiety). Rarely patients present with leukostasis (leukocytes &gt;200-300×109/L) that alters microcirculation, manifesting as altered mental status, visual disturbances, headache, symptoms of hypoxemia, and priapism. In ~40% of patients CML is an incidental finding in a complete blood count (CBC) performed for other reasons.</w:t>
      </w:r>
    </w:p>
    <w:p w14:paraId="533956F6"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59CA0B29"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The chronic phase of CML always progresses (sometimes rapidly) to blast crisis. The progression usually follows through an intermediate accelerated phase or less often it may be direct. In patients with blast crisis, peripheral blood or bone marrow blast counts increase to &gt;20%, consistent with acute leukemia (in ~50% of patients CML transforms into myeloid leukemia; in ~30%, into lymphoblastic leukemia; in ~10%, into megakaryoblastic leukemia; and in the remaining cases blast crisis has features of myelofibrosis). The accelerated phase and blast crisis in CML are characterized by multiple cytogenetic abnormalities, resistance to treatment, and a poor prognosis.</w:t>
      </w:r>
    </w:p>
    <w:p w14:paraId="371AFE09"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21906674" w14:textId="7C37D086" w:rsidR="00D76BED" w:rsidRPr="00D76BED" w:rsidRDefault="00D76BED" w:rsidP="00D76BED">
      <w:pPr>
        <w:spacing w:after="0"/>
        <w:ind w:firstLine="709"/>
        <w:jc w:val="both"/>
        <w:rPr>
          <w:rFonts w:ascii="Times New Roman" w:eastAsia="Times New Roman" w:hAnsi="Times New Roman" w:cs="Times New Roman"/>
          <w:b/>
          <w:sz w:val="28"/>
          <w:szCs w:val="28"/>
        </w:rPr>
      </w:pPr>
      <w:r w:rsidRPr="00D76BED">
        <w:rPr>
          <w:rFonts w:ascii="Times New Roman" w:eastAsia="Times New Roman" w:hAnsi="Times New Roman" w:cs="Times New Roman"/>
          <w:b/>
          <w:sz w:val="28"/>
          <w:szCs w:val="28"/>
        </w:rPr>
        <w:t>DIAGNOSIS</w:t>
      </w:r>
    </w:p>
    <w:p w14:paraId="3BB7390C"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7F145114"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Diagnostic Tests</w:t>
      </w:r>
    </w:p>
    <w:p w14:paraId="497776A8"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070FF7C2"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1. CBC: White blood cell (WBC) counts are elevated in all patients with CML, with mature and immature granulocytes at all stages of development, thrombocytosis (in a third of patients), basophilia, and eosinophilia. Differential blood count reveals a left shift that may extend to blasts and includes promyelocytes, myelocytes, metamyelocytes, less frequently erythroblasts. Hemoglobin levels at diagnosis are typically normal.</w:t>
      </w:r>
    </w:p>
    <w:p w14:paraId="0AA07019"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47F91F69"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 xml:space="preserve">2. Bone marrow examination: Required to confirm the chronic phase. Bone marrow aspiration and trephine biopsy reveal increased bone marrow cellularity with an elevated </w:t>
      </w:r>
      <w:r w:rsidRPr="00D76BED">
        <w:rPr>
          <w:rFonts w:ascii="Times New Roman" w:eastAsia="Times New Roman" w:hAnsi="Times New Roman" w:cs="Times New Roman"/>
          <w:sz w:val="28"/>
          <w:szCs w:val="28"/>
        </w:rPr>
        <w:lastRenderedPageBreak/>
        <w:t>proportion of cells of neutrophilic (similar to that observed in peripheral blood) and megakaryopoietic lineages.</w:t>
      </w:r>
    </w:p>
    <w:p w14:paraId="3B36DF0E"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4317E2BE"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3. Cytogenetic and molecular studies of bone marrow (Ph chromosome) are performed both to establish diagnosis and exclude additional cytogenetic abnormalities.</w:t>
      </w:r>
    </w:p>
    <w:p w14:paraId="066277E1"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0A9DB8F3"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4. Molecular studies of peripheral blood: These studies are used to confirm the diagnosis of CML (qualitative) and monitor response to therapy (quantitative).</w:t>
      </w:r>
    </w:p>
    <w:p w14:paraId="5FCCFD52"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561F11B9" w14:textId="77777777" w:rsidR="00D76BED" w:rsidRPr="00D76BED" w:rsidRDefault="00D76BED" w:rsidP="00D76BED">
      <w:pPr>
        <w:spacing w:after="0"/>
        <w:ind w:firstLine="709"/>
        <w:jc w:val="both"/>
        <w:rPr>
          <w:rFonts w:ascii="Times New Roman" w:eastAsia="Times New Roman" w:hAnsi="Times New Roman" w:cs="Times New Roman"/>
          <w:b/>
          <w:sz w:val="28"/>
          <w:szCs w:val="28"/>
        </w:rPr>
      </w:pPr>
      <w:r w:rsidRPr="00D76BED">
        <w:rPr>
          <w:rFonts w:ascii="Times New Roman" w:eastAsia="Times New Roman" w:hAnsi="Times New Roman" w:cs="Times New Roman"/>
          <w:b/>
          <w:sz w:val="28"/>
          <w:szCs w:val="28"/>
        </w:rPr>
        <w:t>Diagnostic Criteria</w:t>
      </w:r>
    </w:p>
    <w:p w14:paraId="00F7C55F" w14:textId="77777777" w:rsidR="00D76BED" w:rsidRPr="00D76BED" w:rsidRDefault="00D76BED" w:rsidP="00D76BED">
      <w:pPr>
        <w:spacing w:after="0"/>
        <w:ind w:firstLine="709"/>
        <w:jc w:val="both"/>
        <w:rPr>
          <w:rFonts w:ascii="Times New Roman" w:eastAsia="Times New Roman" w:hAnsi="Times New Roman" w:cs="Times New Roman"/>
          <w:b/>
          <w:sz w:val="28"/>
          <w:szCs w:val="28"/>
        </w:rPr>
      </w:pPr>
    </w:p>
    <w:p w14:paraId="3C5B74DA"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At all stages the diagnosis is based on the presence of the Ph chromosome, documented using cytogenetic studies (karyotype or fluorescent in situ hybridization [FISH]), or the BCR-ABL1 gene, documented using molecular studies (reverse transcriptase–polymerase chain reaction [RT-PCR] of peripheral blood or bone marrow cells).</w:t>
      </w:r>
    </w:p>
    <w:p w14:paraId="1B9E9089"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2D1BA5B2"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1. The World Health Organization (WHO) diagnostic criteria of accelerated phase (≥1 feature must be present):</w:t>
      </w:r>
    </w:p>
    <w:p w14:paraId="18B073E9"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445B67BE"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1) 10% to 19% blasts in peripheral blood or bone marrow.</w:t>
      </w:r>
    </w:p>
    <w:p w14:paraId="01A7C369"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1C004F64"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2) ≥20% of basophils in peripheral blood.</w:t>
      </w:r>
    </w:p>
    <w:p w14:paraId="52F2644E"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37FED36C"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3) Sustained thrombocytopenia &lt;100×109/L (unrelated to treatment).</w:t>
      </w:r>
    </w:p>
    <w:p w14:paraId="4601B88A"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4B116BF6"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4) Clonal cytogenetic evolution (emergent chromosomal aberrations) during treatment.</w:t>
      </w:r>
    </w:p>
    <w:p w14:paraId="7667906F"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7E1CEAE1"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5) Progressive splenomegaly or leukocytosis not responding to treatment.</w:t>
      </w:r>
    </w:p>
    <w:p w14:paraId="366BC3FB"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5F4A52F7"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2. The WHO diagnostic criteria of blast crisis (≥1 feature must be present):</w:t>
      </w:r>
    </w:p>
    <w:p w14:paraId="415DC551"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45678A5E"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1) ≥20% blasts in peripheral blood or bone marrow.</w:t>
      </w:r>
    </w:p>
    <w:p w14:paraId="30341F1A"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5A99F1F3"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2) Extramedullary blastic infiltrates (in organs other than spleen).</w:t>
      </w:r>
    </w:p>
    <w:p w14:paraId="5EE3D862"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65F11106"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3) Large aggregates or clusters of blasts in bone marrow.</w:t>
      </w:r>
    </w:p>
    <w:p w14:paraId="6C2702D2"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2FA424DB" w14:textId="77777777" w:rsidR="00D76BED" w:rsidRPr="00D76BED" w:rsidRDefault="00D76BED" w:rsidP="00D76BED">
      <w:pPr>
        <w:spacing w:after="0"/>
        <w:ind w:firstLine="709"/>
        <w:jc w:val="both"/>
        <w:rPr>
          <w:rFonts w:ascii="Times New Roman" w:eastAsia="Times New Roman" w:hAnsi="Times New Roman" w:cs="Times New Roman"/>
          <w:b/>
          <w:sz w:val="28"/>
          <w:szCs w:val="28"/>
        </w:rPr>
      </w:pPr>
      <w:r w:rsidRPr="00D76BED">
        <w:rPr>
          <w:rFonts w:ascii="Times New Roman" w:eastAsia="Times New Roman" w:hAnsi="Times New Roman" w:cs="Times New Roman"/>
          <w:b/>
          <w:sz w:val="28"/>
          <w:szCs w:val="28"/>
        </w:rPr>
        <w:lastRenderedPageBreak/>
        <w:t>Differential Diagnosis</w:t>
      </w:r>
    </w:p>
    <w:p w14:paraId="4726B50F" w14:textId="77777777" w:rsidR="00D76BED" w:rsidRPr="00D76BED" w:rsidRDefault="00D76BED" w:rsidP="00D76BED">
      <w:pPr>
        <w:spacing w:after="0"/>
        <w:ind w:firstLine="709"/>
        <w:jc w:val="both"/>
        <w:rPr>
          <w:rFonts w:ascii="Times New Roman" w:eastAsia="Times New Roman" w:hAnsi="Times New Roman" w:cs="Times New Roman"/>
          <w:b/>
          <w:sz w:val="28"/>
          <w:szCs w:val="28"/>
        </w:rPr>
      </w:pPr>
    </w:p>
    <w:p w14:paraId="32FCCF93"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1. Conditions associated with elevated neutrophil counts:</w:t>
      </w:r>
    </w:p>
    <w:p w14:paraId="27B40D0D"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41656C9C"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1) Other myeloproliferative and myelodysplastic-myeloproliferative neoplasms.</w:t>
      </w:r>
    </w:p>
    <w:p w14:paraId="6B04820C"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26FDFD59"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2) Leukemoid reaction: Infection (WBC count ≤100×109/L), particularly in patients with bacterial pneumonia, meningitis, diphtheria, tuberculosis, or fungal infections.</w:t>
      </w:r>
    </w:p>
    <w:p w14:paraId="78ED03E3"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37BB2363"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3) Other neoplasms that produce granulocyte growth factors: Small cell lung cancer, ovarian cancer, melanoma, Hodgkin lymphoma.</w:t>
      </w:r>
    </w:p>
    <w:p w14:paraId="214953A0"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1519DF9E"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4) Other conditions (WBC count, 30-40×109/L): Tissue necrosis, myocardial infarction, myositis, acute hemorrhage, glucocorticoid therapy.</w:t>
      </w:r>
    </w:p>
    <w:p w14:paraId="1CA4769C"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6C66F9B7"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5) Exogenous administration of granulocyte colony-stimulating factor or granulocyte and macrophage colony-stimulating factor.</w:t>
      </w:r>
    </w:p>
    <w:p w14:paraId="4586C06A"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5D9081BD"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2. Conditions associated with thrombocytosis:</w:t>
      </w:r>
    </w:p>
    <w:p w14:paraId="0BCE2AB2"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7F48ABE0"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1) Other myeloproliferative neoplasms (eg, essential thrombocythemia).</w:t>
      </w:r>
    </w:p>
    <w:p w14:paraId="21F6BFF1"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122E34EE"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2) Reactive thrombocytosis: Infection, malignancy, chronic inflammatory disorders, tissue damage.</w:t>
      </w:r>
    </w:p>
    <w:p w14:paraId="11B140AB"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580A880F"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3) Iron deficiency.</w:t>
      </w:r>
    </w:p>
    <w:p w14:paraId="27127A2C"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0AE5B1D8"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4) Medications: Glucocorticoids, epinephrine, vincristine, tretinoin, methimazole.</w:t>
      </w:r>
    </w:p>
    <w:p w14:paraId="28E4665D"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5D37CEC8" w14:textId="7A492A72" w:rsidR="00D76BED" w:rsidRPr="00D76BED" w:rsidRDefault="00D76BED" w:rsidP="00D76BED">
      <w:pPr>
        <w:spacing w:after="0"/>
        <w:ind w:firstLine="709"/>
        <w:jc w:val="both"/>
        <w:rPr>
          <w:rFonts w:ascii="Times New Roman" w:eastAsia="Times New Roman" w:hAnsi="Times New Roman" w:cs="Times New Roman"/>
          <w:b/>
          <w:sz w:val="28"/>
          <w:szCs w:val="28"/>
        </w:rPr>
      </w:pPr>
      <w:r w:rsidRPr="00D76BED">
        <w:rPr>
          <w:rFonts w:ascii="Times New Roman" w:eastAsia="Times New Roman" w:hAnsi="Times New Roman" w:cs="Times New Roman"/>
          <w:b/>
          <w:sz w:val="28"/>
          <w:szCs w:val="28"/>
        </w:rPr>
        <w:t>TREATMENT</w:t>
      </w:r>
    </w:p>
    <w:p w14:paraId="4104B60F"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6CC92A66"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1. Long-term treatment with tyrosine kinase inhibitors (TKIs):</w:t>
      </w:r>
    </w:p>
    <w:p w14:paraId="7C6C79CC"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688972EE"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1) Imatinib 400 mg orally once daily.</w:t>
      </w:r>
    </w:p>
    <w:p w14:paraId="7C0AFCFC"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4C98384C"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2) Dasatinib 100 mg orally once daily; this is effective in all patients with resistance to imatinib caused by BCR-ABL1 gene mutations except for T315I/A, F317L, and V299L mutations.</w:t>
      </w:r>
    </w:p>
    <w:p w14:paraId="06B4930E"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587A3296"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3) Nilotinib 300 mg orally bid; this is effective in all patients with resistance to imatinib caused by BCR-ABL1 gene mutations except for T315I, Y253H/F, E255V/K, and F359V mutations.</w:t>
      </w:r>
    </w:p>
    <w:p w14:paraId="62F38EAA"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34B4F85C"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4) Bosutinib 400 mg orally once daily.</w:t>
      </w:r>
    </w:p>
    <w:p w14:paraId="1DA8AAC7"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6AAC6776"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5) Ponatinib 45 mg orally once daily; this is effective in patients with the T315I mutation.</w:t>
      </w:r>
    </w:p>
    <w:p w14:paraId="730A0B88"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63694F4C"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The first-line agents include imatinib, nilotinib, bosutinib, and dasatinib. In the case of imatinib resistance or intolerance, dasatinib, nilotinib (800 mg/d), or bosutinib may be used. Ponatinib is typically reserved for third-line treatment or for patients with the T315I mutation. No significant data in favor of any of these agents are available, except for the BCR-ABL1 mutations causing resistance to any one of them. The choice of the agent should be based on the availability, cost, toxicity profile, as well as the patient’s comorbidities and possible interactions with other administered drugs.</w:t>
      </w:r>
    </w:p>
    <w:p w14:paraId="5A141037"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4EBF069D" w14:textId="77777777" w:rsidR="00D76BED" w:rsidRPr="00D76BED" w:rsidRDefault="00D76BED" w:rsidP="00D76BED">
      <w:pPr>
        <w:spacing w:after="0"/>
        <w:ind w:firstLine="709"/>
        <w:jc w:val="both"/>
        <w:rPr>
          <w:rFonts w:ascii="Times New Roman" w:eastAsia="Times New Roman" w:hAnsi="Times New Roman" w:cs="Times New Roman"/>
          <w:b/>
          <w:sz w:val="28"/>
          <w:szCs w:val="28"/>
        </w:rPr>
      </w:pPr>
      <w:r w:rsidRPr="00D76BED">
        <w:rPr>
          <w:rFonts w:ascii="Times New Roman" w:eastAsia="Times New Roman" w:hAnsi="Times New Roman" w:cs="Times New Roman"/>
          <w:b/>
          <w:sz w:val="28"/>
          <w:szCs w:val="28"/>
        </w:rPr>
        <w:t>Criteria for response to treatment:</w:t>
      </w:r>
    </w:p>
    <w:p w14:paraId="116D9FD0"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35989BD2"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1) Complete hematologic response (CHR): WBC &lt;10×109/L, no immature granulocytes on peripheral blood film, basophils &lt;5%, platelet count &lt;450×109/L, nonpalpable spleen. No CHR or presence of &gt;95% Ph+ cells on cytogenetic examination following 3 months of TKI therapy is considered treatment failure.</w:t>
      </w:r>
    </w:p>
    <w:p w14:paraId="3A9E960A"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70EED3CC"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2) Major hematologic response (MCyR) (≤35% of Ph+ cells on cytogenetic examination) and/or achieving ≤10% of BCR-ABL1 transcript on the International Scale (IS) in real-time quantitative polymerase chain reaction after 3 months of treatment is considered optimal.</w:t>
      </w:r>
    </w:p>
    <w:p w14:paraId="154034F8"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5B3CCB4F"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3) Complete cytogenetic response (CCyR) (no Ph+ cells on cytogenetic examination) and/or &lt;1% of BCR-ABL1 transcript on the IS after 6 months of treatment is optimal, 1% to 10% requires closer follow-up, and &gt;10% warrants a change in therapy.</w:t>
      </w:r>
    </w:p>
    <w:p w14:paraId="46507EE6"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1921184C"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4) Major molecular response (MMR) (&lt;0.1% of BCR-ABL1 transcript on the IS) 12 months from treatment initiation or anytime afterwards is optimal. Maintaining this level of response ensures progression-free survival.</w:t>
      </w:r>
    </w:p>
    <w:p w14:paraId="25ADCDD0"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17BD72DE"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lastRenderedPageBreak/>
        <w:t>2. Allogeneic hematopoietic stem cell transplant (HSCT) should be considered for patients in the chronic phase after failure of ≥2 TKIs and in patients with accelerated phase with a suboptimal response; it should be strongly considered for those with blast crisis.</w:t>
      </w:r>
    </w:p>
    <w:p w14:paraId="59EC5B01"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5B6C2395"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3. Interferon alpha is used in pregnant women (monotherapy) and in patients with TKI treatment failure who are not eligible for allogeneic HSCT (in combination with cytarabine or another agent).</w:t>
      </w:r>
    </w:p>
    <w:p w14:paraId="5E9DEC62"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6B8262F6"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4. Hydroxyurea (INN hydroxycarbamide) is used as a short-term treatment to reduce WBC counts prior to confirming the diagnosis. It has no disease-modifying effect and no influence on survival.</w:t>
      </w:r>
    </w:p>
    <w:p w14:paraId="041B5EC6"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290F7885"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5. Treatment of accelerated phase and blast crisis requires higher doses of TKIs. In patients with disease progression in the course of treatment, switch to another TKI (see above). Allogeneic HSCT should be considered, optimally after achieving a chronic phase. The only exception is TKI-naive patients with accelerated phase diagnosed de novo in whom the optimal response to TKI treatment has been achieved.</w:t>
      </w:r>
    </w:p>
    <w:p w14:paraId="518F4EB2"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01CAEE57"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6. Treatment-free remission (TFR) is ongoing molecular remission in the absence of TKI therapy. Patients can only be considered for a trial of TFR if high-quality monitoring can be assured. Following ≥3 years of TKI therapy patients may attempt TFR if they have achieved a deep molecular response (BCR-ABL1 transcript ≤0.01% on the IS or deeper) and maintained it for ≥2 years. Patients attempting TFR must undergo molecular monitoring for relapse (&gt;0.1% of BCR-ABL1 transcript on the IS) every 4 weeks for ≥6 months.</w:t>
      </w:r>
    </w:p>
    <w:p w14:paraId="612633C1"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119C5D24" w14:textId="739D7310" w:rsidR="00D76BED" w:rsidRPr="00D76BED" w:rsidRDefault="00D76BED" w:rsidP="00D76BED">
      <w:pPr>
        <w:spacing w:after="0"/>
        <w:ind w:firstLine="709"/>
        <w:jc w:val="both"/>
        <w:rPr>
          <w:rFonts w:ascii="Times New Roman" w:eastAsia="Times New Roman" w:hAnsi="Times New Roman" w:cs="Times New Roman"/>
          <w:b/>
          <w:sz w:val="28"/>
          <w:szCs w:val="28"/>
        </w:rPr>
      </w:pPr>
      <w:r w:rsidRPr="00D76BED">
        <w:rPr>
          <w:rFonts w:ascii="Times New Roman" w:eastAsia="Times New Roman" w:hAnsi="Times New Roman" w:cs="Times New Roman"/>
          <w:b/>
          <w:sz w:val="28"/>
          <w:szCs w:val="28"/>
        </w:rPr>
        <w:t>PROGNOSIS</w:t>
      </w:r>
    </w:p>
    <w:p w14:paraId="36ADF962"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2A4A1CE9" w14:textId="7CDA7BC0" w:rsidR="001E1EA0"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The response to TKI treatment is the most important prognostic factor. In patients treated with imatinib, 7-year rates of progression-free survival and survival free of accelerated phase/blast transformation are 81% and 93%, respectively. In patients undergoing allogeneic HSCT (from a related donor), the 3-year survival rate is reported as up to 76%. Various prognostic scores exist. At present the European LeukemiaNet recommends the use of the European Treatment and Outcome Study (EUTOS) long-term survival (ELTS) score at baseline to estimate survival risk.</w:t>
      </w:r>
    </w:p>
    <w:p w14:paraId="64CA6AE9" w14:textId="5B9E057E" w:rsidR="005232AB" w:rsidRDefault="005232AB" w:rsidP="00D76BED">
      <w:pPr>
        <w:spacing w:after="0"/>
        <w:ind w:firstLine="709"/>
        <w:jc w:val="both"/>
        <w:rPr>
          <w:rFonts w:ascii="Times New Roman" w:eastAsia="Times New Roman" w:hAnsi="Times New Roman" w:cs="Times New Roman"/>
          <w:sz w:val="28"/>
          <w:szCs w:val="28"/>
        </w:rPr>
      </w:pPr>
    </w:p>
    <w:p w14:paraId="1AFBAAED" w14:textId="77777777" w:rsidR="005232AB" w:rsidRDefault="005232AB" w:rsidP="00D76BED">
      <w:pPr>
        <w:spacing w:after="0"/>
        <w:ind w:firstLine="709"/>
        <w:jc w:val="both"/>
        <w:rPr>
          <w:rFonts w:ascii="Times New Roman" w:eastAsia="Times New Roman" w:hAnsi="Times New Roman" w:cs="Times New Roman"/>
          <w:b/>
          <w:sz w:val="28"/>
          <w:szCs w:val="28"/>
          <w:lang w:val="en-US"/>
        </w:rPr>
      </w:pPr>
    </w:p>
    <w:p w14:paraId="579F6689" w14:textId="77777777" w:rsidR="005232AB" w:rsidRDefault="005232AB" w:rsidP="00D76BED">
      <w:pPr>
        <w:spacing w:after="0"/>
        <w:ind w:firstLine="709"/>
        <w:jc w:val="both"/>
        <w:rPr>
          <w:rFonts w:ascii="Times New Roman" w:eastAsia="Times New Roman" w:hAnsi="Times New Roman" w:cs="Times New Roman"/>
          <w:b/>
          <w:sz w:val="28"/>
          <w:szCs w:val="28"/>
          <w:lang w:val="en-US"/>
        </w:rPr>
      </w:pPr>
    </w:p>
    <w:p w14:paraId="36435F44" w14:textId="77777777" w:rsidR="005232AB" w:rsidRDefault="005232AB" w:rsidP="00D76BED">
      <w:pPr>
        <w:spacing w:after="0"/>
        <w:ind w:firstLine="709"/>
        <w:jc w:val="both"/>
        <w:rPr>
          <w:rFonts w:ascii="Times New Roman" w:eastAsia="Times New Roman" w:hAnsi="Times New Roman" w:cs="Times New Roman"/>
          <w:b/>
          <w:sz w:val="28"/>
          <w:szCs w:val="28"/>
          <w:lang w:val="en-US"/>
        </w:rPr>
      </w:pPr>
    </w:p>
    <w:p w14:paraId="1CEC55D5" w14:textId="77777777" w:rsidR="005232AB" w:rsidRDefault="005232AB" w:rsidP="00D76BED">
      <w:pPr>
        <w:spacing w:after="0"/>
        <w:ind w:firstLine="709"/>
        <w:jc w:val="both"/>
        <w:rPr>
          <w:rFonts w:ascii="Times New Roman" w:eastAsia="Times New Roman" w:hAnsi="Times New Roman" w:cs="Times New Roman"/>
          <w:b/>
          <w:sz w:val="28"/>
          <w:szCs w:val="28"/>
          <w:lang w:val="en-US"/>
        </w:rPr>
      </w:pPr>
    </w:p>
    <w:p w14:paraId="27E2065C" w14:textId="77777777" w:rsidR="005232AB" w:rsidRDefault="005232AB" w:rsidP="00D76BED">
      <w:pPr>
        <w:spacing w:after="0"/>
        <w:ind w:firstLine="709"/>
        <w:jc w:val="both"/>
        <w:rPr>
          <w:rFonts w:ascii="Times New Roman" w:eastAsia="Times New Roman" w:hAnsi="Times New Roman" w:cs="Times New Roman"/>
          <w:b/>
          <w:sz w:val="28"/>
          <w:szCs w:val="28"/>
          <w:lang w:val="en-US"/>
        </w:rPr>
      </w:pPr>
    </w:p>
    <w:p w14:paraId="484E597A" w14:textId="77777777" w:rsidR="005232AB" w:rsidRDefault="005232AB" w:rsidP="00D76BED">
      <w:pPr>
        <w:spacing w:after="0"/>
        <w:ind w:firstLine="709"/>
        <w:jc w:val="both"/>
        <w:rPr>
          <w:rFonts w:ascii="Times New Roman" w:eastAsia="Times New Roman" w:hAnsi="Times New Roman" w:cs="Times New Roman"/>
          <w:b/>
          <w:sz w:val="28"/>
          <w:szCs w:val="28"/>
          <w:lang w:val="en-US"/>
        </w:rPr>
      </w:pPr>
    </w:p>
    <w:p w14:paraId="4A898828" w14:textId="77777777" w:rsidR="005232AB" w:rsidRDefault="005232AB" w:rsidP="00D76BED">
      <w:pPr>
        <w:spacing w:after="0"/>
        <w:ind w:firstLine="709"/>
        <w:jc w:val="both"/>
        <w:rPr>
          <w:rFonts w:ascii="Times New Roman" w:eastAsia="Times New Roman" w:hAnsi="Times New Roman" w:cs="Times New Roman"/>
          <w:b/>
          <w:sz w:val="28"/>
          <w:szCs w:val="28"/>
          <w:lang w:val="en-US"/>
        </w:rPr>
      </w:pPr>
    </w:p>
    <w:p w14:paraId="085A028F" w14:textId="77777777" w:rsidR="005232AB" w:rsidRDefault="005232AB" w:rsidP="00D76BED">
      <w:pPr>
        <w:spacing w:after="0"/>
        <w:ind w:firstLine="709"/>
        <w:jc w:val="both"/>
        <w:rPr>
          <w:rFonts w:ascii="Times New Roman" w:eastAsia="Times New Roman" w:hAnsi="Times New Roman" w:cs="Times New Roman"/>
          <w:b/>
          <w:sz w:val="28"/>
          <w:szCs w:val="28"/>
          <w:lang w:val="en-US"/>
        </w:rPr>
      </w:pPr>
    </w:p>
    <w:p w14:paraId="61E74714" w14:textId="77777777" w:rsidR="005232AB" w:rsidRDefault="005232AB" w:rsidP="00D76BED">
      <w:pPr>
        <w:spacing w:after="0"/>
        <w:ind w:firstLine="709"/>
        <w:jc w:val="both"/>
        <w:rPr>
          <w:rFonts w:ascii="Times New Roman" w:eastAsia="Times New Roman" w:hAnsi="Times New Roman" w:cs="Times New Roman"/>
          <w:b/>
          <w:sz w:val="28"/>
          <w:szCs w:val="28"/>
          <w:lang w:val="en-US"/>
        </w:rPr>
      </w:pPr>
    </w:p>
    <w:p w14:paraId="4244EC95" w14:textId="77777777" w:rsidR="005232AB" w:rsidRDefault="005232AB" w:rsidP="00D76BED">
      <w:pPr>
        <w:spacing w:after="0"/>
        <w:ind w:firstLine="709"/>
        <w:jc w:val="both"/>
        <w:rPr>
          <w:rFonts w:ascii="Times New Roman" w:eastAsia="Times New Roman" w:hAnsi="Times New Roman" w:cs="Times New Roman"/>
          <w:b/>
          <w:sz w:val="28"/>
          <w:szCs w:val="28"/>
          <w:lang w:val="en-US"/>
        </w:rPr>
      </w:pPr>
    </w:p>
    <w:p w14:paraId="5845A3B0" w14:textId="1744B79E" w:rsidR="005232AB" w:rsidRPr="005232AB" w:rsidRDefault="005232AB" w:rsidP="00D76BED">
      <w:pPr>
        <w:spacing w:after="0"/>
        <w:ind w:firstLine="709"/>
        <w:jc w:val="both"/>
        <w:rPr>
          <w:rFonts w:ascii="Times New Roman" w:eastAsia="Times New Roman" w:hAnsi="Times New Roman" w:cs="Times New Roman"/>
          <w:b/>
          <w:sz w:val="28"/>
          <w:szCs w:val="28"/>
          <w:lang w:val="en-US"/>
        </w:rPr>
      </w:pPr>
      <w:r w:rsidRPr="005232AB">
        <w:rPr>
          <w:rFonts w:ascii="Times New Roman" w:eastAsia="Times New Roman" w:hAnsi="Times New Roman" w:cs="Times New Roman"/>
          <w:b/>
          <w:sz w:val="28"/>
          <w:szCs w:val="28"/>
          <w:lang w:val="en-US"/>
        </w:rPr>
        <w:t>CHRONIC LYMPHOCYTIC LEUKIMIA</w:t>
      </w:r>
      <w:r>
        <w:rPr>
          <w:rFonts w:ascii="Times New Roman" w:eastAsia="Times New Roman" w:hAnsi="Times New Roman" w:cs="Times New Roman"/>
          <w:b/>
          <w:sz w:val="28"/>
          <w:szCs w:val="28"/>
          <w:lang w:val="en-US"/>
        </w:rPr>
        <w:t xml:space="preserve"> (CLL)</w:t>
      </w:r>
    </w:p>
    <w:p w14:paraId="647B3B3D" w14:textId="5676EE60" w:rsidR="00D76BED" w:rsidRDefault="00D76BED" w:rsidP="00D76BED">
      <w:pPr>
        <w:spacing w:after="0"/>
        <w:ind w:firstLine="709"/>
        <w:jc w:val="both"/>
        <w:rPr>
          <w:rFonts w:ascii="Times New Roman" w:eastAsia="Times New Roman" w:hAnsi="Times New Roman" w:cs="Times New Roman"/>
          <w:sz w:val="28"/>
          <w:szCs w:val="28"/>
        </w:rPr>
      </w:pPr>
    </w:p>
    <w:p w14:paraId="7B5C9152" w14:textId="571A9C49" w:rsidR="00D76BED" w:rsidRPr="005232AB" w:rsidRDefault="00D76BED" w:rsidP="00D76BED">
      <w:pPr>
        <w:spacing w:after="0"/>
        <w:ind w:firstLine="709"/>
        <w:jc w:val="both"/>
        <w:rPr>
          <w:rFonts w:ascii="Times New Roman" w:eastAsia="Times New Roman" w:hAnsi="Times New Roman" w:cs="Times New Roman"/>
          <w:b/>
          <w:sz w:val="28"/>
          <w:szCs w:val="28"/>
          <w:lang w:val="en-US"/>
        </w:rPr>
      </w:pPr>
      <w:r w:rsidRPr="005232AB">
        <w:rPr>
          <w:rFonts w:ascii="Times New Roman" w:eastAsia="Times New Roman" w:hAnsi="Times New Roman" w:cs="Times New Roman"/>
          <w:b/>
          <w:sz w:val="28"/>
          <w:szCs w:val="28"/>
        </w:rPr>
        <w:t>DEFIN</w:t>
      </w:r>
      <w:r w:rsidR="005232AB" w:rsidRPr="005232AB">
        <w:rPr>
          <w:rFonts w:ascii="Times New Roman" w:eastAsia="Times New Roman" w:hAnsi="Times New Roman" w:cs="Times New Roman"/>
          <w:b/>
          <w:sz w:val="28"/>
          <w:szCs w:val="28"/>
        </w:rPr>
        <w:t>ITION, ETIOLOGY, PATHOGENESI</w:t>
      </w:r>
      <w:r w:rsidR="005232AB" w:rsidRPr="005232AB">
        <w:rPr>
          <w:rFonts w:ascii="Times New Roman" w:eastAsia="Times New Roman" w:hAnsi="Times New Roman" w:cs="Times New Roman"/>
          <w:b/>
          <w:sz w:val="28"/>
          <w:szCs w:val="28"/>
          <w:lang w:val="en-US"/>
        </w:rPr>
        <w:t>S</w:t>
      </w:r>
    </w:p>
    <w:p w14:paraId="293FEEC0" w14:textId="77777777" w:rsidR="00D76BED" w:rsidRPr="005232AB" w:rsidRDefault="00D76BED" w:rsidP="00D76BED">
      <w:pPr>
        <w:spacing w:after="0"/>
        <w:ind w:firstLine="709"/>
        <w:jc w:val="both"/>
        <w:rPr>
          <w:rFonts w:ascii="Times New Roman" w:eastAsia="Times New Roman" w:hAnsi="Times New Roman" w:cs="Times New Roman"/>
          <w:b/>
          <w:sz w:val="28"/>
          <w:szCs w:val="28"/>
        </w:rPr>
      </w:pPr>
    </w:p>
    <w:p w14:paraId="14B70E40"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Chronic lymphocytic leukemia (CLL) is a neoplasm originating from morphologically mature B cells present in peripheral blood, bone marrow, lymphatic tissue, and other organs. Etiology is unknown. CLL is the most common type of leukemia.</w:t>
      </w:r>
    </w:p>
    <w:p w14:paraId="7B3F6848" w14:textId="3262EBF2" w:rsidR="00D76BED" w:rsidRDefault="00D76BED" w:rsidP="00D76BED">
      <w:pPr>
        <w:spacing w:after="0"/>
        <w:ind w:firstLine="709"/>
        <w:jc w:val="both"/>
        <w:rPr>
          <w:rFonts w:ascii="Times New Roman" w:eastAsia="Times New Roman" w:hAnsi="Times New Roman" w:cs="Times New Roman"/>
          <w:sz w:val="28"/>
          <w:szCs w:val="28"/>
        </w:rPr>
      </w:pPr>
    </w:p>
    <w:p w14:paraId="19778CD5" w14:textId="77777777" w:rsidR="00D76BED" w:rsidRDefault="00D76BED" w:rsidP="00D76BED">
      <w:pPr>
        <w:spacing w:after="0"/>
        <w:ind w:firstLine="709"/>
        <w:jc w:val="both"/>
        <w:rPr>
          <w:rFonts w:ascii="Times New Roman" w:eastAsia="Times New Roman" w:hAnsi="Times New Roman" w:cs="Times New Roman"/>
          <w:sz w:val="28"/>
          <w:szCs w:val="28"/>
        </w:rPr>
      </w:pPr>
    </w:p>
    <w:p w14:paraId="1C397226" w14:textId="6B2BD1C9" w:rsidR="00D76BED" w:rsidRPr="005232AB" w:rsidRDefault="00D76BED" w:rsidP="00D76BED">
      <w:pPr>
        <w:spacing w:after="0"/>
        <w:ind w:firstLine="709"/>
        <w:jc w:val="both"/>
        <w:rPr>
          <w:rFonts w:ascii="Times New Roman" w:eastAsia="Times New Roman" w:hAnsi="Times New Roman" w:cs="Times New Roman"/>
          <w:b/>
          <w:sz w:val="28"/>
          <w:szCs w:val="28"/>
        </w:rPr>
      </w:pPr>
      <w:r w:rsidRPr="005232AB">
        <w:rPr>
          <w:rFonts w:ascii="Times New Roman" w:eastAsia="Times New Roman" w:hAnsi="Times New Roman" w:cs="Times New Roman"/>
          <w:b/>
          <w:sz w:val="28"/>
          <w:szCs w:val="28"/>
        </w:rPr>
        <w:t>CLINICAL FEATURES AND NATURAL HISTORY</w:t>
      </w:r>
    </w:p>
    <w:p w14:paraId="62DCEBAD" w14:textId="77777777" w:rsidR="00D76BED" w:rsidRPr="005232AB" w:rsidRDefault="00D76BED" w:rsidP="00D76BED">
      <w:pPr>
        <w:spacing w:after="0"/>
        <w:ind w:firstLine="709"/>
        <w:jc w:val="both"/>
        <w:rPr>
          <w:rFonts w:ascii="Times New Roman" w:eastAsia="Times New Roman" w:hAnsi="Times New Roman" w:cs="Times New Roman"/>
          <w:b/>
          <w:sz w:val="28"/>
          <w:szCs w:val="28"/>
        </w:rPr>
      </w:pPr>
    </w:p>
    <w:p w14:paraId="504A3DD0"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The large majority of patients are asymptomatic at diagnosis, as most patients are diagnosed after observing asymptomatic lymphocytosis on complete blood count (CBC).</w:t>
      </w:r>
    </w:p>
    <w:p w14:paraId="4B3238F7"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60C044DA"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1. Symptoms: Constitutional symptoms (present in 5%-10% of patients; the first 3 are so-called B symptoms): At least 10% weight loss over the previous 6 months, fever (&gt;38 degrees Celsius) persisting ≥2 weeks (with no infection), drenching night sweating for &gt;2 weeks (with no infection), marked fatigue (≥2 in Eastern Cooperative Oncology Group [ECOG] performance status [available at ecog-acrin.org]), a subjective feeling of abdominal distention and abdominal pain (manifestations of splenomegaly).</w:t>
      </w:r>
    </w:p>
    <w:p w14:paraId="4B1E5954"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6655C833"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2. Signs: Lymphadenopathy; enlargement of the spleen, rarely of the liver or other lymphatic organs (Waldeyer ring, tonsils); very rarely involvement of extralymphatic organs (most frequently skin).</w:t>
      </w:r>
    </w:p>
    <w:p w14:paraId="03EE40D2"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6639682B"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3. Complications: Infections, autoimmune cytopenia (in particular autoimmune hemolytic anemia or immune thrombocytopenia), acquired immunodeficiency states.</w:t>
      </w:r>
    </w:p>
    <w:p w14:paraId="435E1615"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0B820304"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 xml:space="preserve">4. Natural history: The course of CLL may be predicted on the basis of the Rai staging system (table 9.4-1) or the Binet staging system (table 9.4-2). Other prognostic features include the lymphocyte doubling time; biochemical (including lactate </w:t>
      </w:r>
      <w:r w:rsidRPr="00D76BED">
        <w:rPr>
          <w:rFonts w:ascii="Times New Roman" w:eastAsia="Times New Roman" w:hAnsi="Times New Roman" w:cs="Times New Roman"/>
          <w:sz w:val="28"/>
          <w:szCs w:val="28"/>
        </w:rPr>
        <w:lastRenderedPageBreak/>
        <w:t>dehydrogenase), cytogenetic, and molecular markers; IGHV mutation status; CD38 and ZAP-70 expression. In &lt;10% of patients, CLL undergoes transformation to a more aggressive lymphoma (Richter syndrome). CLL and small lymphocytic lymphoma fall on a spectrum and may be indistinguishable in some patients.</w:t>
      </w:r>
    </w:p>
    <w:p w14:paraId="15BA6CB3"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2BE8C401" w14:textId="456E5B99" w:rsidR="00D76BED" w:rsidRPr="00D76BED" w:rsidRDefault="00D76BED" w:rsidP="00D76BED">
      <w:pPr>
        <w:spacing w:after="0"/>
        <w:ind w:firstLine="709"/>
        <w:jc w:val="both"/>
        <w:rPr>
          <w:rFonts w:ascii="Times New Roman" w:eastAsia="Times New Roman" w:hAnsi="Times New Roman" w:cs="Times New Roman"/>
          <w:b/>
          <w:sz w:val="28"/>
          <w:szCs w:val="28"/>
        </w:rPr>
      </w:pPr>
      <w:r w:rsidRPr="00D76BED">
        <w:rPr>
          <w:rFonts w:ascii="Times New Roman" w:eastAsia="Times New Roman" w:hAnsi="Times New Roman" w:cs="Times New Roman"/>
          <w:b/>
          <w:sz w:val="28"/>
          <w:szCs w:val="28"/>
        </w:rPr>
        <w:t>DIAGNOSIS</w:t>
      </w:r>
    </w:p>
    <w:p w14:paraId="1BB41DF3"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67EDC6F8" w14:textId="77777777" w:rsidR="00D76BED" w:rsidRPr="00D76BED" w:rsidRDefault="00D76BED" w:rsidP="00D76BED">
      <w:pPr>
        <w:spacing w:after="0"/>
        <w:ind w:firstLine="709"/>
        <w:jc w:val="both"/>
        <w:rPr>
          <w:rFonts w:ascii="Times New Roman" w:eastAsia="Times New Roman" w:hAnsi="Times New Roman" w:cs="Times New Roman"/>
          <w:b/>
          <w:sz w:val="28"/>
          <w:szCs w:val="28"/>
        </w:rPr>
      </w:pPr>
      <w:r w:rsidRPr="00D76BED">
        <w:rPr>
          <w:rFonts w:ascii="Times New Roman" w:eastAsia="Times New Roman" w:hAnsi="Times New Roman" w:cs="Times New Roman"/>
          <w:b/>
          <w:sz w:val="28"/>
          <w:szCs w:val="28"/>
        </w:rPr>
        <w:t>Diagnostic Tests</w:t>
      </w:r>
    </w:p>
    <w:p w14:paraId="27F7142D"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4CCDD465"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1. CBC: Lymphocytosis (&gt;5×109/L) with predominant small, morphologically mature lymphocytes as well as anemia and thrombocytopenia (in patients with advanced disease this is due to the suppression of normal hematopoiesis by a leukemic clone; at every stage of the disease cytopenias may also be autoimmune). Peripheral blood smear may show characteristic “smudge cells.”</w:t>
      </w:r>
    </w:p>
    <w:p w14:paraId="0F59FC90"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0A3AD9F0"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2. Immunophenotyping (peripheral blood or bone marrow) is used to establish diagnosis and for prognosis evaluation. It reveals clonality (kappa or lambda light chain restriction) and characteristic coexpression of B-cell antigens (CD19, CD22, CD23) and a T-cell antigen (CD5).</w:t>
      </w:r>
    </w:p>
    <w:p w14:paraId="0EC77374"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14A4E383"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3. Cytogenetic (fluorescent in situ hybridization in peripheral blood) and molecular studies: No single cytogenetic abnormality is typical for CLL. The most frequent abnormalities of prognostic value are del(13q), trisomy 12, del(11q), del(17p), and TP53 mutations; del(17p) and TP53 mutations are associated with poor prognosis.</w:t>
      </w:r>
    </w:p>
    <w:p w14:paraId="14B8DF2D"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135678DF"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4. Other laboratory studies: Positive direct antiglobulin test results (Coombs test; in 35% of patients), hypogammaglobulinemia.</w:t>
      </w:r>
    </w:p>
    <w:p w14:paraId="7767CD56"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643D63A3" w14:textId="77777777" w:rsidR="00D76BED" w:rsidRPr="00D76BED" w:rsidRDefault="00D76BED" w:rsidP="00D76BED">
      <w:pPr>
        <w:spacing w:after="0"/>
        <w:ind w:firstLine="709"/>
        <w:jc w:val="both"/>
        <w:rPr>
          <w:rFonts w:ascii="Times New Roman" w:eastAsia="Times New Roman" w:hAnsi="Times New Roman" w:cs="Times New Roman"/>
          <w:b/>
          <w:sz w:val="28"/>
          <w:szCs w:val="28"/>
        </w:rPr>
      </w:pPr>
      <w:r w:rsidRPr="00D76BED">
        <w:rPr>
          <w:rFonts w:ascii="Times New Roman" w:eastAsia="Times New Roman" w:hAnsi="Times New Roman" w:cs="Times New Roman"/>
          <w:b/>
          <w:sz w:val="28"/>
          <w:szCs w:val="28"/>
        </w:rPr>
        <w:t>Diagnostic Criteria</w:t>
      </w:r>
    </w:p>
    <w:p w14:paraId="222446BF" w14:textId="77777777" w:rsidR="00D76BED" w:rsidRPr="00D76BED" w:rsidRDefault="00D76BED" w:rsidP="00D76BED">
      <w:pPr>
        <w:spacing w:after="0"/>
        <w:ind w:firstLine="709"/>
        <w:jc w:val="both"/>
        <w:rPr>
          <w:rFonts w:ascii="Times New Roman" w:eastAsia="Times New Roman" w:hAnsi="Times New Roman" w:cs="Times New Roman"/>
          <w:b/>
          <w:sz w:val="28"/>
          <w:szCs w:val="28"/>
        </w:rPr>
      </w:pPr>
    </w:p>
    <w:p w14:paraId="64BAE1C1"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1. Peripheral blood lymphocytosis ≥5×109/L with a predominant population of morphologically mature small lymphocytes.</w:t>
      </w:r>
    </w:p>
    <w:p w14:paraId="7073972E"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1D7BB966"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2. Clonal nature of the circulating B cells documented by a characteristic immunophenotype observed by flow cytometry.</w:t>
      </w:r>
    </w:p>
    <w:p w14:paraId="2E8430EF"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4BF3A9D3" w14:textId="77777777" w:rsidR="005D7F01" w:rsidRDefault="005D7F01" w:rsidP="00D76BED">
      <w:pPr>
        <w:spacing w:after="0"/>
        <w:ind w:firstLine="709"/>
        <w:jc w:val="both"/>
        <w:rPr>
          <w:rFonts w:ascii="Times New Roman" w:eastAsia="Times New Roman" w:hAnsi="Times New Roman" w:cs="Times New Roman"/>
          <w:b/>
          <w:sz w:val="28"/>
          <w:szCs w:val="28"/>
        </w:rPr>
      </w:pPr>
    </w:p>
    <w:p w14:paraId="5233AFAE" w14:textId="77777777" w:rsidR="005D7F01" w:rsidRDefault="005D7F01" w:rsidP="00D76BED">
      <w:pPr>
        <w:spacing w:after="0"/>
        <w:ind w:firstLine="709"/>
        <w:jc w:val="both"/>
        <w:rPr>
          <w:rFonts w:ascii="Times New Roman" w:eastAsia="Times New Roman" w:hAnsi="Times New Roman" w:cs="Times New Roman"/>
          <w:b/>
          <w:sz w:val="28"/>
          <w:szCs w:val="28"/>
        </w:rPr>
      </w:pPr>
    </w:p>
    <w:p w14:paraId="77362356" w14:textId="77777777" w:rsidR="005D7F01" w:rsidRDefault="005D7F01" w:rsidP="00D76BED">
      <w:pPr>
        <w:spacing w:after="0"/>
        <w:ind w:firstLine="709"/>
        <w:jc w:val="both"/>
        <w:rPr>
          <w:rFonts w:ascii="Times New Roman" w:eastAsia="Times New Roman" w:hAnsi="Times New Roman" w:cs="Times New Roman"/>
          <w:b/>
          <w:sz w:val="28"/>
          <w:szCs w:val="28"/>
        </w:rPr>
      </w:pPr>
    </w:p>
    <w:p w14:paraId="28DD6EA1" w14:textId="77777777" w:rsidR="005D7F01" w:rsidRDefault="005D7F01" w:rsidP="00D76BED">
      <w:pPr>
        <w:spacing w:after="0"/>
        <w:ind w:firstLine="709"/>
        <w:jc w:val="both"/>
        <w:rPr>
          <w:rFonts w:ascii="Times New Roman" w:eastAsia="Times New Roman" w:hAnsi="Times New Roman" w:cs="Times New Roman"/>
          <w:b/>
          <w:sz w:val="28"/>
          <w:szCs w:val="28"/>
        </w:rPr>
      </w:pPr>
    </w:p>
    <w:p w14:paraId="2056011D" w14:textId="15604255" w:rsidR="00D76BED" w:rsidRPr="00D76BED" w:rsidRDefault="00D76BED" w:rsidP="00D76BED">
      <w:pPr>
        <w:spacing w:after="0"/>
        <w:ind w:firstLine="709"/>
        <w:jc w:val="both"/>
        <w:rPr>
          <w:rFonts w:ascii="Times New Roman" w:eastAsia="Times New Roman" w:hAnsi="Times New Roman" w:cs="Times New Roman"/>
          <w:b/>
          <w:sz w:val="28"/>
          <w:szCs w:val="28"/>
        </w:rPr>
      </w:pPr>
      <w:r w:rsidRPr="00D76BED">
        <w:rPr>
          <w:rFonts w:ascii="Times New Roman" w:eastAsia="Times New Roman" w:hAnsi="Times New Roman" w:cs="Times New Roman"/>
          <w:b/>
          <w:sz w:val="28"/>
          <w:szCs w:val="28"/>
        </w:rPr>
        <w:t>Differential Diagnosis</w:t>
      </w:r>
    </w:p>
    <w:p w14:paraId="1E758988"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1E29F1A3"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Monoclonal B-cell lymphocytosis (this is associated with the presence of a clone of lymphocytes with the phenotype characteristic for CLL, cell counts &lt;5×109/L, and no clinical symptoms or signs; the annual risk of progression to CLL is 1%-2%), prolymphocytic leukemia, hairy cell leukemia, large granular cell leukemia, mantle cell lymphoma, follicular lymphoma, Waldenström macroglobulinemia.</w:t>
      </w:r>
    </w:p>
    <w:p w14:paraId="4A27BBC7"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715B98A8" w14:textId="0EF02418" w:rsidR="00D76BED" w:rsidRPr="00D76BED" w:rsidRDefault="00D76BED" w:rsidP="00D76BED">
      <w:pPr>
        <w:spacing w:after="0"/>
        <w:ind w:firstLine="709"/>
        <w:jc w:val="both"/>
        <w:rPr>
          <w:rFonts w:ascii="Times New Roman" w:eastAsia="Times New Roman" w:hAnsi="Times New Roman" w:cs="Times New Roman"/>
          <w:b/>
          <w:sz w:val="28"/>
          <w:szCs w:val="28"/>
        </w:rPr>
      </w:pPr>
      <w:r w:rsidRPr="00D76BED">
        <w:rPr>
          <w:rFonts w:ascii="Times New Roman" w:eastAsia="Times New Roman" w:hAnsi="Times New Roman" w:cs="Times New Roman"/>
          <w:b/>
          <w:sz w:val="28"/>
          <w:szCs w:val="28"/>
        </w:rPr>
        <w:t>TREATMENT</w:t>
      </w:r>
    </w:p>
    <w:p w14:paraId="61FC5D4A"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2993CE41"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1. Indications to start treatment:</w:t>
      </w:r>
    </w:p>
    <w:p w14:paraId="265C5C72"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40534A2B"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1) Significant constitutional symptoms.</w:t>
      </w:r>
    </w:p>
    <w:p w14:paraId="56513BC5"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056EE0D7"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2) Significant anemia or thrombocytopenia caused by bone marrow involvement.</w:t>
      </w:r>
    </w:p>
    <w:p w14:paraId="09B45DA4"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677925A2"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3) Massive, progressive, or symptomatic lymphadenopathy, or massive, progressive, or symptomatic spleen enlargement.</w:t>
      </w:r>
    </w:p>
    <w:p w14:paraId="2DA59583"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44659E61"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4) Very high lymphocyte counts (usually &gt;500×109/L) causing symptoms of leukostasis, or rapidly progressive lymphocytosis (&gt;50% increase over 2 months, or lymphocyte doubling time &lt;6 months in patients with initial lymphocyte counts &gt;30×109/L).</w:t>
      </w:r>
    </w:p>
    <w:p w14:paraId="0979B646"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1D525667"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5) Autoimmune cytopenias refractory to initial treatment with glucocorticoids.</w:t>
      </w:r>
    </w:p>
    <w:p w14:paraId="7AC95F04"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1A4F2619"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In patients who do not require treatment, follow-up visits are recommended every 3 to 12 months (physical examination, CBC).</w:t>
      </w:r>
    </w:p>
    <w:p w14:paraId="69755A7B"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561D12E0"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2. First-line treatment: CLL is a disease of active research interest with rapid advances being made in therapy. Treatment should be provided in expert clinical centers. There may be significant differences in available therapy between centers, jurisdictions, and countries.</w:t>
      </w:r>
    </w:p>
    <w:p w14:paraId="3469EE52"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5EE89C8C"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1) The choice of first-line treatment is guided by prognostic features of the disease and the patient’s fitness.</w:t>
      </w:r>
    </w:p>
    <w:p w14:paraId="1CCAA21E"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24BA2B06"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lastRenderedPageBreak/>
        <w:t>a) For patients with del(17p), first-line therapy with a targeted agent (such as ibrutinib, acalabrutinib, or venetoclax) is preferred.</w:t>
      </w:r>
    </w:p>
    <w:p w14:paraId="15113BA8"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512A5188"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b) For patients without IGHV mutation, first-line therapy with targeted agents (such as ibrutinib, acalabrutinib, or venetoclax) is prefered.</w:t>
      </w:r>
    </w:p>
    <w:p w14:paraId="5F869C68"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4A2B1EFE"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c) For patients with standard-risk disease, either chemoimmunotherapy (ie, fludarabine, cyclophosphamide, and rituximab) or targeted agents can be considered.</w:t>
      </w:r>
    </w:p>
    <w:p w14:paraId="7350CE9C"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7E133CCA"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2) Chlorambucil in combination with an anti-CD20 antibody (rituximab, obinutuzumab) or ibrutinib, or acalabrutinib, or venetoclax plus obinutuzumab are recommended in elderly patients or patients with comorbidities.</w:t>
      </w:r>
    </w:p>
    <w:p w14:paraId="431016FB"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5B4E6FED"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3) In patients with del(17p) or TP53 mutation: Ibrutinib or acalabrutinib, or venetoclax with or without obinutuzumab, or idelalisib plus rituximab.</w:t>
      </w:r>
    </w:p>
    <w:p w14:paraId="6B28C1A5"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1599BC06"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3. Management of patients with relapse or failure of the first-line treatment: Use an alternate agent not used in the first line. Allogeneic stem cell transplant may be considered in selected cases following failure of several lines or therapy or earlier in patients with high-risk disease.</w:t>
      </w:r>
    </w:p>
    <w:p w14:paraId="45CEE701"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2D80ED60"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4. Patients with purine analogue resistance, del(17p), or Richter transformation: Reduced-intensity allogeneic HSCT for transplant-eligible patients. In patients with Richter transformation, multiagent chemotherapy is required (eg, rituximab plus cyclophosphamide, doxorubicin, vincristine, and prednisone [R-CHOP] as in diffuse large B-cell lymphoma), and autologous HSCT may be preferred.</w:t>
      </w:r>
    </w:p>
    <w:p w14:paraId="461F57D0"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3B789B88"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5. Prevention of infections: Influenza and pneumococcal vaccination. Oral acyclovir (INN aciclovir) 400 to 800 mg bid and sulfamethoxazole/trimethoprim 800 mg/160 mg daily 3 times a week in patients treated with purine analogues and alemtuzumab. In patients with hypogammaglobulinemia (&lt;500 mg/dL) and recurrent respiratory tract infections requiring intravenous antimicrobial therapy and/or hospitalization, consider intravenous immunoglobulin (IVIG).</w:t>
      </w:r>
    </w:p>
    <w:p w14:paraId="1CF38980"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45EEA5DA"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6. Treatment of autoimmune cytopenia: Glucocorticoids. Second-line treatments include rituximab, IVIG, and immunosuppressive agents. If there is no response, definitive treatment of the underlying CLL is required.</w:t>
      </w:r>
    </w:p>
    <w:p w14:paraId="6F5D786E"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34663DE1" w14:textId="77777777" w:rsidR="005D7F01" w:rsidRDefault="005D7F01" w:rsidP="00D76BED">
      <w:pPr>
        <w:spacing w:after="0"/>
        <w:ind w:firstLine="709"/>
        <w:jc w:val="both"/>
        <w:rPr>
          <w:rFonts w:ascii="Times New Roman" w:eastAsia="Times New Roman" w:hAnsi="Times New Roman" w:cs="Times New Roman"/>
          <w:b/>
          <w:sz w:val="28"/>
          <w:szCs w:val="28"/>
        </w:rPr>
      </w:pPr>
    </w:p>
    <w:p w14:paraId="59E1BC2A" w14:textId="77777777" w:rsidR="005D7F01" w:rsidRDefault="005D7F01" w:rsidP="00D76BED">
      <w:pPr>
        <w:spacing w:after="0"/>
        <w:ind w:firstLine="709"/>
        <w:jc w:val="both"/>
        <w:rPr>
          <w:rFonts w:ascii="Times New Roman" w:eastAsia="Times New Roman" w:hAnsi="Times New Roman" w:cs="Times New Roman"/>
          <w:b/>
          <w:sz w:val="28"/>
          <w:szCs w:val="28"/>
        </w:rPr>
      </w:pPr>
    </w:p>
    <w:p w14:paraId="6FE204CD" w14:textId="38A2D568" w:rsidR="00D76BED" w:rsidRPr="00D76BED" w:rsidRDefault="00D76BED" w:rsidP="00D76BED">
      <w:pPr>
        <w:spacing w:after="0"/>
        <w:ind w:firstLine="709"/>
        <w:jc w:val="both"/>
        <w:rPr>
          <w:rFonts w:ascii="Times New Roman" w:eastAsia="Times New Roman" w:hAnsi="Times New Roman" w:cs="Times New Roman"/>
          <w:b/>
          <w:sz w:val="28"/>
          <w:szCs w:val="28"/>
        </w:rPr>
      </w:pPr>
      <w:r w:rsidRPr="00D76BED">
        <w:rPr>
          <w:rFonts w:ascii="Times New Roman" w:eastAsia="Times New Roman" w:hAnsi="Times New Roman" w:cs="Times New Roman"/>
          <w:b/>
          <w:sz w:val="28"/>
          <w:szCs w:val="28"/>
        </w:rPr>
        <w:t>PROGNOSIS IN PATIENTS REQUIRING TREATMENT</w:t>
      </w:r>
    </w:p>
    <w:p w14:paraId="4CDF1B97"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26325815" w14:textId="77777777" w:rsidR="00D76BED" w:rsidRPr="00D76BED" w:rsidRDefault="00D76BED" w:rsidP="00D76BED">
      <w:pPr>
        <w:spacing w:after="0"/>
        <w:ind w:firstLine="709"/>
        <w:jc w:val="both"/>
        <w:rPr>
          <w:rFonts w:ascii="Times New Roman" w:eastAsia="Times New Roman" w:hAnsi="Times New Roman" w:cs="Times New Roman"/>
          <w:sz w:val="28"/>
          <w:szCs w:val="28"/>
        </w:rPr>
      </w:pPr>
      <w:r w:rsidRPr="00D76BED">
        <w:rPr>
          <w:rFonts w:ascii="Times New Roman" w:eastAsia="Times New Roman" w:hAnsi="Times New Roman" w:cs="Times New Roman"/>
          <w:sz w:val="28"/>
          <w:szCs w:val="28"/>
        </w:rPr>
        <w:t>Treatment with purine analogues combined with cyclophosphamide and rituximab results in the highest remission rates and longest progression-free survival rates. The most frequent causes of death are infections, and many older patients die “with” the disease rather than “from” it. In younger patients (who are not expected to die of other disease), 10-year survival is &gt;80%. The risk of developing another malignancy (solid tumors or hematologic diseases) is 2-fold to 7-fold higher than in the general population.</w:t>
      </w:r>
    </w:p>
    <w:p w14:paraId="7469EA81" w14:textId="77777777" w:rsidR="00D76BED" w:rsidRPr="00D76BED" w:rsidRDefault="00D76BED" w:rsidP="00D76BED">
      <w:pPr>
        <w:spacing w:after="0"/>
        <w:ind w:firstLine="709"/>
        <w:jc w:val="both"/>
        <w:rPr>
          <w:rFonts w:ascii="Times New Roman" w:eastAsia="Times New Roman" w:hAnsi="Times New Roman" w:cs="Times New Roman"/>
          <w:sz w:val="28"/>
          <w:szCs w:val="28"/>
        </w:rPr>
      </w:pPr>
    </w:p>
    <w:p w14:paraId="15331A00" w14:textId="77777777" w:rsidR="00D76BED" w:rsidRPr="009340EA" w:rsidRDefault="00D76BED" w:rsidP="00D76BED">
      <w:pPr>
        <w:spacing w:after="0"/>
        <w:ind w:firstLine="709"/>
        <w:jc w:val="both"/>
        <w:rPr>
          <w:rFonts w:ascii="Times New Roman" w:eastAsia="Times New Roman" w:hAnsi="Times New Roman" w:cs="Times New Roman"/>
          <w:b/>
          <w:sz w:val="28"/>
          <w:szCs w:val="28"/>
        </w:rPr>
      </w:pPr>
    </w:p>
    <w:p w14:paraId="5E5F1FCA" w14:textId="7B49F630" w:rsidR="00FA7D6B" w:rsidRPr="009340EA" w:rsidRDefault="0025450B" w:rsidP="001E1EA0">
      <w:pPr>
        <w:spacing w:after="0"/>
        <w:ind w:firstLine="709"/>
        <w:jc w:val="both"/>
        <w:rPr>
          <w:rFonts w:ascii="Times New Roman" w:eastAsia="Times New Roman" w:hAnsi="Times New Roman" w:cs="Times New Roman"/>
          <w:b/>
          <w:sz w:val="28"/>
          <w:szCs w:val="28"/>
        </w:rPr>
      </w:pPr>
      <w:r w:rsidRPr="009340EA">
        <w:rPr>
          <w:rFonts w:ascii="Times New Roman" w:eastAsia="Times New Roman" w:hAnsi="Times New Roman" w:cs="Times New Roman"/>
          <w:b/>
          <w:sz w:val="28"/>
          <w:szCs w:val="28"/>
        </w:rPr>
        <w:t>Questions for self-preparation of the student for practical employment:</w:t>
      </w:r>
    </w:p>
    <w:p w14:paraId="02536B24" w14:textId="77777777" w:rsidR="00FA7D6B" w:rsidRPr="00B014CD" w:rsidRDefault="0025450B">
      <w:pPr>
        <w:spacing w:after="0"/>
        <w:ind w:firstLine="709"/>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1. Schemes of myelocytopoiesis and lymphocytopoiesis.</w:t>
      </w:r>
    </w:p>
    <w:p w14:paraId="554206FD" w14:textId="77777777" w:rsidR="00FA7D6B" w:rsidRPr="00B014CD" w:rsidRDefault="0025450B">
      <w:pPr>
        <w:spacing w:after="0"/>
        <w:ind w:firstLine="709"/>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2. Prevalence of chronic leukemias.</w:t>
      </w:r>
    </w:p>
    <w:p w14:paraId="6112F99E" w14:textId="77777777" w:rsidR="00FA7D6B" w:rsidRPr="00B014CD" w:rsidRDefault="0025450B">
      <w:pPr>
        <w:spacing w:after="0"/>
        <w:ind w:firstLine="709"/>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3. Etiological factors of chronic leukemias.</w:t>
      </w:r>
    </w:p>
    <w:p w14:paraId="2FFF0DD9" w14:textId="77777777" w:rsidR="00FA7D6B" w:rsidRPr="00B014CD" w:rsidRDefault="0025450B">
      <w:pPr>
        <w:spacing w:after="0"/>
        <w:ind w:firstLine="709"/>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4. Pathogenesis of chronic leukemias.</w:t>
      </w:r>
    </w:p>
    <w:p w14:paraId="66C30370" w14:textId="77777777" w:rsidR="00FA7D6B" w:rsidRPr="00B014CD" w:rsidRDefault="0025450B">
      <w:pPr>
        <w:spacing w:after="0"/>
        <w:ind w:firstLine="709"/>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5. Classification of chronic leukemias.</w:t>
      </w:r>
    </w:p>
    <w:p w14:paraId="6267D613" w14:textId="77777777" w:rsidR="00FA7D6B" w:rsidRPr="00B014CD" w:rsidRDefault="0025450B">
      <w:pPr>
        <w:spacing w:after="0"/>
        <w:ind w:firstLine="709"/>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6. Clinical manifestations and changes in the objective status of chronic leukemias.</w:t>
      </w:r>
    </w:p>
    <w:p w14:paraId="448C7071" w14:textId="77777777" w:rsidR="00FA7D6B" w:rsidRPr="00B014CD" w:rsidRDefault="0025450B">
      <w:pPr>
        <w:spacing w:after="0"/>
        <w:ind w:firstLine="709"/>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7. Methods of diagnosis of chronic leukemias.</w:t>
      </w:r>
    </w:p>
    <w:p w14:paraId="5AC27B36" w14:textId="77777777" w:rsidR="00FA7D6B" w:rsidRPr="00B014CD" w:rsidRDefault="0025450B">
      <w:pPr>
        <w:spacing w:after="0"/>
        <w:ind w:firstLine="709"/>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8. Indications and contraindications for the appointment of specific therapy for chronic leukemia.</w:t>
      </w:r>
    </w:p>
    <w:p w14:paraId="71FDB07D" w14:textId="77777777" w:rsidR="00FA7D6B" w:rsidRPr="00B014CD" w:rsidRDefault="0025450B">
      <w:pPr>
        <w:spacing w:after="0"/>
        <w:ind w:firstLine="709"/>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9. Basic schemes of treatment of chronic leukemias and assessment of response to them.</w:t>
      </w:r>
    </w:p>
    <w:p w14:paraId="2C689E80" w14:textId="77777777" w:rsidR="00FA7D6B" w:rsidRPr="00B014CD" w:rsidRDefault="0025450B">
      <w:pPr>
        <w:spacing w:after="0"/>
        <w:ind w:firstLine="709"/>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10. Prognosis and prevention of chronic leukemias.</w:t>
      </w:r>
    </w:p>
    <w:p w14:paraId="44956E57" w14:textId="77777777" w:rsidR="00FA7D6B" w:rsidRPr="009340EA" w:rsidRDefault="009340EA" w:rsidP="00B923DC">
      <w:pPr>
        <w:pStyle w:val="a7"/>
        <w:numPr>
          <w:ilvl w:val="0"/>
          <w:numId w:val="14"/>
        </w:numPr>
        <w:tabs>
          <w:tab w:val="left" w:pos="1418"/>
          <w:tab w:val="left" w:pos="4320"/>
        </w:tabs>
        <w:spacing w:after="0"/>
        <w:jc w:val="both"/>
        <w:rPr>
          <w:rFonts w:ascii="Times New Roman" w:eastAsia="Times New Roman" w:hAnsi="Times New Roman" w:cs="Times New Roman"/>
          <w:b/>
          <w:sz w:val="28"/>
          <w:szCs w:val="28"/>
        </w:rPr>
      </w:pPr>
      <w:r w:rsidRPr="009340EA">
        <w:rPr>
          <w:rFonts w:ascii="Times New Roman" w:eastAsia="Times New Roman" w:hAnsi="Times New Roman" w:cs="Times New Roman"/>
          <w:b/>
          <w:sz w:val="28"/>
          <w:szCs w:val="28"/>
          <w:lang w:val="en-US"/>
        </w:rPr>
        <w:t>L</w:t>
      </w:r>
      <w:r w:rsidR="0025450B" w:rsidRPr="009340EA">
        <w:rPr>
          <w:rFonts w:ascii="Times New Roman" w:eastAsia="Times New Roman" w:hAnsi="Times New Roman" w:cs="Times New Roman"/>
          <w:b/>
          <w:sz w:val="28"/>
          <w:szCs w:val="28"/>
        </w:rPr>
        <w:t>iterature</w:t>
      </w:r>
      <w:r>
        <w:rPr>
          <w:rFonts w:ascii="Times New Roman" w:eastAsia="Times New Roman" w:hAnsi="Times New Roman" w:cs="Times New Roman"/>
          <w:b/>
          <w:sz w:val="28"/>
          <w:szCs w:val="28"/>
          <w:lang w:val="en-US"/>
        </w:rPr>
        <w:t>:</w:t>
      </w:r>
    </w:p>
    <w:p w14:paraId="33B6D147" w14:textId="77777777" w:rsidR="00FA7D6B" w:rsidRPr="009340EA" w:rsidRDefault="0025450B" w:rsidP="007760E3">
      <w:pPr>
        <w:tabs>
          <w:tab w:val="left" w:pos="1418"/>
          <w:tab w:val="left" w:pos="4320"/>
        </w:tabs>
        <w:spacing w:after="0"/>
        <w:ind w:firstLine="709"/>
        <w:jc w:val="center"/>
        <w:rPr>
          <w:rFonts w:ascii="Times New Roman" w:eastAsia="Times New Roman" w:hAnsi="Times New Roman" w:cs="Times New Roman"/>
          <w:b/>
          <w:i/>
          <w:sz w:val="28"/>
          <w:szCs w:val="28"/>
        </w:rPr>
      </w:pPr>
      <w:r w:rsidRPr="009340EA">
        <w:rPr>
          <w:rFonts w:ascii="Times New Roman" w:eastAsia="Times New Roman" w:hAnsi="Times New Roman" w:cs="Times New Roman"/>
          <w:b/>
          <w:i/>
          <w:sz w:val="28"/>
          <w:szCs w:val="28"/>
        </w:rPr>
        <w:t>Basic:</w:t>
      </w:r>
    </w:p>
    <w:p w14:paraId="07876A30" w14:textId="77777777" w:rsidR="00FA7D6B" w:rsidRPr="00B014CD" w:rsidRDefault="0025450B">
      <w:pPr>
        <w:spacing w:after="0"/>
        <w:ind w:firstLine="860"/>
        <w:jc w:val="both"/>
        <w:rPr>
          <w:rFonts w:ascii="Times New Roman" w:eastAsia="Times New Roman" w:hAnsi="Times New Roman" w:cs="Times New Roman"/>
          <w:sz w:val="28"/>
          <w:szCs w:val="28"/>
        </w:rPr>
      </w:pPr>
      <w:bookmarkStart w:id="5" w:name="_Hlk112147587"/>
      <w:r w:rsidRPr="00B014CD">
        <w:rPr>
          <w:rFonts w:ascii="Times New Roman" w:eastAsia="Times New Roman" w:hAnsi="Times New Roman" w:cs="Times New Roman"/>
          <w:sz w:val="28"/>
          <w:szCs w:val="28"/>
        </w:rPr>
        <w:t>1. Current Medical Diagnosis &amp;Treatmant 60th Anniversary / M.Hill, M. A.Paradakis, S. J.McPhee, M. W.Rabow., 2021.</w:t>
      </w:r>
    </w:p>
    <w:p w14:paraId="71015B4C" w14:textId="77777777" w:rsidR="00FA7D6B" w:rsidRPr="00B014CD" w:rsidRDefault="0025450B">
      <w:pPr>
        <w:spacing w:after="0"/>
        <w:ind w:firstLine="86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2. Davidson’s Principles and Practice of Medicine 23th Edition / S.H Ralston, I. D Penman, M. WJ Strachan, R. P Hobson., 2018</w:t>
      </w:r>
    </w:p>
    <w:p w14:paraId="5C1864B9" w14:textId="77777777" w:rsidR="00FA7D6B" w:rsidRPr="00B014CD" w:rsidRDefault="0025450B">
      <w:pPr>
        <w:spacing w:after="0"/>
        <w:ind w:firstLine="86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3. 20th Edition Harrison’s Principles of Internal Medicine / J. Fauci, K. Hauser, L. Loscalzo., McGraw-Hill Education  2018.</w:t>
      </w:r>
    </w:p>
    <w:p w14:paraId="2EDCFFA0" w14:textId="77777777" w:rsidR="00FA7D6B" w:rsidRPr="00B014CD" w:rsidRDefault="0025450B">
      <w:pPr>
        <w:spacing w:after="0"/>
        <w:ind w:firstLine="86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4. Chronic Myeloid Leukemia (CML).McMaster Textbook of Internal Medicine. Kraków: Medycyna Praktyczna [Electronic resource] / Hillis C, Crowther M, Hellmann A, Prejzner W – Resource access mode: https://empendium.com/mcmtextbook/chapter/B31.II.15.5.</w:t>
      </w:r>
    </w:p>
    <w:p w14:paraId="6F475E9C" w14:textId="77777777" w:rsidR="00FA7D6B" w:rsidRPr="00B014CD" w:rsidRDefault="0025450B">
      <w:pPr>
        <w:spacing w:after="0"/>
        <w:ind w:firstLine="86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5. Chronic Lymphocytic Leukemia. McMaster Textbook of Internal Medicine. Kraków: Medycyna Praktyczna. [Electronic resource] / Lepic K., Crowther M., Robak T. – Resource access mode: https://empendium.com/mcmtextbook/chapter/B31.II.15.12.</w:t>
      </w:r>
    </w:p>
    <w:p w14:paraId="20057D6F" w14:textId="77777777" w:rsidR="00FA7D6B" w:rsidRPr="009340EA" w:rsidRDefault="0025450B" w:rsidP="009340EA">
      <w:pPr>
        <w:spacing w:after="0"/>
        <w:ind w:firstLine="86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lastRenderedPageBreak/>
        <w:t xml:space="preserve">6. Function, Survival, and Care Utilization Among Older Adults With Hematologic Malignancies [Electronic resource] / DuMontier C, Liu MA, Murillo A та ін.]. – 2019. – Resource access mode: J Am Geriatr Soc . 2019 May;67(5):889-897. doi: 10.1111/jgs.15835. Epub 2019 Apr 4. </w:t>
      </w:r>
    </w:p>
    <w:bookmarkEnd w:id="5"/>
    <w:p w14:paraId="0DA9E16C" w14:textId="77777777" w:rsidR="00FA7D6B" w:rsidRPr="009340EA" w:rsidRDefault="0025450B" w:rsidP="007760E3">
      <w:pPr>
        <w:pBdr>
          <w:top w:val="nil"/>
          <w:left w:val="nil"/>
          <w:bottom w:val="nil"/>
          <w:right w:val="nil"/>
          <w:between w:val="nil"/>
        </w:pBdr>
        <w:spacing w:after="0" w:line="240" w:lineRule="auto"/>
        <w:ind w:firstLine="709"/>
        <w:jc w:val="center"/>
        <w:rPr>
          <w:rFonts w:ascii="Times New Roman" w:eastAsia="Times New Roman" w:hAnsi="Times New Roman" w:cs="Times New Roman"/>
          <w:b/>
          <w:i/>
          <w:color w:val="000000"/>
          <w:sz w:val="28"/>
          <w:szCs w:val="28"/>
        </w:rPr>
      </w:pPr>
      <w:r w:rsidRPr="009340EA">
        <w:rPr>
          <w:rFonts w:ascii="Times New Roman" w:eastAsia="Times New Roman" w:hAnsi="Times New Roman" w:cs="Times New Roman"/>
          <w:b/>
          <w:i/>
          <w:color w:val="000000"/>
          <w:sz w:val="28"/>
          <w:szCs w:val="28"/>
        </w:rPr>
        <w:t>Additional:</w:t>
      </w:r>
    </w:p>
    <w:p w14:paraId="49399465" w14:textId="77777777" w:rsidR="00FA7D6B" w:rsidRPr="00B014CD" w:rsidRDefault="0025450B">
      <w:pPr>
        <w:spacing w:after="0"/>
        <w:ind w:firstLine="860"/>
        <w:jc w:val="both"/>
        <w:rPr>
          <w:rFonts w:ascii="Times New Roman" w:eastAsia="Times New Roman" w:hAnsi="Times New Roman" w:cs="Times New Roman"/>
          <w:sz w:val="28"/>
          <w:szCs w:val="28"/>
        </w:rPr>
      </w:pPr>
      <w:bookmarkStart w:id="6" w:name="_Hlk112147624"/>
      <w:r w:rsidRPr="00B014CD">
        <w:rPr>
          <w:rFonts w:ascii="Times New Roman" w:eastAsia="Times New Roman" w:hAnsi="Times New Roman" w:cs="Times New Roman"/>
          <w:sz w:val="30"/>
          <w:szCs w:val="30"/>
        </w:rPr>
        <w:t>1.</w:t>
      </w:r>
      <w:r w:rsidRPr="00B014CD">
        <w:rPr>
          <w:rFonts w:ascii="Times New Roman" w:eastAsia="Times New Roman" w:hAnsi="Times New Roman" w:cs="Times New Roman"/>
          <w:sz w:val="14"/>
          <w:szCs w:val="14"/>
        </w:rPr>
        <w:t xml:space="preserve"> </w:t>
      </w:r>
      <w:r w:rsidRPr="00B014CD">
        <w:rPr>
          <w:rFonts w:ascii="Times New Roman" w:eastAsia="Times New Roman" w:hAnsi="Times New Roman" w:cs="Times New Roman"/>
          <w:sz w:val="28"/>
          <w:szCs w:val="28"/>
        </w:rPr>
        <w:t>New Approaches and Treatment Combinations for the Management of Chronic Myeloid Leukemia [Electronic resource] / Peter E Westerweel, Peter A W Te Boekhorst, Mark-David Levin, Jan J Cornelissen. – 2019. – Resource access mode: Front Oncol . 2019 Aug 6;9:665. doi: 10.338 9/fonc.2019.00665. eCollection 2019. PMID: 31448223.</w:t>
      </w:r>
    </w:p>
    <w:p w14:paraId="40FECE51" w14:textId="77777777" w:rsidR="00FA7D6B" w:rsidRPr="00B014CD" w:rsidRDefault="0025450B">
      <w:pPr>
        <w:spacing w:after="0"/>
        <w:ind w:firstLine="860"/>
        <w:jc w:val="both"/>
        <w:rPr>
          <w:rFonts w:ascii="Times New Roman" w:eastAsia="Times New Roman" w:hAnsi="Times New Roman" w:cs="Times New Roman"/>
          <w:sz w:val="28"/>
          <w:szCs w:val="28"/>
        </w:rPr>
      </w:pPr>
      <w:r w:rsidRPr="00B014CD">
        <w:rPr>
          <w:rFonts w:ascii="Times New Roman" w:eastAsia="Times New Roman" w:hAnsi="Times New Roman" w:cs="Times New Roman"/>
          <w:sz w:val="30"/>
          <w:szCs w:val="30"/>
        </w:rPr>
        <w:t>2.</w:t>
      </w:r>
      <w:r w:rsidRPr="00B014CD">
        <w:rPr>
          <w:rFonts w:ascii="Times New Roman" w:eastAsia="Times New Roman" w:hAnsi="Times New Roman" w:cs="Times New Roman"/>
          <w:sz w:val="28"/>
          <w:szCs w:val="28"/>
        </w:rPr>
        <w:t>Jan A Burger. Evolution of CLL treatment - from chemoimmunotherapy to targeted and individualized therapy [Electronic resource] / Jan A Burger, Susan O'Brien. – 2018. – Resource access mode: Nat Rev Clin Oncol . 2018 Aug;15(8):510-527. doi: 10.1038/s41571-018-0037-8.PMID: 29777163..</w:t>
      </w:r>
    </w:p>
    <w:p w14:paraId="0A3DDB49" w14:textId="77777777" w:rsidR="00FA7D6B" w:rsidRPr="00B014CD" w:rsidRDefault="0025450B">
      <w:pPr>
        <w:spacing w:after="0"/>
        <w:ind w:firstLine="860"/>
        <w:jc w:val="both"/>
        <w:rPr>
          <w:rFonts w:ascii="Times New Roman" w:eastAsia="Times New Roman" w:hAnsi="Times New Roman" w:cs="Times New Roman"/>
          <w:sz w:val="28"/>
          <w:szCs w:val="28"/>
        </w:rPr>
      </w:pPr>
      <w:r w:rsidRPr="00B014CD">
        <w:rPr>
          <w:rFonts w:ascii="Times New Roman" w:eastAsia="Times New Roman" w:hAnsi="Times New Roman" w:cs="Times New Roman"/>
          <w:sz w:val="30"/>
          <w:szCs w:val="30"/>
        </w:rPr>
        <w:t>3.</w:t>
      </w:r>
      <w:r w:rsidRPr="00B014CD">
        <w:rPr>
          <w:rFonts w:ascii="Times New Roman" w:eastAsia="Times New Roman" w:hAnsi="Times New Roman" w:cs="Times New Roman"/>
          <w:sz w:val="14"/>
          <w:szCs w:val="14"/>
        </w:rPr>
        <w:t xml:space="preserve"> </w:t>
      </w:r>
      <w:r w:rsidRPr="00B014CD">
        <w:rPr>
          <w:rFonts w:ascii="Times New Roman" w:eastAsia="Times New Roman" w:hAnsi="Times New Roman" w:cs="Times New Roman"/>
          <w:sz w:val="28"/>
          <w:szCs w:val="28"/>
        </w:rPr>
        <w:t>Gottfried von Keudell. The Role of PI3K Inhibition in Lymphoid Malignancies [Electronic resource] / Gottfried von Keudell, Alison J Moskowitz – Resource access mode: Curr Hematol Malig Rep . 2019 Oct;14(5):405-413. doi: 10.1007/s11899-019-00540-w. PMID: 31359259.</w:t>
      </w:r>
    </w:p>
    <w:bookmarkEnd w:id="6"/>
    <w:p w14:paraId="02123B8B" w14:textId="77777777" w:rsidR="00BE6BBC" w:rsidRDefault="00BE6BBC" w:rsidP="00BE6BBC">
      <w:pPr>
        <w:rPr>
          <w:rFonts w:ascii="Times New Roman" w:hAnsi="Times New Roman" w:cs="Times New Roman"/>
          <w:b/>
          <w:sz w:val="28"/>
          <w:szCs w:val="28"/>
          <w:lang w:val="en-US"/>
        </w:rPr>
      </w:pPr>
    </w:p>
    <w:p w14:paraId="1082E392" w14:textId="77777777" w:rsidR="00BE6BBC" w:rsidRDefault="00BE6BBC" w:rsidP="00BE6BBC">
      <w:pPr>
        <w:pBdr>
          <w:top w:val="nil"/>
          <w:left w:val="nil"/>
          <w:bottom w:val="nil"/>
          <w:right w:val="nil"/>
          <w:between w:val="nil"/>
        </w:pBdr>
        <w:spacing w:after="0"/>
        <w:ind w:left="720"/>
        <w:jc w:val="center"/>
        <w:rPr>
          <w:rFonts w:ascii="Times New Roman" w:eastAsia="Times New Roman" w:hAnsi="Times New Roman" w:cs="Times New Roman"/>
          <w:color w:val="000000"/>
          <w:sz w:val="28"/>
          <w:szCs w:val="28"/>
          <w:lang w:val="en-US"/>
        </w:rPr>
      </w:pPr>
      <w:r w:rsidRPr="00B014CD">
        <w:rPr>
          <w:rFonts w:ascii="Times New Roman" w:eastAsia="Times New Roman" w:hAnsi="Times New Roman" w:cs="Times New Roman"/>
          <w:color w:val="000000"/>
          <w:sz w:val="28"/>
          <w:szCs w:val="28"/>
        </w:rPr>
        <w:t>GUIDELINES</w:t>
      </w:r>
      <w:r>
        <w:rPr>
          <w:rFonts w:ascii="Times New Roman" w:eastAsia="Times New Roman" w:hAnsi="Times New Roman" w:cs="Times New Roman"/>
          <w:color w:val="000000"/>
          <w:sz w:val="28"/>
          <w:szCs w:val="28"/>
          <w:lang w:val="en-US"/>
        </w:rPr>
        <w:t xml:space="preserve"> for the topic:</w:t>
      </w:r>
    </w:p>
    <w:p w14:paraId="086101A1" w14:textId="77777777" w:rsidR="00BE6BBC" w:rsidRPr="00BE6BBC" w:rsidRDefault="00BE6BBC" w:rsidP="00BE6BBC">
      <w:pPr>
        <w:pBdr>
          <w:top w:val="nil"/>
          <w:left w:val="nil"/>
          <w:bottom w:val="nil"/>
          <w:right w:val="nil"/>
          <w:between w:val="nil"/>
        </w:pBdr>
        <w:spacing w:after="0"/>
        <w:ind w:left="720"/>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sz w:val="28"/>
          <w:szCs w:val="28"/>
          <w:lang w:val="en-US"/>
        </w:rPr>
        <w:t>LIMPHOMA. MYELOMA.</w:t>
      </w:r>
    </w:p>
    <w:p w14:paraId="0C8840B4" w14:textId="77777777" w:rsidR="00BE6BBC" w:rsidRPr="009340EA" w:rsidRDefault="00BE6BBC" w:rsidP="00B923DC">
      <w:pPr>
        <w:pStyle w:val="a7"/>
        <w:numPr>
          <w:ilvl w:val="0"/>
          <w:numId w:val="19"/>
        </w:numPr>
        <w:spacing w:after="0"/>
        <w:jc w:val="both"/>
        <w:rPr>
          <w:rFonts w:ascii="Times New Roman" w:eastAsia="Times New Roman" w:hAnsi="Times New Roman" w:cs="Times New Roman"/>
          <w:b/>
          <w:sz w:val="28"/>
          <w:szCs w:val="28"/>
        </w:rPr>
      </w:pPr>
      <w:r w:rsidRPr="009340EA">
        <w:rPr>
          <w:rFonts w:ascii="Times New Roman" w:eastAsia="Times New Roman" w:hAnsi="Times New Roman" w:cs="Times New Roman"/>
          <w:b/>
          <w:sz w:val="28"/>
          <w:szCs w:val="28"/>
        </w:rPr>
        <w:t>The purpose of the lesson:</w:t>
      </w:r>
    </w:p>
    <w:p w14:paraId="6226EA3E" w14:textId="77777777" w:rsidR="00BE6BBC" w:rsidRPr="00543F59" w:rsidRDefault="00BE6BBC" w:rsidP="00BE6BBC">
      <w:pPr>
        <w:spacing w:after="0"/>
        <w:ind w:firstLine="720"/>
        <w:jc w:val="both"/>
        <w:rPr>
          <w:rFonts w:ascii="Times New Roman" w:eastAsia="Times New Roman" w:hAnsi="Times New Roman" w:cs="Times New Roman"/>
          <w:sz w:val="28"/>
          <w:szCs w:val="28"/>
          <w:lang w:val="en-US"/>
        </w:rPr>
      </w:pPr>
      <w:r w:rsidRPr="00B014CD">
        <w:rPr>
          <w:rFonts w:ascii="Times New Roman" w:eastAsia="Times New Roman" w:hAnsi="Times New Roman" w:cs="Times New Roman"/>
          <w:sz w:val="28"/>
          <w:szCs w:val="28"/>
        </w:rPr>
        <w:t xml:space="preserve">To teach students the ability to collect complaints and history, to make physical examination in patients with </w:t>
      </w:r>
      <w:r w:rsidR="00543F59">
        <w:rPr>
          <w:rFonts w:ascii="Times New Roman" w:eastAsia="Times New Roman" w:hAnsi="Times New Roman" w:cs="Times New Roman"/>
          <w:sz w:val="28"/>
          <w:szCs w:val="28"/>
          <w:lang w:val="en-US"/>
        </w:rPr>
        <w:t>lymphoma and myeloma.</w:t>
      </w:r>
    </w:p>
    <w:p w14:paraId="09F536DA" w14:textId="77777777" w:rsidR="00BE6BBC" w:rsidRPr="00B014CD" w:rsidRDefault="00BE6BBC" w:rsidP="00BE6BBC">
      <w:pPr>
        <w:spacing w:after="0"/>
        <w:ind w:firstLine="72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To acquaint students with the methods of examinations used for the diagnosis of </w:t>
      </w:r>
      <w:r w:rsidR="00543F59">
        <w:rPr>
          <w:rFonts w:ascii="Times New Roman" w:eastAsia="Times New Roman" w:hAnsi="Times New Roman" w:cs="Times New Roman"/>
          <w:sz w:val="28"/>
          <w:szCs w:val="28"/>
          <w:lang w:val="en-US"/>
        </w:rPr>
        <w:t>lymphoma and myeloma</w:t>
      </w:r>
      <w:r w:rsidRPr="00B014CD">
        <w:rPr>
          <w:rFonts w:ascii="Times New Roman" w:eastAsia="Times New Roman" w:hAnsi="Times New Roman" w:cs="Times New Roman"/>
          <w:sz w:val="28"/>
          <w:szCs w:val="28"/>
        </w:rPr>
        <w:t>, indications for their use, methods of implementation, diagnostic value of each of them.</w:t>
      </w:r>
    </w:p>
    <w:p w14:paraId="1F45F302" w14:textId="77777777" w:rsidR="00BE6BBC" w:rsidRPr="00B014CD" w:rsidRDefault="00BE6BBC" w:rsidP="00BE6BBC">
      <w:pPr>
        <w:spacing w:after="0"/>
        <w:ind w:firstLine="72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To teach students to independently interpret the results of examinations, to formulate a diagnosis and to be able to conduct and analyze a differential diagnosis.</w:t>
      </w:r>
    </w:p>
    <w:p w14:paraId="598854D7" w14:textId="77777777" w:rsidR="00BE6BBC" w:rsidRPr="00B014CD" w:rsidRDefault="00BE6BBC" w:rsidP="00BE6BBC">
      <w:pPr>
        <w:spacing w:after="0"/>
        <w:ind w:firstLine="72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To teach students to make an algorithm for the treatment of a specific patient with </w:t>
      </w:r>
      <w:r w:rsidR="00543F59">
        <w:rPr>
          <w:rFonts w:ascii="Times New Roman" w:eastAsia="Times New Roman" w:hAnsi="Times New Roman" w:cs="Times New Roman"/>
          <w:sz w:val="28"/>
          <w:szCs w:val="28"/>
          <w:lang w:val="en-US"/>
        </w:rPr>
        <w:t>lymphoma and myeloma</w:t>
      </w:r>
      <w:r w:rsidRPr="00B014CD">
        <w:rPr>
          <w:rFonts w:ascii="Times New Roman" w:eastAsia="Times New Roman" w:hAnsi="Times New Roman" w:cs="Times New Roman"/>
          <w:sz w:val="28"/>
          <w:szCs w:val="28"/>
        </w:rPr>
        <w:t>, taking into account the clinical features of the course and the presence of concomitant pathology.</w:t>
      </w:r>
    </w:p>
    <w:p w14:paraId="5E2B9006" w14:textId="77777777" w:rsidR="00BE6BBC" w:rsidRPr="009340EA" w:rsidRDefault="00BE6BBC" w:rsidP="00B923DC">
      <w:pPr>
        <w:pStyle w:val="a7"/>
        <w:numPr>
          <w:ilvl w:val="0"/>
          <w:numId w:val="19"/>
        </w:numPr>
        <w:spacing w:after="0"/>
        <w:jc w:val="both"/>
        <w:rPr>
          <w:rFonts w:ascii="Times New Roman" w:eastAsia="Times New Roman" w:hAnsi="Times New Roman" w:cs="Times New Roman"/>
          <w:b/>
          <w:sz w:val="28"/>
          <w:szCs w:val="28"/>
        </w:rPr>
      </w:pPr>
      <w:r w:rsidRPr="009340EA">
        <w:rPr>
          <w:rFonts w:ascii="Times New Roman" w:eastAsia="Times New Roman" w:hAnsi="Times New Roman" w:cs="Times New Roman"/>
          <w:b/>
          <w:sz w:val="28"/>
          <w:szCs w:val="28"/>
        </w:rPr>
        <w:t>Competencies (formation of competencies):</w:t>
      </w:r>
    </w:p>
    <w:p w14:paraId="484120CD" w14:textId="77777777" w:rsidR="00BE6BBC" w:rsidRPr="00B014CD" w:rsidRDefault="00BE6BBC" w:rsidP="00BE6BBC">
      <w:pPr>
        <w:spacing w:after="0"/>
        <w:ind w:firstLine="72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1. Be able to identify and analyze complaints of patients with </w:t>
      </w:r>
      <w:r w:rsidR="00543F59">
        <w:rPr>
          <w:rFonts w:ascii="Times New Roman" w:eastAsia="Times New Roman" w:hAnsi="Times New Roman" w:cs="Times New Roman"/>
          <w:sz w:val="28"/>
          <w:szCs w:val="28"/>
          <w:lang w:val="en-US"/>
        </w:rPr>
        <w:t>lymphoma and myeloma</w:t>
      </w:r>
      <w:r w:rsidRPr="00B014CD">
        <w:rPr>
          <w:rFonts w:ascii="Times New Roman" w:eastAsia="Times New Roman" w:hAnsi="Times New Roman" w:cs="Times New Roman"/>
          <w:sz w:val="28"/>
          <w:szCs w:val="28"/>
        </w:rPr>
        <w:t>.</w:t>
      </w:r>
    </w:p>
    <w:p w14:paraId="05944486" w14:textId="77777777" w:rsidR="00BE6BBC" w:rsidRPr="00B014CD" w:rsidRDefault="00BE6BBC" w:rsidP="00BE6BBC">
      <w:pPr>
        <w:spacing w:after="0"/>
        <w:ind w:firstLine="72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2. To teach students to recognize the main symptoms and syndromes in patients with </w:t>
      </w:r>
      <w:r w:rsidR="00543F59">
        <w:rPr>
          <w:rFonts w:ascii="Times New Roman" w:eastAsia="Times New Roman" w:hAnsi="Times New Roman" w:cs="Times New Roman"/>
          <w:sz w:val="28"/>
          <w:szCs w:val="28"/>
          <w:lang w:val="en-US"/>
        </w:rPr>
        <w:t>lymphoma and myeloma</w:t>
      </w:r>
      <w:r w:rsidRPr="00B014CD">
        <w:rPr>
          <w:rFonts w:ascii="Times New Roman" w:eastAsia="Times New Roman" w:hAnsi="Times New Roman" w:cs="Times New Roman"/>
          <w:sz w:val="28"/>
          <w:szCs w:val="28"/>
        </w:rPr>
        <w:t>.</w:t>
      </w:r>
    </w:p>
    <w:p w14:paraId="2415794F" w14:textId="77777777" w:rsidR="00BE6BBC" w:rsidRPr="00B014CD" w:rsidRDefault="00BE6BBC" w:rsidP="00BE6BBC">
      <w:pPr>
        <w:spacing w:after="0"/>
        <w:ind w:firstLine="72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3. To improve the method of examination of patients with </w:t>
      </w:r>
      <w:r w:rsidR="00543F59">
        <w:rPr>
          <w:rFonts w:ascii="Times New Roman" w:eastAsia="Times New Roman" w:hAnsi="Times New Roman" w:cs="Times New Roman"/>
          <w:sz w:val="28"/>
          <w:szCs w:val="28"/>
          <w:lang w:val="en-US"/>
        </w:rPr>
        <w:t>lymphoma and myeloma</w:t>
      </w:r>
      <w:r w:rsidRPr="00B014CD">
        <w:rPr>
          <w:rFonts w:ascii="Times New Roman" w:eastAsia="Times New Roman" w:hAnsi="Times New Roman" w:cs="Times New Roman"/>
          <w:sz w:val="28"/>
          <w:szCs w:val="28"/>
        </w:rPr>
        <w:t>.</w:t>
      </w:r>
    </w:p>
    <w:p w14:paraId="66DBA11E" w14:textId="77777777" w:rsidR="00BE6BBC" w:rsidRPr="00B014CD" w:rsidRDefault="00BE6BBC" w:rsidP="00BE6BBC">
      <w:pPr>
        <w:spacing w:after="0"/>
        <w:ind w:firstLine="72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lastRenderedPageBreak/>
        <w:t xml:space="preserve">4. Be able to determine </w:t>
      </w:r>
      <w:r w:rsidR="00543F59">
        <w:rPr>
          <w:rFonts w:ascii="Times New Roman" w:eastAsia="Times New Roman" w:hAnsi="Times New Roman" w:cs="Times New Roman"/>
          <w:sz w:val="28"/>
          <w:szCs w:val="28"/>
          <w:lang w:val="en-US"/>
        </w:rPr>
        <w:t>lymphoma and myeloma</w:t>
      </w:r>
      <w:r w:rsidR="00543F59" w:rsidRPr="00B014CD">
        <w:rPr>
          <w:rFonts w:ascii="Times New Roman" w:eastAsia="Times New Roman" w:hAnsi="Times New Roman" w:cs="Times New Roman"/>
          <w:sz w:val="28"/>
          <w:szCs w:val="28"/>
        </w:rPr>
        <w:t xml:space="preserve"> </w:t>
      </w:r>
      <w:r w:rsidRPr="00B014CD">
        <w:rPr>
          <w:rFonts w:ascii="Times New Roman" w:eastAsia="Times New Roman" w:hAnsi="Times New Roman" w:cs="Times New Roman"/>
          <w:sz w:val="28"/>
          <w:szCs w:val="28"/>
        </w:rPr>
        <w:t>of a particular patient and formulate a diagnosis.</w:t>
      </w:r>
    </w:p>
    <w:p w14:paraId="12C0D870" w14:textId="77777777" w:rsidR="00BE6BBC" w:rsidRPr="00B014CD" w:rsidRDefault="00BE6BBC" w:rsidP="00BE6BBC">
      <w:pPr>
        <w:spacing w:after="0"/>
        <w:ind w:firstLine="72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5. Be able to prescribe the optimal diagnostic algorithm for patients with </w:t>
      </w:r>
      <w:r w:rsidR="00543F59">
        <w:rPr>
          <w:rFonts w:ascii="Times New Roman" w:eastAsia="Times New Roman" w:hAnsi="Times New Roman" w:cs="Times New Roman"/>
          <w:sz w:val="28"/>
          <w:szCs w:val="28"/>
          <w:lang w:val="en-US"/>
        </w:rPr>
        <w:t>lymphoma and myeloma</w:t>
      </w:r>
      <w:r w:rsidRPr="00B014CD">
        <w:rPr>
          <w:rFonts w:ascii="Times New Roman" w:eastAsia="Times New Roman" w:hAnsi="Times New Roman" w:cs="Times New Roman"/>
          <w:sz w:val="28"/>
          <w:szCs w:val="28"/>
        </w:rPr>
        <w:t>.</w:t>
      </w:r>
    </w:p>
    <w:p w14:paraId="0B3C00AE" w14:textId="77777777" w:rsidR="00BE6BBC" w:rsidRPr="00B014CD" w:rsidRDefault="00BE6BBC" w:rsidP="00BE6BBC">
      <w:pPr>
        <w:spacing w:after="0"/>
        <w:ind w:firstLine="72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6. To teach students to independently interpret the data of instrumental and laboratory research methods used in the diagnosis of </w:t>
      </w:r>
      <w:r w:rsidR="00543F59">
        <w:rPr>
          <w:rFonts w:ascii="Times New Roman" w:eastAsia="Times New Roman" w:hAnsi="Times New Roman" w:cs="Times New Roman"/>
          <w:sz w:val="28"/>
          <w:szCs w:val="28"/>
          <w:lang w:val="en-US"/>
        </w:rPr>
        <w:t>lymphoma and myeloma.</w:t>
      </w:r>
    </w:p>
    <w:p w14:paraId="17F2CB56" w14:textId="3A6AD189" w:rsidR="00BE6BBC" w:rsidRDefault="00BE6BBC" w:rsidP="00BE6BBC">
      <w:pPr>
        <w:spacing w:after="0"/>
        <w:ind w:firstLine="720"/>
        <w:jc w:val="both"/>
        <w:rPr>
          <w:rFonts w:ascii="Times New Roman" w:eastAsia="Times New Roman" w:hAnsi="Times New Roman" w:cs="Times New Roman"/>
          <w:sz w:val="28"/>
          <w:szCs w:val="28"/>
          <w:lang w:val="en-US"/>
        </w:rPr>
      </w:pPr>
      <w:r w:rsidRPr="00B014CD">
        <w:rPr>
          <w:rFonts w:ascii="Times New Roman" w:eastAsia="Times New Roman" w:hAnsi="Times New Roman" w:cs="Times New Roman"/>
          <w:sz w:val="28"/>
          <w:szCs w:val="28"/>
        </w:rPr>
        <w:t xml:space="preserve">8. To prescribe treatment of </w:t>
      </w:r>
      <w:r w:rsidR="00543F59">
        <w:rPr>
          <w:rFonts w:ascii="Times New Roman" w:eastAsia="Times New Roman" w:hAnsi="Times New Roman" w:cs="Times New Roman"/>
          <w:sz w:val="28"/>
          <w:szCs w:val="28"/>
          <w:lang w:val="en-US"/>
        </w:rPr>
        <w:t>lymphoma and myeloma.</w:t>
      </w:r>
    </w:p>
    <w:p w14:paraId="2EF554E7" w14:textId="58B28027" w:rsidR="001044D8" w:rsidRDefault="001044D8" w:rsidP="00BE6BBC">
      <w:pPr>
        <w:spacing w:after="0"/>
        <w:ind w:firstLine="720"/>
        <w:jc w:val="both"/>
        <w:rPr>
          <w:rFonts w:ascii="Times New Roman" w:eastAsia="Times New Roman" w:hAnsi="Times New Roman" w:cs="Times New Roman"/>
          <w:sz w:val="28"/>
          <w:szCs w:val="28"/>
          <w:lang w:val="en-US"/>
        </w:rPr>
      </w:pPr>
    </w:p>
    <w:p w14:paraId="52EB4FE7" w14:textId="17BB60BB" w:rsidR="001044D8" w:rsidRDefault="001044D8" w:rsidP="00BE6BBC">
      <w:pPr>
        <w:spacing w:after="0"/>
        <w:ind w:firstLine="720"/>
        <w:jc w:val="both"/>
        <w:rPr>
          <w:rFonts w:ascii="Times New Roman" w:eastAsia="Times New Roman" w:hAnsi="Times New Roman" w:cs="Times New Roman"/>
          <w:sz w:val="28"/>
          <w:szCs w:val="28"/>
          <w:lang w:val="en-US"/>
        </w:rPr>
      </w:pPr>
    </w:p>
    <w:p w14:paraId="0A7A912C" w14:textId="76601B4F" w:rsidR="001044D8" w:rsidRDefault="001044D8" w:rsidP="00BE6BBC">
      <w:pPr>
        <w:spacing w:after="0"/>
        <w:ind w:firstLine="720"/>
        <w:jc w:val="both"/>
        <w:rPr>
          <w:rFonts w:ascii="Times New Roman" w:eastAsia="Times New Roman" w:hAnsi="Times New Roman" w:cs="Times New Roman"/>
          <w:sz w:val="28"/>
          <w:szCs w:val="28"/>
          <w:lang w:val="en-US"/>
        </w:rPr>
      </w:pPr>
    </w:p>
    <w:p w14:paraId="6004A8E6" w14:textId="77777777" w:rsidR="001044D8" w:rsidRPr="00B014CD" w:rsidRDefault="001044D8" w:rsidP="00BE6BBC">
      <w:pPr>
        <w:spacing w:after="0"/>
        <w:ind w:firstLine="720"/>
        <w:jc w:val="both"/>
        <w:rPr>
          <w:rFonts w:ascii="Times New Roman" w:eastAsia="Times New Roman" w:hAnsi="Times New Roman" w:cs="Times New Roman"/>
          <w:sz w:val="28"/>
          <w:szCs w:val="28"/>
        </w:rPr>
      </w:pPr>
    </w:p>
    <w:p w14:paraId="586F5797" w14:textId="5CAEC1CF" w:rsidR="00BE6BBC" w:rsidRPr="001044D8" w:rsidRDefault="00BE6BBC" w:rsidP="001044D8">
      <w:pPr>
        <w:pStyle w:val="a7"/>
        <w:numPr>
          <w:ilvl w:val="0"/>
          <w:numId w:val="19"/>
        </w:numPr>
        <w:spacing w:after="0"/>
        <w:jc w:val="both"/>
        <w:rPr>
          <w:rFonts w:ascii="Times New Roman" w:eastAsia="Times New Roman" w:hAnsi="Times New Roman" w:cs="Times New Roman"/>
          <w:b/>
          <w:sz w:val="28"/>
          <w:szCs w:val="28"/>
        </w:rPr>
      </w:pPr>
      <w:r w:rsidRPr="001044D8">
        <w:rPr>
          <w:rFonts w:ascii="Times New Roman" w:eastAsia="Times New Roman" w:hAnsi="Times New Roman" w:cs="Times New Roman"/>
          <w:b/>
          <w:sz w:val="28"/>
          <w:szCs w:val="28"/>
        </w:rPr>
        <w:t>Plan and structure of the lesson.</w:t>
      </w:r>
    </w:p>
    <w:tbl>
      <w:tblPr>
        <w:tblStyle w:val="afffffffff2"/>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2551"/>
        <w:gridCol w:w="1985"/>
        <w:gridCol w:w="1417"/>
      </w:tblGrid>
      <w:tr w:rsidR="00BE6BBC" w:rsidRPr="00B014CD" w14:paraId="0C6DF903" w14:textId="77777777" w:rsidTr="007760E3">
        <w:tc>
          <w:tcPr>
            <w:tcW w:w="3823" w:type="dxa"/>
          </w:tcPr>
          <w:p w14:paraId="42802248" w14:textId="77777777" w:rsidR="00BE6BBC" w:rsidRPr="00B014CD" w:rsidRDefault="00BE6BBC" w:rsidP="007760E3">
            <w:pPr>
              <w:jc w:val="both"/>
              <w:rPr>
                <w:rFonts w:eastAsia="Times New Roman"/>
                <w:sz w:val="28"/>
                <w:szCs w:val="28"/>
              </w:rPr>
            </w:pPr>
            <w:r w:rsidRPr="00B014CD">
              <w:rPr>
                <w:rFonts w:eastAsia="Times New Roman"/>
                <w:sz w:val="28"/>
                <w:szCs w:val="28"/>
              </w:rPr>
              <w:t>The name of the stage</w:t>
            </w:r>
          </w:p>
        </w:tc>
        <w:tc>
          <w:tcPr>
            <w:tcW w:w="2551" w:type="dxa"/>
          </w:tcPr>
          <w:p w14:paraId="48B0099C" w14:textId="77777777" w:rsidR="00BE6BBC" w:rsidRPr="00B014CD" w:rsidRDefault="00BE6BBC" w:rsidP="007760E3">
            <w:pPr>
              <w:jc w:val="both"/>
              <w:rPr>
                <w:rFonts w:eastAsia="Times New Roman"/>
                <w:sz w:val="28"/>
                <w:szCs w:val="28"/>
              </w:rPr>
            </w:pPr>
            <w:r w:rsidRPr="00B014CD">
              <w:rPr>
                <w:rFonts w:eastAsia="Times New Roman"/>
                <w:sz w:val="28"/>
                <w:szCs w:val="28"/>
              </w:rPr>
              <w:t>Stage description</w:t>
            </w:r>
          </w:p>
        </w:tc>
        <w:tc>
          <w:tcPr>
            <w:tcW w:w="1985" w:type="dxa"/>
          </w:tcPr>
          <w:p w14:paraId="246D7D44" w14:textId="77777777" w:rsidR="00BE6BBC" w:rsidRPr="00B014CD" w:rsidRDefault="00BE6BBC" w:rsidP="007760E3">
            <w:pPr>
              <w:jc w:val="both"/>
              <w:rPr>
                <w:rFonts w:eastAsia="Times New Roman"/>
                <w:sz w:val="28"/>
                <w:szCs w:val="28"/>
              </w:rPr>
            </w:pPr>
            <w:r w:rsidRPr="00B014CD">
              <w:rPr>
                <w:rFonts w:eastAsia="Times New Roman"/>
                <w:sz w:val="28"/>
                <w:szCs w:val="28"/>
              </w:rPr>
              <w:t>Levels of assimilation</w:t>
            </w:r>
          </w:p>
        </w:tc>
        <w:tc>
          <w:tcPr>
            <w:tcW w:w="1417" w:type="dxa"/>
          </w:tcPr>
          <w:p w14:paraId="176B5A25" w14:textId="77777777" w:rsidR="00BE6BBC" w:rsidRPr="00B014CD" w:rsidRDefault="00BE6BBC" w:rsidP="007760E3">
            <w:pPr>
              <w:jc w:val="both"/>
              <w:rPr>
                <w:rFonts w:eastAsia="Times New Roman"/>
                <w:sz w:val="28"/>
                <w:szCs w:val="28"/>
              </w:rPr>
            </w:pPr>
            <w:r w:rsidRPr="00B014CD">
              <w:rPr>
                <w:rFonts w:eastAsia="Times New Roman"/>
                <w:sz w:val="28"/>
                <w:szCs w:val="28"/>
              </w:rPr>
              <w:t>Time</w:t>
            </w:r>
          </w:p>
        </w:tc>
      </w:tr>
      <w:tr w:rsidR="00BE6BBC" w:rsidRPr="00B014CD" w14:paraId="1F0DE094" w14:textId="77777777" w:rsidTr="007760E3">
        <w:tc>
          <w:tcPr>
            <w:tcW w:w="9776" w:type="dxa"/>
            <w:gridSpan w:val="4"/>
          </w:tcPr>
          <w:p w14:paraId="71F6AB13" w14:textId="77777777" w:rsidR="00BE6BBC" w:rsidRPr="00B014CD" w:rsidRDefault="00BE6BBC" w:rsidP="007760E3">
            <w:pPr>
              <w:jc w:val="both"/>
              <w:rPr>
                <w:rFonts w:eastAsia="Times New Roman"/>
                <w:sz w:val="28"/>
                <w:szCs w:val="28"/>
              </w:rPr>
            </w:pPr>
            <w:r w:rsidRPr="00B014CD">
              <w:rPr>
                <w:rFonts w:eastAsia="Times New Roman"/>
                <w:sz w:val="28"/>
                <w:szCs w:val="28"/>
                <w:u w:val="single"/>
              </w:rPr>
              <w:t>Preparatory stage</w:t>
            </w:r>
          </w:p>
        </w:tc>
      </w:tr>
      <w:tr w:rsidR="00BE6BBC" w:rsidRPr="00B014CD" w14:paraId="7B355009" w14:textId="77777777" w:rsidTr="007760E3">
        <w:tc>
          <w:tcPr>
            <w:tcW w:w="3823" w:type="dxa"/>
          </w:tcPr>
          <w:p w14:paraId="726D5E29" w14:textId="77777777" w:rsidR="00BE6BBC" w:rsidRPr="00B014CD" w:rsidRDefault="00BE6BBC" w:rsidP="007760E3">
            <w:pPr>
              <w:jc w:val="both"/>
              <w:rPr>
                <w:rFonts w:eastAsia="Times New Roman"/>
                <w:sz w:val="28"/>
                <w:szCs w:val="28"/>
              </w:rPr>
            </w:pPr>
            <w:r w:rsidRPr="00B014CD">
              <w:rPr>
                <w:rFonts w:eastAsia="Times New Roman"/>
                <w:sz w:val="28"/>
                <w:szCs w:val="28"/>
              </w:rPr>
              <w:t>Organizational arrangements</w:t>
            </w:r>
          </w:p>
          <w:p w14:paraId="68C24746" w14:textId="77777777" w:rsidR="00BE6BBC" w:rsidRPr="00B014CD" w:rsidRDefault="00BE6BBC" w:rsidP="007760E3">
            <w:pPr>
              <w:jc w:val="both"/>
              <w:rPr>
                <w:rFonts w:eastAsia="Times New Roman"/>
                <w:sz w:val="28"/>
                <w:szCs w:val="28"/>
              </w:rPr>
            </w:pPr>
            <w:r w:rsidRPr="00B014CD">
              <w:rPr>
                <w:rFonts w:eastAsia="Times New Roman"/>
                <w:sz w:val="28"/>
                <w:szCs w:val="28"/>
              </w:rPr>
              <w:t>Answering to students’ questions risen during preparing for classes.</w:t>
            </w:r>
          </w:p>
          <w:p w14:paraId="0035365B" w14:textId="77777777" w:rsidR="00BE6BBC" w:rsidRPr="00B014CD" w:rsidRDefault="00BE6BBC" w:rsidP="007760E3">
            <w:pPr>
              <w:jc w:val="both"/>
              <w:rPr>
                <w:rFonts w:eastAsia="Times New Roman"/>
                <w:sz w:val="28"/>
                <w:szCs w:val="28"/>
              </w:rPr>
            </w:pPr>
            <w:r w:rsidRPr="00B014CD">
              <w:rPr>
                <w:rFonts w:eastAsia="Times New Roman"/>
                <w:sz w:val="28"/>
                <w:szCs w:val="28"/>
              </w:rPr>
              <w:t>Checking workbooks</w:t>
            </w:r>
          </w:p>
          <w:p w14:paraId="1472E015" w14:textId="77777777" w:rsidR="00BE6BBC" w:rsidRPr="00B014CD" w:rsidRDefault="00BE6BBC" w:rsidP="007760E3">
            <w:pPr>
              <w:jc w:val="both"/>
              <w:rPr>
                <w:rFonts w:eastAsia="Times New Roman"/>
                <w:sz w:val="28"/>
                <w:szCs w:val="28"/>
              </w:rPr>
            </w:pPr>
            <w:r w:rsidRPr="00B014CD">
              <w:rPr>
                <w:rFonts w:eastAsia="Times New Roman"/>
                <w:sz w:val="28"/>
                <w:szCs w:val="28"/>
              </w:rPr>
              <w:t>Setting learning goals and motivation</w:t>
            </w:r>
          </w:p>
          <w:p w14:paraId="160B40C0" w14:textId="77777777" w:rsidR="00BE6BBC" w:rsidRPr="00B014CD" w:rsidRDefault="00BE6BBC" w:rsidP="007760E3">
            <w:pPr>
              <w:jc w:val="both"/>
              <w:rPr>
                <w:rFonts w:eastAsia="Times New Roman"/>
                <w:sz w:val="28"/>
                <w:szCs w:val="28"/>
              </w:rPr>
            </w:pPr>
            <w:r w:rsidRPr="00B014CD">
              <w:rPr>
                <w:rFonts w:eastAsia="Times New Roman"/>
                <w:sz w:val="28"/>
                <w:szCs w:val="28"/>
              </w:rPr>
              <w:t>Control of the initial level of knowledge:</w:t>
            </w:r>
          </w:p>
          <w:p w14:paraId="48BFD3A8" w14:textId="77777777" w:rsidR="00BE6BBC" w:rsidRPr="00B014CD" w:rsidRDefault="00BE6BBC" w:rsidP="007760E3">
            <w:pPr>
              <w:jc w:val="both"/>
              <w:rPr>
                <w:rFonts w:eastAsia="Times New Roman"/>
                <w:sz w:val="28"/>
                <w:szCs w:val="28"/>
              </w:rPr>
            </w:pPr>
            <w:r w:rsidRPr="00B014CD">
              <w:rPr>
                <w:rFonts w:eastAsia="Times New Roman"/>
                <w:sz w:val="28"/>
                <w:szCs w:val="28"/>
              </w:rPr>
              <w:t xml:space="preserve">1. Definition of </w:t>
            </w:r>
            <w:r w:rsidR="00543F59">
              <w:rPr>
                <w:rFonts w:eastAsia="Times New Roman"/>
                <w:sz w:val="28"/>
                <w:szCs w:val="28"/>
                <w:lang w:val="en-US"/>
              </w:rPr>
              <w:t>lymphoma and myeloma</w:t>
            </w:r>
          </w:p>
          <w:p w14:paraId="0227B220" w14:textId="77777777" w:rsidR="00BE6BBC" w:rsidRPr="00B014CD" w:rsidRDefault="00BE6BBC" w:rsidP="007760E3">
            <w:pPr>
              <w:jc w:val="both"/>
              <w:rPr>
                <w:rFonts w:eastAsia="Times New Roman"/>
                <w:sz w:val="28"/>
                <w:szCs w:val="28"/>
              </w:rPr>
            </w:pPr>
            <w:r w:rsidRPr="00B014CD">
              <w:rPr>
                <w:rFonts w:eastAsia="Times New Roman"/>
                <w:sz w:val="28"/>
                <w:szCs w:val="28"/>
              </w:rPr>
              <w:t>2. Etiology and pathogenesis</w:t>
            </w:r>
          </w:p>
          <w:p w14:paraId="47E9365D" w14:textId="77777777" w:rsidR="00BE6BBC" w:rsidRPr="00B014CD" w:rsidRDefault="00BE6BBC" w:rsidP="007760E3">
            <w:pPr>
              <w:jc w:val="both"/>
              <w:rPr>
                <w:rFonts w:eastAsia="Times New Roman"/>
                <w:sz w:val="28"/>
                <w:szCs w:val="28"/>
              </w:rPr>
            </w:pPr>
            <w:r w:rsidRPr="00B014CD">
              <w:rPr>
                <w:rFonts w:eastAsia="Times New Roman"/>
                <w:sz w:val="28"/>
                <w:szCs w:val="28"/>
              </w:rPr>
              <w:t>3. Clinic</w:t>
            </w:r>
          </w:p>
          <w:p w14:paraId="58D7653A" w14:textId="77777777" w:rsidR="00BE6BBC" w:rsidRPr="00B014CD" w:rsidRDefault="00BE6BBC" w:rsidP="007760E3">
            <w:pPr>
              <w:jc w:val="both"/>
              <w:rPr>
                <w:rFonts w:eastAsia="Times New Roman"/>
                <w:sz w:val="28"/>
                <w:szCs w:val="28"/>
              </w:rPr>
            </w:pPr>
            <w:r w:rsidRPr="00B014CD">
              <w:rPr>
                <w:rFonts w:eastAsia="Times New Roman"/>
                <w:sz w:val="28"/>
                <w:szCs w:val="28"/>
              </w:rPr>
              <w:t>4. Diagnosis</w:t>
            </w:r>
          </w:p>
          <w:p w14:paraId="5A5351F0" w14:textId="77777777" w:rsidR="00BE6BBC" w:rsidRPr="00B014CD" w:rsidRDefault="00BE6BBC" w:rsidP="007760E3">
            <w:pPr>
              <w:jc w:val="both"/>
              <w:rPr>
                <w:rFonts w:eastAsia="Times New Roman"/>
                <w:sz w:val="28"/>
                <w:szCs w:val="28"/>
              </w:rPr>
            </w:pPr>
            <w:r w:rsidRPr="00B014CD">
              <w:rPr>
                <w:rFonts w:eastAsia="Times New Roman"/>
                <w:sz w:val="28"/>
                <w:szCs w:val="28"/>
              </w:rPr>
              <w:t>5. Differentil diagnosis</w:t>
            </w:r>
          </w:p>
          <w:p w14:paraId="497B454B" w14:textId="77777777" w:rsidR="00BE6BBC" w:rsidRPr="00B014CD" w:rsidRDefault="00BE6BBC" w:rsidP="007760E3">
            <w:pPr>
              <w:jc w:val="both"/>
              <w:rPr>
                <w:rFonts w:eastAsia="Times New Roman"/>
                <w:sz w:val="28"/>
                <w:szCs w:val="28"/>
              </w:rPr>
            </w:pPr>
            <w:r w:rsidRPr="00B014CD">
              <w:rPr>
                <w:rFonts w:eastAsia="Times New Roman"/>
                <w:sz w:val="28"/>
                <w:szCs w:val="28"/>
              </w:rPr>
              <w:lastRenderedPageBreak/>
              <w:t>6. Complications</w:t>
            </w:r>
          </w:p>
          <w:p w14:paraId="191E37AC" w14:textId="77777777" w:rsidR="00BE6BBC" w:rsidRPr="00B014CD" w:rsidRDefault="00BE6BBC" w:rsidP="007760E3">
            <w:pPr>
              <w:jc w:val="both"/>
              <w:rPr>
                <w:rFonts w:eastAsia="Times New Roman"/>
                <w:sz w:val="28"/>
                <w:szCs w:val="28"/>
              </w:rPr>
            </w:pPr>
            <w:r w:rsidRPr="00B014CD">
              <w:rPr>
                <w:rFonts w:eastAsia="Times New Roman"/>
                <w:sz w:val="28"/>
                <w:szCs w:val="28"/>
              </w:rPr>
              <w:t>7. Treatment</w:t>
            </w:r>
          </w:p>
          <w:p w14:paraId="374A8AC4" w14:textId="77777777" w:rsidR="00BE6BBC" w:rsidRPr="00B014CD" w:rsidRDefault="00BE6BBC" w:rsidP="007760E3">
            <w:pPr>
              <w:jc w:val="both"/>
              <w:rPr>
                <w:rFonts w:eastAsia="Times New Roman"/>
                <w:sz w:val="28"/>
                <w:szCs w:val="28"/>
              </w:rPr>
            </w:pPr>
            <w:r w:rsidRPr="00B014CD">
              <w:rPr>
                <w:rFonts w:eastAsia="Times New Roman"/>
                <w:sz w:val="28"/>
                <w:szCs w:val="28"/>
              </w:rPr>
              <w:t>8. Prognosis</w:t>
            </w:r>
          </w:p>
        </w:tc>
        <w:tc>
          <w:tcPr>
            <w:tcW w:w="2551" w:type="dxa"/>
          </w:tcPr>
          <w:p w14:paraId="41BA4D68" w14:textId="77777777" w:rsidR="00BE6BBC" w:rsidRPr="00B014CD" w:rsidRDefault="00BE6BBC" w:rsidP="007760E3">
            <w:pPr>
              <w:jc w:val="both"/>
              <w:rPr>
                <w:rFonts w:eastAsia="Times New Roman"/>
                <w:sz w:val="28"/>
                <w:szCs w:val="28"/>
              </w:rPr>
            </w:pPr>
            <w:r w:rsidRPr="00B014CD">
              <w:rPr>
                <w:rFonts w:eastAsia="Times New Roman"/>
                <w:sz w:val="28"/>
                <w:szCs w:val="28"/>
                <w:u w:val="single"/>
              </w:rPr>
              <w:lastRenderedPageBreak/>
              <w:t>Methods of control of theoretical knowledge:</w:t>
            </w:r>
          </w:p>
          <w:p w14:paraId="23385E35" w14:textId="77777777" w:rsidR="00BE6BBC" w:rsidRPr="00B014CD" w:rsidRDefault="00BE6BBC" w:rsidP="007760E3">
            <w:pPr>
              <w:jc w:val="both"/>
              <w:rPr>
                <w:rFonts w:eastAsia="Times New Roman"/>
                <w:sz w:val="28"/>
                <w:szCs w:val="28"/>
              </w:rPr>
            </w:pPr>
            <w:r w:rsidRPr="00B014CD">
              <w:rPr>
                <w:rFonts w:eastAsia="Times New Roman"/>
                <w:sz w:val="28"/>
                <w:szCs w:val="28"/>
              </w:rPr>
              <w:t>- individual theoretical survey;</w:t>
            </w:r>
          </w:p>
          <w:p w14:paraId="4482DF69" w14:textId="77777777" w:rsidR="00BE6BBC" w:rsidRPr="00B014CD" w:rsidRDefault="00BE6BBC" w:rsidP="007760E3">
            <w:pPr>
              <w:jc w:val="both"/>
              <w:rPr>
                <w:rFonts w:eastAsia="Times New Roman"/>
                <w:sz w:val="28"/>
                <w:szCs w:val="28"/>
              </w:rPr>
            </w:pPr>
            <w:r w:rsidRPr="00B014CD">
              <w:rPr>
                <w:rFonts w:eastAsia="Times New Roman"/>
                <w:sz w:val="28"/>
                <w:szCs w:val="28"/>
              </w:rPr>
              <w:t>- test control;</w:t>
            </w:r>
          </w:p>
          <w:p w14:paraId="6BC195E9" w14:textId="77777777" w:rsidR="00BE6BBC" w:rsidRPr="00B014CD" w:rsidRDefault="00BE6BBC" w:rsidP="007760E3">
            <w:pPr>
              <w:jc w:val="both"/>
              <w:rPr>
                <w:rFonts w:eastAsia="Times New Roman"/>
                <w:sz w:val="28"/>
                <w:szCs w:val="28"/>
              </w:rPr>
            </w:pPr>
            <w:r w:rsidRPr="00B014CD">
              <w:rPr>
                <w:rFonts w:eastAsia="Times New Roman"/>
                <w:sz w:val="28"/>
                <w:szCs w:val="28"/>
              </w:rPr>
              <w:t>- solving typical problems</w:t>
            </w:r>
          </w:p>
        </w:tc>
        <w:tc>
          <w:tcPr>
            <w:tcW w:w="1985" w:type="dxa"/>
          </w:tcPr>
          <w:p w14:paraId="7CA0F285" w14:textId="77777777" w:rsidR="00BE6BBC" w:rsidRPr="00B014CD" w:rsidRDefault="00BE6BBC" w:rsidP="007760E3">
            <w:pPr>
              <w:jc w:val="both"/>
              <w:rPr>
                <w:rFonts w:eastAsia="Times New Roman"/>
                <w:sz w:val="28"/>
                <w:szCs w:val="28"/>
              </w:rPr>
            </w:pPr>
            <w:r w:rsidRPr="00B014CD">
              <w:rPr>
                <w:rFonts w:eastAsia="Times New Roman"/>
                <w:sz w:val="28"/>
                <w:szCs w:val="28"/>
              </w:rPr>
              <w:t>Question</w:t>
            </w:r>
          </w:p>
          <w:p w14:paraId="4584C14A" w14:textId="77777777" w:rsidR="00BE6BBC" w:rsidRPr="00B014CD" w:rsidRDefault="00BE6BBC" w:rsidP="007760E3">
            <w:pPr>
              <w:jc w:val="both"/>
              <w:rPr>
                <w:rFonts w:eastAsia="Times New Roman"/>
                <w:sz w:val="28"/>
                <w:szCs w:val="28"/>
              </w:rPr>
            </w:pPr>
            <w:r w:rsidRPr="00B014CD">
              <w:rPr>
                <w:rFonts w:eastAsia="Times New Roman"/>
                <w:sz w:val="28"/>
                <w:szCs w:val="28"/>
              </w:rPr>
              <w:t>Typical tasks</w:t>
            </w:r>
          </w:p>
          <w:p w14:paraId="10F82028" w14:textId="77777777" w:rsidR="00BE6BBC" w:rsidRPr="00B014CD" w:rsidRDefault="00BE6BBC" w:rsidP="007760E3">
            <w:pPr>
              <w:jc w:val="both"/>
              <w:rPr>
                <w:rFonts w:eastAsia="Times New Roman"/>
                <w:sz w:val="28"/>
                <w:szCs w:val="28"/>
              </w:rPr>
            </w:pPr>
            <w:r w:rsidRPr="00B014CD">
              <w:rPr>
                <w:rFonts w:eastAsia="Times New Roman"/>
                <w:sz w:val="28"/>
                <w:szCs w:val="28"/>
              </w:rPr>
              <w:t>Tests</w:t>
            </w:r>
          </w:p>
          <w:p w14:paraId="19F66411" w14:textId="77777777" w:rsidR="00BE6BBC" w:rsidRPr="00B014CD" w:rsidRDefault="00BE6BBC" w:rsidP="007760E3">
            <w:pPr>
              <w:jc w:val="both"/>
              <w:rPr>
                <w:rFonts w:eastAsia="Times New Roman"/>
                <w:sz w:val="28"/>
                <w:szCs w:val="28"/>
              </w:rPr>
            </w:pPr>
            <w:r w:rsidRPr="00B014CD">
              <w:rPr>
                <w:rFonts w:eastAsia="Times New Roman"/>
                <w:sz w:val="28"/>
                <w:szCs w:val="28"/>
              </w:rPr>
              <w:t>Written theoretical tasks</w:t>
            </w:r>
          </w:p>
          <w:p w14:paraId="1C69A93C" w14:textId="77777777" w:rsidR="00BE6BBC" w:rsidRPr="00B014CD" w:rsidRDefault="00BE6BBC" w:rsidP="007760E3">
            <w:pPr>
              <w:jc w:val="both"/>
              <w:rPr>
                <w:rFonts w:eastAsia="Times New Roman"/>
                <w:sz w:val="28"/>
                <w:szCs w:val="28"/>
              </w:rPr>
            </w:pPr>
            <w:r w:rsidRPr="00B014CD">
              <w:rPr>
                <w:rFonts w:eastAsia="Times New Roman"/>
                <w:sz w:val="28"/>
                <w:szCs w:val="28"/>
              </w:rPr>
              <w:t>Tables</w:t>
            </w:r>
          </w:p>
          <w:p w14:paraId="1C8E1A19" w14:textId="77777777" w:rsidR="00BE6BBC" w:rsidRPr="00B014CD" w:rsidRDefault="00BE6BBC" w:rsidP="007760E3">
            <w:pPr>
              <w:jc w:val="both"/>
              <w:rPr>
                <w:rFonts w:eastAsia="Times New Roman"/>
                <w:sz w:val="28"/>
                <w:szCs w:val="28"/>
              </w:rPr>
            </w:pPr>
            <w:r w:rsidRPr="00B014CD">
              <w:rPr>
                <w:rFonts w:eastAsia="Times New Roman"/>
                <w:sz w:val="28"/>
                <w:szCs w:val="28"/>
              </w:rPr>
              <w:t>Pictures</w:t>
            </w:r>
          </w:p>
          <w:p w14:paraId="128BE682" w14:textId="77777777" w:rsidR="00BE6BBC" w:rsidRPr="00B014CD" w:rsidRDefault="00BE6BBC" w:rsidP="007760E3">
            <w:pPr>
              <w:jc w:val="both"/>
              <w:rPr>
                <w:rFonts w:eastAsia="Times New Roman"/>
                <w:sz w:val="28"/>
                <w:szCs w:val="28"/>
              </w:rPr>
            </w:pPr>
            <w:r w:rsidRPr="00B014CD">
              <w:rPr>
                <w:rFonts w:eastAsia="Times New Roman"/>
                <w:sz w:val="28"/>
                <w:szCs w:val="28"/>
              </w:rPr>
              <w:t>Structural and logical schemes</w:t>
            </w:r>
          </w:p>
          <w:p w14:paraId="1C16D043" w14:textId="77777777" w:rsidR="00BE6BBC" w:rsidRPr="00B014CD" w:rsidRDefault="00BE6BBC" w:rsidP="007760E3">
            <w:pPr>
              <w:jc w:val="both"/>
              <w:rPr>
                <w:rFonts w:eastAsia="Times New Roman"/>
                <w:sz w:val="28"/>
                <w:szCs w:val="28"/>
              </w:rPr>
            </w:pPr>
            <w:r w:rsidRPr="00B014CD">
              <w:rPr>
                <w:rFonts w:eastAsia="Times New Roman"/>
                <w:sz w:val="28"/>
                <w:szCs w:val="28"/>
              </w:rPr>
              <w:t>Audio and video materials.</w:t>
            </w:r>
          </w:p>
          <w:p w14:paraId="3240554F" w14:textId="77777777" w:rsidR="00BE6BBC" w:rsidRPr="00B014CD" w:rsidRDefault="00BE6BBC" w:rsidP="007760E3">
            <w:pPr>
              <w:jc w:val="both"/>
              <w:rPr>
                <w:rFonts w:eastAsia="Times New Roman"/>
                <w:sz w:val="28"/>
                <w:szCs w:val="28"/>
              </w:rPr>
            </w:pPr>
          </w:p>
        </w:tc>
        <w:tc>
          <w:tcPr>
            <w:tcW w:w="1417" w:type="dxa"/>
          </w:tcPr>
          <w:p w14:paraId="69158FAA" w14:textId="77777777" w:rsidR="00BE6BBC" w:rsidRPr="00B014CD" w:rsidRDefault="00BE6BBC" w:rsidP="007760E3">
            <w:pPr>
              <w:ind w:right="-143"/>
              <w:jc w:val="both"/>
              <w:rPr>
                <w:rFonts w:eastAsia="Times New Roman"/>
                <w:sz w:val="28"/>
                <w:szCs w:val="28"/>
              </w:rPr>
            </w:pPr>
            <w:r w:rsidRPr="00B014CD">
              <w:rPr>
                <w:rFonts w:eastAsia="Times New Roman"/>
                <w:sz w:val="28"/>
                <w:szCs w:val="28"/>
              </w:rPr>
              <w:t>45-60 min.</w:t>
            </w:r>
          </w:p>
        </w:tc>
      </w:tr>
      <w:tr w:rsidR="00BE6BBC" w:rsidRPr="00B014CD" w14:paraId="57970E3A" w14:textId="77777777" w:rsidTr="007760E3">
        <w:tc>
          <w:tcPr>
            <w:tcW w:w="9776" w:type="dxa"/>
            <w:gridSpan w:val="4"/>
          </w:tcPr>
          <w:p w14:paraId="474C5CF5" w14:textId="77777777" w:rsidR="00BE6BBC" w:rsidRPr="00B014CD" w:rsidRDefault="00BE6BBC" w:rsidP="007760E3">
            <w:pPr>
              <w:ind w:right="-143"/>
              <w:jc w:val="both"/>
              <w:rPr>
                <w:rFonts w:eastAsia="Times New Roman"/>
                <w:sz w:val="28"/>
                <w:szCs w:val="28"/>
              </w:rPr>
            </w:pPr>
            <w:r w:rsidRPr="00B014CD">
              <w:rPr>
                <w:rFonts w:eastAsia="Times New Roman"/>
                <w:sz w:val="28"/>
                <w:szCs w:val="28"/>
                <w:u w:val="single"/>
              </w:rPr>
              <w:lastRenderedPageBreak/>
              <w:t>The main stage</w:t>
            </w:r>
          </w:p>
        </w:tc>
      </w:tr>
      <w:tr w:rsidR="00BE6BBC" w:rsidRPr="00B014CD" w14:paraId="065B652A" w14:textId="77777777" w:rsidTr="007760E3">
        <w:tc>
          <w:tcPr>
            <w:tcW w:w="3823" w:type="dxa"/>
          </w:tcPr>
          <w:p w14:paraId="59099E23" w14:textId="77777777" w:rsidR="00BE6BBC" w:rsidRPr="00B014CD" w:rsidRDefault="00BE6BBC" w:rsidP="007760E3">
            <w:pPr>
              <w:jc w:val="both"/>
              <w:rPr>
                <w:rFonts w:eastAsia="Times New Roman"/>
                <w:sz w:val="28"/>
                <w:szCs w:val="28"/>
                <w:u w:val="single"/>
              </w:rPr>
            </w:pPr>
            <w:r w:rsidRPr="00B014CD">
              <w:rPr>
                <w:rFonts w:eastAsia="Times New Roman"/>
                <w:sz w:val="28"/>
                <w:szCs w:val="28"/>
                <w:u w:val="single"/>
              </w:rPr>
              <w:t>Formation of practical skills</w:t>
            </w:r>
          </w:p>
          <w:p w14:paraId="6104811A" w14:textId="77777777" w:rsidR="00BE6BBC" w:rsidRPr="00B014CD" w:rsidRDefault="00BE6BBC" w:rsidP="007760E3">
            <w:pPr>
              <w:jc w:val="both"/>
              <w:rPr>
                <w:rFonts w:eastAsia="Times New Roman"/>
                <w:sz w:val="28"/>
                <w:szCs w:val="28"/>
              </w:rPr>
            </w:pPr>
            <w:r w:rsidRPr="00B014CD">
              <w:rPr>
                <w:rFonts w:eastAsia="Times New Roman"/>
                <w:sz w:val="28"/>
                <w:szCs w:val="28"/>
              </w:rPr>
              <w:t>1. Objective examination of the patient</w:t>
            </w:r>
          </w:p>
          <w:p w14:paraId="04D99ADD" w14:textId="77777777" w:rsidR="00BE6BBC" w:rsidRPr="00B014CD" w:rsidRDefault="00BE6BBC" w:rsidP="007760E3">
            <w:pPr>
              <w:jc w:val="both"/>
              <w:rPr>
                <w:rFonts w:eastAsia="Times New Roman"/>
                <w:sz w:val="28"/>
                <w:szCs w:val="28"/>
              </w:rPr>
            </w:pPr>
            <w:r w:rsidRPr="00B014CD">
              <w:rPr>
                <w:rFonts w:eastAsia="Times New Roman"/>
                <w:sz w:val="28"/>
                <w:szCs w:val="28"/>
              </w:rPr>
              <w:t>2. Collection of anamnesis</w:t>
            </w:r>
          </w:p>
          <w:p w14:paraId="2B16D0A6" w14:textId="77777777" w:rsidR="00BE6BBC" w:rsidRPr="00B014CD" w:rsidRDefault="00BE6BBC" w:rsidP="007760E3">
            <w:pPr>
              <w:jc w:val="both"/>
              <w:rPr>
                <w:rFonts w:eastAsia="Times New Roman"/>
                <w:sz w:val="28"/>
                <w:szCs w:val="28"/>
              </w:rPr>
            </w:pPr>
            <w:r w:rsidRPr="00B014CD">
              <w:rPr>
                <w:rFonts w:eastAsia="Times New Roman"/>
                <w:sz w:val="28"/>
                <w:szCs w:val="28"/>
              </w:rPr>
              <w:t>3. Interpretation of laboratory data</w:t>
            </w:r>
          </w:p>
          <w:p w14:paraId="254F4B45" w14:textId="77777777" w:rsidR="00BE6BBC" w:rsidRPr="00B014CD" w:rsidRDefault="00BE6BBC" w:rsidP="007760E3">
            <w:pPr>
              <w:jc w:val="both"/>
              <w:rPr>
                <w:rFonts w:eastAsia="Times New Roman"/>
                <w:sz w:val="28"/>
                <w:szCs w:val="28"/>
              </w:rPr>
            </w:pPr>
            <w:r w:rsidRPr="00B014CD">
              <w:rPr>
                <w:rFonts w:eastAsia="Times New Roman"/>
                <w:sz w:val="28"/>
                <w:szCs w:val="28"/>
              </w:rPr>
              <w:t>Formation of professional skills</w:t>
            </w:r>
          </w:p>
          <w:p w14:paraId="6E075D2C" w14:textId="77777777" w:rsidR="00BE6BBC" w:rsidRPr="00B014CD" w:rsidRDefault="00BE6BBC" w:rsidP="007760E3">
            <w:pPr>
              <w:jc w:val="both"/>
              <w:rPr>
                <w:rFonts w:eastAsia="Times New Roman"/>
                <w:sz w:val="28"/>
                <w:szCs w:val="28"/>
              </w:rPr>
            </w:pPr>
            <w:r w:rsidRPr="00B014CD">
              <w:rPr>
                <w:rFonts w:eastAsia="Times New Roman"/>
                <w:sz w:val="28"/>
                <w:szCs w:val="28"/>
              </w:rPr>
              <w:t>1. Supervise the patient</w:t>
            </w:r>
          </w:p>
          <w:p w14:paraId="2B8E4949" w14:textId="77777777" w:rsidR="00BE6BBC" w:rsidRPr="00B014CD" w:rsidRDefault="00BE6BBC" w:rsidP="007760E3">
            <w:pPr>
              <w:jc w:val="both"/>
              <w:rPr>
                <w:rFonts w:eastAsia="Times New Roman"/>
                <w:sz w:val="28"/>
                <w:szCs w:val="28"/>
              </w:rPr>
            </w:pPr>
            <w:r w:rsidRPr="00B014CD">
              <w:rPr>
                <w:rFonts w:eastAsia="Times New Roman"/>
                <w:sz w:val="28"/>
                <w:szCs w:val="28"/>
              </w:rPr>
              <w:t>2. Make a plan for examining the patient</w:t>
            </w:r>
          </w:p>
          <w:p w14:paraId="0C9E495E" w14:textId="77777777" w:rsidR="00BE6BBC" w:rsidRPr="00B014CD" w:rsidRDefault="00BE6BBC" w:rsidP="007760E3">
            <w:pPr>
              <w:jc w:val="both"/>
              <w:rPr>
                <w:rFonts w:eastAsia="Times New Roman"/>
                <w:sz w:val="28"/>
                <w:szCs w:val="28"/>
              </w:rPr>
            </w:pPr>
            <w:r w:rsidRPr="00B014CD">
              <w:rPr>
                <w:rFonts w:eastAsia="Times New Roman"/>
                <w:sz w:val="28"/>
                <w:szCs w:val="28"/>
              </w:rPr>
              <w:t xml:space="preserve">3. Make a treatment plan for a patient with </w:t>
            </w:r>
            <w:r w:rsidR="00543F59">
              <w:rPr>
                <w:rFonts w:eastAsia="Times New Roman"/>
                <w:sz w:val="28"/>
                <w:szCs w:val="28"/>
                <w:lang w:val="en-US"/>
              </w:rPr>
              <w:t>lymphoma and myeloma</w:t>
            </w:r>
            <w:r w:rsidRPr="00B014CD">
              <w:rPr>
                <w:rFonts w:eastAsia="Times New Roman"/>
                <w:sz w:val="28"/>
                <w:szCs w:val="28"/>
              </w:rPr>
              <w:t>.</w:t>
            </w:r>
          </w:p>
        </w:tc>
        <w:tc>
          <w:tcPr>
            <w:tcW w:w="2551" w:type="dxa"/>
          </w:tcPr>
          <w:p w14:paraId="2F715871" w14:textId="77777777" w:rsidR="00BE6BBC" w:rsidRPr="00B014CD" w:rsidRDefault="00BE6BBC" w:rsidP="007760E3">
            <w:pPr>
              <w:jc w:val="both"/>
              <w:rPr>
                <w:rFonts w:eastAsia="Times New Roman"/>
                <w:sz w:val="28"/>
                <w:szCs w:val="28"/>
              </w:rPr>
            </w:pPr>
            <w:r w:rsidRPr="00B014CD">
              <w:rPr>
                <w:rFonts w:eastAsia="Times New Roman"/>
                <w:sz w:val="28"/>
                <w:szCs w:val="28"/>
                <w:u w:val="single"/>
              </w:rPr>
              <w:t>Method of forming practical skills:</w:t>
            </w:r>
          </w:p>
          <w:p w14:paraId="2A5AB0DB" w14:textId="77777777" w:rsidR="00BE6BBC" w:rsidRPr="00B014CD" w:rsidRDefault="00BE6BBC" w:rsidP="007760E3">
            <w:pPr>
              <w:jc w:val="both"/>
              <w:rPr>
                <w:rFonts w:eastAsia="Times New Roman"/>
                <w:sz w:val="28"/>
                <w:szCs w:val="28"/>
                <w:u w:val="single"/>
              </w:rPr>
            </w:pPr>
            <w:r w:rsidRPr="00B014CD">
              <w:rPr>
                <w:rFonts w:eastAsia="Times New Roman"/>
                <w:sz w:val="28"/>
                <w:szCs w:val="28"/>
              </w:rPr>
              <w:t>Practical training</w:t>
            </w:r>
          </w:p>
          <w:p w14:paraId="743F982C" w14:textId="77777777" w:rsidR="00BE6BBC" w:rsidRPr="00B014CD" w:rsidRDefault="00BE6BBC" w:rsidP="007760E3">
            <w:pPr>
              <w:jc w:val="both"/>
              <w:rPr>
                <w:rFonts w:eastAsia="Times New Roman"/>
                <w:sz w:val="28"/>
                <w:szCs w:val="28"/>
                <w:u w:val="single"/>
              </w:rPr>
            </w:pPr>
          </w:p>
          <w:p w14:paraId="46BDCF4A" w14:textId="77777777" w:rsidR="00BE6BBC" w:rsidRPr="00B014CD" w:rsidRDefault="00BE6BBC" w:rsidP="007760E3">
            <w:pPr>
              <w:jc w:val="both"/>
              <w:rPr>
                <w:rFonts w:eastAsia="Times New Roman"/>
                <w:sz w:val="28"/>
                <w:szCs w:val="28"/>
                <w:u w:val="single"/>
              </w:rPr>
            </w:pPr>
          </w:p>
          <w:p w14:paraId="7AC614BC" w14:textId="7BF388D5" w:rsidR="00BE6BBC" w:rsidRPr="00B014CD" w:rsidRDefault="005D7F01" w:rsidP="007760E3">
            <w:pPr>
              <w:jc w:val="both"/>
              <w:rPr>
                <w:rFonts w:eastAsia="Times New Roman"/>
                <w:sz w:val="28"/>
                <w:szCs w:val="28"/>
                <w:u w:val="single"/>
              </w:rPr>
            </w:pPr>
            <w:r>
              <w:rPr>
                <w:rFonts w:eastAsia="Times New Roman"/>
                <w:sz w:val="28"/>
                <w:szCs w:val="28"/>
                <w:u w:val="single"/>
              </w:rPr>
              <w:t xml:space="preserve">Method  formation </w:t>
            </w:r>
            <w:r w:rsidR="00BE6BBC" w:rsidRPr="00B014CD">
              <w:rPr>
                <w:rFonts w:eastAsia="Times New Roman"/>
                <w:sz w:val="28"/>
                <w:szCs w:val="28"/>
                <w:u w:val="single"/>
              </w:rPr>
              <w:t>of professional skills:</w:t>
            </w:r>
          </w:p>
          <w:p w14:paraId="1C165BBF" w14:textId="77777777" w:rsidR="00BE6BBC" w:rsidRPr="00B014CD" w:rsidRDefault="00BE6BBC" w:rsidP="007760E3">
            <w:pPr>
              <w:jc w:val="both"/>
              <w:rPr>
                <w:rFonts w:eastAsia="Times New Roman"/>
                <w:sz w:val="28"/>
                <w:szCs w:val="28"/>
              </w:rPr>
            </w:pPr>
            <w:r w:rsidRPr="00B014CD">
              <w:rPr>
                <w:rFonts w:eastAsia="Times New Roman"/>
                <w:sz w:val="28"/>
                <w:szCs w:val="28"/>
              </w:rPr>
              <w:t>training in solving typical and atypical situational problems (real clinical, simulated, textual)</w:t>
            </w:r>
          </w:p>
        </w:tc>
        <w:tc>
          <w:tcPr>
            <w:tcW w:w="1985" w:type="dxa"/>
          </w:tcPr>
          <w:p w14:paraId="20CA7426" w14:textId="77777777" w:rsidR="00BE6BBC" w:rsidRPr="00B014CD" w:rsidRDefault="00BE6BBC" w:rsidP="007760E3">
            <w:pPr>
              <w:jc w:val="both"/>
              <w:rPr>
                <w:rFonts w:eastAsia="Times New Roman"/>
                <w:sz w:val="28"/>
                <w:szCs w:val="28"/>
              </w:rPr>
            </w:pPr>
            <w:r w:rsidRPr="00B014CD">
              <w:rPr>
                <w:rFonts w:eastAsia="Times New Roman"/>
                <w:sz w:val="28"/>
                <w:szCs w:val="28"/>
              </w:rPr>
              <w:t>Algorithm for the formation of practical skills.</w:t>
            </w:r>
          </w:p>
          <w:p w14:paraId="11D68D68" w14:textId="77777777" w:rsidR="00BE6BBC" w:rsidRPr="00B014CD" w:rsidRDefault="00BE6BBC" w:rsidP="007760E3">
            <w:pPr>
              <w:jc w:val="both"/>
              <w:rPr>
                <w:rFonts w:eastAsia="Times New Roman"/>
                <w:sz w:val="28"/>
                <w:szCs w:val="28"/>
              </w:rPr>
            </w:pPr>
            <w:r w:rsidRPr="00B014CD">
              <w:rPr>
                <w:rFonts w:eastAsia="Times New Roman"/>
                <w:sz w:val="28"/>
                <w:szCs w:val="28"/>
              </w:rPr>
              <w:t>Professional algorithms for the formation of professional skills:</w:t>
            </w:r>
          </w:p>
          <w:p w14:paraId="6EFB79B6" w14:textId="77777777" w:rsidR="00BE6BBC" w:rsidRPr="00B014CD" w:rsidRDefault="00BE6BBC" w:rsidP="007760E3">
            <w:pPr>
              <w:jc w:val="both"/>
              <w:rPr>
                <w:rFonts w:eastAsia="Times New Roman"/>
                <w:sz w:val="28"/>
                <w:szCs w:val="28"/>
              </w:rPr>
            </w:pPr>
            <w:r w:rsidRPr="00B014CD">
              <w:rPr>
                <w:rFonts w:eastAsia="Times New Roman"/>
                <w:sz w:val="28"/>
                <w:szCs w:val="28"/>
              </w:rPr>
              <w:t>patients, medical histories, situational tasks</w:t>
            </w:r>
          </w:p>
        </w:tc>
        <w:tc>
          <w:tcPr>
            <w:tcW w:w="1417" w:type="dxa"/>
          </w:tcPr>
          <w:p w14:paraId="40793E64" w14:textId="77777777" w:rsidR="00BE6BBC" w:rsidRPr="00B014CD" w:rsidRDefault="00BE6BBC" w:rsidP="007760E3">
            <w:pPr>
              <w:ind w:right="-143"/>
              <w:jc w:val="both"/>
              <w:rPr>
                <w:rFonts w:eastAsia="Times New Roman"/>
                <w:sz w:val="28"/>
                <w:szCs w:val="28"/>
              </w:rPr>
            </w:pPr>
            <w:r w:rsidRPr="00B014CD">
              <w:rPr>
                <w:rFonts w:eastAsia="Times New Roman"/>
                <w:sz w:val="28"/>
                <w:szCs w:val="28"/>
              </w:rPr>
              <w:t>100-150 min.</w:t>
            </w:r>
          </w:p>
        </w:tc>
      </w:tr>
      <w:tr w:rsidR="00BE6BBC" w:rsidRPr="00B014CD" w14:paraId="12B24C85" w14:textId="77777777" w:rsidTr="007760E3">
        <w:tc>
          <w:tcPr>
            <w:tcW w:w="9776" w:type="dxa"/>
            <w:gridSpan w:val="4"/>
          </w:tcPr>
          <w:p w14:paraId="7B449FC5" w14:textId="77777777" w:rsidR="00BE6BBC" w:rsidRPr="00B014CD" w:rsidRDefault="00BE6BBC" w:rsidP="007760E3">
            <w:pPr>
              <w:ind w:right="-143"/>
              <w:jc w:val="both"/>
              <w:rPr>
                <w:rFonts w:eastAsia="Times New Roman"/>
                <w:sz w:val="28"/>
                <w:szCs w:val="28"/>
              </w:rPr>
            </w:pPr>
            <w:r w:rsidRPr="00B014CD">
              <w:rPr>
                <w:rFonts w:eastAsia="Times New Roman"/>
                <w:sz w:val="28"/>
                <w:szCs w:val="28"/>
                <w:u w:val="single"/>
              </w:rPr>
              <w:t>The final stage</w:t>
            </w:r>
          </w:p>
        </w:tc>
      </w:tr>
      <w:tr w:rsidR="00BE6BBC" w:rsidRPr="00B014CD" w14:paraId="6875D1CA" w14:textId="77777777" w:rsidTr="007760E3">
        <w:tc>
          <w:tcPr>
            <w:tcW w:w="3823" w:type="dxa"/>
          </w:tcPr>
          <w:p w14:paraId="5D2E38D8" w14:textId="77777777" w:rsidR="00BE6BBC" w:rsidRPr="00B014CD" w:rsidRDefault="00BE6BBC" w:rsidP="007760E3">
            <w:pPr>
              <w:jc w:val="both"/>
              <w:rPr>
                <w:rFonts w:eastAsia="Times New Roman"/>
                <w:sz w:val="28"/>
                <w:szCs w:val="28"/>
              </w:rPr>
            </w:pPr>
            <w:r w:rsidRPr="00B014CD">
              <w:rPr>
                <w:rFonts w:eastAsia="Times New Roman"/>
                <w:sz w:val="28"/>
                <w:szCs w:val="28"/>
              </w:rPr>
              <w:t>Control and correction of the level of practical skills and professional abilities</w:t>
            </w:r>
          </w:p>
          <w:p w14:paraId="5147AEF4" w14:textId="77777777" w:rsidR="00BE6BBC" w:rsidRPr="00B014CD" w:rsidRDefault="00BE6BBC" w:rsidP="007760E3">
            <w:pPr>
              <w:jc w:val="both"/>
              <w:rPr>
                <w:rFonts w:eastAsia="Times New Roman"/>
                <w:sz w:val="28"/>
                <w:szCs w:val="28"/>
              </w:rPr>
            </w:pPr>
          </w:p>
          <w:p w14:paraId="460FA37A" w14:textId="77777777" w:rsidR="00BE6BBC" w:rsidRPr="00B014CD" w:rsidRDefault="00BE6BBC" w:rsidP="007760E3">
            <w:pPr>
              <w:jc w:val="both"/>
              <w:rPr>
                <w:rFonts w:eastAsia="Times New Roman"/>
                <w:sz w:val="28"/>
                <w:szCs w:val="28"/>
              </w:rPr>
            </w:pPr>
          </w:p>
          <w:p w14:paraId="60FF5B2E" w14:textId="77777777" w:rsidR="00BE6BBC" w:rsidRPr="00B014CD" w:rsidRDefault="00BE6BBC" w:rsidP="007760E3">
            <w:pPr>
              <w:jc w:val="both"/>
              <w:rPr>
                <w:rFonts w:eastAsia="Times New Roman"/>
                <w:sz w:val="28"/>
                <w:szCs w:val="28"/>
              </w:rPr>
            </w:pPr>
          </w:p>
          <w:p w14:paraId="3F59E813" w14:textId="77777777" w:rsidR="00BE6BBC" w:rsidRPr="00B014CD" w:rsidRDefault="00BE6BBC" w:rsidP="007760E3">
            <w:pPr>
              <w:jc w:val="both"/>
              <w:rPr>
                <w:rFonts w:eastAsia="Times New Roman"/>
                <w:sz w:val="28"/>
                <w:szCs w:val="28"/>
              </w:rPr>
            </w:pPr>
            <w:r w:rsidRPr="00B014CD">
              <w:rPr>
                <w:rFonts w:eastAsia="Times New Roman"/>
                <w:sz w:val="28"/>
                <w:szCs w:val="28"/>
              </w:rPr>
              <w:t xml:space="preserve">Theoretical, practical and organizational summarizing the lesson with scoring of students’ studying activity by results of </w:t>
            </w:r>
            <w:r w:rsidRPr="00B014CD">
              <w:rPr>
                <w:rFonts w:eastAsia="Times New Roman"/>
                <w:sz w:val="28"/>
                <w:szCs w:val="28"/>
              </w:rPr>
              <w:lastRenderedPageBreak/>
              <w:t xml:space="preserve">their work during 3 stages of the lesson </w:t>
            </w:r>
          </w:p>
          <w:p w14:paraId="7728FE1C" w14:textId="77777777" w:rsidR="00BE6BBC" w:rsidRPr="00B014CD" w:rsidRDefault="00BE6BBC" w:rsidP="007760E3">
            <w:pPr>
              <w:jc w:val="both"/>
              <w:rPr>
                <w:rFonts w:eastAsia="Times New Roman"/>
                <w:sz w:val="28"/>
                <w:szCs w:val="28"/>
              </w:rPr>
            </w:pPr>
            <w:r w:rsidRPr="00B014CD">
              <w:rPr>
                <w:rFonts w:eastAsia="Times New Roman"/>
                <w:sz w:val="28"/>
                <w:szCs w:val="28"/>
              </w:rPr>
              <w:t>Homework: informing of students about next topic, concise tasks for individual outside work including creative and individual</w:t>
            </w:r>
          </w:p>
        </w:tc>
        <w:tc>
          <w:tcPr>
            <w:tcW w:w="2551" w:type="dxa"/>
          </w:tcPr>
          <w:p w14:paraId="7AA976DF" w14:textId="77777777" w:rsidR="00BE6BBC" w:rsidRPr="00B014CD" w:rsidRDefault="00BE6BBC" w:rsidP="007760E3">
            <w:pPr>
              <w:jc w:val="both"/>
              <w:rPr>
                <w:rFonts w:eastAsia="Times New Roman"/>
                <w:sz w:val="28"/>
                <w:szCs w:val="28"/>
                <w:u w:val="single"/>
              </w:rPr>
            </w:pPr>
            <w:r w:rsidRPr="00B014CD">
              <w:rPr>
                <w:rFonts w:eastAsia="Times New Roman"/>
                <w:sz w:val="28"/>
                <w:szCs w:val="28"/>
                <w:u w:val="single"/>
              </w:rPr>
              <w:lastRenderedPageBreak/>
              <w:t>Methods of control of practical skills:</w:t>
            </w:r>
          </w:p>
          <w:p w14:paraId="52424F35" w14:textId="77777777" w:rsidR="00BE6BBC" w:rsidRPr="00B014CD" w:rsidRDefault="00BE6BBC" w:rsidP="007760E3">
            <w:pPr>
              <w:jc w:val="both"/>
              <w:rPr>
                <w:rFonts w:eastAsia="Times New Roman"/>
                <w:sz w:val="28"/>
                <w:szCs w:val="28"/>
              </w:rPr>
            </w:pPr>
            <w:r w:rsidRPr="00B014CD">
              <w:rPr>
                <w:rFonts w:eastAsia="Times New Roman"/>
                <w:sz w:val="28"/>
                <w:szCs w:val="28"/>
              </w:rPr>
              <w:t>individual control of practical skills and their results</w:t>
            </w:r>
          </w:p>
          <w:p w14:paraId="54E58A61" w14:textId="77777777" w:rsidR="00BE6BBC" w:rsidRPr="00B014CD" w:rsidRDefault="00BE6BBC" w:rsidP="007760E3">
            <w:pPr>
              <w:jc w:val="both"/>
              <w:rPr>
                <w:rFonts w:eastAsia="Times New Roman"/>
                <w:sz w:val="28"/>
                <w:szCs w:val="28"/>
              </w:rPr>
            </w:pPr>
            <w:r w:rsidRPr="00B014CD">
              <w:rPr>
                <w:rFonts w:eastAsia="Times New Roman"/>
                <w:sz w:val="28"/>
                <w:szCs w:val="28"/>
                <w:u w:val="single"/>
              </w:rPr>
              <w:t xml:space="preserve">Methods of control of professional skills: </w:t>
            </w:r>
            <w:r w:rsidRPr="00B014CD">
              <w:rPr>
                <w:rFonts w:eastAsia="Times New Roman"/>
                <w:sz w:val="28"/>
                <w:szCs w:val="28"/>
              </w:rPr>
              <w:t>analysis</w:t>
            </w:r>
            <w:r w:rsidRPr="00B014CD">
              <w:rPr>
                <w:rFonts w:eastAsia="Times New Roman"/>
                <w:sz w:val="28"/>
                <w:szCs w:val="28"/>
                <w:u w:val="single"/>
              </w:rPr>
              <w:t xml:space="preserve"> </w:t>
            </w:r>
            <w:r w:rsidRPr="00B014CD">
              <w:rPr>
                <w:rFonts w:eastAsia="Times New Roman"/>
                <w:sz w:val="28"/>
                <w:szCs w:val="28"/>
              </w:rPr>
              <w:t xml:space="preserve">and evaluation of the </w:t>
            </w:r>
            <w:r w:rsidRPr="00B014CD">
              <w:rPr>
                <w:rFonts w:eastAsia="Times New Roman"/>
                <w:sz w:val="28"/>
                <w:szCs w:val="28"/>
              </w:rPr>
              <w:lastRenderedPageBreak/>
              <w:t>results of clinical work of students</w:t>
            </w:r>
          </w:p>
          <w:p w14:paraId="04FA9B2F" w14:textId="77777777" w:rsidR="00BE6BBC" w:rsidRPr="00B014CD" w:rsidRDefault="00BE6BBC" w:rsidP="007760E3">
            <w:pPr>
              <w:jc w:val="both"/>
              <w:rPr>
                <w:rFonts w:eastAsia="Times New Roman"/>
                <w:sz w:val="28"/>
                <w:szCs w:val="28"/>
                <w:u w:val="single"/>
              </w:rPr>
            </w:pPr>
            <w:r w:rsidRPr="00B014CD">
              <w:rPr>
                <w:rFonts w:eastAsia="Times New Roman"/>
                <w:sz w:val="28"/>
                <w:szCs w:val="28"/>
              </w:rPr>
              <w:t>Approximate map for unrestricted work with literature. Recommended reading (basic, additional, information sources)</w:t>
            </w:r>
          </w:p>
        </w:tc>
        <w:tc>
          <w:tcPr>
            <w:tcW w:w="1985" w:type="dxa"/>
          </w:tcPr>
          <w:p w14:paraId="1D201BCA" w14:textId="77777777" w:rsidR="00BE6BBC" w:rsidRPr="00B014CD" w:rsidRDefault="00BE6BBC" w:rsidP="007760E3">
            <w:pPr>
              <w:jc w:val="both"/>
              <w:rPr>
                <w:rFonts w:eastAsia="Times New Roman"/>
                <w:sz w:val="28"/>
                <w:szCs w:val="28"/>
              </w:rPr>
            </w:pPr>
            <w:r w:rsidRPr="00B014CD">
              <w:rPr>
                <w:rFonts w:eastAsia="Times New Roman"/>
                <w:sz w:val="28"/>
                <w:szCs w:val="28"/>
              </w:rPr>
              <w:lastRenderedPageBreak/>
              <w:t>The results of working with the patient, with a medical history. Defense of the case report. Solution of task grade A (10TT)</w:t>
            </w:r>
          </w:p>
          <w:p w14:paraId="73D6D352" w14:textId="77777777" w:rsidR="00BE6BBC" w:rsidRPr="00B014CD" w:rsidRDefault="00BE6BBC" w:rsidP="007760E3">
            <w:pPr>
              <w:jc w:val="both"/>
              <w:rPr>
                <w:rFonts w:eastAsia="Times New Roman"/>
                <w:sz w:val="28"/>
                <w:szCs w:val="28"/>
              </w:rPr>
            </w:pPr>
          </w:p>
          <w:p w14:paraId="1375E0CF" w14:textId="77777777" w:rsidR="00BE6BBC" w:rsidRPr="00B014CD" w:rsidRDefault="00BE6BBC" w:rsidP="007760E3">
            <w:pPr>
              <w:jc w:val="both"/>
              <w:rPr>
                <w:rFonts w:eastAsia="Times New Roman"/>
                <w:sz w:val="28"/>
                <w:szCs w:val="28"/>
              </w:rPr>
            </w:pPr>
            <w:r w:rsidRPr="00B014CD">
              <w:rPr>
                <w:rFonts w:eastAsia="Times New Roman"/>
                <w:sz w:val="28"/>
                <w:szCs w:val="28"/>
              </w:rPr>
              <w:lastRenderedPageBreak/>
              <w:t>Atypical situational tasks.</w:t>
            </w:r>
          </w:p>
        </w:tc>
        <w:tc>
          <w:tcPr>
            <w:tcW w:w="1417" w:type="dxa"/>
          </w:tcPr>
          <w:p w14:paraId="2C3E2DF5" w14:textId="77777777" w:rsidR="00BE6BBC" w:rsidRPr="00B014CD" w:rsidRDefault="00BE6BBC" w:rsidP="007760E3">
            <w:pPr>
              <w:ind w:right="-143"/>
              <w:jc w:val="both"/>
              <w:rPr>
                <w:rFonts w:eastAsia="Times New Roman"/>
                <w:sz w:val="28"/>
                <w:szCs w:val="28"/>
              </w:rPr>
            </w:pPr>
            <w:r w:rsidRPr="00B014CD">
              <w:rPr>
                <w:rFonts w:eastAsia="Times New Roman"/>
                <w:sz w:val="28"/>
                <w:szCs w:val="28"/>
              </w:rPr>
              <w:lastRenderedPageBreak/>
              <w:t>45-60 min.</w:t>
            </w:r>
          </w:p>
        </w:tc>
      </w:tr>
    </w:tbl>
    <w:p w14:paraId="0AFE1EA8" w14:textId="77777777" w:rsidR="00BE6BBC" w:rsidRPr="00BE6BBC" w:rsidRDefault="00BE6BBC" w:rsidP="00B923DC">
      <w:pPr>
        <w:pStyle w:val="a7"/>
        <w:numPr>
          <w:ilvl w:val="0"/>
          <w:numId w:val="19"/>
        </w:num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Content of the lesson topic:</w:t>
      </w:r>
    </w:p>
    <w:p w14:paraId="51EAD890" w14:textId="77777777" w:rsidR="00BE6BBC" w:rsidRPr="00BE6BBC" w:rsidRDefault="00BE6BBC" w:rsidP="00543F59">
      <w:pPr>
        <w:spacing w:after="0"/>
        <w:jc w:val="center"/>
        <w:rPr>
          <w:rFonts w:ascii="Times New Roman" w:hAnsi="Times New Roman" w:cs="Times New Roman"/>
          <w:b/>
          <w:sz w:val="28"/>
          <w:szCs w:val="28"/>
          <w:lang w:val="en-US"/>
        </w:rPr>
      </w:pPr>
      <w:r w:rsidRPr="00BE6BBC">
        <w:rPr>
          <w:rFonts w:ascii="Times New Roman" w:hAnsi="Times New Roman" w:cs="Times New Roman"/>
          <w:b/>
          <w:sz w:val="28"/>
          <w:szCs w:val="28"/>
          <w:lang w:val="en-US"/>
        </w:rPr>
        <w:t>Lymphomas</w:t>
      </w:r>
    </w:p>
    <w:p w14:paraId="3982FBBB" w14:textId="77777777" w:rsidR="00BE6BBC" w:rsidRPr="00BE6BBC" w:rsidRDefault="00BE6BBC" w:rsidP="00543F59">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 xml:space="preserve">Hodgkin lymphoma (HL) is a form of lymphoma that derived from a profoundly defective B cell, with the pathobiology, histology, and clinical features being distinct from non-Hodgkin lymphomas. </w:t>
      </w:r>
    </w:p>
    <w:p w14:paraId="71001297" w14:textId="77777777" w:rsidR="00BE6BBC" w:rsidRPr="00DB6112" w:rsidRDefault="00BE6BBC" w:rsidP="00DB6112">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 xml:space="preserve">The etiology of HL is unknown. Despite its relatively low overall incidence, HL represents a significant burden in the young adult population, where it accounts for 15% of diagnosed malignancies. </w:t>
      </w:r>
      <w:r w:rsidR="00DB6112" w:rsidRPr="00DB6112">
        <w:rPr>
          <w:rFonts w:ascii="Times New Roman" w:hAnsi="Times New Roman" w:cs="Times New Roman"/>
          <w:sz w:val="28"/>
          <w:szCs w:val="28"/>
          <w:lang w:val="en-US"/>
        </w:rPr>
        <w:t>It has a bimodal age distribution, affecting young adults in their 20s and adults older than 60 years of age.</w:t>
      </w:r>
    </w:p>
    <w:p w14:paraId="2AD62D02" w14:textId="77777777" w:rsidR="00BE6BBC" w:rsidRPr="00543F59" w:rsidRDefault="00BE6BBC" w:rsidP="00543F59">
      <w:pPr>
        <w:spacing w:after="0"/>
        <w:ind w:firstLine="720"/>
        <w:jc w:val="both"/>
        <w:rPr>
          <w:rFonts w:ascii="Times New Roman" w:hAnsi="Times New Roman" w:cs="Times New Roman"/>
          <w:b/>
          <w:sz w:val="28"/>
          <w:szCs w:val="28"/>
          <w:lang w:val="en-US"/>
        </w:rPr>
      </w:pPr>
      <w:r w:rsidRPr="00543F59">
        <w:rPr>
          <w:rFonts w:ascii="Times New Roman" w:hAnsi="Times New Roman" w:cs="Times New Roman"/>
          <w:b/>
          <w:sz w:val="28"/>
          <w:szCs w:val="28"/>
          <w:lang w:val="en-US"/>
        </w:rPr>
        <w:t xml:space="preserve">Clinical picture </w:t>
      </w:r>
    </w:p>
    <w:p w14:paraId="75896CD5"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1. Lymphadenopathy: Lymph nodes are painless, typically non-tender and non-mobile or fixed. The most commonly involved nodes are: cervical and mediastinal (60%-80% of patients); as well as axillary nodes (20%-40% of patients). Subdiaphragmatic and retroperitoneal nodes are affected less frequently.</w:t>
      </w:r>
    </w:p>
    <w:p w14:paraId="34210FAE"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 xml:space="preserve">2. General symptoms: Nonspecific symptoms accompanied by “B” symptoms, which are caused by cytokine release, and include a fever, drenching sweats, and an unintentional 10% weight loss within six months in ~30% of patients. Fevers occasionally persist for days to weeks, followed by afebrile periods, with subsequent reoccurrence of the fever (Pel–Ebstein fever). Sometimes patients have pruritus or pain in the lymph nodes after consumption of alcohol. </w:t>
      </w:r>
    </w:p>
    <w:p w14:paraId="73635A0E"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 xml:space="preserve">3. Symptoms related to lymphadenopathy:  cough and shortness of breath due to compression of the airways by a lymph node in mediastinum, hoarseness due to compression of the recurrent laryngeal nerve, superior vena cava syndrome, pleural effusion, due to infiltration of the tumor into the pleural space. Retroperitoneal lymph nodes involvement causes abdominal discomfort, urine retention, flatulence, constipation, gastrointestinal obstruction in advanced disease. HL cells also release </w:t>
      </w:r>
      <w:r w:rsidRPr="00BE6BBC">
        <w:rPr>
          <w:rFonts w:ascii="Times New Roman" w:hAnsi="Times New Roman" w:cs="Times New Roman"/>
          <w:sz w:val="28"/>
          <w:szCs w:val="28"/>
          <w:lang w:val="en-US"/>
        </w:rPr>
        <w:lastRenderedPageBreak/>
        <w:t>cytokines that travel through the blood to the kidney where they damage the podocytes, causing minimal change disease, a nephrotic syndrome.</w:t>
      </w:r>
    </w:p>
    <w:p w14:paraId="4582AEBE"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 xml:space="preserve">4. Extranodal lesions: extralymphatic lesions in bones kidneys, uterus, ovaries, urinary bladder, skin, central nervous system, and testes. Unlike in NHL, involvement of the Waldeyer ring (pharyngeal lymphoid ring), gastrointestinal tract, liver, and bone marrow is uncommon. </w:t>
      </w:r>
    </w:p>
    <w:p w14:paraId="417678FA" w14:textId="77777777" w:rsidR="00BE6BBC" w:rsidRPr="00543F59" w:rsidRDefault="00BE6BBC" w:rsidP="00543F59">
      <w:pPr>
        <w:spacing w:after="0"/>
        <w:ind w:firstLine="720"/>
        <w:jc w:val="both"/>
        <w:rPr>
          <w:rFonts w:ascii="Times New Roman" w:hAnsi="Times New Roman" w:cs="Times New Roman"/>
          <w:b/>
          <w:sz w:val="28"/>
          <w:szCs w:val="28"/>
          <w:lang w:val="en-US"/>
        </w:rPr>
      </w:pPr>
      <w:r w:rsidRPr="00543F59">
        <w:rPr>
          <w:rFonts w:ascii="Times New Roman" w:hAnsi="Times New Roman" w:cs="Times New Roman"/>
          <w:b/>
          <w:sz w:val="28"/>
          <w:szCs w:val="28"/>
          <w:lang w:val="en-US"/>
        </w:rPr>
        <w:t>Diagnostic Tests</w:t>
      </w:r>
    </w:p>
    <w:p w14:paraId="790BF35F" w14:textId="77777777" w:rsidR="00543F59" w:rsidRPr="00543F59" w:rsidRDefault="00BE6BBC" w:rsidP="00B923DC">
      <w:pPr>
        <w:pStyle w:val="a7"/>
        <w:numPr>
          <w:ilvl w:val="0"/>
          <w:numId w:val="22"/>
        </w:numPr>
        <w:spacing w:after="0"/>
        <w:jc w:val="both"/>
        <w:rPr>
          <w:rFonts w:ascii="Times New Roman" w:hAnsi="Times New Roman" w:cs="Times New Roman"/>
          <w:sz w:val="28"/>
          <w:szCs w:val="28"/>
          <w:lang w:val="en-US"/>
        </w:rPr>
      </w:pPr>
      <w:r w:rsidRPr="00543F59">
        <w:rPr>
          <w:rFonts w:ascii="Times New Roman" w:hAnsi="Times New Roman" w:cs="Times New Roman"/>
          <w:sz w:val="28"/>
          <w:szCs w:val="28"/>
          <w:lang w:val="en-US"/>
        </w:rPr>
        <w:t>Diagnostic Biopsy</w:t>
      </w:r>
      <w:r w:rsidR="00543F59" w:rsidRPr="00543F59">
        <w:rPr>
          <w:rFonts w:ascii="Times New Roman" w:hAnsi="Times New Roman" w:cs="Times New Roman"/>
          <w:sz w:val="28"/>
          <w:szCs w:val="28"/>
          <w:lang w:val="en-US"/>
        </w:rPr>
        <w:t>:</w:t>
      </w:r>
      <w:r w:rsidRPr="00543F59">
        <w:rPr>
          <w:rFonts w:ascii="Times New Roman" w:hAnsi="Times New Roman" w:cs="Times New Roman"/>
          <w:sz w:val="28"/>
          <w:szCs w:val="28"/>
          <w:lang w:val="en-US"/>
        </w:rPr>
        <w:t xml:space="preserve"> </w:t>
      </w:r>
    </w:p>
    <w:p w14:paraId="5A847A92" w14:textId="77777777" w:rsidR="00543F59" w:rsidRDefault="00BE6BBC" w:rsidP="00543F59">
      <w:pPr>
        <w:spacing w:after="0"/>
        <w:ind w:firstLine="360"/>
        <w:jc w:val="both"/>
        <w:rPr>
          <w:rFonts w:ascii="Times New Roman" w:hAnsi="Times New Roman" w:cs="Times New Roman"/>
          <w:sz w:val="28"/>
          <w:szCs w:val="28"/>
          <w:lang w:val="en-US"/>
        </w:rPr>
      </w:pPr>
      <w:r w:rsidRPr="00543F59">
        <w:rPr>
          <w:rFonts w:ascii="Times New Roman" w:hAnsi="Times New Roman" w:cs="Times New Roman"/>
          <w:sz w:val="28"/>
          <w:szCs w:val="28"/>
          <w:lang w:val="en-US"/>
        </w:rPr>
        <w:t xml:space="preserve">Histologic and immunohistochemical (IHC) examination of an involved lymph node (examination of a excisional complete node is recommended, needle aspiration  are not considered appropriate) or other involved tissues. </w:t>
      </w:r>
    </w:p>
    <w:p w14:paraId="275F2502" w14:textId="77777777" w:rsidR="007E796E" w:rsidRDefault="00BE6BBC" w:rsidP="00543F59">
      <w:pPr>
        <w:spacing w:after="0"/>
        <w:ind w:firstLine="36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 xml:space="preserve">HL is defined by a characteristic histopathologic picture composed of a minority of disease-defining Reed-Sternberg cells that have a bilobed nucleus and a surrounding clear space like “owe glasses”, associated </w:t>
      </w:r>
      <w:r w:rsidR="007E796E">
        <w:rPr>
          <w:rFonts w:ascii="Times New Roman" w:hAnsi="Times New Roman" w:cs="Times New Roman"/>
          <w:sz w:val="28"/>
          <w:szCs w:val="28"/>
          <w:lang w:val="en-US"/>
        </w:rPr>
        <w:t xml:space="preserve">with </w:t>
      </w:r>
      <w:r w:rsidR="007E796E" w:rsidRPr="007E796E">
        <w:rPr>
          <w:rFonts w:ascii="Times New Roman" w:hAnsi="Times New Roman" w:cs="Times New Roman"/>
          <w:sz w:val="28"/>
          <w:szCs w:val="28"/>
          <w:lang w:val="en-US"/>
        </w:rPr>
        <w:t>large mononuclear version of</w:t>
      </w:r>
      <w:r w:rsidR="007E796E">
        <w:rPr>
          <w:rFonts w:ascii="Times New Roman" w:hAnsi="Times New Roman" w:cs="Times New Roman"/>
          <w:sz w:val="28"/>
          <w:szCs w:val="28"/>
          <w:lang w:val="en-US"/>
        </w:rPr>
        <w:t xml:space="preserve"> Reed-Sternberg cells -</w:t>
      </w:r>
      <w:r w:rsidR="007E796E" w:rsidRPr="007E796E">
        <w:rPr>
          <w:rFonts w:ascii="Times New Roman" w:hAnsi="Times New Roman" w:cs="Times New Roman"/>
          <w:sz w:val="28"/>
          <w:szCs w:val="28"/>
          <w:lang w:val="en-US"/>
        </w:rPr>
        <w:t xml:space="preserve"> Hodgkin cells. These abnormal, neoplastic cells are usually surrounded by non-neoplastic inflammatory cells, mostly T cells, and sometimes eosinophils. They can also activate fibroblasts, which secrete collagen. </w:t>
      </w:r>
    </w:p>
    <w:p w14:paraId="081B7BC5" w14:textId="77777777" w:rsidR="00543F59" w:rsidRDefault="00BE6BBC" w:rsidP="00543F59">
      <w:pPr>
        <w:spacing w:after="0"/>
        <w:ind w:firstLine="36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 xml:space="preserve">Classical HL almost always has Reed-Sternberg cells which are positive for the testing for expression of CD (cluster differentiation) cell surface markers CD15 and CD30, and negative for CD20 and CD45. In contrast, non-classical HL contains so-called popcorn cells, rather than Reed-Sternberg cells. And popcorn cells are the opposite of Reed-Sternberg cells - they’re CD15, CD30 negative, and CD20, CD45 positive. </w:t>
      </w:r>
    </w:p>
    <w:p w14:paraId="2167F754" w14:textId="77777777" w:rsidR="00543F59" w:rsidRDefault="00BE6BBC" w:rsidP="00B923DC">
      <w:pPr>
        <w:pStyle w:val="a7"/>
        <w:numPr>
          <w:ilvl w:val="0"/>
          <w:numId w:val="22"/>
        </w:numPr>
        <w:spacing w:after="0"/>
        <w:jc w:val="both"/>
        <w:rPr>
          <w:rFonts w:ascii="Times New Roman" w:hAnsi="Times New Roman" w:cs="Times New Roman"/>
          <w:sz w:val="28"/>
          <w:szCs w:val="28"/>
          <w:lang w:val="en-US"/>
        </w:rPr>
      </w:pPr>
      <w:r w:rsidRPr="00543F59">
        <w:rPr>
          <w:rFonts w:ascii="Times New Roman" w:hAnsi="Times New Roman" w:cs="Times New Roman"/>
          <w:sz w:val="28"/>
          <w:szCs w:val="28"/>
          <w:lang w:val="en-US"/>
        </w:rPr>
        <w:t xml:space="preserve">Imaging studies: </w:t>
      </w:r>
    </w:p>
    <w:p w14:paraId="2C882549" w14:textId="77777777" w:rsidR="00543F59" w:rsidRDefault="00BE6BBC" w:rsidP="00543F59">
      <w:pPr>
        <w:spacing w:after="0"/>
        <w:ind w:firstLine="360"/>
        <w:jc w:val="both"/>
        <w:rPr>
          <w:rFonts w:ascii="Times New Roman" w:hAnsi="Times New Roman" w:cs="Times New Roman"/>
          <w:sz w:val="28"/>
          <w:szCs w:val="28"/>
          <w:lang w:val="en-US"/>
        </w:rPr>
      </w:pPr>
      <w:r w:rsidRPr="00543F59">
        <w:rPr>
          <w:rFonts w:ascii="Times New Roman" w:hAnsi="Times New Roman" w:cs="Times New Roman"/>
          <w:sz w:val="28"/>
          <w:szCs w:val="28"/>
          <w:lang w:val="en-US"/>
        </w:rPr>
        <w:t>Contrast-enhanced computed tomography (CT) (of the neck, chest, abdomen, and lesser pelvis), chest radiography, and positron emission tomography (PET)-CT with intravenous bolus of radiolabeled glucose, called fluorodeoxyglucose, or FDG that light up highly metabolically active cells, like lymphoma cells in tissues</w:t>
      </w:r>
      <w:r w:rsidR="00543F59">
        <w:rPr>
          <w:rFonts w:ascii="Times New Roman" w:hAnsi="Times New Roman" w:cs="Times New Roman"/>
          <w:sz w:val="28"/>
          <w:szCs w:val="28"/>
          <w:lang w:val="en-US"/>
        </w:rPr>
        <w:t>.</w:t>
      </w:r>
    </w:p>
    <w:p w14:paraId="7E0B3E34" w14:textId="77777777" w:rsidR="00543F59" w:rsidRDefault="00543F59" w:rsidP="00B923DC">
      <w:pPr>
        <w:pStyle w:val="a7"/>
        <w:numPr>
          <w:ilvl w:val="0"/>
          <w:numId w:val="22"/>
        </w:numPr>
        <w:spacing w:after="0"/>
        <w:jc w:val="both"/>
        <w:rPr>
          <w:rFonts w:ascii="Times New Roman" w:hAnsi="Times New Roman" w:cs="Times New Roman"/>
          <w:sz w:val="28"/>
          <w:szCs w:val="28"/>
          <w:lang w:val="en-US"/>
        </w:rPr>
      </w:pPr>
      <w:r w:rsidRPr="00543F59">
        <w:rPr>
          <w:rFonts w:ascii="Times New Roman" w:hAnsi="Times New Roman" w:cs="Times New Roman"/>
          <w:sz w:val="28"/>
          <w:szCs w:val="28"/>
          <w:lang w:val="en-US"/>
        </w:rPr>
        <w:t>Biopsy of the bone marrow</w:t>
      </w:r>
      <w:r>
        <w:rPr>
          <w:rFonts w:ascii="Times New Roman" w:hAnsi="Times New Roman" w:cs="Times New Roman"/>
          <w:sz w:val="28"/>
          <w:szCs w:val="28"/>
          <w:lang w:val="en-US"/>
        </w:rPr>
        <w:t>:</w:t>
      </w:r>
    </w:p>
    <w:p w14:paraId="105E452F" w14:textId="77777777" w:rsidR="00543F59" w:rsidRDefault="00BE6BBC" w:rsidP="00543F59">
      <w:pPr>
        <w:spacing w:after="0"/>
        <w:ind w:firstLine="360"/>
        <w:jc w:val="both"/>
        <w:rPr>
          <w:rFonts w:ascii="Times New Roman" w:hAnsi="Times New Roman" w:cs="Times New Roman"/>
          <w:sz w:val="28"/>
          <w:szCs w:val="28"/>
          <w:lang w:val="en-US"/>
        </w:rPr>
      </w:pPr>
      <w:r w:rsidRPr="00543F59">
        <w:rPr>
          <w:rFonts w:ascii="Times New Roman" w:hAnsi="Times New Roman" w:cs="Times New Roman"/>
          <w:sz w:val="28"/>
          <w:szCs w:val="28"/>
          <w:lang w:val="en-US"/>
        </w:rPr>
        <w:t>In addition to the imaging studies, aspiration and biopsy of the bone marrow may be done, especially if a lymph node isn’t easily accessible, like a retroperitoneal lymph node. Immunophenotyping of the neoplastic cells confirms diagnosis and helps to distinguish cHL from nodular lymphocyte predominant HL and non-Hodgkin lymphoma (NHL) subtypes.</w:t>
      </w:r>
    </w:p>
    <w:p w14:paraId="0B90CBF5" w14:textId="77777777" w:rsidR="00543F59" w:rsidRDefault="00BE6BBC" w:rsidP="00B923DC">
      <w:pPr>
        <w:pStyle w:val="a7"/>
        <w:numPr>
          <w:ilvl w:val="0"/>
          <w:numId w:val="22"/>
        </w:numPr>
        <w:spacing w:after="0"/>
        <w:jc w:val="both"/>
        <w:rPr>
          <w:rFonts w:ascii="Times New Roman" w:hAnsi="Times New Roman" w:cs="Times New Roman"/>
          <w:sz w:val="28"/>
          <w:szCs w:val="28"/>
          <w:lang w:val="en-US"/>
        </w:rPr>
      </w:pPr>
      <w:r w:rsidRPr="00543F59">
        <w:rPr>
          <w:rFonts w:ascii="Times New Roman" w:hAnsi="Times New Roman" w:cs="Times New Roman"/>
          <w:sz w:val="28"/>
          <w:szCs w:val="28"/>
          <w:lang w:val="en-US"/>
        </w:rPr>
        <w:t xml:space="preserve">Complete blood count (CBC): </w:t>
      </w:r>
    </w:p>
    <w:p w14:paraId="4CED2C1A" w14:textId="77777777" w:rsidR="00BE6BBC" w:rsidRPr="00543F59" w:rsidRDefault="00BE6BBC" w:rsidP="00543F59">
      <w:pPr>
        <w:spacing w:after="0"/>
        <w:ind w:firstLine="360"/>
        <w:jc w:val="both"/>
        <w:rPr>
          <w:rFonts w:ascii="Times New Roman" w:hAnsi="Times New Roman" w:cs="Times New Roman"/>
          <w:sz w:val="28"/>
          <w:szCs w:val="28"/>
          <w:lang w:val="en-US"/>
        </w:rPr>
      </w:pPr>
      <w:r w:rsidRPr="00543F59">
        <w:rPr>
          <w:rFonts w:ascii="Times New Roman" w:hAnsi="Times New Roman" w:cs="Times New Roman"/>
          <w:sz w:val="28"/>
          <w:szCs w:val="28"/>
          <w:lang w:val="en-US"/>
        </w:rPr>
        <w:t>Nonspecific abnormalities may include elevated neutrophil and/or eosinophil counts, lymphocytopenia, thrombocytopenia, normocytic anemia (anemia of chronic disease or less frequently autoimmune hemolytic anemia).</w:t>
      </w:r>
    </w:p>
    <w:p w14:paraId="23AE9A74" w14:textId="77777777" w:rsidR="005D7F01" w:rsidRDefault="005D7F01" w:rsidP="00543F59">
      <w:pPr>
        <w:spacing w:after="0"/>
        <w:ind w:firstLine="360"/>
        <w:jc w:val="both"/>
        <w:rPr>
          <w:rFonts w:ascii="Times New Roman" w:hAnsi="Times New Roman" w:cs="Times New Roman"/>
          <w:b/>
          <w:sz w:val="28"/>
          <w:szCs w:val="28"/>
          <w:lang w:val="en-US"/>
        </w:rPr>
      </w:pPr>
    </w:p>
    <w:p w14:paraId="40B84AF8" w14:textId="77777777" w:rsidR="005D7F01" w:rsidRDefault="005D7F01" w:rsidP="00543F59">
      <w:pPr>
        <w:spacing w:after="0"/>
        <w:ind w:firstLine="360"/>
        <w:jc w:val="both"/>
        <w:rPr>
          <w:rFonts w:ascii="Times New Roman" w:hAnsi="Times New Roman" w:cs="Times New Roman"/>
          <w:b/>
          <w:sz w:val="28"/>
          <w:szCs w:val="28"/>
          <w:lang w:val="en-US"/>
        </w:rPr>
      </w:pPr>
    </w:p>
    <w:p w14:paraId="3E7B8D5A" w14:textId="77777777" w:rsidR="005D7F01" w:rsidRDefault="005D7F01" w:rsidP="00543F59">
      <w:pPr>
        <w:spacing w:after="0"/>
        <w:ind w:firstLine="360"/>
        <w:jc w:val="both"/>
        <w:rPr>
          <w:rFonts w:ascii="Times New Roman" w:hAnsi="Times New Roman" w:cs="Times New Roman"/>
          <w:b/>
          <w:sz w:val="28"/>
          <w:szCs w:val="28"/>
          <w:lang w:val="en-US"/>
        </w:rPr>
      </w:pPr>
    </w:p>
    <w:p w14:paraId="41C1C0D4" w14:textId="6A684DBF" w:rsidR="00BE6BBC" w:rsidRPr="00BE6BBC" w:rsidRDefault="00BE6BBC" w:rsidP="00543F59">
      <w:pPr>
        <w:spacing w:after="0"/>
        <w:ind w:firstLine="360"/>
        <w:jc w:val="both"/>
        <w:rPr>
          <w:rFonts w:ascii="Times New Roman" w:hAnsi="Times New Roman" w:cs="Times New Roman"/>
          <w:b/>
          <w:sz w:val="28"/>
          <w:szCs w:val="28"/>
          <w:lang w:val="en-US"/>
        </w:rPr>
      </w:pPr>
      <w:r w:rsidRPr="00BE6BBC">
        <w:rPr>
          <w:rFonts w:ascii="Times New Roman" w:hAnsi="Times New Roman" w:cs="Times New Roman"/>
          <w:b/>
          <w:sz w:val="28"/>
          <w:szCs w:val="28"/>
          <w:lang w:val="en-US"/>
        </w:rPr>
        <w:t>Diagnostic Criteria</w:t>
      </w:r>
    </w:p>
    <w:p w14:paraId="410F679F" w14:textId="77777777" w:rsidR="00BE6BBC" w:rsidRPr="00BE6BBC" w:rsidRDefault="00BE6BBC" w:rsidP="00543F59">
      <w:pPr>
        <w:spacing w:after="0"/>
        <w:ind w:firstLine="36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 xml:space="preserve">Diagnosis is based on histologic and immunohistochemical examination of an involved lymph node or other involved tissue specimens. </w:t>
      </w:r>
    </w:p>
    <w:p w14:paraId="07071A1A" w14:textId="77777777" w:rsidR="00BE6BBC" w:rsidRPr="00BE6BBC" w:rsidRDefault="00BE6BBC" w:rsidP="00543F59">
      <w:pPr>
        <w:spacing w:after="0"/>
        <w:ind w:firstLine="36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HL can be classified into classical Hodgkin and non-classical HL, which is also called nodular lymphocyte predominant. Classical HL includes four histological subtypes. From most to least common, they are nodular sclerosing (70%-80% of cases), mixed cellularity, lymphocyte-rich, and lymphocyte-depleted. Lymphocyte-rich considered to have the best prognosis, while lymphocyte depleted has the worst prognosis. Nodular lymphocyte-predominant HL is observed in ~5% of patients with HL; it affects peripheral lymph nodes (usually in one lymphatic region only). The development is usually very slow, with no clinical progression over many years. Patients with relapse have better response to treatment.</w:t>
      </w:r>
    </w:p>
    <w:p w14:paraId="36811B08" w14:textId="77777777" w:rsidR="00543F59" w:rsidRDefault="00BE6BBC" w:rsidP="00543F59">
      <w:pPr>
        <w:rPr>
          <w:lang w:val="en-US"/>
        </w:rPr>
      </w:pPr>
      <w:r w:rsidRPr="00543F59">
        <w:rPr>
          <w:b/>
          <w:lang w:val="en-US"/>
        </w:rPr>
        <w:t>Histologic classification of HL</w:t>
      </w:r>
      <w:r w:rsidRPr="00BE6BBC">
        <w:rPr>
          <w:lang w:val="en-US"/>
        </w:rPr>
        <w:t xml:space="preserve"> (World Health Organization, 2016):</w:t>
      </w:r>
      <w:r w:rsidRPr="00BE6BBC">
        <w:rPr>
          <w:noProof/>
          <w:lang w:val="ru-RU"/>
        </w:rPr>
        <w:drawing>
          <wp:inline distT="0" distB="0" distL="0" distR="0" wp14:anchorId="2F3256C2" wp14:editId="39372BF7">
            <wp:extent cx="6026150" cy="33718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26150" cy="3371850"/>
                    </a:xfrm>
                    <a:prstGeom prst="rect">
                      <a:avLst/>
                    </a:prstGeom>
                    <a:noFill/>
                  </pic:spPr>
                </pic:pic>
              </a:graphicData>
            </a:graphic>
          </wp:inline>
        </w:drawing>
      </w:r>
    </w:p>
    <w:p w14:paraId="11F6D59B" w14:textId="77777777" w:rsidR="00543F59" w:rsidRPr="00543F59" w:rsidRDefault="00BE6BBC" w:rsidP="00543F59">
      <w:pPr>
        <w:jc w:val="both"/>
        <w:rPr>
          <w:rFonts w:ascii="Times New Roman" w:hAnsi="Times New Roman" w:cs="Times New Roman"/>
          <w:sz w:val="28"/>
          <w:lang w:val="en-US"/>
        </w:rPr>
      </w:pPr>
      <w:r w:rsidRPr="00543F59">
        <w:rPr>
          <w:rFonts w:ascii="Times New Roman" w:hAnsi="Times New Roman" w:cs="Times New Roman"/>
          <w:sz w:val="28"/>
          <w:lang w:val="en-US"/>
        </w:rPr>
        <w:t>The next step after imaging results is applying for the modified Ann-Arbor staging system, which has four stages according to the number of lymph node regions involved and the side of the diaphragm the lymph nodes are on.</w:t>
      </w:r>
    </w:p>
    <w:p w14:paraId="456D4AAA" w14:textId="77777777" w:rsidR="00BE6BBC" w:rsidRPr="00543F59" w:rsidRDefault="00BE6BBC" w:rsidP="00543F59">
      <w:pPr>
        <w:jc w:val="both"/>
        <w:rPr>
          <w:rFonts w:ascii="Times New Roman" w:hAnsi="Times New Roman" w:cs="Times New Roman"/>
          <w:b/>
          <w:sz w:val="28"/>
          <w:lang w:val="en-US"/>
        </w:rPr>
      </w:pPr>
      <w:r w:rsidRPr="00543F59">
        <w:rPr>
          <w:rFonts w:ascii="Times New Roman" w:hAnsi="Times New Roman" w:cs="Times New Roman"/>
          <w:b/>
          <w:sz w:val="28"/>
          <w:lang w:val="en-US"/>
        </w:rPr>
        <w:t xml:space="preserve">The Ann Arbor HL classification with Lugano (2014) modification </w:t>
      </w:r>
    </w:p>
    <w:tbl>
      <w:tblPr>
        <w:tblStyle w:val="13"/>
        <w:tblW w:w="5000" w:type="pct"/>
        <w:tblLook w:val="04A0" w:firstRow="1" w:lastRow="0" w:firstColumn="1" w:lastColumn="0" w:noHBand="0" w:noVBand="1"/>
      </w:tblPr>
      <w:tblGrid>
        <w:gridCol w:w="1278"/>
        <w:gridCol w:w="8627"/>
      </w:tblGrid>
      <w:tr w:rsidR="00BE6BBC" w:rsidRPr="00BE6BBC" w14:paraId="0FA80DB5" w14:textId="77777777" w:rsidTr="00543F59">
        <w:tc>
          <w:tcPr>
            <w:tcW w:w="5000" w:type="pct"/>
            <w:gridSpan w:val="2"/>
            <w:shd w:val="clear" w:color="auto" w:fill="auto"/>
            <w:hideMark/>
          </w:tcPr>
          <w:p w14:paraId="0CD62DCF" w14:textId="77777777" w:rsidR="00BE6BBC" w:rsidRPr="00543F59" w:rsidRDefault="00BE6BBC" w:rsidP="00BE6BBC">
            <w:pPr>
              <w:shd w:val="clear" w:color="auto" w:fill="AAAAAA"/>
              <w:jc w:val="both"/>
              <w:rPr>
                <w:rFonts w:ascii="Times New Roman" w:hAnsi="Times New Roman"/>
                <w:sz w:val="28"/>
                <w:szCs w:val="28"/>
                <w:lang w:val="en-US"/>
              </w:rPr>
            </w:pPr>
            <w:r w:rsidRPr="00543F59">
              <w:rPr>
                <w:rFonts w:ascii="Times New Roman" w:hAnsi="Times New Roman"/>
                <w:sz w:val="28"/>
                <w:szCs w:val="28"/>
                <w:lang w:val="en-US"/>
              </w:rPr>
              <w:t>Lugano (2014) staging system for primarily nodal lymphomas</w:t>
            </w:r>
          </w:p>
        </w:tc>
      </w:tr>
      <w:tr w:rsidR="00BE6BBC" w:rsidRPr="00BE6BBC" w14:paraId="710F213B" w14:textId="77777777" w:rsidTr="00543F59">
        <w:tc>
          <w:tcPr>
            <w:tcW w:w="645" w:type="pct"/>
            <w:shd w:val="clear" w:color="auto" w:fill="auto"/>
            <w:hideMark/>
          </w:tcPr>
          <w:p w14:paraId="3D229260" w14:textId="77777777" w:rsidR="00BE6BBC" w:rsidRPr="00543F59" w:rsidRDefault="00BE6BBC" w:rsidP="00BE6BBC">
            <w:pPr>
              <w:jc w:val="both"/>
              <w:rPr>
                <w:rFonts w:ascii="Times New Roman" w:hAnsi="Times New Roman"/>
                <w:sz w:val="28"/>
                <w:szCs w:val="28"/>
                <w:lang w:val="en-US"/>
              </w:rPr>
            </w:pPr>
            <w:r w:rsidRPr="00543F59">
              <w:rPr>
                <w:rFonts w:ascii="Times New Roman" w:hAnsi="Times New Roman"/>
                <w:bCs/>
                <w:sz w:val="28"/>
                <w:szCs w:val="28"/>
                <w:lang w:val="en-US"/>
              </w:rPr>
              <w:t xml:space="preserve">Clinical stage </w:t>
            </w:r>
          </w:p>
        </w:tc>
        <w:tc>
          <w:tcPr>
            <w:tcW w:w="4355" w:type="pct"/>
            <w:shd w:val="clear" w:color="auto" w:fill="auto"/>
            <w:hideMark/>
          </w:tcPr>
          <w:p w14:paraId="72563A7F" w14:textId="77777777" w:rsidR="00BE6BBC" w:rsidRPr="00543F59" w:rsidRDefault="00BE6BBC" w:rsidP="00BE6BBC">
            <w:pPr>
              <w:jc w:val="both"/>
              <w:rPr>
                <w:rFonts w:ascii="Times New Roman" w:hAnsi="Times New Roman"/>
                <w:sz w:val="28"/>
                <w:szCs w:val="28"/>
                <w:lang w:val="en-US"/>
              </w:rPr>
            </w:pPr>
            <w:r w:rsidRPr="00543F59">
              <w:rPr>
                <w:rFonts w:ascii="Times New Roman" w:hAnsi="Times New Roman"/>
                <w:bCs/>
                <w:sz w:val="28"/>
                <w:szCs w:val="28"/>
                <w:lang w:val="en-US"/>
              </w:rPr>
              <w:t>Definition</w:t>
            </w:r>
          </w:p>
        </w:tc>
      </w:tr>
      <w:tr w:rsidR="00BE6BBC" w:rsidRPr="00BE6BBC" w14:paraId="3F77D3CA" w14:textId="77777777" w:rsidTr="00543F59">
        <w:tc>
          <w:tcPr>
            <w:tcW w:w="645" w:type="pct"/>
            <w:shd w:val="clear" w:color="auto" w:fill="auto"/>
            <w:hideMark/>
          </w:tcPr>
          <w:p w14:paraId="6C7AC174" w14:textId="77777777" w:rsidR="00BE6BBC" w:rsidRPr="00543F59" w:rsidRDefault="00BE6BBC" w:rsidP="00BE6BBC">
            <w:pPr>
              <w:jc w:val="both"/>
              <w:rPr>
                <w:rFonts w:ascii="Times New Roman" w:hAnsi="Times New Roman"/>
                <w:sz w:val="28"/>
                <w:szCs w:val="28"/>
                <w:lang w:val="en-US"/>
              </w:rPr>
            </w:pPr>
            <w:r w:rsidRPr="00543F59">
              <w:rPr>
                <w:rFonts w:ascii="Times New Roman" w:hAnsi="Times New Roman"/>
                <w:b/>
                <w:bCs/>
                <w:sz w:val="28"/>
                <w:szCs w:val="28"/>
                <w:lang w:val="en-US"/>
              </w:rPr>
              <w:t>I</w:t>
            </w:r>
          </w:p>
        </w:tc>
        <w:tc>
          <w:tcPr>
            <w:tcW w:w="4355" w:type="pct"/>
            <w:shd w:val="clear" w:color="auto" w:fill="auto"/>
            <w:hideMark/>
          </w:tcPr>
          <w:p w14:paraId="3C5C6412" w14:textId="77777777" w:rsidR="00BE6BBC" w:rsidRPr="00543F59" w:rsidRDefault="00BE6BBC" w:rsidP="00BE6BBC">
            <w:pPr>
              <w:jc w:val="both"/>
              <w:rPr>
                <w:rFonts w:ascii="Times New Roman" w:hAnsi="Times New Roman"/>
                <w:sz w:val="28"/>
                <w:szCs w:val="28"/>
                <w:lang w:val="en-US"/>
              </w:rPr>
            </w:pPr>
            <w:r w:rsidRPr="00543F59">
              <w:rPr>
                <w:rFonts w:ascii="Times New Roman" w:hAnsi="Times New Roman"/>
                <w:sz w:val="28"/>
                <w:szCs w:val="28"/>
                <w:lang w:val="en-US"/>
              </w:rPr>
              <w:t>One node or a group of adjacent nodes, or single extranodal lesions without nodal involvement</w:t>
            </w:r>
          </w:p>
        </w:tc>
      </w:tr>
      <w:tr w:rsidR="00BE6BBC" w:rsidRPr="00BE6BBC" w14:paraId="0CAEC382" w14:textId="77777777" w:rsidTr="00543F59">
        <w:tc>
          <w:tcPr>
            <w:tcW w:w="645" w:type="pct"/>
            <w:shd w:val="clear" w:color="auto" w:fill="auto"/>
            <w:hideMark/>
          </w:tcPr>
          <w:p w14:paraId="7304D0A2" w14:textId="77777777" w:rsidR="00BE6BBC" w:rsidRPr="00543F59" w:rsidRDefault="00BE6BBC" w:rsidP="00BE6BBC">
            <w:pPr>
              <w:jc w:val="both"/>
              <w:rPr>
                <w:rFonts w:ascii="Times New Roman" w:hAnsi="Times New Roman"/>
                <w:sz w:val="28"/>
                <w:szCs w:val="28"/>
              </w:rPr>
            </w:pPr>
            <w:r w:rsidRPr="00543F59">
              <w:rPr>
                <w:rFonts w:ascii="Times New Roman" w:hAnsi="Times New Roman"/>
                <w:b/>
                <w:bCs/>
                <w:sz w:val="28"/>
                <w:szCs w:val="28"/>
              </w:rPr>
              <w:lastRenderedPageBreak/>
              <w:t>II</w:t>
            </w:r>
            <w:r w:rsidRPr="00543F59">
              <w:rPr>
                <w:rFonts w:ascii="Times New Roman" w:hAnsi="Times New Roman"/>
                <w:b/>
                <w:bCs/>
                <w:sz w:val="28"/>
                <w:szCs w:val="28"/>
                <w:vertAlign w:val="superscript"/>
              </w:rPr>
              <w:t>a</w:t>
            </w:r>
          </w:p>
        </w:tc>
        <w:tc>
          <w:tcPr>
            <w:tcW w:w="4355" w:type="pct"/>
            <w:shd w:val="clear" w:color="auto" w:fill="auto"/>
            <w:hideMark/>
          </w:tcPr>
          <w:p w14:paraId="1AC4D868" w14:textId="77777777" w:rsidR="00BE6BBC" w:rsidRPr="00543F59" w:rsidRDefault="00BE6BBC" w:rsidP="00BE6BBC">
            <w:pPr>
              <w:jc w:val="both"/>
              <w:rPr>
                <w:rFonts w:ascii="Times New Roman" w:hAnsi="Times New Roman"/>
                <w:sz w:val="28"/>
                <w:szCs w:val="28"/>
                <w:lang w:val="en-US"/>
              </w:rPr>
            </w:pPr>
            <w:r w:rsidRPr="00543F59">
              <w:rPr>
                <w:rFonts w:ascii="Times New Roman" w:hAnsi="Times New Roman"/>
                <w:sz w:val="28"/>
                <w:szCs w:val="28"/>
                <w:lang w:val="en-US"/>
              </w:rPr>
              <w:t>≥2 nodal groups on the same side of the diaphragm, or CS I/II by nodal extent with limited contiguous extranodal involvement</w:t>
            </w:r>
          </w:p>
        </w:tc>
      </w:tr>
      <w:tr w:rsidR="00BE6BBC" w:rsidRPr="00BE6BBC" w14:paraId="60E9F7F8" w14:textId="77777777" w:rsidTr="00543F59">
        <w:tc>
          <w:tcPr>
            <w:tcW w:w="645" w:type="pct"/>
            <w:shd w:val="clear" w:color="auto" w:fill="auto"/>
            <w:hideMark/>
          </w:tcPr>
          <w:p w14:paraId="278F0EC5" w14:textId="77777777" w:rsidR="00BE6BBC" w:rsidRPr="00543F59" w:rsidRDefault="00BE6BBC" w:rsidP="00BE6BBC">
            <w:pPr>
              <w:jc w:val="both"/>
              <w:rPr>
                <w:rFonts w:ascii="Times New Roman" w:hAnsi="Times New Roman"/>
                <w:sz w:val="28"/>
                <w:szCs w:val="28"/>
              </w:rPr>
            </w:pPr>
            <w:r w:rsidRPr="00543F59">
              <w:rPr>
                <w:rFonts w:ascii="Times New Roman" w:hAnsi="Times New Roman"/>
                <w:b/>
                <w:bCs/>
                <w:sz w:val="28"/>
                <w:szCs w:val="28"/>
              </w:rPr>
              <w:t>III</w:t>
            </w:r>
          </w:p>
        </w:tc>
        <w:tc>
          <w:tcPr>
            <w:tcW w:w="4355" w:type="pct"/>
            <w:shd w:val="clear" w:color="auto" w:fill="auto"/>
            <w:hideMark/>
          </w:tcPr>
          <w:p w14:paraId="36366C6A" w14:textId="77777777" w:rsidR="00BE6BBC" w:rsidRPr="00543F59" w:rsidRDefault="00BE6BBC" w:rsidP="00BE6BBC">
            <w:pPr>
              <w:jc w:val="both"/>
              <w:rPr>
                <w:rFonts w:ascii="Times New Roman" w:hAnsi="Times New Roman"/>
                <w:sz w:val="28"/>
                <w:szCs w:val="28"/>
                <w:lang w:val="en-US"/>
              </w:rPr>
            </w:pPr>
            <w:r w:rsidRPr="00543F59">
              <w:rPr>
                <w:rFonts w:ascii="Times New Roman" w:hAnsi="Times New Roman"/>
                <w:sz w:val="28"/>
                <w:szCs w:val="28"/>
                <w:lang w:val="en-US"/>
              </w:rPr>
              <w:t>Nodes on both sides of the diaphragm, or nodes above the diaphragm with spleen involvement</w:t>
            </w:r>
          </w:p>
        </w:tc>
      </w:tr>
      <w:tr w:rsidR="00BE6BBC" w:rsidRPr="00BE6BBC" w14:paraId="51A20C53" w14:textId="77777777" w:rsidTr="00543F59">
        <w:tc>
          <w:tcPr>
            <w:tcW w:w="645" w:type="pct"/>
            <w:shd w:val="clear" w:color="auto" w:fill="auto"/>
            <w:hideMark/>
          </w:tcPr>
          <w:p w14:paraId="0ADAE0A7" w14:textId="77777777" w:rsidR="00BE6BBC" w:rsidRPr="00543F59" w:rsidRDefault="00BE6BBC" w:rsidP="00BE6BBC">
            <w:pPr>
              <w:jc w:val="both"/>
              <w:rPr>
                <w:rFonts w:ascii="Times New Roman" w:hAnsi="Times New Roman"/>
                <w:sz w:val="28"/>
                <w:szCs w:val="28"/>
              </w:rPr>
            </w:pPr>
            <w:r w:rsidRPr="00543F59">
              <w:rPr>
                <w:rFonts w:ascii="Times New Roman" w:hAnsi="Times New Roman"/>
                <w:b/>
                <w:bCs/>
                <w:sz w:val="28"/>
                <w:szCs w:val="28"/>
              </w:rPr>
              <w:t>IV</w:t>
            </w:r>
          </w:p>
        </w:tc>
        <w:tc>
          <w:tcPr>
            <w:tcW w:w="4355" w:type="pct"/>
            <w:shd w:val="clear" w:color="auto" w:fill="auto"/>
            <w:hideMark/>
          </w:tcPr>
          <w:p w14:paraId="09E92E4E" w14:textId="77777777" w:rsidR="00BE6BBC" w:rsidRPr="00543F59" w:rsidRDefault="00BE6BBC" w:rsidP="00BE6BBC">
            <w:pPr>
              <w:jc w:val="both"/>
              <w:rPr>
                <w:rFonts w:ascii="Times New Roman" w:hAnsi="Times New Roman"/>
                <w:sz w:val="28"/>
                <w:szCs w:val="28"/>
              </w:rPr>
            </w:pPr>
            <w:r w:rsidRPr="00543F59">
              <w:rPr>
                <w:rFonts w:ascii="Times New Roman" w:hAnsi="Times New Roman"/>
                <w:sz w:val="28"/>
                <w:szCs w:val="28"/>
              </w:rPr>
              <w:t>Additional noncontiguous extralymphatic involvement</w:t>
            </w:r>
          </w:p>
        </w:tc>
      </w:tr>
      <w:tr w:rsidR="00BE6BBC" w:rsidRPr="00BE6BBC" w14:paraId="4749D82A" w14:textId="77777777" w:rsidTr="00543F59">
        <w:tc>
          <w:tcPr>
            <w:tcW w:w="5000" w:type="pct"/>
            <w:gridSpan w:val="2"/>
            <w:shd w:val="clear" w:color="auto" w:fill="auto"/>
            <w:hideMark/>
          </w:tcPr>
          <w:p w14:paraId="50BFA983" w14:textId="77777777" w:rsidR="00BE6BBC" w:rsidRPr="00543F59" w:rsidRDefault="00BE6BBC" w:rsidP="00BE6BBC">
            <w:pPr>
              <w:jc w:val="both"/>
              <w:rPr>
                <w:rFonts w:ascii="Times New Roman" w:hAnsi="Times New Roman"/>
                <w:sz w:val="28"/>
                <w:szCs w:val="28"/>
                <w:lang w:val="en-US"/>
              </w:rPr>
            </w:pPr>
            <w:r w:rsidRPr="00543F59">
              <w:rPr>
                <w:rFonts w:ascii="Times New Roman" w:hAnsi="Times New Roman"/>
                <w:sz w:val="28"/>
                <w:szCs w:val="28"/>
                <w:lang w:val="en-US"/>
              </w:rPr>
              <w:t>The tonsils, Waldeyer ring, and spleen are considered nodal tissue.</w:t>
            </w:r>
          </w:p>
          <w:p w14:paraId="63D6ECDD" w14:textId="77777777" w:rsidR="00BE6BBC" w:rsidRPr="00543F59" w:rsidRDefault="00BE6BBC" w:rsidP="00BE6BBC">
            <w:pPr>
              <w:jc w:val="both"/>
              <w:rPr>
                <w:rFonts w:ascii="Times New Roman" w:hAnsi="Times New Roman"/>
                <w:sz w:val="28"/>
                <w:szCs w:val="28"/>
                <w:lang w:val="en-US"/>
              </w:rPr>
            </w:pPr>
            <w:r w:rsidRPr="00543F59">
              <w:rPr>
                <w:rFonts w:ascii="Times New Roman" w:hAnsi="Times New Roman"/>
                <w:sz w:val="28"/>
                <w:szCs w:val="28"/>
                <w:lang w:val="en-US"/>
              </w:rPr>
              <w:t>Additionally in Hodgkin lymphoma: </w:t>
            </w:r>
            <w:r w:rsidRPr="00543F59">
              <w:rPr>
                <w:rFonts w:ascii="Times New Roman" w:hAnsi="Times New Roman"/>
                <w:b/>
                <w:bCs/>
                <w:sz w:val="28"/>
                <w:szCs w:val="28"/>
                <w:lang w:val="en-US"/>
              </w:rPr>
              <w:t>A</w:t>
            </w:r>
            <w:r w:rsidRPr="00543F59">
              <w:rPr>
                <w:rFonts w:ascii="Times New Roman" w:hAnsi="Times New Roman"/>
                <w:sz w:val="28"/>
                <w:szCs w:val="28"/>
                <w:lang w:val="en-US"/>
              </w:rPr>
              <w:t>, no general symptoms; </w:t>
            </w:r>
            <w:r w:rsidRPr="00543F59">
              <w:rPr>
                <w:rFonts w:ascii="Times New Roman" w:hAnsi="Times New Roman"/>
                <w:b/>
                <w:bCs/>
                <w:sz w:val="28"/>
                <w:szCs w:val="28"/>
                <w:lang w:val="en-US"/>
              </w:rPr>
              <w:t>B</w:t>
            </w:r>
            <w:r w:rsidRPr="00543F59">
              <w:rPr>
                <w:rFonts w:ascii="Times New Roman" w:hAnsi="Times New Roman"/>
                <w:sz w:val="28"/>
                <w:szCs w:val="28"/>
                <w:lang w:val="en-US"/>
              </w:rPr>
              <w:t>, general symptoms: unexplained fever (&gt;38°C), drenching night sweats, or weight loss &gt;10% of body weight in the prior 6 months.</w:t>
            </w:r>
          </w:p>
        </w:tc>
      </w:tr>
      <w:tr w:rsidR="00BE6BBC" w:rsidRPr="00BE6BBC" w14:paraId="6EDB8F68" w14:textId="77777777" w:rsidTr="00543F59">
        <w:tc>
          <w:tcPr>
            <w:tcW w:w="5000" w:type="pct"/>
            <w:gridSpan w:val="2"/>
            <w:shd w:val="clear" w:color="auto" w:fill="auto"/>
            <w:hideMark/>
          </w:tcPr>
          <w:p w14:paraId="76F6A317" w14:textId="77777777" w:rsidR="00BE6BBC" w:rsidRPr="00543F59" w:rsidRDefault="00BE6BBC" w:rsidP="00BE6BBC">
            <w:pPr>
              <w:jc w:val="both"/>
              <w:rPr>
                <w:rFonts w:ascii="Times New Roman" w:hAnsi="Times New Roman"/>
                <w:sz w:val="28"/>
                <w:szCs w:val="28"/>
                <w:lang w:val="en-US"/>
              </w:rPr>
            </w:pPr>
            <w:r w:rsidRPr="00543F59">
              <w:rPr>
                <w:rFonts w:ascii="Times New Roman" w:hAnsi="Times New Roman"/>
                <w:sz w:val="28"/>
                <w:szCs w:val="28"/>
                <w:vertAlign w:val="superscript"/>
                <w:lang w:val="en-US"/>
              </w:rPr>
              <w:t>a </w:t>
            </w:r>
            <w:r w:rsidRPr="00543F59">
              <w:rPr>
                <w:rFonts w:ascii="Times New Roman" w:hAnsi="Times New Roman"/>
                <w:sz w:val="28"/>
                <w:szCs w:val="28"/>
                <w:lang w:val="en-US"/>
              </w:rPr>
              <w:t>CS II bulky: CS II as above and bulky disease (a single nodal mass of ≥10 cm or &gt;1/3 of the transthoracic diameter at any level of thoracic vertebrae as determined by computed tomography).</w:t>
            </w:r>
          </w:p>
        </w:tc>
      </w:tr>
    </w:tbl>
    <w:p w14:paraId="781971E7" w14:textId="77777777" w:rsidR="00BE6BBC" w:rsidRPr="00BE6BBC" w:rsidRDefault="00BE6BBC" w:rsidP="00BE6BBC">
      <w:pPr>
        <w:shd w:val="clear" w:color="auto" w:fill="FFFFFF"/>
        <w:spacing w:after="0" w:line="240" w:lineRule="auto"/>
        <w:jc w:val="both"/>
        <w:rPr>
          <w:rFonts w:ascii="Times New Roman" w:eastAsia="Times New Roman" w:hAnsi="Times New Roman" w:cs="Times New Roman"/>
          <w:color w:val="333333"/>
          <w:sz w:val="28"/>
          <w:szCs w:val="28"/>
        </w:rPr>
      </w:pPr>
    </w:p>
    <w:p w14:paraId="0333A521" w14:textId="77777777" w:rsidR="00BE6BBC" w:rsidRPr="00BE6BBC" w:rsidRDefault="00BE6BBC" w:rsidP="00543F59">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So stage 1 is one lymph node region, stage II is multiple lymph node regions all on one side of the diaphragm, stage III is multiple lymph node regions on both sides of the diaphragm, and stage IV is metastatic disease beyond the lymph nodes, or involving the bone marrow.</w:t>
      </w:r>
    </w:p>
    <w:p w14:paraId="6F52A05A" w14:textId="77777777" w:rsidR="00BE6BBC" w:rsidRPr="00543F59" w:rsidRDefault="00BE6BBC" w:rsidP="00BE6BBC">
      <w:pPr>
        <w:spacing w:after="0"/>
        <w:jc w:val="both"/>
        <w:rPr>
          <w:rFonts w:ascii="Times New Roman" w:hAnsi="Times New Roman" w:cs="Times New Roman"/>
          <w:b/>
          <w:i/>
          <w:sz w:val="28"/>
          <w:szCs w:val="28"/>
          <w:lang w:val="en-US"/>
        </w:rPr>
      </w:pPr>
      <w:r w:rsidRPr="00543F59">
        <w:rPr>
          <w:rFonts w:ascii="Times New Roman" w:hAnsi="Times New Roman" w:cs="Times New Roman"/>
          <w:b/>
          <w:i/>
          <w:sz w:val="28"/>
          <w:szCs w:val="28"/>
          <w:lang w:val="en-US"/>
        </w:rPr>
        <w:t>After process is staged, them subclassified into A, B, X, E, or S.</w:t>
      </w:r>
    </w:p>
    <w:p w14:paraId="4FDE93D5" w14:textId="77777777" w:rsidR="00BE6BBC" w:rsidRPr="00BE6BBC" w:rsidRDefault="00BE6BBC" w:rsidP="00543F59">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“A” means absence of additional symptoms, “B” is presence of B-symptoms, and X is bulky disease meaning that there is a lymph node that is greater than 10 centimeters in diameter. E is for a single contiguous extranodal site, which means involvement of a structure anatomically close to the involved lymph node, such as involvement of the lungs in a patient with mediastinal lymphadenopathy. And S for spleen involvement.</w:t>
      </w:r>
    </w:p>
    <w:p w14:paraId="28DA3BF4" w14:textId="77777777" w:rsidR="00BE6BBC" w:rsidRPr="00BE6BBC" w:rsidRDefault="00BE6BBC" w:rsidP="00543F59">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HL usually presents in stage I or II, whereas non-HL - in stages III or IV.</w:t>
      </w:r>
    </w:p>
    <w:p w14:paraId="573AD6DB" w14:textId="77777777" w:rsidR="00BE6BBC" w:rsidRPr="00BE6BBC" w:rsidRDefault="00BE6BBC" w:rsidP="00543F59">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Adverse prognostic factors in clinical stages I and II: Large mediastinal mass (&gt;1/3 of the maximum horizontal chest diameter), ESR &gt;50 mm/h (&gt;30 mm/h if B symptoms are present), age ≥50 years, ≥3 nodal areas, extra nodal disease.</w:t>
      </w:r>
    </w:p>
    <w:p w14:paraId="075179E3" w14:textId="77777777" w:rsidR="00BE6BBC" w:rsidRPr="00BE6BBC" w:rsidRDefault="00BE6BBC" w:rsidP="00543F59">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Adverse prognostic factors in clinical stages III and IV: Serum albumin level &lt;4 g/dL, hemoglobin &lt;10.5 g/dL, male sex, age ≥45 years, clinical stage IV, white blood cell count ≥15×109/L, lymphocytopenia &lt;0.6×109/L or &lt;8%.</w:t>
      </w:r>
    </w:p>
    <w:p w14:paraId="5BBDA346" w14:textId="77777777" w:rsidR="00543F59" w:rsidRPr="00543F59" w:rsidRDefault="00BE6BBC" w:rsidP="00543F59">
      <w:pPr>
        <w:spacing w:after="0"/>
        <w:jc w:val="center"/>
        <w:rPr>
          <w:rFonts w:ascii="Times New Roman" w:hAnsi="Times New Roman" w:cs="Times New Roman"/>
          <w:b/>
          <w:sz w:val="28"/>
          <w:szCs w:val="28"/>
          <w:lang w:val="en-US"/>
        </w:rPr>
      </w:pPr>
      <w:r w:rsidRPr="00543F59">
        <w:rPr>
          <w:rFonts w:ascii="Times New Roman" w:hAnsi="Times New Roman" w:cs="Times New Roman"/>
          <w:b/>
          <w:sz w:val="28"/>
          <w:szCs w:val="28"/>
          <w:lang w:val="en-US"/>
        </w:rPr>
        <w:t>TREATMENT</w:t>
      </w:r>
    </w:p>
    <w:p w14:paraId="152D9BE9" w14:textId="77777777" w:rsidR="00BE6BBC" w:rsidRPr="00BE6BBC" w:rsidRDefault="00BE6BBC" w:rsidP="00543F59">
      <w:pPr>
        <w:spacing w:after="0"/>
        <w:ind w:firstLine="720"/>
        <w:jc w:val="both"/>
        <w:rPr>
          <w:rFonts w:ascii="Times New Roman" w:hAnsi="Times New Roman" w:cs="Times New Roman"/>
          <w:b/>
          <w:sz w:val="28"/>
          <w:szCs w:val="28"/>
          <w:lang w:val="en-US"/>
        </w:rPr>
      </w:pPr>
      <w:r w:rsidRPr="00BE6BBC">
        <w:rPr>
          <w:rFonts w:ascii="Times New Roman" w:hAnsi="Times New Roman" w:cs="Times New Roman"/>
          <w:sz w:val="28"/>
          <w:szCs w:val="28"/>
          <w:lang w:val="en-US"/>
        </w:rPr>
        <w:t>Treatment of HL depends on the stage and type.</w:t>
      </w:r>
    </w:p>
    <w:p w14:paraId="11C2E734" w14:textId="77777777" w:rsidR="00BE6BBC" w:rsidRPr="00543F59" w:rsidRDefault="00BE6BBC" w:rsidP="00543F59">
      <w:pPr>
        <w:spacing w:after="0"/>
        <w:ind w:firstLine="720"/>
        <w:jc w:val="both"/>
        <w:rPr>
          <w:rFonts w:ascii="Times New Roman" w:hAnsi="Times New Roman" w:cs="Times New Roman"/>
          <w:b/>
          <w:sz w:val="28"/>
          <w:szCs w:val="28"/>
          <w:lang w:val="en-US"/>
        </w:rPr>
      </w:pPr>
      <w:r w:rsidRPr="00543F59">
        <w:rPr>
          <w:rFonts w:ascii="Times New Roman" w:hAnsi="Times New Roman" w:cs="Times New Roman"/>
          <w:b/>
          <w:sz w:val="28"/>
          <w:szCs w:val="28"/>
          <w:lang w:val="en-US"/>
        </w:rPr>
        <w:t>Treatment of Classical HL</w:t>
      </w:r>
    </w:p>
    <w:p w14:paraId="7D2C7A26" w14:textId="77777777" w:rsidR="00BE6BBC" w:rsidRPr="00BE6BBC" w:rsidRDefault="00BE6BBC" w:rsidP="00543F59">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1. First-line treatment: Chemotherapy (ABVD [doxorubicin, bleomycin, vinblastine, dacarbazine] for I,II stage or BEACOPP [bleomycin, etoposide, doxorubicin, cyclophosphamide, vincristine, procarbazine, prednisone])for III, IV stage, usually in combination with radiotherapy of residual lesions or of the primarily involved field.  Additionally, since the popcorn cells in non-classical lymphoma are CD20 positive, rituximab can be used. Patients with refractory or relapsed classical HL can be treated with an anti-CD30 monoclonal antibody like brentuximab vedotin.</w:t>
      </w:r>
    </w:p>
    <w:p w14:paraId="2E56EFDA" w14:textId="77777777" w:rsidR="00BE6BBC" w:rsidRPr="00BE6BBC" w:rsidRDefault="00BE6BBC" w:rsidP="00543F59">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lastRenderedPageBreak/>
        <w:t xml:space="preserve">2. Progression or relapse: In most cases salvage chemotherapy regimens are used and followed by high-dose chemotherapy and autologous hematopoietic stem cell transplant (HSCT) with or without radiotherapy. In patients not eligible for HSCT or those with late relapses (after 12 months), combination treatment (chemotherapy with radiotherapy) should be considered. </w:t>
      </w:r>
    </w:p>
    <w:p w14:paraId="583C5556" w14:textId="77777777" w:rsidR="00543F59" w:rsidRDefault="00BE6BBC" w:rsidP="00BE6BBC">
      <w:pPr>
        <w:spacing w:after="0"/>
        <w:jc w:val="both"/>
        <w:rPr>
          <w:rFonts w:ascii="Times New Roman" w:hAnsi="Times New Roman" w:cs="Times New Roman"/>
          <w:sz w:val="28"/>
          <w:szCs w:val="28"/>
          <w:lang w:val="en-US"/>
        </w:rPr>
      </w:pPr>
      <w:r w:rsidRPr="00543F59">
        <w:rPr>
          <w:rFonts w:ascii="Times New Roman" w:hAnsi="Times New Roman" w:cs="Times New Roman"/>
          <w:b/>
          <w:sz w:val="28"/>
          <w:szCs w:val="28"/>
          <w:lang w:val="en-US"/>
        </w:rPr>
        <w:t>Treatment of NLPHL:</w:t>
      </w:r>
      <w:r w:rsidRPr="00BE6BBC">
        <w:rPr>
          <w:rFonts w:ascii="Times New Roman" w:hAnsi="Times New Roman" w:cs="Times New Roman"/>
          <w:sz w:val="28"/>
          <w:szCs w:val="28"/>
          <w:lang w:val="en-US"/>
        </w:rPr>
        <w:t xml:space="preserve"> </w:t>
      </w:r>
    </w:p>
    <w:p w14:paraId="1DA2A799" w14:textId="77777777" w:rsidR="00BE6BBC" w:rsidRPr="00BE6BBC" w:rsidRDefault="00BE6BBC" w:rsidP="00543F59">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Surgery+Chemotherapy ABVD, CHOP [cyclophosphamide, doxorubicin, vincristine, prednisone], CVP [cyclophosphamide, vincristine, prednisone]) ± rituximab ± radiotherapy.</w:t>
      </w:r>
    </w:p>
    <w:p w14:paraId="04046CE1"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PROGNOSIS</w:t>
      </w:r>
    </w:p>
    <w:p w14:paraId="38D1B47A" w14:textId="77777777" w:rsidR="00BE6BBC" w:rsidRPr="00BE6BBC" w:rsidRDefault="00BE6BBC" w:rsidP="00543F59">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HL is a highly curable disease by current treatment strategies up to 5-years survival of 90% persons. In relapsed or refractory patients undergoing autologous HSCT, cure is possible in ~50% of cases. In untreated patients 5-year survival rates are ~5%. HL generally has a good prognosis, but there are side effects of chemotherapy and radiotherapy. In addition, radiation exposure can lead to cancers of the breast, lung, or thyroid, and can cause Hl cells to mutate and develop into non-HL</w:t>
      </w:r>
      <w:r w:rsidR="00543F59">
        <w:rPr>
          <w:rFonts w:ascii="Times New Roman" w:hAnsi="Times New Roman" w:cs="Times New Roman"/>
          <w:sz w:val="28"/>
          <w:szCs w:val="28"/>
          <w:lang w:val="en-US"/>
        </w:rPr>
        <w:t>.</w:t>
      </w:r>
    </w:p>
    <w:p w14:paraId="600583C3" w14:textId="77777777" w:rsidR="00BE6BBC" w:rsidRPr="00BE6BBC" w:rsidRDefault="00BE6BBC" w:rsidP="00543F59">
      <w:pPr>
        <w:spacing w:after="0"/>
        <w:jc w:val="center"/>
        <w:rPr>
          <w:rFonts w:ascii="Times New Roman" w:hAnsi="Times New Roman" w:cs="Times New Roman"/>
          <w:b/>
          <w:sz w:val="28"/>
          <w:szCs w:val="28"/>
        </w:rPr>
      </w:pPr>
      <w:r w:rsidRPr="00BE6BBC">
        <w:rPr>
          <w:rFonts w:ascii="Times New Roman" w:hAnsi="Times New Roman" w:cs="Times New Roman"/>
          <w:b/>
          <w:sz w:val="28"/>
          <w:szCs w:val="28"/>
          <w:lang w:val="en-US"/>
        </w:rPr>
        <w:t>Non-Hodgkin Lymphoma (NHL)</w:t>
      </w:r>
    </w:p>
    <w:p w14:paraId="4E9CA8B4" w14:textId="77777777" w:rsidR="00BE6BBC" w:rsidRPr="00BE6BBC" w:rsidRDefault="00BE6BBC" w:rsidP="00543F59">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 xml:space="preserve">Non-Hodgkin lymphomas (NHLs) are a group of neoplasms characterized by the clonal proliferation of lymphoid cells at various stages of B-cell or less commonly T-cell or natural killer (NK)-cell differentiation. </w:t>
      </w:r>
    </w:p>
    <w:p w14:paraId="6B00EB90" w14:textId="77777777" w:rsidR="00BE6BBC" w:rsidRPr="00BE6BBC" w:rsidRDefault="00BE6BBC" w:rsidP="00543F59">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NHL is much more frequent than HL, increased in incidence at a higher rate than almost all other malignancies. Compared to HL, NHL typically causes lymphadenopathy that’s disseminated because it spreads hematogenously rather than through contiguous lymphatic drainage.</w:t>
      </w:r>
      <w:r w:rsidR="00E01326">
        <w:rPr>
          <w:rFonts w:ascii="Times New Roman" w:hAnsi="Times New Roman" w:cs="Times New Roman"/>
          <w:sz w:val="28"/>
          <w:szCs w:val="28"/>
          <w:lang w:val="en-US"/>
        </w:rPr>
        <w:t xml:space="preserve"> </w:t>
      </w:r>
      <w:r w:rsidRPr="00BE6BBC">
        <w:rPr>
          <w:rFonts w:ascii="Times New Roman" w:hAnsi="Times New Roman" w:cs="Times New Roman"/>
          <w:sz w:val="28"/>
          <w:szCs w:val="28"/>
          <w:lang w:val="en-US"/>
        </w:rPr>
        <w:t xml:space="preserve">The specific types of NHL vary in occurrence between countries. </w:t>
      </w:r>
    </w:p>
    <w:p w14:paraId="1D59DBEA" w14:textId="77777777" w:rsidR="00BE6BBC" w:rsidRPr="00BE6BBC" w:rsidRDefault="00BE6BBC" w:rsidP="00543F59">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Causal relationship with the development of NHL have environmental factors (exposure to benzene, ionizing radiation), viral infections (human T-lymphotropic virus type I, Epstein-Barr virus [EBV], HIV, human herpesvirus 8, hepatitis C virus), bacterial infections (Helicobacter pylori), autoimmune diseases, immunodeficiencies (including immunosuppressive treatment after transplant), and prior chemotherapy (particularly when combined with radiotherapy).</w:t>
      </w:r>
    </w:p>
    <w:p w14:paraId="1B56695D" w14:textId="77777777" w:rsidR="00BE6BBC" w:rsidRPr="00BE6BBC" w:rsidRDefault="00BE6BBC" w:rsidP="00971A61">
      <w:pPr>
        <w:spacing w:after="0"/>
        <w:ind w:firstLine="720"/>
        <w:jc w:val="center"/>
        <w:rPr>
          <w:rFonts w:ascii="Times New Roman" w:hAnsi="Times New Roman" w:cs="Times New Roman"/>
          <w:b/>
          <w:sz w:val="28"/>
          <w:szCs w:val="28"/>
          <w:lang w:val="en-US"/>
        </w:rPr>
      </w:pPr>
      <w:r w:rsidRPr="00BE6BBC">
        <w:rPr>
          <w:rFonts w:ascii="Times New Roman" w:hAnsi="Times New Roman" w:cs="Times New Roman"/>
          <w:b/>
          <w:sz w:val="28"/>
          <w:szCs w:val="28"/>
          <w:lang w:val="en-US"/>
        </w:rPr>
        <w:t>The World Health Organization (WHO) histologic classification includes &gt;30 NHL subtypes:</w:t>
      </w:r>
    </w:p>
    <w:p w14:paraId="5D14E7F4" w14:textId="77777777" w:rsidR="00E01326" w:rsidRDefault="00BE6BBC" w:rsidP="00B923DC">
      <w:pPr>
        <w:pStyle w:val="a7"/>
        <w:numPr>
          <w:ilvl w:val="0"/>
          <w:numId w:val="23"/>
        </w:numPr>
        <w:spacing w:after="0"/>
        <w:jc w:val="both"/>
        <w:rPr>
          <w:rFonts w:ascii="Times New Roman" w:hAnsi="Times New Roman" w:cs="Times New Roman"/>
          <w:sz w:val="28"/>
          <w:szCs w:val="28"/>
          <w:lang w:val="en-US"/>
        </w:rPr>
      </w:pPr>
      <w:r w:rsidRPr="00E01326">
        <w:rPr>
          <w:rFonts w:ascii="Times New Roman" w:hAnsi="Times New Roman" w:cs="Times New Roman"/>
          <w:sz w:val="28"/>
          <w:szCs w:val="28"/>
          <w:lang w:val="en-US"/>
        </w:rPr>
        <w:t xml:space="preserve">B-lymphoblastic and T-lymphoblastic leukemia/lymphoma (B/T-ALL/LBL) </w:t>
      </w:r>
    </w:p>
    <w:p w14:paraId="06136D50" w14:textId="77777777" w:rsidR="00BE6BBC" w:rsidRPr="00E01326" w:rsidRDefault="00BE6BBC" w:rsidP="00B923DC">
      <w:pPr>
        <w:pStyle w:val="a7"/>
        <w:numPr>
          <w:ilvl w:val="0"/>
          <w:numId w:val="23"/>
        </w:numPr>
        <w:spacing w:after="0"/>
        <w:jc w:val="both"/>
        <w:rPr>
          <w:rFonts w:ascii="Times New Roman" w:hAnsi="Times New Roman" w:cs="Times New Roman"/>
          <w:sz w:val="28"/>
          <w:szCs w:val="28"/>
          <w:lang w:val="en-US"/>
        </w:rPr>
      </w:pPr>
      <w:r w:rsidRPr="00E01326">
        <w:rPr>
          <w:rFonts w:ascii="Times New Roman" w:hAnsi="Times New Roman" w:cs="Times New Roman"/>
          <w:sz w:val="28"/>
          <w:szCs w:val="28"/>
          <w:lang w:val="en-US"/>
        </w:rPr>
        <w:t>Mature B-cell neoplasms (80%-90%):</w:t>
      </w:r>
    </w:p>
    <w:p w14:paraId="3255383B" w14:textId="77777777" w:rsidR="00BE6BBC" w:rsidRPr="00E01326" w:rsidRDefault="00BE6BBC" w:rsidP="00B923DC">
      <w:pPr>
        <w:pStyle w:val="a7"/>
        <w:numPr>
          <w:ilvl w:val="0"/>
          <w:numId w:val="24"/>
        </w:numPr>
        <w:spacing w:after="0"/>
        <w:jc w:val="both"/>
        <w:rPr>
          <w:rFonts w:ascii="Times New Roman" w:hAnsi="Times New Roman" w:cs="Times New Roman"/>
          <w:sz w:val="28"/>
          <w:szCs w:val="28"/>
          <w:lang w:val="en-US"/>
        </w:rPr>
      </w:pPr>
      <w:r w:rsidRPr="00E01326">
        <w:rPr>
          <w:rFonts w:ascii="Times New Roman" w:hAnsi="Times New Roman" w:cs="Times New Roman"/>
          <w:sz w:val="28"/>
          <w:szCs w:val="28"/>
          <w:lang w:val="en-US"/>
        </w:rPr>
        <w:t xml:space="preserve">Chronic lymphocytic leukemia/small lymphocytic lymphoma (CLL/SLL), </w:t>
      </w:r>
    </w:p>
    <w:p w14:paraId="0A5B02AF" w14:textId="77777777" w:rsidR="00BE6BBC" w:rsidRPr="00E01326" w:rsidRDefault="00BE6BBC" w:rsidP="00B923DC">
      <w:pPr>
        <w:pStyle w:val="a7"/>
        <w:numPr>
          <w:ilvl w:val="0"/>
          <w:numId w:val="24"/>
        </w:numPr>
        <w:spacing w:after="0"/>
        <w:jc w:val="both"/>
        <w:rPr>
          <w:rFonts w:ascii="Times New Roman" w:hAnsi="Times New Roman" w:cs="Times New Roman"/>
          <w:sz w:val="28"/>
          <w:szCs w:val="28"/>
          <w:lang w:val="en-US"/>
        </w:rPr>
      </w:pPr>
      <w:r w:rsidRPr="00E01326">
        <w:rPr>
          <w:rFonts w:ascii="Times New Roman" w:hAnsi="Times New Roman" w:cs="Times New Roman"/>
          <w:sz w:val="28"/>
          <w:szCs w:val="28"/>
          <w:lang w:val="en-US"/>
        </w:rPr>
        <w:t xml:space="preserve">hairy cell leukemia (HCL), </w:t>
      </w:r>
    </w:p>
    <w:p w14:paraId="60829F7B" w14:textId="77777777" w:rsidR="00BE6BBC" w:rsidRPr="00E01326" w:rsidRDefault="00BE6BBC" w:rsidP="00B923DC">
      <w:pPr>
        <w:pStyle w:val="a7"/>
        <w:numPr>
          <w:ilvl w:val="0"/>
          <w:numId w:val="24"/>
        </w:numPr>
        <w:spacing w:after="0"/>
        <w:jc w:val="both"/>
        <w:rPr>
          <w:rFonts w:ascii="Times New Roman" w:hAnsi="Times New Roman" w:cs="Times New Roman"/>
          <w:sz w:val="28"/>
          <w:szCs w:val="28"/>
          <w:lang w:val="en-US"/>
        </w:rPr>
      </w:pPr>
      <w:r w:rsidRPr="00E01326">
        <w:rPr>
          <w:rFonts w:ascii="Times New Roman" w:hAnsi="Times New Roman" w:cs="Times New Roman"/>
          <w:sz w:val="28"/>
          <w:szCs w:val="28"/>
          <w:lang w:val="en-US"/>
        </w:rPr>
        <w:t>marginal zone lymphoma (MZL),</w:t>
      </w:r>
    </w:p>
    <w:p w14:paraId="0E2D1C76" w14:textId="77777777" w:rsidR="00BE6BBC" w:rsidRPr="00E01326" w:rsidRDefault="00BE6BBC" w:rsidP="00B923DC">
      <w:pPr>
        <w:pStyle w:val="a7"/>
        <w:numPr>
          <w:ilvl w:val="0"/>
          <w:numId w:val="24"/>
        </w:numPr>
        <w:spacing w:after="0"/>
        <w:jc w:val="both"/>
        <w:rPr>
          <w:rFonts w:ascii="Times New Roman" w:hAnsi="Times New Roman" w:cs="Times New Roman"/>
          <w:sz w:val="28"/>
          <w:szCs w:val="28"/>
          <w:lang w:val="en-US"/>
        </w:rPr>
      </w:pPr>
      <w:r w:rsidRPr="00E01326">
        <w:rPr>
          <w:rFonts w:ascii="Times New Roman" w:hAnsi="Times New Roman" w:cs="Times New Roman"/>
          <w:sz w:val="28"/>
          <w:szCs w:val="28"/>
          <w:lang w:val="en-US"/>
        </w:rPr>
        <w:t>follicular lymphoma (FL),</w:t>
      </w:r>
    </w:p>
    <w:p w14:paraId="73A9881F" w14:textId="77777777" w:rsidR="00BE6BBC" w:rsidRPr="00E01326" w:rsidRDefault="00BE6BBC" w:rsidP="00B923DC">
      <w:pPr>
        <w:pStyle w:val="a7"/>
        <w:numPr>
          <w:ilvl w:val="0"/>
          <w:numId w:val="24"/>
        </w:numPr>
        <w:spacing w:after="0"/>
        <w:jc w:val="both"/>
        <w:rPr>
          <w:rFonts w:ascii="Times New Roman" w:hAnsi="Times New Roman" w:cs="Times New Roman"/>
          <w:sz w:val="28"/>
          <w:szCs w:val="28"/>
          <w:lang w:val="en-US"/>
        </w:rPr>
      </w:pPr>
      <w:r w:rsidRPr="00E01326">
        <w:rPr>
          <w:rFonts w:ascii="Times New Roman" w:hAnsi="Times New Roman" w:cs="Times New Roman"/>
          <w:sz w:val="28"/>
          <w:szCs w:val="28"/>
          <w:lang w:val="en-US"/>
        </w:rPr>
        <w:t xml:space="preserve">lymphoplasmacytic lymphoma/Waldenström macroglobulinemia (LPL/WM), </w:t>
      </w:r>
    </w:p>
    <w:p w14:paraId="49D80260" w14:textId="77777777" w:rsidR="00BE6BBC" w:rsidRPr="00E01326" w:rsidRDefault="00BE6BBC" w:rsidP="00B923DC">
      <w:pPr>
        <w:pStyle w:val="a7"/>
        <w:numPr>
          <w:ilvl w:val="0"/>
          <w:numId w:val="24"/>
        </w:numPr>
        <w:spacing w:after="0"/>
        <w:jc w:val="both"/>
        <w:rPr>
          <w:rFonts w:ascii="Times New Roman" w:hAnsi="Times New Roman" w:cs="Times New Roman"/>
          <w:sz w:val="28"/>
          <w:szCs w:val="28"/>
          <w:lang w:val="en-US"/>
        </w:rPr>
      </w:pPr>
      <w:r w:rsidRPr="00E01326">
        <w:rPr>
          <w:rFonts w:ascii="Times New Roman" w:hAnsi="Times New Roman" w:cs="Times New Roman"/>
          <w:sz w:val="28"/>
          <w:szCs w:val="28"/>
          <w:lang w:val="en-US"/>
        </w:rPr>
        <w:lastRenderedPageBreak/>
        <w:t xml:space="preserve">mantle cell lymphoma (MCL), </w:t>
      </w:r>
    </w:p>
    <w:p w14:paraId="7EDFF31D" w14:textId="77777777" w:rsidR="00BE6BBC" w:rsidRPr="00E01326" w:rsidRDefault="00BE6BBC" w:rsidP="00B923DC">
      <w:pPr>
        <w:pStyle w:val="a7"/>
        <w:numPr>
          <w:ilvl w:val="0"/>
          <w:numId w:val="24"/>
        </w:numPr>
        <w:spacing w:after="0"/>
        <w:jc w:val="both"/>
        <w:rPr>
          <w:rFonts w:ascii="Times New Roman" w:hAnsi="Times New Roman" w:cs="Times New Roman"/>
          <w:sz w:val="28"/>
          <w:szCs w:val="28"/>
          <w:lang w:val="en-US"/>
        </w:rPr>
      </w:pPr>
      <w:r w:rsidRPr="00E01326">
        <w:rPr>
          <w:rFonts w:ascii="Times New Roman" w:hAnsi="Times New Roman" w:cs="Times New Roman"/>
          <w:sz w:val="28"/>
          <w:szCs w:val="28"/>
          <w:lang w:val="en-US"/>
        </w:rPr>
        <w:t>diffuse large B-cell lymphoma (DLBCL) and its variants,</w:t>
      </w:r>
    </w:p>
    <w:p w14:paraId="707EA25B" w14:textId="77777777" w:rsidR="00BE6BBC" w:rsidRPr="00E01326" w:rsidRDefault="00BE6BBC" w:rsidP="00B923DC">
      <w:pPr>
        <w:pStyle w:val="a7"/>
        <w:numPr>
          <w:ilvl w:val="0"/>
          <w:numId w:val="24"/>
        </w:numPr>
        <w:spacing w:after="0"/>
        <w:jc w:val="both"/>
        <w:rPr>
          <w:rFonts w:ascii="Times New Roman" w:hAnsi="Times New Roman" w:cs="Times New Roman"/>
          <w:sz w:val="28"/>
          <w:szCs w:val="28"/>
          <w:lang w:val="en-US"/>
        </w:rPr>
      </w:pPr>
      <w:r w:rsidRPr="00E01326">
        <w:rPr>
          <w:rFonts w:ascii="Times New Roman" w:hAnsi="Times New Roman" w:cs="Times New Roman"/>
          <w:sz w:val="28"/>
          <w:szCs w:val="28"/>
          <w:lang w:val="en-US"/>
        </w:rPr>
        <w:t>Burkitt lymphoma (BL), and other types.</w:t>
      </w:r>
    </w:p>
    <w:p w14:paraId="452782F5" w14:textId="77777777" w:rsidR="00BE6BBC" w:rsidRPr="00E01326" w:rsidRDefault="00BE6BBC" w:rsidP="00B923DC">
      <w:pPr>
        <w:pStyle w:val="a7"/>
        <w:numPr>
          <w:ilvl w:val="0"/>
          <w:numId w:val="25"/>
        </w:numPr>
        <w:spacing w:after="0"/>
        <w:jc w:val="both"/>
        <w:rPr>
          <w:rFonts w:ascii="Times New Roman" w:hAnsi="Times New Roman" w:cs="Times New Roman"/>
          <w:sz w:val="28"/>
          <w:szCs w:val="28"/>
          <w:lang w:val="en-US"/>
        </w:rPr>
      </w:pPr>
      <w:r w:rsidRPr="00E01326">
        <w:rPr>
          <w:rFonts w:ascii="Times New Roman" w:hAnsi="Times New Roman" w:cs="Times New Roman"/>
          <w:sz w:val="28"/>
          <w:szCs w:val="28"/>
          <w:lang w:val="en-US"/>
        </w:rPr>
        <w:t xml:space="preserve">Mature T-cell and NK-cell neoplasms: </w:t>
      </w:r>
    </w:p>
    <w:p w14:paraId="17D7BB43" w14:textId="77777777" w:rsidR="00BE6BBC" w:rsidRPr="00E01326" w:rsidRDefault="00BE6BBC" w:rsidP="00B923DC">
      <w:pPr>
        <w:pStyle w:val="a7"/>
        <w:numPr>
          <w:ilvl w:val="0"/>
          <w:numId w:val="26"/>
        </w:numPr>
        <w:spacing w:after="0"/>
        <w:jc w:val="both"/>
        <w:rPr>
          <w:rFonts w:ascii="Times New Roman" w:hAnsi="Times New Roman" w:cs="Times New Roman"/>
          <w:sz w:val="28"/>
          <w:szCs w:val="28"/>
          <w:lang w:val="en-US"/>
        </w:rPr>
      </w:pPr>
      <w:r w:rsidRPr="00E01326">
        <w:rPr>
          <w:rFonts w:ascii="Times New Roman" w:hAnsi="Times New Roman" w:cs="Times New Roman"/>
          <w:sz w:val="28"/>
          <w:szCs w:val="28"/>
          <w:lang w:val="en-US"/>
        </w:rPr>
        <w:t>Peripheral T-cell lymphoma not otherwise specified (PTCL-NOS),</w:t>
      </w:r>
    </w:p>
    <w:p w14:paraId="4A37AD0A" w14:textId="77777777" w:rsidR="00BE6BBC" w:rsidRPr="00E01326" w:rsidRDefault="00BE6BBC" w:rsidP="00B923DC">
      <w:pPr>
        <w:pStyle w:val="a7"/>
        <w:numPr>
          <w:ilvl w:val="0"/>
          <w:numId w:val="26"/>
        </w:numPr>
        <w:spacing w:after="0"/>
        <w:jc w:val="both"/>
        <w:rPr>
          <w:rFonts w:ascii="Times New Roman" w:hAnsi="Times New Roman" w:cs="Times New Roman"/>
          <w:sz w:val="28"/>
          <w:szCs w:val="28"/>
          <w:lang w:val="en-US"/>
        </w:rPr>
      </w:pPr>
      <w:r w:rsidRPr="00E01326">
        <w:rPr>
          <w:rFonts w:ascii="Times New Roman" w:hAnsi="Times New Roman" w:cs="Times New Roman"/>
          <w:sz w:val="28"/>
          <w:szCs w:val="28"/>
          <w:lang w:val="en-US"/>
        </w:rPr>
        <w:t>large granular lymphocytic leukemia (LGLL),</w:t>
      </w:r>
    </w:p>
    <w:p w14:paraId="54F63F35" w14:textId="77777777" w:rsidR="00BE6BBC" w:rsidRPr="00E01326" w:rsidRDefault="00BE6BBC" w:rsidP="00B923DC">
      <w:pPr>
        <w:pStyle w:val="a7"/>
        <w:numPr>
          <w:ilvl w:val="0"/>
          <w:numId w:val="26"/>
        </w:numPr>
        <w:spacing w:after="0"/>
        <w:jc w:val="both"/>
        <w:rPr>
          <w:rFonts w:ascii="Times New Roman" w:hAnsi="Times New Roman" w:cs="Times New Roman"/>
          <w:sz w:val="28"/>
          <w:szCs w:val="28"/>
          <w:lang w:val="en-US"/>
        </w:rPr>
      </w:pPr>
      <w:r w:rsidRPr="00E01326">
        <w:rPr>
          <w:rFonts w:ascii="Times New Roman" w:hAnsi="Times New Roman" w:cs="Times New Roman"/>
          <w:sz w:val="28"/>
          <w:szCs w:val="28"/>
          <w:lang w:val="en-US"/>
        </w:rPr>
        <w:t>mycosis fungoides (MF), and other types.</w:t>
      </w:r>
    </w:p>
    <w:p w14:paraId="05E3C7A6"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 xml:space="preserve">The most common subtype is diffuse large B-cell lymphoma, which is an aggressive type of lymphoma that presents with a rapidly enlarging mass. </w:t>
      </w:r>
    </w:p>
    <w:p w14:paraId="0E6ED44B"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Primary CNS lymphoma, which is a type of diffuse large B-cell lymphoma in the brain or spinal cord, can occur in HIV patients, and is an AIDS-defining illness.It usually presents as a ring-enhancing mass on MRI, causing confusion, memory loss, and focal neurological deficits.</w:t>
      </w:r>
    </w:p>
    <w:p w14:paraId="4CD3026F"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The next most common NHL is follicular B-cell lymphoma, and it’s a relatively indolent type of lymphoma that presents with slow-growing lymphadenopathy that comes and goes over the years.</w:t>
      </w:r>
    </w:p>
    <w:p w14:paraId="56113736"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Follicular lymphoma is associated with an 14:18 chromosomal translocation, which alters the anti-apoptotic protein Bcl-2.</w:t>
      </w:r>
    </w:p>
    <w:p w14:paraId="6D7FF91E"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Burkitt lymphoma is an aggressive lymphoma that’s classically associated with an 8:14 chromosomal translocation that results in overactivity of the c-myc oncogene.It has three different subtypes; the endemic or African subtype, which is frequently associated with EBV, and presents with a jaw mass in a child, then the sporadic or American subtype which isn’t related to EBV, and usually presents as an ileocecal abdominal mass, and finally there’s an HIV-related subtype, which presents with disseminated disease.</w:t>
      </w:r>
    </w:p>
    <w:p w14:paraId="6184E051"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Mantle cell lymphoma is classically associated with the 11:14 chromosomal translocation, which causes an overexpression of cyclin D1.</w:t>
      </w:r>
    </w:p>
    <w:p w14:paraId="419E7D56"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Marginal zone lymphoma is associated with the 11:18 chromosomal translocation, can present with a salivary or lacrimal gland mass when associated with Sjogrens, and with a gastric mucosa associated lymphatic tissue lymphoma, or MALToma when caused by Helicobacter pylori.</w:t>
      </w:r>
    </w:p>
    <w:p w14:paraId="783B1405"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Because it’s still controversial whether natural killer cell lymphoma is its own disease, they’re classified along with the T-cell lymphomas.</w:t>
      </w:r>
    </w:p>
    <w:p w14:paraId="0D7C0479"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Adult natural killer or T-cell lymphoma can present with lytic bone lesions and hypercalcemia, which is a bit like multiple myeloma, but is distinguished by the presence of skin lesions.</w:t>
      </w:r>
    </w:p>
    <w:p w14:paraId="69C444C9"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 xml:space="preserve">Mycosis fungoides, which is a pure cutaneous natural killer or T-cell lymphoma, presenting as skin patches and plaques. A biopsy of the skin lesions would show CD4 positive natural killer or T-cells that are characterized by cerebriform nuclei, which look like they  have the gyrations of a real brain.When these cells move from the skin and get </w:t>
      </w:r>
      <w:r w:rsidRPr="00BE6BBC">
        <w:rPr>
          <w:rFonts w:ascii="Times New Roman" w:hAnsi="Times New Roman" w:cs="Times New Roman"/>
          <w:sz w:val="28"/>
          <w:szCs w:val="28"/>
          <w:lang w:val="en-US"/>
        </w:rPr>
        <w:lastRenderedPageBreak/>
        <w:t>into the bloodstream, they’re then seen on peripheral blood smear, so now we call it natural killer or T-cell leukemia, also called Sezary syndrome.</w:t>
      </w:r>
    </w:p>
    <w:p w14:paraId="298FC104" w14:textId="77777777" w:rsidR="00BE6BBC" w:rsidRPr="00E01326" w:rsidRDefault="00BE6BBC" w:rsidP="00E01326">
      <w:pPr>
        <w:spacing w:after="0"/>
        <w:jc w:val="center"/>
        <w:rPr>
          <w:rFonts w:ascii="Times New Roman" w:hAnsi="Times New Roman" w:cs="Times New Roman"/>
          <w:b/>
          <w:sz w:val="28"/>
          <w:szCs w:val="28"/>
          <w:lang w:val="en-US"/>
        </w:rPr>
      </w:pPr>
      <w:r w:rsidRPr="00E01326">
        <w:rPr>
          <w:rFonts w:ascii="Times New Roman" w:hAnsi="Times New Roman" w:cs="Times New Roman"/>
          <w:b/>
          <w:sz w:val="28"/>
          <w:szCs w:val="28"/>
          <w:lang w:val="en-US"/>
        </w:rPr>
        <w:t>C</w:t>
      </w:r>
      <w:r w:rsidR="00E01326">
        <w:rPr>
          <w:rFonts w:ascii="Times New Roman" w:hAnsi="Times New Roman" w:cs="Times New Roman"/>
          <w:b/>
          <w:sz w:val="28"/>
          <w:szCs w:val="28"/>
          <w:lang w:val="en-US"/>
        </w:rPr>
        <w:t>linical picture</w:t>
      </w:r>
    </w:p>
    <w:p w14:paraId="0AEC82CF" w14:textId="77777777" w:rsidR="00E01326" w:rsidRDefault="00BE6BBC" w:rsidP="00B923DC">
      <w:pPr>
        <w:pStyle w:val="a7"/>
        <w:numPr>
          <w:ilvl w:val="0"/>
          <w:numId w:val="27"/>
        </w:numPr>
        <w:spacing w:after="0"/>
        <w:jc w:val="both"/>
        <w:rPr>
          <w:rFonts w:ascii="Times New Roman" w:hAnsi="Times New Roman" w:cs="Times New Roman"/>
          <w:sz w:val="28"/>
          <w:szCs w:val="28"/>
          <w:lang w:val="en-US"/>
        </w:rPr>
      </w:pPr>
      <w:r w:rsidRPr="00E01326">
        <w:rPr>
          <w:rFonts w:ascii="Times New Roman" w:hAnsi="Times New Roman" w:cs="Times New Roman"/>
          <w:sz w:val="28"/>
          <w:szCs w:val="28"/>
          <w:lang w:val="en-US"/>
        </w:rPr>
        <w:t xml:space="preserve">Lymphadenopathy: Lymph nodes are usually painles,&gt;1 cm in diameter and </w:t>
      </w:r>
      <w:r w:rsidR="00E01326" w:rsidRPr="00E01326">
        <w:rPr>
          <w:rFonts w:ascii="Times New Roman" w:hAnsi="Times New Roman" w:cs="Times New Roman"/>
          <w:sz w:val="28"/>
          <w:szCs w:val="28"/>
          <w:lang w:val="en-US"/>
        </w:rPr>
        <w:t>tend to</w:t>
      </w:r>
      <w:r w:rsidRPr="00E01326">
        <w:rPr>
          <w:rFonts w:ascii="Times New Roman" w:hAnsi="Times New Roman" w:cs="Times New Roman"/>
          <w:sz w:val="28"/>
          <w:szCs w:val="28"/>
          <w:lang w:val="en-US"/>
        </w:rPr>
        <w:t xml:space="preserve"> form conglomerates. Massive lymphadenopathy may cause superior vena cava syndrome as well as pleural effusions, ascites, and edema of the lower extremities. </w:t>
      </w:r>
    </w:p>
    <w:p w14:paraId="2E62F633" w14:textId="77777777" w:rsidR="00E01326" w:rsidRDefault="00BE6BBC" w:rsidP="00B923DC">
      <w:pPr>
        <w:pStyle w:val="a7"/>
        <w:numPr>
          <w:ilvl w:val="0"/>
          <w:numId w:val="27"/>
        </w:numPr>
        <w:spacing w:after="0"/>
        <w:jc w:val="both"/>
        <w:rPr>
          <w:rFonts w:ascii="Times New Roman" w:hAnsi="Times New Roman" w:cs="Times New Roman"/>
          <w:sz w:val="28"/>
          <w:szCs w:val="28"/>
          <w:lang w:val="en-US"/>
        </w:rPr>
      </w:pPr>
      <w:r w:rsidRPr="00E01326">
        <w:rPr>
          <w:rFonts w:ascii="Times New Roman" w:hAnsi="Times New Roman" w:cs="Times New Roman"/>
          <w:sz w:val="28"/>
          <w:szCs w:val="28"/>
          <w:lang w:val="en-US"/>
        </w:rPr>
        <w:t xml:space="preserve">Manifestations of extranodal tumors as abdominal pain caused by enlargement of the spleen or liver; jaundice caused by liver infiltration; gastrointestinal </w:t>
      </w:r>
      <w:r w:rsidR="00E01326" w:rsidRPr="00E01326">
        <w:rPr>
          <w:rFonts w:ascii="Times New Roman" w:hAnsi="Times New Roman" w:cs="Times New Roman"/>
          <w:sz w:val="28"/>
          <w:szCs w:val="28"/>
          <w:lang w:val="en-US"/>
        </w:rPr>
        <w:t>bleeding, malabsorption</w:t>
      </w:r>
      <w:r w:rsidRPr="00E01326">
        <w:rPr>
          <w:rFonts w:ascii="Times New Roman" w:hAnsi="Times New Roman" w:cs="Times New Roman"/>
          <w:sz w:val="28"/>
          <w:szCs w:val="28"/>
          <w:lang w:val="en-US"/>
        </w:rPr>
        <w:t xml:space="preserve"> or infiltrates in various organs (eg,skin, central nervous system ).</w:t>
      </w:r>
    </w:p>
    <w:p w14:paraId="258BC271" w14:textId="77777777" w:rsidR="00E01326" w:rsidRDefault="00BE6BBC" w:rsidP="00B923DC">
      <w:pPr>
        <w:pStyle w:val="a7"/>
        <w:numPr>
          <w:ilvl w:val="0"/>
          <w:numId w:val="27"/>
        </w:numPr>
        <w:spacing w:after="0"/>
        <w:jc w:val="both"/>
        <w:rPr>
          <w:rFonts w:ascii="Times New Roman" w:hAnsi="Times New Roman" w:cs="Times New Roman"/>
          <w:sz w:val="28"/>
          <w:szCs w:val="28"/>
          <w:lang w:val="en-US"/>
        </w:rPr>
      </w:pPr>
      <w:r w:rsidRPr="00E01326">
        <w:rPr>
          <w:rFonts w:ascii="Times New Roman" w:hAnsi="Times New Roman" w:cs="Times New Roman"/>
          <w:sz w:val="28"/>
          <w:szCs w:val="28"/>
          <w:lang w:val="en-US"/>
        </w:rPr>
        <w:t>General symptoms and Staging are the same as for HL</w:t>
      </w:r>
    </w:p>
    <w:p w14:paraId="7DAF4090" w14:textId="77777777" w:rsidR="00E01326" w:rsidRDefault="00BE6BBC" w:rsidP="00B923DC">
      <w:pPr>
        <w:pStyle w:val="a7"/>
        <w:numPr>
          <w:ilvl w:val="0"/>
          <w:numId w:val="27"/>
        </w:numPr>
        <w:spacing w:after="0"/>
        <w:jc w:val="both"/>
        <w:rPr>
          <w:rFonts w:ascii="Times New Roman" w:hAnsi="Times New Roman" w:cs="Times New Roman"/>
          <w:sz w:val="28"/>
          <w:szCs w:val="28"/>
          <w:lang w:val="en-US"/>
        </w:rPr>
      </w:pPr>
      <w:r w:rsidRPr="00E01326">
        <w:rPr>
          <w:rFonts w:ascii="Times New Roman" w:hAnsi="Times New Roman" w:cs="Times New Roman"/>
          <w:sz w:val="28"/>
          <w:szCs w:val="28"/>
          <w:lang w:val="en-US"/>
        </w:rPr>
        <w:t>The prognosis and clinical management in NHL are based on the following classification:</w:t>
      </w:r>
    </w:p>
    <w:p w14:paraId="474CDA82" w14:textId="77777777" w:rsidR="00E01326" w:rsidRDefault="00BE6BBC" w:rsidP="00B923DC">
      <w:pPr>
        <w:pStyle w:val="a7"/>
        <w:numPr>
          <w:ilvl w:val="1"/>
          <w:numId w:val="27"/>
        </w:numPr>
        <w:spacing w:after="0"/>
        <w:jc w:val="both"/>
        <w:rPr>
          <w:rFonts w:ascii="Times New Roman" w:hAnsi="Times New Roman" w:cs="Times New Roman"/>
          <w:sz w:val="28"/>
          <w:szCs w:val="28"/>
          <w:lang w:val="en-US"/>
        </w:rPr>
      </w:pPr>
      <w:r w:rsidRPr="00E01326">
        <w:rPr>
          <w:rFonts w:ascii="Times New Roman" w:hAnsi="Times New Roman" w:cs="Times New Roman"/>
          <w:sz w:val="28"/>
          <w:szCs w:val="28"/>
          <w:lang w:val="en-US"/>
        </w:rPr>
        <w:t>Indolent NHLs (about half of cases): these develop mainly in the elderly and present with generalized lymphadenopathy, bone marrow and peripheral blood involvement, and (frequently) splenic and hepatic involvement. General symptoms are rare,usually characterized by slow progression of signs and symptoms, with survival for most types measured in years. The most common indolent NHL is FL (10%-20% of NHLs).</w:t>
      </w:r>
    </w:p>
    <w:p w14:paraId="6A67935A" w14:textId="77777777" w:rsidR="00E01326" w:rsidRDefault="00BE6BBC" w:rsidP="00B923DC">
      <w:pPr>
        <w:pStyle w:val="a7"/>
        <w:numPr>
          <w:ilvl w:val="1"/>
          <w:numId w:val="27"/>
        </w:numPr>
        <w:spacing w:after="0"/>
        <w:jc w:val="both"/>
        <w:rPr>
          <w:rFonts w:ascii="Times New Roman" w:hAnsi="Times New Roman" w:cs="Times New Roman"/>
          <w:sz w:val="28"/>
          <w:szCs w:val="28"/>
          <w:lang w:val="en-US"/>
        </w:rPr>
      </w:pPr>
      <w:r w:rsidRPr="00E01326">
        <w:rPr>
          <w:rFonts w:ascii="Times New Roman" w:hAnsi="Times New Roman" w:cs="Times New Roman"/>
          <w:sz w:val="28"/>
          <w:szCs w:val="28"/>
          <w:lang w:val="en-US"/>
        </w:rPr>
        <w:t>Aggressive NHLs (about half of cases): DLBCL (most common, 30%-35% of NHLs) and MCL, as   as the majority of T-cell lymphomas. Live expectancy for months without treatment.</w:t>
      </w:r>
    </w:p>
    <w:p w14:paraId="228CD3A4" w14:textId="77777777" w:rsidR="00BE6BBC" w:rsidRPr="00E01326" w:rsidRDefault="00BE6BBC" w:rsidP="00B923DC">
      <w:pPr>
        <w:pStyle w:val="a7"/>
        <w:numPr>
          <w:ilvl w:val="1"/>
          <w:numId w:val="27"/>
        </w:numPr>
        <w:spacing w:after="0"/>
        <w:jc w:val="both"/>
        <w:rPr>
          <w:rFonts w:ascii="Times New Roman" w:hAnsi="Times New Roman" w:cs="Times New Roman"/>
          <w:sz w:val="28"/>
          <w:szCs w:val="28"/>
          <w:lang w:val="en-US"/>
        </w:rPr>
      </w:pPr>
      <w:r w:rsidRPr="00E01326">
        <w:rPr>
          <w:rFonts w:ascii="Times New Roman" w:hAnsi="Times New Roman" w:cs="Times New Roman"/>
          <w:sz w:val="28"/>
          <w:szCs w:val="28"/>
          <w:lang w:val="en-US"/>
        </w:rPr>
        <w:t>Highly aggressive NHLs: ALL/LBL and BL. Live expectancy for weeks without treatment</w:t>
      </w:r>
    </w:p>
    <w:p w14:paraId="0F9FFC4B" w14:textId="77777777" w:rsidR="00BE6BBC" w:rsidRPr="00E01326" w:rsidRDefault="00BE6BBC" w:rsidP="00E01326">
      <w:pPr>
        <w:spacing w:after="0"/>
        <w:jc w:val="center"/>
        <w:rPr>
          <w:rFonts w:ascii="Times New Roman" w:hAnsi="Times New Roman" w:cs="Times New Roman"/>
          <w:b/>
          <w:sz w:val="28"/>
          <w:szCs w:val="28"/>
          <w:lang w:val="en-US"/>
        </w:rPr>
      </w:pPr>
      <w:r w:rsidRPr="00E01326">
        <w:rPr>
          <w:rFonts w:ascii="Times New Roman" w:hAnsi="Times New Roman" w:cs="Times New Roman"/>
          <w:b/>
          <w:sz w:val="28"/>
          <w:szCs w:val="28"/>
          <w:lang w:val="en-US"/>
        </w:rPr>
        <w:t>D</w:t>
      </w:r>
      <w:r w:rsidR="00E01326">
        <w:rPr>
          <w:rFonts w:ascii="Times New Roman" w:hAnsi="Times New Roman" w:cs="Times New Roman"/>
          <w:b/>
          <w:sz w:val="28"/>
          <w:szCs w:val="28"/>
          <w:lang w:val="en-US"/>
        </w:rPr>
        <w:t>iagnosis</w:t>
      </w:r>
    </w:p>
    <w:p w14:paraId="079E8831"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Diagnostic Tests</w:t>
      </w:r>
      <w:r w:rsidR="00E01326">
        <w:rPr>
          <w:rFonts w:ascii="Times New Roman" w:hAnsi="Times New Roman" w:cs="Times New Roman"/>
          <w:sz w:val="28"/>
          <w:szCs w:val="28"/>
          <w:lang w:val="en-US"/>
        </w:rPr>
        <w:t>:</w:t>
      </w:r>
    </w:p>
    <w:p w14:paraId="67DB6317"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1. Histologic and immunohistochemical examination of an involved lymph node or organ specimens (excisional biopsy).</w:t>
      </w:r>
    </w:p>
    <w:p w14:paraId="66755866"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2. To identify nodal and extranodal lesions (required for staging): Contrast-enhanced computed tomography (CT) of the chest, abdomen, and pelvis (in fluorodeoxyglucose [FDG]-avid NHL), Positron emission tomography (PET)-CT , Bone marrow aspiration and biopsy, etc.</w:t>
      </w:r>
    </w:p>
    <w:p w14:paraId="3ECD223D"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3. Laboratory studies:</w:t>
      </w:r>
    </w:p>
    <w:p w14:paraId="5EA74830"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Complete blood count (CBC), other: renal and liver function tests and lactate dehydrogenase levels, beta2-microglobulin; serum protein electrophoresis and immunoglobulins concentration, direct antiglobulin (Coombs) tests; HIV, hepatitis B or C virus, EBV.</w:t>
      </w:r>
    </w:p>
    <w:p w14:paraId="528944F5"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Cytogenetic studies and molecular studies are performed for those lymphomas that have identifiable abnormalities.</w:t>
      </w:r>
    </w:p>
    <w:p w14:paraId="1534883A" w14:textId="77777777" w:rsidR="005D7F01" w:rsidRDefault="005D7F01" w:rsidP="00E01326">
      <w:pPr>
        <w:spacing w:after="0"/>
        <w:jc w:val="center"/>
        <w:rPr>
          <w:rFonts w:ascii="Times New Roman" w:hAnsi="Times New Roman" w:cs="Times New Roman"/>
          <w:b/>
          <w:sz w:val="28"/>
          <w:szCs w:val="28"/>
          <w:lang w:val="en-US"/>
        </w:rPr>
      </w:pPr>
    </w:p>
    <w:p w14:paraId="41B8A025" w14:textId="77777777" w:rsidR="005D7F01" w:rsidRDefault="005D7F01" w:rsidP="00E01326">
      <w:pPr>
        <w:spacing w:after="0"/>
        <w:jc w:val="center"/>
        <w:rPr>
          <w:rFonts w:ascii="Times New Roman" w:hAnsi="Times New Roman" w:cs="Times New Roman"/>
          <w:b/>
          <w:sz w:val="28"/>
          <w:szCs w:val="28"/>
          <w:lang w:val="en-US"/>
        </w:rPr>
      </w:pPr>
    </w:p>
    <w:p w14:paraId="77275DF1" w14:textId="25EE4ACF" w:rsidR="00BE6BBC" w:rsidRPr="00E01326" w:rsidRDefault="00BE6BBC" w:rsidP="00E01326">
      <w:pPr>
        <w:spacing w:after="0"/>
        <w:jc w:val="center"/>
        <w:rPr>
          <w:rFonts w:ascii="Times New Roman" w:hAnsi="Times New Roman" w:cs="Times New Roman"/>
          <w:b/>
          <w:sz w:val="28"/>
          <w:szCs w:val="28"/>
          <w:lang w:val="en-US"/>
        </w:rPr>
      </w:pPr>
      <w:r w:rsidRPr="00E01326">
        <w:rPr>
          <w:rFonts w:ascii="Times New Roman" w:hAnsi="Times New Roman" w:cs="Times New Roman"/>
          <w:b/>
          <w:sz w:val="28"/>
          <w:szCs w:val="28"/>
          <w:lang w:val="en-US"/>
        </w:rPr>
        <w:t>Diagnostic Criteria</w:t>
      </w:r>
    </w:p>
    <w:p w14:paraId="3C4BD8D1"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Diagnosis is made on the basis of histologic and immunohistochemical examination of an entire lymph node or a specimen of an involved organ.</w:t>
      </w:r>
    </w:p>
    <w:p w14:paraId="44C9A3EA" w14:textId="77777777" w:rsidR="00BE6BBC" w:rsidRPr="00E01326" w:rsidRDefault="00BE6BBC" w:rsidP="00E01326">
      <w:pPr>
        <w:spacing w:after="0"/>
        <w:jc w:val="center"/>
        <w:rPr>
          <w:rFonts w:ascii="Times New Roman" w:hAnsi="Times New Roman" w:cs="Times New Roman"/>
          <w:b/>
          <w:sz w:val="28"/>
          <w:szCs w:val="28"/>
          <w:lang w:val="en-US"/>
        </w:rPr>
      </w:pPr>
      <w:r w:rsidRPr="00E01326">
        <w:rPr>
          <w:rFonts w:ascii="Times New Roman" w:hAnsi="Times New Roman" w:cs="Times New Roman"/>
          <w:b/>
          <w:sz w:val="28"/>
          <w:szCs w:val="28"/>
          <w:lang w:val="en-US"/>
        </w:rPr>
        <w:t>T</w:t>
      </w:r>
      <w:r w:rsidR="00E01326" w:rsidRPr="00E01326">
        <w:rPr>
          <w:rFonts w:ascii="Times New Roman" w:hAnsi="Times New Roman" w:cs="Times New Roman"/>
          <w:b/>
          <w:sz w:val="28"/>
          <w:szCs w:val="28"/>
          <w:lang w:val="en-US"/>
        </w:rPr>
        <w:t>reatment</w:t>
      </w:r>
    </w:p>
    <w:p w14:paraId="06A2279F"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 xml:space="preserve">Treatment strategies depends on the histologic type and stage of NHL </w:t>
      </w:r>
    </w:p>
    <w:p w14:paraId="15D6A98C"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Treatment of Indolent NHL</w:t>
      </w:r>
    </w:p>
    <w:p w14:paraId="67332ED5"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Currently available treatment cannot achieve a radical cure in this group of patients, except as localized lymphomas (clinical stage I or II), which sometimes may regress spontaneously or may be successfully treated by eradicating the etiologic factor using antimicrobial agents (eg, H pylori in patients with gastric mucosa-associated lymphoid tissue lymphoma) and/or surgical resection of the primary lesion (eg, spleen in patients with splenic MZL) combined with adjuvant radiotherapy and/or chemotherapy. Localized FL can sometimes be cured with radiation alone. Blood and marrow transplant can be used with curative intent in a subset of patients.</w:t>
      </w:r>
    </w:p>
    <w:p w14:paraId="31988C74"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Treatment of Aggressive Lymphomas</w:t>
      </w:r>
    </w:p>
    <w:p w14:paraId="44510745"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1. First-line tre</w:t>
      </w:r>
      <w:r w:rsidR="00794644">
        <w:rPr>
          <w:rFonts w:ascii="Times New Roman" w:hAnsi="Times New Roman" w:cs="Times New Roman"/>
          <w:sz w:val="28"/>
          <w:szCs w:val="28"/>
          <w:lang w:val="en-US"/>
        </w:rPr>
        <w:t>atment: multiagent chemotherapy</w:t>
      </w:r>
      <w:r w:rsidRPr="00BE6BBC">
        <w:rPr>
          <w:rFonts w:ascii="Times New Roman" w:hAnsi="Times New Roman" w:cs="Times New Roman"/>
          <w:sz w:val="28"/>
          <w:szCs w:val="28"/>
          <w:lang w:val="en-US"/>
        </w:rPr>
        <w:t xml:space="preserve"> in combination with rituximab (in B-cell NHL) and involved field radiotherapy (if necessary).</w:t>
      </w:r>
    </w:p>
    <w:p w14:paraId="7390C6B1"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2. In patients with refractoriness or relapse, use alternative chemotherapy regimens with or without radiotherapy followed by autologous hematopoietic stem cell transplant (HSCT) in transplant-eligible patients. Chimeric antigen receptor (CAR) T cells have perspective.</w:t>
      </w:r>
    </w:p>
    <w:p w14:paraId="14237255"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Treatment of Highly Aggressive Lymphomas-supportive palliative treatment</w:t>
      </w:r>
    </w:p>
    <w:p w14:paraId="2EE5EE70" w14:textId="77777777" w:rsidR="00E01326" w:rsidRPr="00E01326" w:rsidRDefault="00E01326" w:rsidP="00E01326">
      <w:pPr>
        <w:spacing w:after="0"/>
        <w:jc w:val="center"/>
        <w:rPr>
          <w:rFonts w:ascii="Times New Roman" w:hAnsi="Times New Roman" w:cs="Times New Roman"/>
          <w:b/>
          <w:sz w:val="28"/>
          <w:szCs w:val="28"/>
          <w:lang w:val="en-US"/>
        </w:rPr>
      </w:pPr>
      <w:r w:rsidRPr="00E01326">
        <w:rPr>
          <w:rFonts w:ascii="Times New Roman" w:hAnsi="Times New Roman" w:cs="Times New Roman"/>
          <w:b/>
          <w:sz w:val="28"/>
          <w:szCs w:val="28"/>
          <w:lang w:val="en-US"/>
        </w:rPr>
        <w:t>Prognosis</w:t>
      </w:r>
    </w:p>
    <w:p w14:paraId="45F90412"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Indolent lymphomas: Remissions are frequent (&gt;75%) but short-lasting (although up to several years), and cure is very rare. In general, curable rates are higher with the aggressive forms of B-cell lymphomas and lower in the elderly and in patients with comorbid conditions that restrict the use of intensive chemotherapy regimens. NHL are typically treated using the R-CHOP chemotherapy , radiation therapy can be added for localized disease.</w:t>
      </w:r>
    </w:p>
    <w:p w14:paraId="7D1E0804" w14:textId="77777777" w:rsidR="00E01326" w:rsidRPr="00E01326" w:rsidRDefault="00BE6BBC" w:rsidP="00E01326">
      <w:pPr>
        <w:spacing w:after="0"/>
        <w:ind w:firstLine="720"/>
        <w:jc w:val="center"/>
        <w:rPr>
          <w:rFonts w:ascii="Times New Roman" w:hAnsi="Times New Roman" w:cs="Times New Roman"/>
          <w:b/>
          <w:sz w:val="28"/>
          <w:szCs w:val="28"/>
          <w:lang w:val="en-US"/>
        </w:rPr>
      </w:pPr>
      <w:r w:rsidRPr="00E01326">
        <w:rPr>
          <w:rFonts w:ascii="Times New Roman" w:hAnsi="Times New Roman" w:cs="Times New Roman"/>
          <w:b/>
          <w:sz w:val="28"/>
          <w:szCs w:val="28"/>
          <w:lang w:val="en-US"/>
        </w:rPr>
        <w:t>Summary:</w:t>
      </w:r>
    </w:p>
    <w:p w14:paraId="04268DB9"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Lymphoma is a tumor of lymphocytes presenting as a non-tender lymphadenopathy.</w:t>
      </w:r>
    </w:p>
    <w:p w14:paraId="5617A6E1"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First, an excisional biopsy is done, to assess whether it’s a Hodgkin or non-Hodgkin lymphoma, based on the presence or absence of the Reed-Sternberg cell.</w:t>
      </w:r>
    </w:p>
    <w:p w14:paraId="6469FA2D"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Second, staging is done with the modified Ann-Arbor staging system. HL patients usually present in stages 1 and II, with contiguously spreading lymphadenopathy, while non-Hodgkin patients present in stages III and IV, with disseminated lymphadenopathy.</w:t>
      </w:r>
    </w:p>
    <w:p w14:paraId="50AF7487"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lastRenderedPageBreak/>
        <w:t>Finally, HL is typically starts treatment with the ABVD chemotherapy regimen, while non-Hodgkin is treated with the R-CHOP regimen. Radiation therapy may be use in combination.</w:t>
      </w:r>
    </w:p>
    <w:p w14:paraId="76163342" w14:textId="77777777" w:rsidR="00BE6BBC" w:rsidRPr="00BE6BBC" w:rsidRDefault="00BE6BBC" w:rsidP="00E01326">
      <w:pPr>
        <w:spacing w:after="0"/>
        <w:jc w:val="center"/>
        <w:rPr>
          <w:rFonts w:ascii="Times New Roman" w:hAnsi="Times New Roman" w:cs="Times New Roman"/>
          <w:sz w:val="28"/>
          <w:szCs w:val="28"/>
          <w:lang w:val="en-US"/>
        </w:rPr>
      </w:pPr>
      <w:r w:rsidRPr="00BE6BBC">
        <w:rPr>
          <w:rFonts w:ascii="Times New Roman" w:hAnsi="Times New Roman" w:cs="Times New Roman"/>
          <w:b/>
          <w:sz w:val="28"/>
          <w:szCs w:val="28"/>
          <w:lang w:val="en-US"/>
        </w:rPr>
        <w:t>Multiple myeloma</w:t>
      </w:r>
    </w:p>
    <w:p w14:paraId="4CB97179"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Multiple myeloma (MM) or plasma cell myeloma (PCM) is a hematologic malignancy as the proliferation and accumulation of monoclonal plasma cells, which produce monoclonal immunoglobulin or its fragments (M protein). MM is a cancer of plasma cells, which are normally responsible for producing antibodies and collections of abnormal plasma cells accumulate in the bone marrow, where they interfere with the production of normal blood cells. Etiology is unknown. It accounts for 1%-1.8% of all cancers and is the second most common haematological malignancy with an estimated incidence in Europe of 4.5-6.0/100 000/year. Despite the improvement in treatment over the past 20 years, only 10%-15% of patients achieve or exceed expected survival compared with the matched general population.</w:t>
      </w:r>
    </w:p>
    <w:p w14:paraId="01430A99" w14:textId="77777777" w:rsidR="00BE6BBC" w:rsidRPr="00BE6BBC" w:rsidRDefault="008976DA" w:rsidP="00E01326">
      <w:pPr>
        <w:spacing w:after="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MM </w:t>
      </w:r>
      <w:r w:rsidR="00BE6BBC" w:rsidRPr="00BE6BBC">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8976DA">
        <w:rPr>
          <w:rFonts w:ascii="Times New Roman" w:hAnsi="Times New Roman" w:cs="Times New Roman"/>
          <w:sz w:val="28"/>
          <w:szCs w:val="28"/>
          <w:lang w:val="en-US"/>
        </w:rPr>
        <w:t>s the most common primary bone tumor in people ol</w:t>
      </w:r>
      <w:r>
        <w:rPr>
          <w:rFonts w:ascii="Times New Roman" w:hAnsi="Times New Roman" w:cs="Times New Roman"/>
          <w:sz w:val="28"/>
          <w:szCs w:val="28"/>
          <w:lang w:val="en-US"/>
        </w:rPr>
        <w:t>der than 40 to 50 years of age,</w:t>
      </w:r>
      <w:r w:rsidR="00BE6BBC" w:rsidRPr="00BE6BBC">
        <w:rPr>
          <w:rFonts w:ascii="Times New Roman" w:hAnsi="Times New Roman" w:cs="Times New Roman"/>
          <w:sz w:val="28"/>
          <w:szCs w:val="28"/>
          <w:lang w:val="en-US"/>
        </w:rPr>
        <w:t xml:space="preserve"> most cases are diagnosed </w:t>
      </w:r>
      <w:r>
        <w:rPr>
          <w:rFonts w:ascii="Times New Roman" w:hAnsi="Times New Roman" w:cs="Times New Roman"/>
          <w:sz w:val="28"/>
          <w:szCs w:val="28"/>
          <w:lang w:val="en-US"/>
        </w:rPr>
        <w:t xml:space="preserve">in men </w:t>
      </w:r>
      <w:r w:rsidR="00BE6BBC" w:rsidRPr="00BE6BBC">
        <w:rPr>
          <w:rFonts w:ascii="Times New Roman" w:hAnsi="Times New Roman" w:cs="Times New Roman"/>
          <w:sz w:val="28"/>
          <w:szCs w:val="28"/>
          <w:lang w:val="en-US"/>
        </w:rPr>
        <w:t>at around</w:t>
      </w:r>
      <w:r>
        <w:rPr>
          <w:rFonts w:ascii="Times New Roman" w:hAnsi="Times New Roman" w:cs="Times New Roman"/>
          <w:sz w:val="28"/>
          <w:szCs w:val="28"/>
          <w:lang w:val="en-US"/>
        </w:rPr>
        <w:t xml:space="preserve"> the age of 70, </w:t>
      </w:r>
      <w:r w:rsidR="00BE6BBC" w:rsidRPr="00BE6BBC">
        <w:rPr>
          <w:rFonts w:ascii="Times New Roman" w:hAnsi="Times New Roman" w:cs="Times New Roman"/>
          <w:sz w:val="28"/>
          <w:szCs w:val="28"/>
          <w:lang w:val="en-US"/>
        </w:rPr>
        <w:t xml:space="preserve">is about twice as common in black populations than white and Asian populations; people with a family history of condition called monoclonal gammopathy of unknown significance (MGUS).  </w:t>
      </w:r>
    </w:p>
    <w:p w14:paraId="03FA48AE" w14:textId="77777777" w:rsidR="00BE6BBC" w:rsidRPr="00BE6BBC" w:rsidRDefault="00BE6BBC" w:rsidP="00E01326">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In MM, the most common M-protein produced is IgG, followed by IgA, and these immunoglobulins have both a heavy and light chain. Responsible for the hyperviscosity syndrome which interferes with fibrin aggregation and platelet function. More rarely, the myeloma cells can only make the kappa or lambda light chain of the immunoglobulin, and in that situation, the resulting protein is called the Bence-Jones protein,</w:t>
      </w:r>
      <w:r w:rsidR="008976DA">
        <w:rPr>
          <w:rFonts w:ascii="Times New Roman" w:hAnsi="Times New Roman" w:cs="Times New Roman"/>
          <w:sz w:val="28"/>
          <w:szCs w:val="28"/>
          <w:lang w:val="en-US"/>
        </w:rPr>
        <w:t xml:space="preserve"> </w:t>
      </w:r>
      <w:r w:rsidRPr="00BE6BBC">
        <w:rPr>
          <w:rFonts w:ascii="Times New Roman" w:hAnsi="Times New Roman" w:cs="Times New Roman"/>
          <w:sz w:val="28"/>
          <w:szCs w:val="28"/>
          <w:lang w:val="en-US"/>
        </w:rPr>
        <w:t>that may precipitate and deposit,  producing organ damage (kidney) while secreted in the urine. A bone marrow-based plasma cell neoplasm usually characterised by a serum monoclonal protein and/or urinary light chains.</w:t>
      </w:r>
    </w:p>
    <w:p w14:paraId="33C2FE6D" w14:textId="77777777" w:rsidR="00BE6BBC" w:rsidRPr="003734C0" w:rsidRDefault="00E01326" w:rsidP="00E01326">
      <w:pPr>
        <w:spacing w:after="0"/>
        <w:ind w:firstLine="720"/>
        <w:jc w:val="both"/>
        <w:rPr>
          <w:rFonts w:ascii="Times New Roman" w:hAnsi="Times New Roman" w:cs="Times New Roman"/>
          <w:b/>
          <w:i/>
          <w:sz w:val="28"/>
          <w:szCs w:val="28"/>
          <w:lang w:val="en-US"/>
        </w:rPr>
      </w:pPr>
      <w:r w:rsidRPr="003734C0">
        <w:rPr>
          <w:rFonts w:ascii="Times New Roman" w:hAnsi="Times New Roman" w:cs="Times New Roman"/>
          <w:b/>
          <w:i/>
          <w:sz w:val="28"/>
          <w:szCs w:val="28"/>
          <w:lang w:val="en-US"/>
        </w:rPr>
        <w:t>Clinical pict</w:t>
      </w:r>
      <w:r w:rsidR="003734C0" w:rsidRPr="003734C0">
        <w:rPr>
          <w:rFonts w:ascii="Times New Roman" w:hAnsi="Times New Roman" w:cs="Times New Roman"/>
          <w:b/>
          <w:i/>
          <w:sz w:val="28"/>
          <w:szCs w:val="28"/>
          <w:lang w:val="en-US"/>
        </w:rPr>
        <w:t>ure:</w:t>
      </w:r>
    </w:p>
    <w:p w14:paraId="5AA757F2" w14:textId="77777777" w:rsidR="00BE6BBC" w:rsidRPr="00BE6BBC" w:rsidRDefault="00BE6BBC" w:rsidP="003734C0">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The pathological and clinical features are due to:</w:t>
      </w:r>
    </w:p>
    <w:p w14:paraId="60E5D03E"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1. Tissue infiltration</w:t>
      </w:r>
    </w:p>
    <w:p w14:paraId="6B72BD47"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2. Production of large amount of paraprotein</w:t>
      </w:r>
    </w:p>
    <w:p w14:paraId="2BD43612"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 xml:space="preserve">3. Impairment of immunity </w:t>
      </w:r>
    </w:p>
    <w:p w14:paraId="072B0BF6" w14:textId="77777777" w:rsidR="00BE6BBC" w:rsidRPr="00BE6BBC" w:rsidRDefault="00BE6BBC" w:rsidP="003734C0">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In the early stages, MM may not cause any symptoms. Then observation include:</w:t>
      </w:r>
    </w:p>
    <w:p w14:paraId="1976916B" w14:textId="77777777" w:rsidR="00BE6BBC" w:rsidRPr="00BE6BBC" w:rsidRDefault="00BE6BBC" w:rsidP="003734C0">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 xml:space="preserve">1)Persistent bone pain (the most common symptom, present at some stage in a majority of patients) in the lumbar spine, pelvis, ribs, or less commonly in the skull and long bones. This is caused by osteolytic lesions and pathologic fractures (eg, vertebral compression fractures), precipitated by movement (unlike the pain of metastatic carcinoma, which often is worse at night), break (fracture) easily – if this affects the spine, it might cause symptoms such as pins and needles, numbness and weakness in the legs </w:t>
      </w:r>
      <w:r w:rsidRPr="00BE6BBC">
        <w:rPr>
          <w:rFonts w:ascii="Times New Roman" w:hAnsi="Times New Roman" w:cs="Times New Roman"/>
          <w:sz w:val="28"/>
          <w:szCs w:val="28"/>
          <w:lang w:val="en-US"/>
        </w:rPr>
        <w:lastRenderedPageBreak/>
        <w:t>and feet, and problems controlling bladder and bowels, which requires emergency investigation</w:t>
      </w:r>
    </w:p>
    <w:p w14:paraId="74B5806C" w14:textId="77777777" w:rsidR="00BE6BBC" w:rsidRPr="00BE6BBC" w:rsidRDefault="00BE6BBC" w:rsidP="003734C0">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 xml:space="preserve">2) Features of hypercalcemia and its complications:  symptoms including extreme thirst, stomach pain, needing to pee frequently, constipation or confusion </w:t>
      </w:r>
    </w:p>
    <w:p w14:paraId="720CA52B" w14:textId="77777777" w:rsidR="00BE6BBC" w:rsidRPr="00BE6BBC" w:rsidRDefault="00BE6BBC" w:rsidP="003734C0">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3) Features of renal failure ( control level of creatinine)</w:t>
      </w:r>
    </w:p>
    <w:p w14:paraId="6A295F39" w14:textId="77777777" w:rsidR="00BE6BBC" w:rsidRPr="00BE6BBC" w:rsidRDefault="00BE6BBC" w:rsidP="003734C0">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 xml:space="preserve">4) Symptoms of anemia (tiredness, weakness and shortness of breath) </w:t>
      </w:r>
    </w:p>
    <w:p w14:paraId="5037109B" w14:textId="77777777" w:rsidR="00BE6BBC" w:rsidRPr="00BE6BBC" w:rsidRDefault="00BE6BBC" w:rsidP="003734C0">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 xml:space="preserve">5) Neurologic signs and symptoms:  limb paresis or paralysis (due to spinal cord or nerve compression caused by vertebral body fracture or extramedullary plasma cell tumor [plasmacytoma]) and rarely features of peripheral neuropathy. </w:t>
      </w:r>
    </w:p>
    <w:p w14:paraId="6B84F0A9" w14:textId="77777777" w:rsidR="00BE6BBC" w:rsidRPr="00BE6BBC" w:rsidRDefault="00BE6BBC" w:rsidP="003734C0">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6) Recurrent respiratory and urinary tract infections, susceptibility to infection</w:t>
      </w:r>
    </w:p>
    <w:p w14:paraId="661161E1" w14:textId="77777777" w:rsidR="00BE6BBC" w:rsidRPr="00BE6BBC" w:rsidRDefault="00BE6BBC" w:rsidP="003734C0">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7) Features of hyperviscosity syndrome : somnolence, headache, hearing impairment, altered mental status, blurred vision, dizziness. Clotting abnormalities: bruising and unusual nosebleeds, bleeding gums and heavy periods</w:t>
      </w:r>
    </w:p>
    <w:p w14:paraId="43E4D087" w14:textId="77777777" w:rsidR="00BE6BBC" w:rsidRPr="00BE6BBC" w:rsidRDefault="00BE6BBC" w:rsidP="003734C0">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8) Rarely extramedullary plasmacytoma and enlargement of the liver, peripheral lymph nodes, and spleen.</w:t>
      </w:r>
    </w:p>
    <w:p w14:paraId="3C209213" w14:textId="77777777" w:rsidR="00BE6BBC" w:rsidRPr="00BE6BBC" w:rsidRDefault="00BE6BBC" w:rsidP="003734C0">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 xml:space="preserve">In ~10% to 15% of patients the disease is indolent and requires no treatment (so-called smoldering MM). However, in the majority of patients the disease is progressive or relapses nevertheless treatment. </w:t>
      </w:r>
    </w:p>
    <w:p w14:paraId="4890C43C" w14:textId="77777777" w:rsidR="00BE6BBC" w:rsidRPr="00BE6BBC" w:rsidRDefault="00BE6BBC" w:rsidP="003734C0">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 xml:space="preserve">Clinical presentation of MM can be summarized with the mnemonic CRAB : </w:t>
      </w:r>
    </w:p>
    <w:p w14:paraId="74C509C3"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w:t>
      </w:r>
      <w:r w:rsidRPr="003734C0">
        <w:rPr>
          <w:rFonts w:ascii="Times New Roman" w:hAnsi="Times New Roman" w:cs="Times New Roman"/>
          <w:b/>
          <w:sz w:val="28"/>
          <w:szCs w:val="28"/>
          <w:lang w:val="en-US"/>
        </w:rPr>
        <w:t>C</w:t>
      </w:r>
      <w:r w:rsidRPr="00BE6BBC">
        <w:rPr>
          <w:rFonts w:ascii="Times New Roman" w:hAnsi="Times New Roman" w:cs="Times New Roman"/>
          <w:sz w:val="28"/>
          <w:szCs w:val="28"/>
          <w:lang w:val="en-US"/>
        </w:rPr>
        <w:t xml:space="preserve">” is for hypercalcemia, which results due to osteoclast activating factor from the malignant plasma cells, which resorbs the bone and releases free calcium into the blood  ( abdominal pain, psychiatric changes, constipation). </w:t>
      </w:r>
    </w:p>
    <w:p w14:paraId="4614611F"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 xml:space="preserve"> “</w:t>
      </w:r>
      <w:r w:rsidRPr="003734C0">
        <w:rPr>
          <w:rFonts w:ascii="Times New Roman" w:hAnsi="Times New Roman" w:cs="Times New Roman"/>
          <w:b/>
          <w:sz w:val="28"/>
          <w:szCs w:val="28"/>
          <w:lang w:val="en-US"/>
        </w:rPr>
        <w:t>R</w:t>
      </w:r>
      <w:r w:rsidRPr="00BE6BBC">
        <w:rPr>
          <w:rFonts w:ascii="Times New Roman" w:hAnsi="Times New Roman" w:cs="Times New Roman"/>
          <w:sz w:val="28"/>
          <w:szCs w:val="28"/>
          <w:lang w:val="en-US"/>
        </w:rPr>
        <w:t xml:space="preserve">” is for renal disease, which can be caused by multiple mechanisms. Light chains can deposit in and obstruct the renal tubules - nephropathy. Renal disease can also be due to type two renal tubular acidosis, or even hypercalcemia that may cause the formation of calcium phosphate kidney stones. MM can also lead to primary amyloidosis, where the immunoglobulin light chains leave the circulation and abnormally aggregate in various tissues, resulting in clinical manifestations (restrictive cardiomyopathy,  macroglossia, and nephrotic syndrome). </w:t>
      </w:r>
    </w:p>
    <w:p w14:paraId="16DEAFAA"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w:t>
      </w:r>
      <w:r w:rsidRPr="003734C0">
        <w:rPr>
          <w:rFonts w:ascii="Times New Roman" w:hAnsi="Times New Roman" w:cs="Times New Roman"/>
          <w:b/>
          <w:sz w:val="28"/>
          <w:szCs w:val="28"/>
          <w:lang w:val="en-US"/>
        </w:rPr>
        <w:t>A</w:t>
      </w:r>
      <w:r w:rsidRPr="00BE6BBC">
        <w:rPr>
          <w:rFonts w:ascii="Times New Roman" w:hAnsi="Times New Roman" w:cs="Times New Roman"/>
          <w:sz w:val="28"/>
          <w:szCs w:val="28"/>
          <w:lang w:val="en-US"/>
        </w:rPr>
        <w:t xml:space="preserve">” is for anemia, with fatigue and shortness of breath. The anemia occurs because the malignant cells infiltrate the bone marrow, and disrupt the normal production of red blood cells. </w:t>
      </w:r>
    </w:p>
    <w:p w14:paraId="7805D895"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Finally, “</w:t>
      </w:r>
      <w:r w:rsidRPr="003734C0">
        <w:rPr>
          <w:rFonts w:ascii="Times New Roman" w:hAnsi="Times New Roman" w:cs="Times New Roman"/>
          <w:b/>
          <w:sz w:val="28"/>
          <w:szCs w:val="28"/>
          <w:lang w:val="en-US"/>
        </w:rPr>
        <w:t>B</w:t>
      </w:r>
      <w:r w:rsidRPr="00BE6BBC">
        <w:rPr>
          <w:rFonts w:ascii="Times New Roman" w:hAnsi="Times New Roman" w:cs="Times New Roman"/>
          <w:sz w:val="28"/>
          <w:szCs w:val="28"/>
          <w:lang w:val="en-US"/>
        </w:rPr>
        <w:t xml:space="preserve">” is for bone pain, which is due to increased osteoclast activity causing pathologic fractures and lytic bone lesions. </w:t>
      </w:r>
    </w:p>
    <w:p w14:paraId="1352C571" w14:textId="77777777" w:rsidR="00BE6BBC" w:rsidRPr="00BE6BBC" w:rsidRDefault="00BE6BBC" w:rsidP="003734C0">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Other manifestations include spinal cord compression if the tumor infiltrates from the vertebrae, and frequent infections, because although the tumor is making lots of inappropriate immunoglobulins.</w:t>
      </w:r>
    </w:p>
    <w:p w14:paraId="124CC9CE" w14:textId="77777777" w:rsidR="005D7F01" w:rsidRDefault="005D7F01" w:rsidP="003734C0">
      <w:pPr>
        <w:spacing w:after="0"/>
        <w:jc w:val="center"/>
        <w:rPr>
          <w:rFonts w:ascii="Times New Roman" w:hAnsi="Times New Roman" w:cs="Times New Roman"/>
          <w:b/>
          <w:sz w:val="28"/>
          <w:szCs w:val="28"/>
          <w:lang w:val="en-US"/>
        </w:rPr>
      </w:pPr>
    </w:p>
    <w:p w14:paraId="2E220169" w14:textId="77777777" w:rsidR="005D7F01" w:rsidRDefault="005D7F01" w:rsidP="003734C0">
      <w:pPr>
        <w:spacing w:after="0"/>
        <w:jc w:val="center"/>
        <w:rPr>
          <w:rFonts w:ascii="Times New Roman" w:hAnsi="Times New Roman" w:cs="Times New Roman"/>
          <w:b/>
          <w:sz w:val="28"/>
          <w:szCs w:val="28"/>
          <w:lang w:val="en-US"/>
        </w:rPr>
      </w:pPr>
    </w:p>
    <w:p w14:paraId="696D3685" w14:textId="60797247" w:rsidR="00BE6BBC" w:rsidRPr="003734C0" w:rsidRDefault="003734C0" w:rsidP="003734C0">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Classification:</w:t>
      </w:r>
    </w:p>
    <w:p w14:paraId="1DD18E8B"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ICD-11 classification ( WHO,2021)</w:t>
      </w:r>
    </w:p>
    <w:p w14:paraId="0B563880"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2A83.1 Plasma cell myeloma</w:t>
      </w:r>
      <w:r w:rsidRPr="00BE6BBC">
        <w:rPr>
          <w:rFonts w:ascii="Times New Roman" w:hAnsi="Times New Roman" w:cs="Times New Roman"/>
          <w:sz w:val="28"/>
          <w:szCs w:val="28"/>
          <w:lang w:val="en-US"/>
        </w:rPr>
        <w:tab/>
      </w:r>
    </w:p>
    <w:p w14:paraId="05C23D5A"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 xml:space="preserve">2A83.Y Other specified multiple myeloma and plasma cell neoplasms </w:t>
      </w:r>
    </w:p>
    <w:p w14:paraId="07B857AD" w14:textId="77777777" w:rsidR="00BE6BBC" w:rsidRPr="003734C0" w:rsidRDefault="00BE6BBC" w:rsidP="003734C0">
      <w:pPr>
        <w:spacing w:after="0"/>
        <w:jc w:val="center"/>
        <w:rPr>
          <w:rFonts w:ascii="Times New Roman" w:hAnsi="Times New Roman" w:cs="Times New Roman"/>
          <w:b/>
          <w:sz w:val="28"/>
          <w:szCs w:val="28"/>
          <w:lang w:val="en-US"/>
        </w:rPr>
      </w:pPr>
      <w:r w:rsidRPr="003734C0">
        <w:rPr>
          <w:rFonts w:ascii="Times New Roman" w:hAnsi="Times New Roman" w:cs="Times New Roman"/>
          <w:b/>
          <w:sz w:val="28"/>
          <w:szCs w:val="28"/>
          <w:lang w:val="en-US"/>
        </w:rPr>
        <w:t>Diagnostic Tests</w:t>
      </w:r>
    </w:p>
    <w:p w14:paraId="4608413E" w14:textId="77777777" w:rsidR="00BE6BBC" w:rsidRPr="00BE6BBC" w:rsidRDefault="00BE6BBC" w:rsidP="003734C0">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1. Complete blood count (CBC) in the majority of patients reveals normocytic normochromic anemia, with the formation of red blood cells in the form of rouleaux in 50% of patients. Leukopenia or thrombocytopenia less common.</w:t>
      </w:r>
    </w:p>
    <w:p w14:paraId="45BBC69B" w14:textId="77777777" w:rsidR="00BE6BBC" w:rsidRPr="00BE6BBC" w:rsidRDefault="00BE6BBC" w:rsidP="003734C0">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2. Bone marrow examination: More than 10% of clonal plasma cells.</w:t>
      </w:r>
    </w:p>
    <w:p w14:paraId="4FBF1567" w14:textId="77777777" w:rsidR="00BE6BBC" w:rsidRPr="00BE6BBC" w:rsidRDefault="00BE6BBC" w:rsidP="003734C0">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3. Other laboratory tests: Hypergammaglobulinemia; decreased levels of normal immunoglobulins; monoclonal protein identified in blood and urine electrophoresis and immunofixation; presence of abnormal light chains in blood and/or urine (monoclonal urinary light chains are referred to as Bence Jones proteinuria); hypercalcemia; increased serum uric acid, creatinine, beta2-microglobulin, C-reactive protein, and lactate dehydrogenase levels; rarely cryoglobulinemia. Hyperproteinemia and ESR(this may be markedly elevated) are nonspecific tests.</w:t>
      </w:r>
    </w:p>
    <w:p w14:paraId="70A4FC3D" w14:textId="77777777" w:rsidR="00BE6BBC" w:rsidRPr="00BE6BBC" w:rsidRDefault="00BE6BBC" w:rsidP="003734C0">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4. Skeletal imaging studies (radiography, computed tomography [CT] and/or magnetic resonance imaging [MRI], or positron emission tomography [PET]-CT) reveal focal osteolytic lesions, most commonly in the flat and long bones, as well as osteoporosis and pathologic fractures. Radiographs should include the skull, brachial and femoral bones, pelvis, spine, and all painful locations.</w:t>
      </w:r>
    </w:p>
    <w:p w14:paraId="046D989D" w14:textId="77777777" w:rsidR="00BE6BBC" w:rsidRPr="003734C0" w:rsidRDefault="00BE6BBC" w:rsidP="003734C0">
      <w:pPr>
        <w:spacing w:after="0"/>
        <w:jc w:val="center"/>
        <w:rPr>
          <w:rFonts w:ascii="Times New Roman" w:hAnsi="Times New Roman" w:cs="Times New Roman"/>
          <w:b/>
          <w:sz w:val="28"/>
          <w:szCs w:val="28"/>
          <w:lang w:val="en-US"/>
        </w:rPr>
      </w:pPr>
      <w:r w:rsidRPr="003734C0">
        <w:rPr>
          <w:rFonts w:ascii="Times New Roman" w:hAnsi="Times New Roman" w:cs="Times New Roman"/>
          <w:b/>
          <w:sz w:val="28"/>
          <w:szCs w:val="28"/>
          <w:lang w:val="en-US"/>
        </w:rPr>
        <w:t>Diagnostic Criteria</w:t>
      </w:r>
    </w:p>
    <w:p w14:paraId="7B847A9A" w14:textId="77777777" w:rsidR="00BE6BBC" w:rsidRPr="00BE6BBC" w:rsidRDefault="00BE6BBC" w:rsidP="003734C0">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The classic triad of MM :</w:t>
      </w:r>
    </w:p>
    <w:p w14:paraId="24604F4C" w14:textId="77777777" w:rsidR="00BE6BBC" w:rsidRPr="00BE6BBC" w:rsidRDefault="00BE6BBC" w:rsidP="003734C0">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Marrow plasmacytosis (&gt;10%) or biopsy-proven bony or extramedullary plasmacytoma</w:t>
      </w:r>
    </w:p>
    <w:p w14:paraId="1DCED913" w14:textId="77777777" w:rsidR="00BE6BBC" w:rsidRPr="00A731DE" w:rsidRDefault="00BE6BBC" w:rsidP="003734C0">
      <w:pPr>
        <w:spacing w:after="0"/>
        <w:ind w:firstLine="720"/>
        <w:jc w:val="both"/>
        <w:rPr>
          <w:rFonts w:ascii="Times New Roman" w:hAnsi="Times New Roman" w:cs="Times New Roman"/>
          <w:sz w:val="28"/>
          <w:szCs w:val="28"/>
        </w:rPr>
      </w:pPr>
      <w:r w:rsidRPr="00BE6BBC">
        <w:rPr>
          <w:rFonts w:ascii="Times New Roman" w:hAnsi="Times New Roman" w:cs="Times New Roman"/>
          <w:sz w:val="28"/>
          <w:szCs w:val="28"/>
          <w:lang w:val="en-US"/>
        </w:rPr>
        <w:t>Lytic bone lesions</w:t>
      </w:r>
      <w:r w:rsidR="00A731DE">
        <w:rPr>
          <w:rFonts w:ascii="Times New Roman" w:hAnsi="Times New Roman" w:cs="Times New Roman"/>
          <w:sz w:val="28"/>
          <w:szCs w:val="28"/>
        </w:rPr>
        <w:t xml:space="preserve"> “punched out” </w:t>
      </w:r>
    </w:p>
    <w:p w14:paraId="236A65CD" w14:textId="77777777" w:rsidR="00BE6BBC" w:rsidRPr="00BE6BBC" w:rsidRDefault="00BE6BBC" w:rsidP="003734C0">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Serum and/or urine M component, Urine beta 2 mircoglobulin level - best test for prognosis of MM</w:t>
      </w:r>
    </w:p>
    <w:p w14:paraId="43D03048" w14:textId="77777777" w:rsidR="00BE6BBC" w:rsidRPr="00BE6BBC" w:rsidRDefault="00BE6BBC" w:rsidP="003734C0">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Serum and urine protein electrophoresis, or SPEP(es-pep) and UPEP(you-pep), respectively, are important to see which M protein is predominantly being produced, and is seen as an M-spike. SPEP detects most MM patients that predominantly make IgG, followed by IgA, while UPEP is used to detect the minority of patients, who only make the Bence-Jones protein. UPEP is needed because these light chains are rapidly filtered from the blood, so they may not be seen on SPEP</w:t>
      </w:r>
    </w:p>
    <w:p w14:paraId="24D90696" w14:textId="77777777" w:rsidR="00BE6BBC" w:rsidRPr="003734C0" w:rsidRDefault="00BE6BBC" w:rsidP="003734C0">
      <w:pPr>
        <w:spacing w:after="0"/>
        <w:jc w:val="center"/>
        <w:rPr>
          <w:rFonts w:ascii="Times New Roman" w:hAnsi="Times New Roman" w:cs="Times New Roman"/>
          <w:b/>
          <w:sz w:val="28"/>
          <w:szCs w:val="28"/>
          <w:lang w:val="en-US"/>
        </w:rPr>
      </w:pPr>
      <w:r w:rsidRPr="003734C0">
        <w:rPr>
          <w:rFonts w:ascii="Times New Roman" w:hAnsi="Times New Roman" w:cs="Times New Roman"/>
          <w:b/>
          <w:sz w:val="28"/>
          <w:szCs w:val="28"/>
          <w:lang w:val="en-US"/>
        </w:rPr>
        <w:t>Differential Diagnosis</w:t>
      </w:r>
    </w:p>
    <w:p w14:paraId="34DE6675" w14:textId="77777777" w:rsidR="00BE6BBC" w:rsidRPr="00BE6BBC" w:rsidRDefault="00BE6BBC" w:rsidP="003734C0">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 xml:space="preserve">”CRAB” criteria (hypercalcaemia, renal failure,  anaemia, bone pain  ) separate symptomatic MM form asymptomatic (smoldering) myeloma and other types of monoclonal gammopathy (diseases characterized by the proliferation of a single clone of plasma cells producing the M protein) or other plasma cell dyscrasias like amyloidosis,  </w:t>
      </w:r>
      <w:r w:rsidRPr="00BE6BBC">
        <w:rPr>
          <w:rFonts w:ascii="Times New Roman" w:hAnsi="Times New Roman" w:cs="Times New Roman"/>
          <w:sz w:val="28"/>
          <w:szCs w:val="28"/>
          <w:lang w:val="en-US"/>
        </w:rPr>
        <w:lastRenderedPageBreak/>
        <w:t>leukemia, bone metastases of cancer (eg, renal cancer, breast cancer, non–small cell lung cancer, prostate cancer).</w:t>
      </w:r>
    </w:p>
    <w:p w14:paraId="530D78A9" w14:textId="77777777" w:rsidR="003734C0" w:rsidRPr="003734C0" w:rsidRDefault="00BE6BBC" w:rsidP="003734C0">
      <w:pPr>
        <w:spacing w:after="0"/>
        <w:jc w:val="center"/>
        <w:rPr>
          <w:rFonts w:ascii="Times New Roman" w:hAnsi="Times New Roman" w:cs="Times New Roman"/>
          <w:b/>
          <w:sz w:val="28"/>
          <w:szCs w:val="28"/>
          <w:lang w:val="en-US"/>
        </w:rPr>
      </w:pPr>
      <w:r w:rsidRPr="003734C0">
        <w:rPr>
          <w:rFonts w:ascii="Times New Roman" w:hAnsi="Times New Roman" w:cs="Times New Roman"/>
          <w:b/>
          <w:sz w:val="28"/>
          <w:szCs w:val="28"/>
          <w:lang w:val="en-US"/>
        </w:rPr>
        <w:t>T</w:t>
      </w:r>
      <w:r w:rsidR="00FA7EB5">
        <w:rPr>
          <w:rFonts w:ascii="Times New Roman" w:hAnsi="Times New Roman" w:cs="Times New Roman"/>
          <w:b/>
          <w:sz w:val="28"/>
          <w:szCs w:val="28"/>
          <w:lang w:val="en-US"/>
        </w:rPr>
        <w:t>reatment</w:t>
      </w:r>
    </w:p>
    <w:p w14:paraId="46DAC349" w14:textId="77777777" w:rsidR="00BE6BBC" w:rsidRPr="00BE6BBC" w:rsidRDefault="00BE6BBC" w:rsidP="003734C0">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Treatment for MM usually includes: anti-myeloma medicines to destroy the myeloma cells or control the cancer when it comes back (relapses) and medicines and procedures to prevent and treat problems caused by disorder – such as bone pain, fractures and anaemia</w:t>
      </w:r>
    </w:p>
    <w:p w14:paraId="5182A3D5" w14:textId="77777777" w:rsidR="003734C0" w:rsidRDefault="00BE6BBC" w:rsidP="00B923DC">
      <w:pPr>
        <w:pStyle w:val="a7"/>
        <w:numPr>
          <w:ilvl w:val="0"/>
          <w:numId w:val="28"/>
        </w:numPr>
        <w:spacing w:after="0"/>
        <w:jc w:val="both"/>
        <w:rPr>
          <w:rFonts w:ascii="Times New Roman" w:hAnsi="Times New Roman" w:cs="Times New Roman"/>
          <w:sz w:val="28"/>
          <w:szCs w:val="28"/>
          <w:lang w:val="en-US"/>
        </w:rPr>
      </w:pPr>
      <w:r w:rsidRPr="003734C0">
        <w:rPr>
          <w:rFonts w:ascii="Times New Roman" w:hAnsi="Times New Roman" w:cs="Times New Roman"/>
          <w:sz w:val="28"/>
          <w:szCs w:val="28"/>
          <w:lang w:val="en-US"/>
        </w:rPr>
        <w:t>Patients with asymptomatic (smoldering) myeloma require monitoring .</w:t>
      </w:r>
    </w:p>
    <w:p w14:paraId="1BD3F3D4" w14:textId="77777777" w:rsidR="003734C0" w:rsidRDefault="00BE6BBC" w:rsidP="00B923DC">
      <w:pPr>
        <w:pStyle w:val="a7"/>
        <w:numPr>
          <w:ilvl w:val="0"/>
          <w:numId w:val="28"/>
        </w:numPr>
        <w:spacing w:after="0"/>
        <w:jc w:val="both"/>
        <w:rPr>
          <w:rFonts w:ascii="Times New Roman" w:hAnsi="Times New Roman" w:cs="Times New Roman"/>
          <w:sz w:val="28"/>
          <w:szCs w:val="28"/>
          <w:lang w:val="en-US"/>
        </w:rPr>
      </w:pPr>
      <w:r w:rsidRPr="003734C0">
        <w:rPr>
          <w:rFonts w:ascii="Times New Roman" w:hAnsi="Times New Roman" w:cs="Times New Roman"/>
          <w:sz w:val="28"/>
          <w:szCs w:val="28"/>
          <w:lang w:val="en-US"/>
        </w:rPr>
        <w:t>Patients aged &lt;70 years and patients ≥70 years with no comorbidities are candidates for high-dose chemotherapy (myeloablative dose of melphalan) followed by autologous peripheral blood stem cell transplant (PBSCT) after achieving a response to induction chemotherapy (usually 4 cycles of multiagent therapy such as VTd [bortezomib, thalidomide, dexamethasone], CyBorD [cyclophosphamide, bortezomib, dexamethasone], or VRd [bortezomib, lenalidomide, dexamethasone]). Maintenance therapy (eg, lenalidomide) is used.</w:t>
      </w:r>
    </w:p>
    <w:p w14:paraId="2D3DD080" w14:textId="77777777" w:rsidR="003734C0" w:rsidRDefault="00BE6BBC" w:rsidP="00B923DC">
      <w:pPr>
        <w:pStyle w:val="a7"/>
        <w:numPr>
          <w:ilvl w:val="0"/>
          <w:numId w:val="28"/>
        </w:numPr>
        <w:spacing w:after="0"/>
        <w:jc w:val="both"/>
        <w:rPr>
          <w:rFonts w:ascii="Times New Roman" w:hAnsi="Times New Roman" w:cs="Times New Roman"/>
          <w:sz w:val="28"/>
          <w:szCs w:val="28"/>
          <w:lang w:val="en-US"/>
        </w:rPr>
      </w:pPr>
      <w:r w:rsidRPr="003734C0">
        <w:rPr>
          <w:rFonts w:ascii="Times New Roman" w:hAnsi="Times New Roman" w:cs="Times New Roman"/>
          <w:sz w:val="28"/>
          <w:szCs w:val="28"/>
          <w:lang w:val="en-US"/>
        </w:rPr>
        <w:t>Patients with treatment resistance or relapse: Immunomodulators (thalidomide, lenalidomide, pomalidomide), proteasome inhibitors (bortezomib, carfilzomib), bendamustine, monoclonal antibodies (daratumumab). In selected patients a second autologous transplant or allogeneic PBSCT may be performed.</w:t>
      </w:r>
    </w:p>
    <w:p w14:paraId="37749917" w14:textId="77777777" w:rsidR="003734C0" w:rsidRDefault="00BE6BBC" w:rsidP="00B923DC">
      <w:pPr>
        <w:pStyle w:val="a7"/>
        <w:numPr>
          <w:ilvl w:val="0"/>
          <w:numId w:val="28"/>
        </w:numPr>
        <w:spacing w:after="0"/>
        <w:jc w:val="both"/>
        <w:rPr>
          <w:rFonts w:ascii="Times New Roman" w:hAnsi="Times New Roman" w:cs="Times New Roman"/>
          <w:sz w:val="28"/>
          <w:szCs w:val="28"/>
          <w:lang w:val="en-US"/>
        </w:rPr>
      </w:pPr>
      <w:r w:rsidRPr="003734C0">
        <w:rPr>
          <w:rFonts w:ascii="Times New Roman" w:hAnsi="Times New Roman" w:cs="Times New Roman"/>
          <w:sz w:val="28"/>
          <w:szCs w:val="28"/>
          <w:lang w:val="en-US"/>
        </w:rPr>
        <w:t>Solitary plasmacytoma: Surgery or radiation and close monitoring for progression to systemic myeloma.</w:t>
      </w:r>
    </w:p>
    <w:p w14:paraId="0F21D1FD" w14:textId="77777777" w:rsidR="00BE6BBC" w:rsidRPr="003734C0" w:rsidRDefault="00BE6BBC" w:rsidP="00B923DC">
      <w:pPr>
        <w:pStyle w:val="a7"/>
        <w:numPr>
          <w:ilvl w:val="0"/>
          <w:numId w:val="28"/>
        </w:numPr>
        <w:spacing w:after="0"/>
        <w:jc w:val="both"/>
        <w:rPr>
          <w:rFonts w:ascii="Times New Roman" w:hAnsi="Times New Roman" w:cs="Times New Roman"/>
          <w:sz w:val="28"/>
          <w:szCs w:val="28"/>
          <w:lang w:val="en-US"/>
        </w:rPr>
      </w:pPr>
      <w:r w:rsidRPr="003734C0">
        <w:rPr>
          <w:rFonts w:ascii="Times New Roman" w:hAnsi="Times New Roman" w:cs="Times New Roman"/>
          <w:sz w:val="28"/>
          <w:szCs w:val="28"/>
          <w:lang w:val="en-US"/>
        </w:rPr>
        <w:t>Supportive treatment: kidney failure (appropriate hydration), hyperuricemia, prevention  of osteolysis is based on bisphosphonates (  pamidronic or zoledronic acid), erythropoiesis, plasmapheresis, prevention of infections</w:t>
      </w:r>
    </w:p>
    <w:p w14:paraId="1F818717" w14:textId="77777777" w:rsidR="003734C0" w:rsidRPr="003734C0" w:rsidRDefault="003734C0" w:rsidP="003734C0">
      <w:pPr>
        <w:spacing w:after="0"/>
        <w:jc w:val="center"/>
        <w:rPr>
          <w:rFonts w:ascii="Times New Roman" w:hAnsi="Times New Roman" w:cs="Times New Roman"/>
          <w:b/>
          <w:sz w:val="28"/>
          <w:szCs w:val="28"/>
          <w:lang w:val="en-US"/>
        </w:rPr>
      </w:pPr>
      <w:r w:rsidRPr="003734C0">
        <w:rPr>
          <w:rFonts w:ascii="Times New Roman" w:hAnsi="Times New Roman" w:cs="Times New Roman"/>
          <w:b/>
          <w:sz w:val="28"/>
          <w:szCs w:val="28"/>
          <w:lang w:val="en-US"/>
        </w:rPr>
        <w:t>Prognosis</w:t>
      </w:r>
    </w:p>
    <w:p w14:paraId="47284F54" w14:textId="77777777" w:rsidR="00BE6BBC" w:rsidRPr="00BE6BBC" w:rsidRDefault="00BE6BBC" w:rsidP="003734C0">
      <w:pPr>
        <w:spacing w:after="0"/>
        <w:ind w:firstLine="72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P</w:t>
      </w:r>
      <w:r w:rsidR="003734C0">
        <w:rPr>
          <w:rFonts w:ascii="Times New Roman" w:hAnsi="Times New Roman" w:cs="Times New Roman"/>
          <w:sz w:val="28"/>
          <w:szCs w:val="28"/>
          <w:lang w:val="en-US"/>
        </w:rPr>
        <w:t>rognosis</w:t>
      </w:r>
      <w:r w:rsidRPr="00BE6BBC">
        <w:rPr>
          <w:rFonts w:ascii="Times New Roman" w:hAnsi="Times New Roman" w:cs="Times New Roman"/>
          <w:sz w:val="28"/>
          <w:szCs w:val="28"/>
          <w:lang w:val="en-US"/>
        </w:rPr>
        <w:t xml:space="preserve"> in MM vary depending on staging and risk stratification. Overall 5-year survival rates are &gt;45%.</w:t>
      </w:r>
    </w:p>
    <w:p w14:paraId="7078186A" w14:textId="77777777" w:rsidR="00BE6BBC" w:rsidRPr="003734C0" w:rsidRDefault="00BE6BBC" w:rsidP="00B923DC">
      <w:pPr>
        <w:pStyle w:val="a7"/>
        <w:numPr>
          <w:ilvl w:val="0"/>
          <w:numId w:val="29"/>
        </w:numPr>
        <w:spacing w:after="0"/>
        <w:jc w:val="both"/>
        <w:rPr>
          <w:rFonts w:ascii="Times New Roman" w:hAnsi="Times New Roman" w:cs="Times New Roman"/>
          <w:b/>
          <w:sz w:val="28"/>
          <w:szCs w:val="28"/>
          <w:lang w:val="en-US"/>
        </w:rPr>
      </w:pPr>
      <w:r w:rsidRPr="003734C0">
        <w:rPr>
          <w:rFonts w:ascii="Times New Roman" w:hAnsi="Times New Roman" w:cs="Times New Roman"/>
          <w:b/>
          <w:sz w:val="28"/>
          <w:szCs w:val="28"/>
          <w:lang w:val="en-US"/>
        </w:rPr>
        <w:t>Questions for self-preparation of the student for practical training:</w:t>
      </w:r>
    </w:p>
    <w:p w14:paraId="4A4D7E9D"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1.</w:t>
      </w:r>
      <w:r w:rsidRPr="00BE6BBC">
        <w:rPr>
          <w:rFonts w:ascii="Times New Roman" w:hAnsi="Times New Roman" w:cs="Times New Roman"/>
          <w:sz w:val="28"/>
          <w:szCs w:val="28"/>
          <w:lang w:val="en-US"/>
        </w:rPr>
        <w:tab/>
        <w:t>L/M definition.</w:t>
      </w:r>
    </w:p>
    <w:p w14:paraId="19FF1A4A"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2.</w:t>
      </w:r>
      <w:r w:rsidRPr="00BE6BBC">
        <w:rPr>
          <w:rFonts w:ascii="Times New Roman" w:hAnsi="Times New Roman" w:cs="Times New Roman"/>
          <w:sz w:val="28"/>
          <w:szCs w:val="28"/>
          <w:lang w:val="en-US"/>
        </w:rPr>
        <w:tab/>
        <w:t>L/M epidemiology</w:t>
      </w:r>
    </w:p>
    <w:p w14:paraId="6AA046C5"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3.</w:t>
      </w:r>
      <w:r w:rsidRPr="00BE6BBC">
        <w:rPr>
          <w:rFonts w:ascii="Times New Roman" w:hAnsi="Times New Roman" w:cs="Times New Roman"/>
          <w:sz w:val="28"/>
          <w:szCs w:val="28"/>
          <w:lang w:val="en-US"/>
        </w:rPr>
        <w:tab/>
        <w:t>L/M etiology.</w:t>
      </w:r>
    </w:p>
    <w:p w14:paraId="21C7F51F"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4.</w:t>
      </w:r>
      <w:r w:rsidRPr="00BE6BBC">
        <w:rPr>
          <w:rFonts w:ascii="Times New Roman" w:hAnsi="Times New Roman" w:cs="Times New Roman"/>
          <w:sz w:val="28"/>
          <w:szCs w:val="28"/>
          <w:lang w:val="en-US"/>
        </w:rPr>
        <w:tab/>
        <w:t>L/M pathogenesis.</w:t>
      </w:r>
    </w:p>
    <w:p w14:paraId="0F135BEA"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5.</w:t>
      </w:r>
      <w:r w:rsidRPr="00BE6BBC">
        <w:rPr>
          <w:rFonts w:ascii="Times New Roman" w:hAnsi="Times New Roman" w:cs="Times New Roman"/>
          <w:sz w:val="28"/>
          <w:szCs w:val="28"/>
          <w:lang w:val="en-US"/>
        </w:rPr>
        <w:tab/>
        <w:t>L/M classification.</w:t>
      </w:r>
    </w:p>
    <w:p w14:paraId="74B9D594"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6.</w:t>
      </w:r>
      <w:r w:rsidRPr="00BE6BBC">
        <w:rPr>
          <w:rFonts w:ascii="Times New Roman" w:hAnsi="Times New Roman" w:cs="Times New Roman"/>
          <w:sz w:val="28"/>
          <w:szCs w:val="28"/>
          <w:lang w:val="en-US"/>
        </w:rPr>
        <w:tab/>
        <w:t xml:space="preserve"> L/M clinical symptoms and signs.</w:t>
      </w:r>
    </w:p>
    <w:p w14:paraId="18438A1A"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7.</w:t>
      </w:r>
      <w:r w:rsidRPr="00BE6BBC">
        <w:rPr>
          <w:rFonts w:ascii="Times New Roman" w:hAnsi="Times New Roman" w:cs="Times New Roman"/>
          <w:sz w:val="28"/>
          <w:szCs w:val="28"/>
          <w:lang w:val="en-US"/>
        </w:rPr>
        <w:tab/>
        <w:t>L/M diagnosis.</w:t>
      </w:r>
    </w:p>
    <w:p w14:paraId="7215BA52"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8.</w:t>
      </w:r>
      <w:r w:rsidRPr="00BE6BBC">
        <w:rPr>
          <w:rFonts w:ascii="Times New Roman" w:hAnsi="Times New Roman" w:cs="Times New Roman"/>
          <w:sz w:val="28"/>
          <w:szCs w:val="28"/>
          <w:lang w:val="en-US"/>
        </w:rPr>
        <w:tab/>
        <w:t>L/M differential diagnosis</w:t>
      </w:r>
    </w:p>
    <w:p w14:paraId="4699C271"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9.</w:t>
      </w:r>
      <w:r w:rsidRPr="00BE6BBC">
        <w:rPr>
          <w:rFonts w:ascii="Times New Roman" w:hAnsi="Times New Roman" w:cs="Times New Roman"/>
          <w:sz w:val="28"/>
          <w:szCs w:val="28"/>
          <w:lang w:val="en-US"/>
        </w:rPr>
        <w:tab/>
        <w:t>L/M treatment strategies.</w:t>
      </w:r>
    </w:p>
    <w:p w14:paraId="13C53D33"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10.</w:t>
      </w:r>
      <w:r w:rsidRPr="00BE6BBC">
        <w:rPr>
          <w:rFonts w:ascii="Times New Roman" w:hAnsi="Times New Roman" w:cs="Times New Roman"/>
          <w:sz w:val="28"/>
          <w:szCs w:val="28"/>
          <w:lang w:val="en-US"/>
        </w:rPr>
        <w:tab/>
        <w:t>L/M complications and prognosis.</w:t>
      </w:r>
    </w:p>
    <w:p w14:paraId="61A0FB19" w14:textId="77777777" w:rsidR="002835A3" w:rsidRDefault="002835A3" w:rsidP="002835A3">
      <w:pPr>
        <w:pStyle w:val="a7"/>
        <w:spacing w:after="0"/>
        <w:jc w:val="both"/>
        <w:rPr>
          <w:rFonts w:ascii="Times New Roman" w:hAnsi="Times New Roman" w:cs="Times New Roman"/>
          <w:b/>
          <w:sz w:val="28"/>
          <w:szCs w:val="28"/>
          <w:lang w:val="en-US"/>
        </w:rPr>
      </w:pPr>
    </w:p>
    <w:p w14:paraId="10C98055" w14:textId="1F60DA3C" w:rsidR="00BE6BBC" w:rsidRPr="003734C0" w:rsidRDefault="00BE6BBC" w:rsidP="00B923DC">
      <w:pPr>
        <w:pStyle w:val="a7"/>
        <w:numPr>
          <w:ilvl w:val="0"/>
          <w:numId w:val="29"/>
        </w:numPr>
        <w:spacing w:after="0"/>
        <w:jc w:val="both"/>
        <w:rPr>
          <w:rFonts w:ascii="Times New Roman" w:hAnsi="Times New Roman" w:cs="Times New Roman"/>
          <w:b/>
          <w:sz w:val="28"/>
          <w:szCs w:val="28"/>
          <w:lang w:val="en-US"/>
        </w:rPr>
      </w:pPr>
      <w:r w:rsidRPr="003734C0">
        <w:rPr>
          <w:rFonts w:ascii="Times New Roman" w:hAnsi="Times New Roman" w:cs="Times New Roman"/>
          <w:b/>
          <w:sz w:val="28"/>
          <w:szCs w:val="28"/>
          <w:lang w:val="en-US"/>
        </w:rPr>
        <w:lastRenderedPageBreak/>
        <w:t>Literature:</w:t>
      </w:r>
    </w:p>
    <w:p w14:paraId="1D4CF634" w14:textId="77777777" w:rsidR="00BE6BBC" w:rsidRPr="00BE6BBC" w:rsidRDefault="00BE6BBC" w:rsidP="00BE6BBC">
      <w:pPr>
        <w:spacing w:after="0"/>
        <w:jc w:val="center"/>
        <w:rPr>
          <w:rFonts w:ascii="Times New Roman" w:hAnsi="Times New Roman" w:cs="Times New Roman"/>
          <w:b/>
          <w:i/>
          <w:sz w:val="28"/>
          <w:szCs w:val="28"/>
          <w:lang w:val="en-US"/>
        </w:rPr>
      </w:pPr>
      <w:r w:rsidRPr="00BE6BBC">
        <w:rPr>
          <w:rFonts w:ascii="Times New Roman" w:hAnsi="Times New Roman" w:cs="Times New Roman"/>
          <w:b/>
          <w:i/>
          <w:sz w:val="28"/>
          <w:szCs w:val="28"/>
          <w:lang w:val="en-US"/>
        </w:rPr>
        <w:t>Basic:</w:t>
      </w:r>
    </w:p>
    <w:p w14:paraId="2C8DDAA5" w14:textId="77777777" w:rsidR="00BE6BBC" w:rsidRPr="00BE6BBC" w:rsidRDefault="00BE6BBC" w:rsidP="00BE6BBC">
      <w:pPr>
        <w:spacing w:after="0"/>
        <w:jc w:val="both"/>
        <w:rPr>
          <w:rFonts w:ascii="Times New Roman" w:hAnsi="Times New Roman" w:cs="Times New Roman"/>
          <w:sz w:val="28"/>
          <w:szCs w:val="28"/>
          <w:lang w:val="en-US"/>
        </w:rPr>
      </w:pPr>
      <w:bookmarkStart w:id="7" w:name="_Hlk112147890"/>
      <w:r w:rsidRPr="00BE6BBC">
        <w:rPr>
          <w:rFonts w:ascii="Times New Roman" w:hAnsi="Times New Roman" w:cs="Times New Roman"/>
          <w:sz w:val="28"/>
          <w:szCs w:val="28"/>
          <w:lang w:val="en-US"/>
        </w:rPr>
        <w:t>1.</w:t>
      </w:r>
      <w:r w:rsidRPr="00BE6BBC">
        <w:rPr>
          <w:rFonts w:ascii="Times New Roman" w:hAnsi="Times New Roman" w:cs="Times New Roman"/>
          <w:sz w:val="28"/>
          <w:szCs w:val="28"/>
          <w:lang w:val="en-US"/>
        </w:rPr>
        <w:tab/>
        <w:t>Davidson's Principles and Practice of Medicine 23rd Edition. Editors: Stuart Ralston, Ian Penman, Mark Strachan Richard Hobson. Elsevier. - 2018. - 1440 p.</w:t>
      </w:r>
    </w:p>
    <w:p w14:paraId="5909B6CB"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2.</w:t>
      </w:r>
      <w:r w:rsidRPr="00BE6BBC">
        <w:rPr>
          <w:rFonts w:ascii="Times New Roman" w:hAnsi="Times New Roman" w:cs="Times New Roman"/>
          <w:sz w:val="28"/>
          <w:szCs w:val="28"/>
          <w:lang w:val="en-US"/>
        </w:rPr>
        <w:tab/>
        <w:t>20th Edition Harrison’s Principles of Internal Medicine 2018 by McGraw-Hill Education, edited by Jameson Fauci, Kasper Hauser, Longo Loscalzo.</w:t>
      </w:r>
    </w:p>
    <w:p w14:paraId="64B67531"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3.</w:t>
      </w:r>
      <w:r w:rsidRPr="00BE6BBC">
        <w:rPr>
          <w:rFonts w:ascii="Times New Roman" w:hAnsi="Times New Roman" w:cs="Times New Roman"/>
          <w:sz w:val="28"/>
          <w:szCs w:val="28"/>
          <w:lang w:val="en-US"/>
        </w:rPr>
        <w:tab/>
        <w:t>A.Relecom, M Federico,JM. Connors, Resources-Stratified Guidelines for Classical Hodgkin Lymphoma Int J Environ Res Public Health. 2020 Mar; 17(5): 1783.Published online 2020 Mar 9. doi: 10.3390/ijerph17051783</w:t>
      </w:r>
    </w:p>
    <w:p w14:paraId="46BAC4C6"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PMCID: PMC7084688  PMID: 32182952</w:t>
      </w:r>
    </w:p>
    <w:p w14:paraId="061BAFF5"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 xml:space="preserve"> 4. Eichenauer D.A., Aleman B., André M., Federico M., Hutchings M., Illidge T., Engert A., Ladetto M., ESMO Guidelines Committee Hodgkin lymphoma: ESMO Clinical Practice Guidelines for diagnosis, treatment and follow-up. Ann. Oncol. 2018;29:iv19–iv29. doi: 10.1093/annonc/mdy080</w:t>
      </w:r>
    </w:p>
    <w:p w14:paraId="6F39FD2D"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 xml:space="preserve">5.   M.A. Dimopoulos, P.Moreau, E.Terpos,et al Multiple myeloma: EHA-ESMO Clinical Practice Guidelines for diagnosis, treatment and follow-up /Hemasphere. 2021 Feb; 5(2): e528. Published online 2021 Feb 3. doi: 10.1097/HS9.0000000000000528 </w:t>
      </w:r>
    </w:p>
    <w:bookmarkEnd w:id="7"/>
    <w:p w14:paraId="1EB2A9E0" w14:textId="77777777" w:rsidR="00BE6BBC" w:rsidRPr="00BE6BBC" w:rsidRDefault="00BE6BBC" w:rsidP="00BE6BBC">
      <w:pPr>
        <w:spacing w:after="0"/>
        <w:jc w:val="center"/>
        <w:rPr>
          <w:rFonts w:ascii="Times New Roman" w:hAnsi="Times New Roman" w:cs="Times New Roman"/>
          <w:b/>
          <w:i/>
          <w:sz w:val="28"/>
          <w:szCs w:val="28"/>
          <w:lang w:val="en-US"/>
        </w:rPr>
      </w:pPr>
      <w:r w:rsidRPr="00BE6BBC">
        <w:rPr>
          <w:rFonts w:ascii="Times New Roman" w:hAnsi="Times New Roman" w:cs="Times New Roman"/>
          <w:b/>
          <w:i/>
          <w:sz w:val="28"/>
          <w:szCs w:val="28"/>
          <w:lang w:val="en-US"/>
        </w:rPr>
        <w:t>Additional:</w:t>
      </w:r>
    </w:p>
    <w:p w14:paraId="472BBA09" w14:textId="77777777" w:rsidR="00BE6BBC" w:rsidRPr="00BE6BBC" w:rsidRDefault="00BE6BBC" w:rsidP="00BE6BBC">
      <w:pPr>
        <w:spacing w:after="0"/>
        <w:jc w:val="both"/>
        <w:rPr>
          <w:rFonts w:ascii="Times New Roman" w:hAnsi="Times New Roman" w:cs="Times New Roman"/>
          <w:sz w:val="28"/>
          <w:szCs w:val="28"/>
          <w:lang w:val="en-US"/>
        </w:rPr>
      </w:pPr>
      <w:bookmarkStart w:id="8" w:name="_Hlk112147935"/>
      <w:r w:rsidRPr="00BE6BBC">
        <w:rPr>
          <w:rFonts w:ascii="Times New Roman" w:hAnsi="Times New Roman" w:cs="Times New Roman"/>
          <w:sz w:val="28"/>
          <w:szCs w:val="28"/>
          <w:lang w:val="en-US"/>
        </w:rPr>
        <w:t>1. Cheson B., Fisher R.I., Barrington S., Cavalli F., Schwartz L.H., Zucca E., Lister T.A. Recommendations for Initial Evaluation, Staging, and Response Assessment of Hodgkin and Non-Hodgkin Lymphoma: The Lugano Classification. J. Clin Oncol. 2014;32:3059–3067. doi: 10.1200/JCO.2013.54.8800.</w:t>
      </w:r>
    </w:p>
    <w:p w14:paraId="738CC5EE"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2. Lepic K, Crowther M, Giannopoulos K, Dmoszyńska A. Plasma Cell Myeloma (PCM). McMaster Textbook of Internal Medicine. Kraków: Medycyna Praktyczna. https://empendium.com/mcmtextbook/chapter/B31.II.15.15. Accessed July 20, 2022.</w:t>
      </w:r>
    </w:p>
    <w:p w14:paraId="7A92336B"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3.Lepic K, Crowther M, Warzocha K. Non-Hodgkin Lymphoma (NHL). McMaster Textbook of Internal Medicine. Kraków: Medycyna Praktyczna. https://empendium.com/mcmtextbook/chapter/B31.II.15.13. Accessed July 20, 2022.</w:t>
      </w:r>
    </w:p>
    <w:p w14:paraId="55CB88BB" w14:textId="77777777" w:rsidR="00BE6BBC" w:rsidRPr="00BE6BBC" w:rsidRDefault="00BE6BBC" w:rsidP="00BE6BBC">
      <w:pPr>
        <w:spacing w:after="0"/>
        <w:jc w:val="both"/>
        <w:rPr>
          <w:rFonts w:ascii="Times New Roman" w:hAnsi="Times New Roman" w:cs="Times New Roman"/>
          <w:sz w:val="28"/>
          <w:szCs w:val="28"/>
          <w:lang w:val="en-US"/>
        </w:rPr>
      </w:pPr>
      <w:r w:rsidRPr="00BE6BBC">
        <w:rPr>
          <w:rFonts w:ascii="Times New Roman" w:hAnsi="Times New Roman" w:cs="Times New Roman"/>
          <w:sz w:val="28"/>
          <w:szCs w:val="28"/>
          <w:lang w:val="en-US"/>
        </w:rPr>
        <w:t>4 Lepic K, Crowther M, Meder J. Hodgkin Lymphoma (HL). McMaster Textbook of Internal Medicine. Kraków: Medycyna Praktyczna. https://empendium.com/mcmtextbook/chapter/B31.II.15.14. Accessed July 21, 2022</w:t>
      </w:r>
    </w:p>
    <w:bookmarkEnd w:id="8"/>
    <w:p w14:paraId="7C494752" w14:textId="77777777" w:rsidR="009340EA" w:rsidRPr="00BE6BBC" w:rsidRDefault="009340EA" w:rsidP="00BE6BBC">
      <w:pPr>
        <w:spacing w:after="0"/>
        <w:jc w:val="both"/>
        <w:rPr>
          <w:rFonts w:ascii="Times New Roman" w:hAnsi="Times New Roman" w:cs="Times New Roman"/>
          <w:sz w:val="28"/>
          <w:szCs w:val="28"/>
          <w:lang w:val="en-US"/>
        </w:rPr>
      </w:pPr>
    </w:p>
    <w:p w14:paraId="22420961" w14:textId="77777777" w:rsidR="00FA7D6B" w:rsidRDefault="0025450B">
      <w:pPr>
        <w:pBdr>
          <w:top w:val="nil"/>
          <w:left w:val="nil"/>
          <w:bottom w:val="nil"/>
          <w:right w:val="nil"/>
          <w:between w:val="nil"/>
        </w:pBdr>
        <w:spacing w:after="0"/>
        <w:ind w:left="720"/>
        <w:jc w:val="center"/>
        <w:rPr>
          <w:rFonts w:ascii="Times New Roman" w:eastAsia="Times New Roman" w:hAnsi="Times New Roman" w:cs="Times New Roman"/>
          <w:color w:val="000000"/>
          <w:sz w:val="28"/>
          <w:szCs w:val="28"/>
          <w:lang w:val="en-US"/>
        </w:rPr>
      </w:pPr>
      <w:r w:rsidRPr="00B014CD">
        <w:rPr>
          <w:rFonts w:ascii="Times New Roman" w:eastAsia="Times New Roman" w:hAnsi="Times New Roman" w:cs="Times New Roman"/>
          <w:color w:val="000000"/>
          <w:sz w:val="28"/>
          <w:szCs w:val="28"/>
        </w:rPr>
        <w:t>GUIDELINES</w:t>
      </w:r>
      <w:r w:rsidR="009340EA">
        <w:rPr>
          <w:rFonts w:ascii="Times New Roman" w:eastAsia="Times New Roman" w:hAnsi="Times New Roman" w:cs="Times New Roman"/>
          <w:color w:val="000000"/>
          <w:sz w:val="28"/>
          <w:szCs w:val="28"/>
          <w:lang w:val="en-US"/>
        </w:rPr>
        <w:t xml:space="preserve"> for the topic:</w:t>
      </w:r>
    </w:p>
    <w:p w14:paraId="5A6E99FD" w14:textId="77777777" w:rsidR="009340EA" w:rsidRPr="009340EA" w:rsidRDefault="009340EA">
      <w:pPr>
        <w:pBdr>
          <w:top w:val="nil"/>
          <w:left w:val="nil"/>
          <w:bottom w:val="nil"/>
          <w:right w:val="nil"/>
          <w:between w:val="nil"/>
        </w:pBdr>
        <w:spacing w:after="0"/>
        <w:ind w:left="720"/>
        <w:jc w:val="center"/>
        <w:rPr>
          <w:rFonts w:ascii="Times New Roman" w:eastAsia="Times New Roman" w:hAnsi="Times New Roman" w:cs="Times New Roman"/>
          <w:color w:val="000000"/>
          <w:sz w:val="28"/>
          <w:szCs w:val="28"/>
          <w:lang w:val="en-US"/>
        </w:rPr>
      </w:pPr>
      <w:r w:rsidRPr="009340EA">
        <w:rPr>
          <w:rFonts w:ascii="Times New Roman" w:eastAsia="Times New Roman" w:hAnsi="Times New Roman" w:cs="Times New Roman"/>
          <w:sz w:val="28"/>
          <w:szCs w:val="28"/>
        </w:rPr>
        <w:t>HEMOPHILIA AND THROMBOCYTOPENIA</w:t>
      </w:r>
    </w:p>
    <w:p w14:paraId="60167140" w14:textId="77777777" w:rsidR="00FA7D6B" w:rsidRPr="009340EA" w:rsidRDefault="0025450B" w:rsidP="00B923DC">
      <w:pPr>
        <w:pStyle w:val="a7"/>
        <w:numPr>
          <w:ilvl w:val="0"/>
          <w:numId w:val="19"/>
        </w:numPr>
        <w:spacing w:after="0"/>
        <w:jc w:val="both"/>
        <w:rPr>
          <w:rFonts w:ascii="Times New Roman" w:eastAsia="Times New Roman" w:hAnsi="Times New Roman" w:cs="Times New Roman"/>
          <w:b/>
          <w:sz w:val="28"/>
          <w:szCs w:val="28"/>
        </w:rPr>
      </w:pPr>
      <w:r w:rsidRPr="009340EA">
        <w:rPr>
          <w:rFonts w:ascii="Times New Roman" w:eastAsia="Times New Roman" w:hAnsi="Times New Roman" w:cs="Times New Roman"/>
          <w:b/>
          <w:sz w:val="28"/>
          <w:szCs w:val="28"/>
        </w:rPr>
        <w:t>The purpose of the lesson:</w:t>
      </w:r>
    </w:p>
    <w:p w14:paraId="58038522" w14:textId="77777777" w:rsidR="00FA7D6B" w:rsidRPr="00B014CD" w:rsidRDefault="0025450B">
      <w:pPr>
        <w:spacing w:after="0"/>
        <w:ind w:firstLine="72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To teach students the ability to collect complaints and history, to make physical examination in patients with hemophilia and thrombocytopenic purpura.</w:t>
      </w:r>
    </w:p>
    <w:p w14:paraId="1A173DE0" w14:textId="77777777" w:rsidR="00FA7D6B" w:rsidRPr="00B014CD" w:rsidRDefault="0025450B">
      <w:pPr>
        <w:spacing w:after="0"/>
        <w:ind w:firstLine="72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lastRenderedPageBreak/>
        <w:t>To acquaint students with the methods of examinations used for the diagnosis of hemophilia and thrombocytopenic purpura, indications for their use, methods of implementation, diagnostic value of each of them.</w:t>
      </w:r>
    </w:p>
    <w:p w14:paraId="08AD69A9" w14:textId="77777777" w:rsidR="00FA7D6B" w:rsidRPr="00B014CD" w:rsidRDefault="0025450B">
      <w:pPr>
        <w:spacing w:after="0"/>
        <w:ind w:firstLine="72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To teach students to independently interpret the results of examinations, to formulate a diagnosis and to be able to conduct and analyze a differential diagnosis.</w:t>
      </w:r>
    </w:p>
    <w:p w14:paraId="7FBB1D1B" w14:textId="77777777" w:rsidR="00FA7D6B" w:rsidRPr="00B014CD" w:rsidRDefault="0025450B">
      <w:pPr>
        <w:spacing w:after="0"/>
        <w:ind w:firstLine="72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To teach students to make an algorithm for the treatment of a specific patient with hemophilia, thrombocytopenic purpura, taking into account the clinical features of the course and the presence of concomitant pathology.</w:t>
      </w:r>
    </w:p>
    <w:p w14:paraId="48589529" w14:textId="77777777" w:rsidR="00FA7D6B" w:rsidRPr="009340EA" w:rsidRDefault="0025450B" w:rsidP="00B923DC">
      <w:pPr>
        <w:pStyle w:val="a7"/>
        <w:numPr>
          <w:ilvl w:val="0"/>
          <w:numId w:val="19"/>
        </w:numPr>
        <w:spacing w:after="0"/>
        <w:jc w:val="both"/>
        <w:rPr>
          <w:rFonts w:ascii="Times New Roman" w:eastAsia="Times New Roman" w:hAnsi="Times New Roman" w:cs="Times New Roman"/>
          <w:b/>
          <w:sz w:val="28"/>
          <w:szCs w:val="28"/>
        </w:rPr>
      </w:pPr>
      <w:r w:rsidRPr="009340EA">
        <w:rPr>
          <w:rFonts w:ascii="Times New Roman" w:eastAsia="Times New Roman" w:hAnsi="Times New Roman" w:cs="Times New Roman"/>
          <w:b/>
          <w:sz w:val="28"/>
          <w:szCs w:val="28"/>
        </w:rPr>
        <w:t>Competencies (formation of competencies):</w:t>
      </w:r>
    </w:p>
    <w:p w14:paraId="095F2595" w14:textId="77777777" w:rsidR="00FA7D6B" w:rsidRPr="00B014CD" w:rsidRDefault="0025450B">
      <w:pPr>
        <w:spacing w:after="0"/>
        <w:ind w:firstLine="72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1. Be able to identify and analyze complaints of patients with hemophilia and thrombocytopenic purpura.</w:t>
      </w:r>
    </w:p>
    <w:p w14:paraId="223176E2" w14:textId="77777777" w:rsidR="00FA7D6B" w:rsidRPr="00B014CD" w:rsidRDefault="0025450B">
      <w:pPr>
        <w:spacing w:after="0"/>
        <w:ind w:firstLine="72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2. To teach students to recognize the main symptoms and syndromes in patients with hemophilia and thrombocytopenic purpura.</w:t>
      </w:r>
    </w:p>
    <w:p w14:paraId="5EAA86F4" w14:textId="77777777" w:rsidR="00FA7D6B" w:rsidRPr="00B014CD" w:rsidRDefault="0025450B">
      <w:pPr>
        <w:spacing w:after="0"/>
        <w:ind w:firstLine="72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3. To improve the method of examination of patients with hemophilia and thrombocytopenic purpura.</w:t>
      </w:r>
    </w:p>
    <w:p w14:paraId="4F082A16" w14:textId="77777777" w:rsidR="00FA7D6B" w:rsidRPr="00B014CD" w:rsidRDefault="0025450B">
      <w:pPr>
        <w:spacing w:after="0"/>
        <w:ind w:firstLine="72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4. Be able to determine the type of hemophilia of a particular patient and formulate a diagnosis.</w:t>
      </w:r>
    </w:p>
    <w:p w14:paraId="074379F8" w14:textId="77777777" w:rsidR="00FA7D6B" w:rsidRPr="00B014CD" w:rsidRDefault="0025450B">
      <w:pPr>
        <w:spacing w:after="0"/>
        <w:ind w:firstLine="72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5. Be able to prescribe the optimal diagnostic algorithm for patients with hemophilia and thrombocytopenic purpura.</w:t>
      </w:r>
    </w:p>
    <w:p w14:paraId="42AAC8C1" w14:textId="77777777" w:rsidR="00FA7D6B" w:rsidRPr="00B014CD" w:rsidRDefault="0025450B">
      <w:pPr>
        <w:spacing w:after="0"/>
        <w:ind w:firstLine="72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6. To teach students to independently interpret the data of instrumental and laboratory research methods used in the diagnosis of hemophilia and thrombocytopenic purpura.</w:t>
      </w:r>
    </w:p>
    <w:p w14:paraId="2CE46DA7" w14:textId="77777777" w:rsidR="00FA7D6B" w:rsidRPr="00B014CD" w:rsidRDefault="0025450B">
      <w:pPr>
        <w:spacing w:after="0"/>
        <w:ind w:firstLine="72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7. To interpret coagulogram data in patients with hemophilia and thrombocytopenic purpura.</w:t>
      </w:r>
    </w:p>
    <w:p w14:paraId="524F7BD4" w14:textId="77777777" w:rsidR="00FA7D6B" w:rsidRPr="00B014CD" w:rsidRDefault="0025450B">
      <w:pPr>
        <w:spacing w:after="0"/>
        <w:ind w:firstLine="720"/>
        <w:jc w:val="both"/>
        <w:rPr>
          <w:rFonts w:ascii="Times New Roman" w:eastAsia="Times New Roman" w:hAnsi="Times New Roman" w:cs="Times New Roman"/>
          <w:sz w:val="28"/>
          <w:szCs w:val="28"/>
        </w:rPr>
      </w:pPr>
      <w:r w:rsidRPr="00B014CD">
        <w:rPr>
          <w:rFonts w:ascii="Times New Roman" w:eastAsia="Times New Roman" w:hAnsi="Times New Roman" w:cs="Times New Roman"/>
          <w:sz w:val="28"/>
          <w:szCs w:val="28"/>
        </w:rPr>
        <w:t xml:space="preserve">8. To prescribe treatment depending on the type of hemophilia and thrombocytopenic purpura. </w:t>
      </w:r>
    </w:p>
    <w:p w14:paraId="4E4E5DE4" w14:textId="77777777" w:rsidR="00FA7D6B" w:rsidRPr="009340EA" w:rsidRDefault="0025450B" w:rsidP="00B923DC">
      <w:pPr>
        <w:pStyle w:val="a7"/>
        <w:numPr>
          <w:ilvl w:val="0"/>
          <w:numId w:val="19"/>
        </w:numPr>
        <w:spacing w:after="0"/>
        <w:jc w:val="both"/>
        <w:rPr>
          <w:rFonts w:ascii="Times New Roman" w:eastAsia="Times New Roman" w:hAnsi="Times New Roman" w:cs="Times New Roman"/>
          <w:b/>
          <w:sz w:val="28"/>
          <w:szCs w:val="28"/>
        </w:rPr>
      </w:pPr>
      <w:r w:rsidRPr="009340EA">
        <w:rPr>
          <w:rFonts w:ascii="Times New Roman" w:eastAsia="Times New Roman" w:hAnsi="Times New Roman" w:cs="Times New Roman"/>
          <w:b/>
          <w:sz w:val="28"/>
          <w:szCs w:val="28"/>
        </w:rPr>
        <w:t>Plan and organizational structure of the lesson.</w:t>
      </w:r>
    </w:p>
    <w:tbl>
      <w:tblPr>
        <w:tblStyle w:val="afffffffff2"/>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2551"/>
        <w:gridCol w:w="1985"/>
        <w:gridCol w:w="1417"/>
      </w:tblGrid>
      <w:tr w:rsidR="00FA7D6B" w:rsidRPr="00B014CD" w14:paraId="685CCABA" w14:textId="77777777" w:rsidTr="009340EA">
        <w:tc>
          <w:tcPr>
            <w:tcW w:w="3823" w:type="dxa"/>
          </w:tcPr>
          <w:p w14:paraId="2F74C08E" w14:textId="77777777" w:rsidR="00FA7D6B" w:rsidRPr="00B014CD" w:rsidRDefault="0025450B">
            <w:pPr>
              <w:jc w:val="both"/>
              <w:rPr>
                <w:rFonts w:eastAsia="Times New Roman"/>
                <w:sz w:val="28"/>
                <w:szCs w:val="28"/>
              </w:rPr>
            </w:pPr>
            <w:r w:rsidRPr="00B014CD">
              <w:rPr>
                <w:rFonts w:eastAsia="Times New Roman"/>
                <w:sz w:val="28"/>
                <w:szCs w:val="28"/>
              </w:rPr>
              <w:t>The name of the stage</w:t>
            </w:r>
          </w:p>
        </w:tc>
        <w:tc>
          <w:tcPr>
            <w:tcW w:w="2551" w:type="dxa"/>
          </w:tcPr>
          <w:p w14:paraId="2D0BE16D" w14:textId="77777777" w:rsidR="00FA7D6B" w:rsidRPr="00B014CD" w:rsidRDefault="0025450B">
            <w:pPr>
              <w:jc w:val="both"/>
              <w:rPr>
                <w:rFonts w:eastAsia="Times New Roman"/>
                <w:sz w:val="28"/>
                <w:szCs w:val="28"/>
              </w:rPr>
            </w:pPr>
            <w:r w:rsidRPr="00B014CD">
              <w:rPr>
                <w:rFonts w:eastAsia="Times New Roman"/>
                <w:sz w:val="28"/>
                <w:szCs w:val="28"/>
              </w:rPr>
              <w:t>Stage description</w:t>
            </w:r>
          </w:p>
        </w:tc>
        <w:tc>
          <w:tcPr>
            <w:tcW w:w="1985" w:type="dxa"/>
          </w:tcPr>
          <w:p w14:paraId="3BD3E445" w14:textId="77777777" w:rsidR="00FA7D6B" w:rsidRPr="00B014CD" w:rsidRDefault="0025450B">
            <w:pPr>
              <w:jc w:val="both"/>
              <w:rPr>
                <w:rFonts w:eastAsia="Times New Roman"/>
                <w:sz w:val="28"/>
                <w:szCs w:val="28"/>
              </w:rPr>
            </w:pPr>
            <w:r w:rsidRPr="00B014CD">
              <w:rPr>
                <w:rFonts w:eastAsia="Times New Roman"/>
                <w:sz w:val="28"/>
                <w:szCs w:val="28"/>
              </w:rPr>
              <w:t>Levels of assimilation</w:t>
            </w:r>
          </w:p>
        </w:tc>
        <w:tc>
          <w:tcPr>
            <w:tcW w:w="1417" w:type="dxa"/>
          </w:tcPr>
          <w:p w14:paraId="4AE90475" w14:textId="77777777" w:rsidR="00FA7D6B" w:rsidRPr="00B014CD" w:rsidRDefault="0025450B">
            <w:pPr>
              <w:jc w:val="both"/>
              <w:rPr>
                <w:rFonts w:eastAsia="Times New Roman"/>
                <w:sz w:val="28"/>
                <w:szCs w:val="28"/>
              </w:rPr>
            </w:pPr>
            <w:r w:rsidRPr="00B014CD">
              <w:rPr>
                <w:rFonts w:eastAsia="Times New Roman"/>
                <w:sz w:val="28"/>
                <w:szCs w:val="28"/>
              </w:rPr>
              <w:t>Time</w:t>
            </w:r>
          </w:p>
        </w:tc>
      </w:tr>
      <w:tr w:rsidR="00FA7D6B" w:rsidRPr="00B014CD" w14:paraId="2FFDB2EB" w14:textId="77777777" w:rsidTr="009340EA">
        <w:tc>
          <w:tcPr>
            <w:tcW w:w="9776" w:type="dxa"/>
            <w:gridSpan w:val="4"/>
          </w:tcPr>
          <w:p w14:paraId="4ADA33B0" w14:textId="77777777" w:rsidR="00FA7D6B" w:rsidRPr="00B014CD" w:rsidRDefault="0025450B">
            <w:pPr>
              <w:jc w:val="both"/>
              <w:rPr>
                <w:rFonts w:eastAsia="Times New Roman"/>
                <w:sz w:val="28"/>
                <w:szCs w:val="28"/>
              </w:rPr>
            </w:pPr>
            <w:r w:rsidRPr="00B014CD">
              <w:rPr>
                <w:rFonts w:eastAsia="Times New Roman"/>
                <w:sz w:val="28"/>
                <w:szCs w:val="28"/>
                <w:u w:val="single"/>
              </w:rPr>
              <w:t>Preparatory stage</w:t>
            </w:r>
          </w:p>
        </w:tc>
      </w:tr>
      <w:tr w:rsidR="00FA7D6B" w:rsidRPr="00B014CD" w14:paraId="0C28B2F9" w14:textId="77777777" w:rsidTr="009340EA">
        <w:tc>
          <w:tcPr>
            <w:tcW w:w="3823" w:type="dxa"/>
          </w:tcPr>
          <w:p w14:paraId="32C59BE4" w14:textId="77777777" w:rsidR="00FA7D6B" w:rsidRPr="00B014CD" w:rsidRDefault="0025450B">
            <w:pPr>
              <w:jc w:val="both"/>
              <w:rPr>
                <w:rFonts w:eastAsia="Times New Roman"/>
                <w:sz w:val="28"/>
                <w:szCs w:val="28"/>
              </w:rPr>
            </w:pPr>
            <w:r w:rsidRPr="00B014CD">
              <w:rPr>
                <w:rFonts w:eastAsia="Times New Roman"/>
                <w:sz w:val="28"/>
                <w:szCs w:val="28"/>
              </w:rPr>
              <w:t>Organizational arrangements</w:t>
            </w:r>
          </w:p>
          <w:p w14:paraId="61FA4E58" w14:textId="77777777" w:rsidR="00FA7D6B" w:rsidRPr="00B014CD" w:rsidRDefault="0025450B">
            <w:pPr>
              <w:jc w:val="both"/>
              <w:rPr>
                <w:rFonts w:eastAsia="Times New Roman"/>
                <w:sz w:val="28"/>
                <w:szCs w:val="28"/>
              </w:rPr>
            </w:pPr>
            <w:r w:rsidRPr="00B014CD">
              <w:rPr>
                <w:rFonts w:eastAsia="Times New Roman"/>
                <w:sz w:val="28"/>
                <w:szCs w:val="28"/>
              </w:rPr>
              <w:t>Answering to students’ questions risen during preparing for classes.</w:t>
            </w:r>
          </w:p>
          <w:p w14:paraId="5A9C81F9" w14:textId="77777777" w:rsidR="00FA7D6B" w:rsidRPr="00B014CD" w:rsidRDefault="0025450B">
            <w:pPr>
              <w:jc w:val="both"/>
              <w:rPr>
                <w:rFonts w:eastAsia="Times New Roman"/>
                <w:sz w:val="28"/>
                <w:szCs w:val="28"/>
              </w:rPr>
            </w:pPr>
            <w:r w:rsidRPr="00B014CD">
              <w:rPr>
                <w:rFonts w:eastAsia="Times New Roman"/>
                <w:sz w:val="28"/>
                <w:szCs w:val="28"/>
              </w:rPr>
              <w:t>Checking workbooks</w:t>
            </w:r>
          </w:p>
          <w:p w14:paraId="41331EE6" w14:textId="77777777" w:rsidR="00FA7D6B" w:rsidRPr="00B014CD" w:rsidRDefault="0025450B">
            <w:pPr>
              <w:jc w:val="both"/>
              <w:rPr>
                <w:rFonts w:eastAsia="Times New Roman"/>
                <w:sz w:val="28"/>
                <w:szCs w:val="28"/>
              </w:rPr>
            </w:pPr>
            <w:r w:rsidRPr="00B014CD">
              <w:rPr>
                <w:rFonts w:eastAsia="Times New Roman"/>
                <w:sz w:val="28"/>
                <w:szCs w:val="28"/>
              </w:rPr>
              <w:lastRenderedPageBreak/>
              <w:t>Setting learning goals and motivation</w:t>
            </w:r>
          </w:p>
          <w:p w14:paraId="6135378B" w14:textId="77777777" w:rsidR="00FA7D6B" w:rsidRPr="00B014CD" w:rsidRDefault="0025450B">
            <w:pPr>
              <w:jc w:val="both"/>
              <w:rPr>
                <w:rFonts w:eastAsia="Times New Roman"/>
                <w:sz w:val="28"/>
                <w:szCs w:val="28"/>
              </w:rPr>
            </w:pPr>
            <w:r w:rsidRPr="00B014CD">
              <w:rPr>
                <w:rFonts w:eastAsia="Times New Roman"/>
                <w:sz w:val="28"/>
                <w:szCs w:val="28"/>
              </w:rPr>
              <w:t>Control of the initial level of knowledge:</w:t>
            </w:r>
          </w:p>
          <w:p w14:paraId="51A0AF1B" w14:textId="77777777" w:rsidR="00FA7D6B" w:rsidRPr="00B014CD" w:rsidRDefault="0025450B">
            <w:pPr>
              <w:jc w:val="both"/>
              <w:rPr>
                <w:rFonts w:eastAsia="Times New Roman"/>
                <w:sz w:val="28"/>
                <w:szCs w:val="28"/>
              </w:rPr>
            </w:pPr>
            <w:r w:rsidRPr="00B014CD">
              <w:rPr>
                <w:rFonts w:eastAsia="Times New Roman"/>
                <w:sz w:val="28"/>
                <w:szCs w:val="28"/>
              </w:rPr>
              <w:t>1. Definition of hemophilia and thrombocytopenia</w:t>
            </w:r>
          </w:p>
          <w:p w14:paraId="1C6A6FF5" w14:textId="77777777" w:rsidR="00FA7D6B" w:rsidRPr="00B014CD" w:rsidRDefault="0025450B">
            <w:pPr>
              <w:jc w:val="both"/>
              <w:rPr>
                <w:rFonts w:eastAsia="Times New Roman"/>
                <w:sz w:val="28"/>
                <w:szCs w:val="28"/>
              </w:rPr>
            </w:pPr>
            <w:r w:rsidRPr="00B014CD">
              <w:rPr>
                <w:rFonts w:eastAsia="Times New Roman"/>
                <w:sz w:val="28"/>
                <w:szCs w:val="28"/>
              </w:rPr>
              <w:t>2. Etiology and pathogenesis</w:t>
            </w:r>
          </w:p>
          <w:p w14:paraId="3A55D8FB" w14:textId="77777777" w:rsidR="00FA7D6B" w:rsidRPr="00B014CD" w:rsidRDefault="0025450B">
            <w:pPr>
              <w:jc w:val="both"/>
              <w:rPr>
                <w:rFonts w:eastAsia="Times New Roman"/>
                <w:sz w:val="28"/>
                <w:szCs w:val="28"/>
              </w:rPr>
            </w:pPr>
            <w:r w:rsidRPr="00B014CD">
              <w:rPr>
                <w:rFonts w:eastAsia="Times New Roman"/>
                <w:sz w:val="28"/>
                <w:szCs w:val="28"/>
              </w:rPr>
              <w:t>3. Clinic</w:t>
            </w:r>
          </w:p>
          <w:p w14:paraId="0A71D9E5" w14:textId="77777777" w:rsidR="00FA7D6B" w:rsidRPr="00B014CD" w:rsidRDefault="0025450B">
            <w:pPr>
              <w:jc w:val="both"/>
              <w:rPr>
                <w:rFonts w:eastAsia="Times New Roman"/>
                <w:sz w:val="28"/>
                <w:szCs w:val="28"/>
              </w:rPr>
            </w:pPr>
            <w:r w:rsidRPr="00B014CD">
              <w:rPr>
                <w:rFonts w:eastAsia="Times New Roman"/>
                <w:sz w:val="28"/>
                <w:szCs w:val="28"/>
              </w:rPr>
              <w:t>4. Diagnosis</w:t>
            </w:r>
          </w:p>
          <w:p w14:paraId="4CC0EF52" w14:textId="77777777" w:rsidR="00FA7D6B" w:rsidRPr="00B014CD" w:rsidRDefault="0025450B">
            <w:pPr>
              <w:jc w:val="both"/>
              <w:rPr>
                <w:rFonts w:eastAsia="Times New Roman"/>
                <w:sz w:val="28"/>
                <w:szCs w:val="28"/>
              </w:rPr>
            </w:pPr>
            <w:r w:rsidRPr="00B014CD">
              <w:rPr>
                <w:rFonts w:eastAsia="Times New Roman"/>
                <w:sz w:val="28"/>
                <w:szCs w:val="28"/>
              </w:rPr>
              <w:t>5. Differentil diagnosis</w:t>
            </w:r>
          </w:p>
          <w:p w14:paraId="20AA016C" w14:textId="77777777" w:rsidR="00FA7D6B" w:rsidRPr="00B014CD" w:rsidRDefault="0025450B">
            <w:pPr>
              <w:jc w:val="both"/>
              <w:rPr>
                <w:rFonts w:eastAsia="Times New Roman"/>
                <w:sz w:val="28"/>
                <w:szCs w:val="28"/>
              </w:rPr>
            </w:pPr>
            <w:r w:rsidRPr="00B014CD">
              <w:rPr>
                <w:rFonts w:eastAsia="Times New Roman"/>
                <w:sz w:val="28"/>
                <w:szCs w:val="28"/>
              </w:rPr>
              <w:t>6. Complications</w:t>
            </w:r>
          </w:p>
          <w:p w14:paraId="35053D8A" w14:textId="77777777" w:rsidR="00FA7D6B" w:rsidRPr="00B014CD" w:rsidRDefault="0025450B">
            <w:pPr>
              <w:jc w:val="both"/>
              <w:rPr>
                <w:rFonts w:eastAsia="Times New Roman"/>
                <w:sz w:val="28"/>
                <w:szCs w:val="28"/>
              </w:rPr>
            </w:pPr>
            <w:r w:rsidRPr="00B014CD">
              <w:rPr>
                <w:rFonts w:eastAsia="Times New Roman"/>
                <w:sz w:val="28"/>
                <w:szCs w:val="28"/>
              </w:rPr>
              <w:t>7. Treatment</w:t>
            </w:r>
          </w:p>
          <w:p w14:paraId="25169E8B" w14:textId="77777777" w:rsidR="00FA7D6B" w:rsidRPr="00B014CD" w:rsidRDefault="0025450B">
            <w:pPr>
              <w:jc w:val="both"/>
              <w:rPr>
                <w:rFonts w:eastAsia="Times New Roman"/>
                <w:sz w:val="28"/>
                <w:szCs w:val="28"/>
              </w:rPr>
            </w:pPr>
            <w:r w:rsidRPr="00B014CD">
              <w:rPr>
                <w:rFonts w:eastAsia="Times New Roman"/>
                <w:sz w:val="28"/>
                <w:szCs w:val="28"/>
              </w:rPr>
              <w:t>8. Prognosis</w:t>
            </w:r>
          </w:p>
        </w:tc>
        <w:tc>
          <w:tcPr>
            <w:tcW w:w="2551" w:type="dxa"/>
          </w:tcPr>
          <w:p w14:paraId="6FCCF1F1" w14:textId="77777777" w:rsidR="00FA7D6B" w:rsidRPr="00B014CD" w:rsidRDefault="0025450B">
            <w:pPr>
              <w:jc w:val="both"/>
              <w:rPr>
                <w:rFonts w:eastAsia="Times New Roman"/>
                <w:sz w:val="28"/>
                <w:szCs w:val="28"/>
              </w:rPr>
            </w:pPr>
            <w:r w:rsidRPr="00B014CD">
              <w:rPr>
                <w:rFonts w:eastAsia="Times New Roman"/>
                <w:sz w:val="28"/>
                <w:szCs w:val="28"/>
                <w:u w:val="single"/>
              </w:rPr>
              <w:lastRenderedPageBreak/>
              <w:t>Methods of control of theoretical knowledge:</w:t>
            </w:r>
          </w:p>
          <w:p w14:paraId="246A9447" w14:textId="77777777" w:rsidR="00FA7D6B" w:rsidRPr="00B014CD" w:rsidRDefault="0025450B">
            <w:pPr>
              <w:jc w:val="both"/>
              <w:rPr>
                <w:rFonts w:eastAsia="Times New Roman"/>
                <w:sz w:val="28"/>
                <w:szCs w:val="28"/>
              </w:rPr>
            </w:pPr>
            <w:r w:rsidRPr="00B014CD">
              <w:rPr>
                <w:rFonts w:eastAsia="Times New Roman"/>
                <w:sz w:val="28"/>
                <w:szCs w:val="28"/>
              </w:rPr>
              <w:t>- individual theoretical survey;</w:t>
            </w:r>
          </w:p>
          <w:p w14:paraId="27C726A9" w14:textId="77777777" w:rsidR="00FA7D6B" w:rsidRPr="00B014CD" w:rsidRDefault="0025450B">
            <w:pPr>
              <w:jc w:val="both"/>
              <w:rPr>
                <w:rFonts w:eastAsia="Times New Roman"/>
                <w:sz w:val="28"/>
                <w:szCs w:val="28"/>
              </w:rPr>
            </w:pPr>
            <w:r w:rsidRPr="00B014CD">
              <w:rPr>
                <w:rFonts w:eastAsia="Times New Roman"/>
                <w:sz w:val="28"/>
                <w:szCs w:val="28"/>
              </w:rPr>
              <w:lastRenderedPageBreak/>
              <w:t>- test control;</w:t>
            </w:r>
          </w:p>
          <w:p w14:paraId="1E22E415" w14:textId="77777777" w:rsidR="00FA7D6B" w:rsidRPr="00B014CD" w:rsidRDefault="0025450B">
            <w:pPr>
              <w:jc w:val="both"/>
              <w:rPr>
                <w:rFonts w:eastAsia="Times New Roman"/>
                <w:sz w:val="28"/>
                <w:szCs w:val="28"/>
              </w:rPr>
            </w:pPr>
            <w:r w:rsidRPr="00B014CD">
              <w:rPr>
                <w:rFonts w:eastAsia="Times New Roman"/>
                <w:sz w:val="28"/>
                <w:szCs w:val="28"/>
              </w:rPr>
              <w:t>- solving typical problems</w:t>
            </w:r>
          </w:p>
        </w:tc>
        <w:tc>
          <w:tcPr>
            <w:tcW w:w="1985" w:type="dxa"/>
          </w:tcPr>
          <w:p w14:paraId="3B94C66E" w14:textId="77777777" w:rsidR="00FA7D6B" w:rsidRPr="00B014CD" w:rsidRDefault="0025450B">
            <w:pPr>
              <w:jc w:val="both"/>
              <w:rPr>
                <w:rFonts w:eastAsia="Times New Roman"/>
                <w:sz w:val="28"/>
                <w:szCs w:val="28"/>
              </w:rPr>
            </w:pPr>
            <w:r w:rsidRPr="00B014CD">
              <w:rPr>
                <w:rFonts w:eastAsia="Times New Roman"/>
                <w:sz w:val="28"/>
                <w:szCs w:val="28"/>
              </w:rPr>
              <w:lastRenderedPageBreak/>
              <w:t>Question</w:t>
            </w:r>
          </w:p>
          <w:p w14:paraId="558D4AC4" w14:textId="77777777" w:rsidR="00FA7D6B" w:rsidRPr="00B014CD" w:rsidRDefault="0025450B">
            <w:pPr>
              <w:jc w:val="both"/>
              <w:rPr>
                <w:rFonts w:eastAsia="Times New Roman"/>
                <w:sz w:val="28"/>
                <w:szCs w:val="28"/>
              </w:rPr>
            </w:pPr>
            <w:r w:rsidRPr="00B014CD">
              <w:rPr>
                <w:rFonts w:eastAsia="Times New Roman"/>
                <w:sz w:val="28"/>
                <w:szCs w:val="28"/>
              </w:rPr>
              <w:t>Typical tasks</w:t>
            </w:r>
          </w:p>
          <w:p w14:paraId="287A351E" w14:textId="77777777" w:rsidR="00FA7D6B" w:rsidRPr="00B014CD" w:rsidRDefault="0025450B">
            <w:pPr>
              <w:jc w:val="both"/>
              <w:rPr>
                <w:rFonts w:eastAsia="Times New Roman"/>
                <w:sz w:val="28"/>
                <w:szCs w:val="28"/>
              </w:rPr>
            </w:pPr>
            <w:r w:rsidRPr="00B014CD">
              <w:rPr>
                <w:rFonts w:eastAsia="Times New Roman"/>
                <w:sz w:val="28"/>
                <w:szCs w:val="28"/>
              </w:rPr>
              <w:t>Tests</w:t>
            </w:r>
          </w:p>
          <w:p w14:paraId="735499A9" w14:textId="77777777" w:rsidR="00FA7D6B" w:rsidRPr="00B014CD" w:rsidRDefault="0025450B">
            <w:pPr>
              <w:jc w:val="both"/>
              <w:rPr>
                <w:rFonts w:eastAsia="Times New Roman"/>
                <w:sz w:val="28"/>
                <w:szCs w:val="28"/>
              </w:rPr>
            </w:pPr>
            <w:r w:rsidRPr="00B014CD">
              <w:rPr>
                <w:rFonts w:eastAsia="Times New Roman"/>
                <w:sz w:val="28"/>
                <w:szCs w:val="28"/>
              </w:rPr>
              <w:lastRenderedPageBreak/>
              <w:t>Written theoretical tasks</w:t>
            </w:r>
          </w:p>
          <w:p w14:paraId="0F97D977" w14:textId="77777777" w:rsidR="00FA7D6B" w:rsidRPr="00B014CD" w:rsidRDefault="0025450B">
            <w:pPr>
              <w:jc w:val="both"/>
              <w:rPr>
                <w:rFonts w:eastAsia="Times New Roman"/>
                <w:sz w:val="28"/>
                <w:szCs w:val="28"/>
              </w:rPr>
            </w:pPr>
            <w:r w:rsidRPr="00B014CD">
              <w:rPr>
                <w:rFonts w:eastAsia="Times New Roman"/>
                <w:sz w:val="28"/>
                <w:szCs w:val="28"/>
              </w:rPr>
              <w:t>Tables</w:t>
            </w:r>
          </w:p>
          <w:p w14:paraId="4F7E6174" w14:textId="77777777" w:rsidR="00FA7D6B" w:rsidRPr="00B014CD" w:rsidRDefault="0025450B">
            <w:pPr>
              <w:jc w:val="both"/>
              <w:rPr>
                <w:rFonts w:eastAsia="Times New Roman"/>
                <w:sz w:val="28"/>
                <w:szCs w:val="28"/>
              </w:rPr>
            </w:pPr>
            <w:r w:rsidRPr="00B014CD">
              <w:rPr>
                <w:rFonts w:eastAsia="Times New Roman"/>
                <w:sz w:val="28"/>
                <w:szCs w:val="28"/>
              </w:rPr>
              <w:t>Pictures</w:t>
            </w:r>
          </w:p>
          <w:p w14:paraId="3E6D73F6" w14:textId="77777777" w:rsidR="00FA7D6B" w:rsidRPr="00B014CD" w:rsidRDefault="0025450B">
            <w:pPr>
              <w:jc w:val="both"/>
              <w:rPr>
                <w:rFonts w:eastAsia="Times New Roman"/>
                <w:sz w:val="28"/>
                <w:szCs w:val="28"/>
              </w:rPr>
            </w:pPr>
            <w:r w:rsidRPr="00B014CD">
              <w:rPr>
                <w:rFonts w:eastAsia="Times New Roman"/>
                <w:sz w:val="28"/>
                <w:szCs w:val="28"/>
              </w:rPr>
              <w:t>Structural and logical schemes</w:t>
            </w:r>
          </w:p>
          <w:p w14:paraId="08066F86" w14:textId="77777777" w:rsidR="00FA7D6B" w:rsidRPr="00B014CD" w:rsidRDefault="0025450B">
            <w:pPr>
              <w:jc w:val="both"/>
              <w:rPr>
                <w:rFonts w:eastAsia="Times New Roman"/>
                <w:sz w:val="28"/>
                <w:szCs w:val="28"/>
              </w:rPr>
            </w:pPr>
            <w:r w:rsidRPr="00B014CD">
              <w:rPr>
                <w:rFonts w:eastAsia="Times New Roman"/>
                <w:sz w:val="28"/>
                <w:szCs w:val="28"/>
              </w:rPr>
              <w:t>Audio and video materials.</w:t>
            </w:r>
          </w:p>
          <w:p w14:paraId="79F12245" w14:textId="77777777" w:rsidR="00FA7D6B" w:rsidRPr="00B014CD" w:rsidRDefault="00FA7D6B">
            <w:pPr>
              <w:jc w:val="both"/>
              <w:rPr>
                <w:rFonts w:eastAsia="Times New Roman"/>
                <w:sz w:val="28"/>
                <w:szCs w:val="28"/>
              </w:rPr>
            </w:pPr>
          </w:p>
        </w:tc>
        <w:tc>
          <w:tcPr>
            <w:tcW w:w="1417" w:type="dxa"/>
          </w:tcPr>
          <w:p w14:paraId="32BCB2EB" w14:textId="77777777" w:rsidR="00FA7D6B" w:rsidRPr="00B014CD" w:rsidRDefault="0025450B">
            <w:pPr>
              <w:ind w:right="-143"/>
              <w:jc w:val="both"/>
              <w:rPr>
                <w:rFonts w:eastAsia="Times New Roman"/>
                <w:sz w:val="28"/>
                <w:szCs w:val="28"/>
              </w:rPr>
            </w:pPr>
            <w:r w:rsidRPr="00B014CD">
              <w:rPr>
                <w:rFonts w:eastAsia="Times New Roman"/>
                <w:sz w:val="28"/>
                <w:szCs w:val="28"/>
              </w:rPr>
              <w:lastRenderedPageBreak/>
              <w:t>45-60 min.</w:t>
            </w:r>
          </w:p>
        </w:tc>
      </w:tr>
      <w:tr w:rsidR="00FA7D6B" w:rsidRPr="00B014CD" w14:paraId="4D0EE84D" w14:textId="77777777" w:rsidTr="009340EA">
        <w:tc>
          <w:tcPr>
            <w:tcW w:w="9776" w:type="dxa"/>
            <w:gridSpan w:val="4"/>
          </w:tcPr>
          <w:p w14:paraId="1066A685" w14:textId="77777777" w:rsidR="00FA7D6B" w:rsidRPr="00B014CD" w:rsidRDefault="0025450B">
            <w:pPr>
              <w:ind w:right="-143"/>
              <w:jc w:val="both"/>
              <w:rPr>
                <w:rFonts w:eastAsia="Times New Roman"/>
                <w:sz w:val="28"/>
                <w:szCs w:val="28"/>
              </w:rPr>
            </w:pPr>
            <w:r w:rsidRPr="00B014CD">
              <w:rPr>
                <w:rFonts w:eastAsia="Times New Roman"/>
                <w:sz w:val="28"/>
                <w:szCs w:val="28"/>
                <w:u w:val="single"/>
              </w:rPr>
              <w:lastRenderedPageBreak/>
              <w:t>The main stage</w:t>
            </w:r>
          </w:p>
        </w:tc>
      </w:tr>
      <w:tr w:rsidR="00FA7D6B" w:rsidRPr="00B014CD" w14:paraId="28732099" w14:textId="77777777" w:rsidTr="009340EA">
        <w:tc>
          <w:tcPr>
            <w:tcW w:w="3823" w:type="dxa"/>
          </w:tcPr>
          <w:p w14:paraId="4FF29D5A" w14:textId="77777777" w:rsidR="00FA7D6B" w:rsidRPr="00B014CD" w:rsidRDefault="0025450B">
            <w:pPr>
              <w:jc w:val="both"/>
              <w:rPr>
                <w:rFonts w:eastAsia="Times New Roman"/>
                <w:sz w:val="28"/>
                <w:szCs w:val="28"/>
                <w:u w:val="single"/>
              </w:rPr>
            </w:pPr>
            <w:r w:rsidRPr="00B014CD">
              <w:rPr>
                <w:rFonts w:eastAsia="Times New Roman"/>
                <w:sz w:val="28"/>
                <w:szCs w:val="28"/>
                <w:u w:val="single"/>
              </w:rPr>
              <w:t>Formation of practical skills</w:t>
            </w:r>
          </w:p>
          <w:p w14:paraId="298B5532" w14:textId="77777777" w:rsidR="00FA7D6B" w:rsidRPr="00B014CD" w:rsidRDefault="0025450B">
            <w:pPr>
              <w:jc w:val="both"/>
              <w:rPr>
                <w:rFonts w:eastAsia="Times New Roman"/>
                <w:sz w:val="28"/>
                <w:szCs w:val="28"/>
              </w:rPr>
            </w:pPr>
            <w:r w:rsidRPr="00B014CD">
              <w:rPr>
                <w:rFonts w:eastAsia="Times New Roman"/>
                <w:sz w:val="28"/>
                <w:szCs w:val="28"/>
              </w:rPr>
              <w:t>1. Objective examination of the patient</w:t>
            </w:r>
          </w:p>
          <w:p w14:paraId="61502E49" w14:textId="77777777" w:rsidR="00FA7D6B" w:rsidRPr="00B014CD" w:rsidRDefault="0025450B">
            <w:pPr>
              <w:jc w:val="both"/>
              <w:rPr>
                <w:rFonts w:eastAsia="Times New Roman"/>
                <w:sz w:val="28"/>
                <w:szCs w:val="28"/>
              </w:rPr>
            </w:pPr>
            <w:r w:rsidRPr="00B014CD">
              <w:rPr>
                <w:rFonts w:eastAsia="Times New Roman"/>
                <w:sz w:val="28"/>
                <w:szCs w:val="28"/>
              </w:rPr>
              <w:t>2. Collection of anamnesis</w:t>
            </w:r>
          </w:p>
          <w:p w14:paraId="5C0C9F87" w14:textId="77777777" w:rsidR="00FA7D6B" w:rsidRPr="00B014CD" w:rsidRDefault="0025450B">
            <w:pPr>
              <w:jc w:val="both"/>
              <w:rPr>
                <w:rFonts w:eastAsia="Times New Roman"/>
                <w:sz w:val="28"/>
                <w:szCs w:val="28"/>
              </w:rPr>
            </w:pPr>
            <w:r w:rsidRPr="00B014CD">
              <w:rPr>
                <w:rFonts w:eastAsia="Times New Roman"/>
                <w:sz w:val="28"/>
                <w:szCs w:val="28"/>
              </w:rPr>
              <w:t>3. Interpretation of laboratory data</w:t>
            </w:r>
          </w:p>
          <w:p w14:paraId="6B50E54B" w14:textId="77777777" w:rsidR="00FA7D6B" w:rsidRPr="00B014CD" w:rsidRDefault="0025450B">
            <w:pPr>
              <w:jc w:val="both"/>
              <w:rPr>
                <w:rFonts w:eastAsia="Times New Roman"/>
                <w:sz w:val="28"/>
                <w:szCs w:val="28"/>
              </w:rPr>
            </w:pPr>
            <w:r w:rsidRPr="00B014CD">
              <w:rPr>
                <w:rFonts w:eastAsia="Times New Roman"/>
                <w:sz w:val="28"/>
                <w:szCs w:val="28"/>
              </w:rPr>
              <w:t>Formation of professional skills</w:t>
            </w:r>
          </w:p>
          <w:p w14:paraId="197953A0" w14:textId="77777777" w:rsidR="00FA7D6B" w:rsidRPr="00B014CD" w:rsidRDefault="0025450B">
            <w:pPr>
              <w:jc w:val="both"/>
              <w:rPr>
                <w:rFonts w:eastAsia="Times New Roman"/>
                <w:sz w:val="28"/>
                <w:szCs w:val="28"/>
              </w:rPr>
            </w:pPr>
            <w:r w:rsidRPr="00B014CD">
              <w:rPr>
                <w:rFonts w:eastAsia="Times New Roman"/>
                <w:sz w:val="28"/>
                <w:szCs w:val="28"/>
              </w:rPr>
              <w:t>1. Supervise the patient</w:t>
            </w:r>
          </w:p>
          <w:p w14:paraId="5E89F1D2" w14:textId="77777777" w:rsidR="00FA7D6B" w:rsidRPr="00B014CD" w:rsidRDefault="0025450B">
            <w:pPr>
              <w:jc w:val="both"/>
              <w:rPr>
                <w:rFonts w:eastAsia="Times New Roman"/>
                <w:sz w:val="28"/>
                <w:szCs w:val="28"/>
              </w:rPr>
            </w:pPr>
            <w:r w:rsidRPr="00B014CD">
              <w:rPr>
                <w:rFonts w:eastAsia="Times New Roman"/>
                <w:sz w:val="28"/>
                <w:szCs w:val="28"/>
              </w:rPr>
              <w:t>2. Make a plan for examining the patient</w:t>
            </w:r>
          </w:p>
          <w:p w14:paraId="6D0EF72D" w14:textId="77777777" w:rsidR="00FA7D6B" w:rsidRPr="00B014CD" w:rsidRDefault="0025450B">
            <w:pPr>
              <w:jc w:val="both"/>
              <w:rPr>
                <w:rFonts w:eastAsia="Times New Roman"/>
                <w:sz w:val="28"/>
                <w:szCs w:val="28"/>
              </w:rPr>
            </w:pPr>
            <w:r w:rsidRPr="00B014CD">
              <w:rPr>
                <w:rFonts w:eastAsia="Times New Roman"/>
                <w:sz w:val="28"/>
                <w:szCs w:val="28"/>
              </w:rPr>
              <w:t>3. Make a treatment plan for a patient with hemophilia and thrombocytopenic purpura.</w:t>
            </w:r>
          </w:p>
        </w:tc>
        <w:tc>
          <w:tcPr>
            <w:tcW w:w="2551" w:type="dxa"/>
          </w:tcPr>
          <w:p w14:paraId="722D7D25" w14:textId="77777777" w:rsidR="00FA7D6B" w:rsidRPr="00B014CD" w:rsidRDefault="0025450B">
            <w:pPr>
              <w:jc w:val="both"/>
              <w:rPr>
                <w:rFonts w:eastAsia="Times New Roman"/>
                <w:sz w:val="28"/>
                <w:szCs w:val="28"/>
              </w:rPr>
            </w:pPr>
            <w:r w:rsidRPr="00B014CD">
              <w:rPr>
                <w:rFonts w:eastAsia="Times New Roman"/>
                <w:sz w:val="28"/>
                <w:szCs w:val="28"/>
                <w:u w:val="single"/>
              </w:rPr>
              <w:t>Method of forming practical skills:</w:t>
            </w:r>
          </w:p>
          <w:p w14:paraId="5626E1C3" w14:textId="77777777" w:rsidR="00FA7D6B" w:rsidRPr="00B014CD" w:rsidRDefault="0025450B">
            <w:pPr>
              <w:jc w:val="both"/>
              <w:rPr>
                <w:rFonts w:eastAsia="Times New Roman"/>
                <w:sz w:val="28"/>
                <w:szCs w:val="28"/>
                <w:u w:val="single"/>
              </w:rPr>
            </w:pPr>
            <w:r w:rsidRPr="00B014CD">
              <w:rPr>
                <w:rFonts w:eastAsia="Times New Roman"/>
                <w:sz w:val="28"/>
                <w:szCs w:val="28"/>
              </w:rPr>
              <w:t>Practical training</w:t>
            </w:r>
          </w:p>
          <w:p w14:paraId="2CAFD048" w14:textId="77777777" w:rsidR="00FA7D6B" w:rsidRPr="00B014CD" w:rsidRDefault="00FA7D6B">
            <w:pPr>
              <w:jc w:val="both"/>
              <w:rPr>
                <w:rFonts w:eastAsia="Times New Roman"/>
                <w:sz w:val="28"/>
                <w:szCs w:val="28"/>
                <w:u w:val="single"/>
              </w:rPr>
            </w:pPr>
          </w:p>
          <w:p w14:paraId="6FD616D8" w14:textId="77777777" w:rsidR="00FA7D6B" w:rsidRPr="00B014CD" w:rsidRDefault="00FA7D6B">
            <w:pPr>
              <w:jc w:val="both"/>
              <w:rPr>
                <w:rFonts w:eastAsia="Times New Roman"/>
                <w:sz w:val="28"/>
                <w:szCs w:val="28"/>
                <w:u w:val="single"/>
              </w:rPr>
            </w:pPr>
          </w:p>
          <w:p w14:paraId="0337619F" w14:textId="77777777" w:rsidR="00FA7D6B" w:rsidRPr="00B014CD" w:rsidRDefault="0025450B">
            <w:pPr>
              <w:jc w:val="both"/>
              <w:rPr>
                <w:rFonts w:eastAsia="Times New Roman"/>
                <w:sz w:val="28"/>
                <w:szCs w:val="28"/>
                <w:u w:val="single"/>
              </w:rPr>
            </w:pPr>
            <w:r w:rsidRPr="00B014CD">
              <w:rPr>
                <w:rFonts w:eastAsia="Times New Roman"/>
                <w:sz w:val="28"/>
                <w:szCs w:val="28"/>
                <w:u w:val="single"/>
              </w:rPr>
              <w:t>Method of formation of professional skills:</w:t>
            </w:r>
          </w:p>
          <w:p w14:paraId="7EA8BBB1" w14:textId="77777777" w:rsidR="00FA7D6B" w:rsidRPr="00B014CD" w:rsidRDefault="0025450B">
            <w:pPr>
              <w:jc w:val="both"/>
              <w:rPr>
                <w:rFonts w:eastAsia="Times New Roman"/>
                <w:sz w:val="28"/>
                <w:szCs w:val="28"/>
              </w:rPr>
            </w:pPr>
            <w:r w:rsidRPr="00B014CD">
              <w:rPr>
                <w:rFonts w:eastAsia="Times New Roman"/>
                <w:sz w:val="28"/>
                <w:szCs w:val="28"/>
              </w:rPr>
              <w:t>training in solving typical and atypical situational problems (real clinical, simulated, textual)</w:t>
            </w:r>
          </w:p>
        </w:tc>
        <w:tc>
          <w:tcPr>
            <w:tcW w:w="1985" w:type="dxa"/>
          </w:tcPr>
          <w:p w14:paraId="2A357894" w14:textId="77777777" w:rsidR="00FA7D6B" w:rsidRPr="00B014CD" w:rsidRDefault="0025450B">
            <w:pPr>
              <w:jc w:val="both"/>
              <w:rPr>
                <w:rFonts w:eastAsia="Times New Roman"/>
                <w:sz w:val="28"/>
                <w:szCs w:val="28"/>
              </w:rPr>
            </w:pPr>
            <w:r w:rsidRPr="00B014CD">
              <w:rPr>
                <w:rFonts w:eastAsia="Times New Roman"/>
                <w:sz w:val="28"/>
                <w:szCs w:val="28"/>
              </w:rPr>
              <w:t>Algorithm for the formation of practical skills.</w:t>
            </w:r>
          </w:p>
          <w:p w14:paraId="605F994F" w14:textId="77777777" w:rsidR="00FA7D6B" w:rsidRPr="00B014CD" w:rsidRDefault="0025450B">
            <w:pPr>
              <w:jc w:val="both"/>
              <w:rPr>
                <w:rFonts w:eastAsia="Times New Roman"/>
                <w:sz w:val="28"/>
                <w:szCs w:val="28"/>
              </w:rPr>
            </w:pPr>
            <w:r w:rsidRPr="00B014CD">
              <w:rPr>
                <w:rFonts w:eastAsia="Times New Roman"/>
                <w:sz w:val="28"/>
                <w:szCs w:val="28"/>
              </w:rPr>
              <w:t>Professional algorithms for the formation of professional skills:</w:t>
            </w:r>
          </w:p>
          <w:p w14:paraId="4E8959D8" w14:textId="77777777" w:rsidR="00FA7D6B" w:rsidRPr="00B014CD" w:rsidRDefault="0025450B">
            <w:pPr>
              <w:jc w:val="both"/>
              <w:rPr>
                <w:rFonts w:eastAsia="Times New Roman"/>
                <w:sz w:val="28"/>
                <w:szCs w:val="28"/>
              </w:rPr>
            </w:pPr>
            <w:r w:rsidRPr="00B014CD">
              <w:rPr>
                <w:rFonts w:eastAsia="Times New Roman"/>
                <w:sz w:val="28"/>
                <w:szCs w:val="28"/>
              </w:rPr>
              <w:t>patients, medical histories, situational tasks</w:t>
            </w:r>
          </w:p>
        </w:tc>
        <w:tc>
          <w:tcPr>
            <w:tcW w:w="1417" w:type="dxa"/>
          </w:tcPr>
          <w:p w14:paraId="06488DC3" w14:textId="77777777" w:rsidR="00FA7D6B" w:rsidRPr="00B014CD" w:rsidRDefault="0025450B">
            <w:pPr>
              <w:ind w:right="-143"/>
              <w:jc w:val="both"/>
              <w:rPr>
                <w:rFonts w:eastAsia="Times New Roman"/>
                <w:sz w:val="28"/>
                <w:szCs w:val="28"/>
              </w:rPr>
            </w:pPr>
            <w:r w:rsidRPr="00B014CD">
              <w:rPr>
                <w:rFonts w:eastAsia="Times New Roman"/>
                <w:sz w:val="28"/>
                <w:szCs w:val="28"/>
              </w:rPr>
              <w:t>100-150 min.</w:t>
            </w:r>
          </w:p>
        </w:tc>
      </w:tr>
      <w:tr w:rsidR="00FA7D6B" w:rsidRPr="00B014CD" w14:paraId="63E4975C" w14:textId="77777777" w:rsidTr="009340EA">
        <w:tc>
          <w:tcPr>
            <w:tcW w:w="9776" w:type="dxa"/>
            <w:gridSpan w:val="4"/>
          </w:tcPr>
          <w:p w14:paraId="63B64E3E" w14:textId="77777777" w:rsidR="00FA7D6B" w:rsidRPr="00B014CD" w:rsidRDefault="0025450B">
            <w:pPr>
              <w:ind w:right="-143"/>
              <w:jc w:val="both"/>
              <w:rPr>
                <w:rFonts w:eastAsia="Times New Roman"/>
                <w:sz w:val="28"/>
                <w:szCs w:val="28"/>
              </w:rPr>
            </w:pPr>
            <w:r w:rsidRPr="00B014CD">
              <w:rPr>
                <w:rFonts w:eastAsia="Times New Roman"/>
                <w:sz w:val="28"/>
                <w:szCs w:val="28"/>
                <w:u w:val="single"/>
              </w:rPr>
              <w:lastRenderedPageBreak/>
              <w:t>The final stage</w:t>
            </w:r>
          </w:p>
        </w:tc>
      </w:tr>
      <w:tr w:rsidR="00FA7D6B" w:rsidRPr="00B014CD" w14:paraId="58A0ADBF" w14:textId="77777777" w:rsidTr="009340EA">
        <w:tc>
          <w:tcPr>
            <w:tcW w:w="3823" w:type="dxa"/>
          </w:tcPr>
          <w:p w14:paraId="538F8168" w14:textId="77777777" w:rsidR="00FA7D6B" w:rsidRPr="00B014CD" w:rsidRDefault="0025450B">
            <w:pPr>
              <w:jc w:val="both"/>
              <w:rPr>
                <w:rFonts w:eastAsia="Times New Roman"/>
                <w:sz w:val="28"/>
                <w:szCs w:val="28"/>
              </w:rPr>
            </w:pPr>
            <w:r w:rsidRPr="00B014CD">
              <w:rPr>
                <w:rFonts w:eastAsia="Times New Roman"/>
                <w:sz w:val="28"/>
                <w:szCs w:val="28"/>
              </w:rPr>
              <w:t>Control and correction of the level of practical skills and professional abilities</w:t>
            </w:r>
          </w:p>
          <w:p w14:paraId="43645C95" w14:textId="77777777" w:rsidR="00FA7D6B" w:rsidRPr="00B014CD" w:rsidRDefault="00FA7D6B">
            <w:pPr>
              <w:jc w:val="both"/>
              <w:rPr>
                <w:rFonts w:eastAsia="Times New Roman"/>
                <w:sz w:val="28"/>
                <w:szCs w:val="28"/>
              </w:rPr>
            </w:pPr>
          </w:p>
          <w:p w14:paraId="7C4085E2" w14:textId="77777777" w:rsidR="00FA7D6B" w:rsidRPr="00B014CD" w:rsidRDefault="00FA7D6B">
            <w:pPr>
              <w:jc w:val="both"/>
              <w:rPr>
                <w:rFonts w:eastAsia="Times New Roman"/>
                <w:sz w:val="28"/>
                <w:szCs w:val="28"/>
              </w:rPr>
            </w:pPr>
          </w:p>
          <w:p w14:paraId="525D336D" w14:textId="77777777" w:rsidR="00FA7D6B" w:rsidRPr="00B014CD" w:rsidRDefault="00FA7D6B">
            <w:pPr>
              <w:jc w:val="both"/>
              <w:rPr>
                <w:rFonts w:eastAsia="Times New Roman"/>
                <w:sz w:val="28"/>
                <w:szCs w:val="28"/>
              </w:rPr>
            </w:pPr>
          </w:p>
          <w:p w14:paraId="5C8AAE0B" w14:textId="77777777" w:rsidR="00FA7D6B" w:rsidRPr="00B014CD" w:rsidRDefault="0025450B">
            <w:pPr>
              <w:jc w:val="both"/>
              <w:rPr>
                <w:rFonts w:eastAsia="Times New Roman"/>
                <w:sz w:val="28"/>
                <w:szCs w:val="28"/>
              </w:rPr>
            </w:pPr>
            <w:r w:rsidRPr="00B014CD">
              <w:rPr>
                <w:rFonts w:eastAsia="Times New Roman"/>
                <w:sz w:val="28"/>
                <w:szCs w:val="28"/>
              </w:rPr>
              <w:t xml:space="preserve">Theoretical, practical and organizational summarizing the lesson with scoring of students’ studying activity by results of their work during 3 stages of the lesson </w:t>
            </w:r>
          </w:p>
          <w:p w14:paraId="4F43C6D8" w14:textId="77777777" w:rsidR="00FA7D6B" w:rsidRPr="00B014CD" w:rsidRDefault="00FA7D6B">
            <w:pPr>
              <w:jc w:val="both"/>
              <w:rPr>
                <w:rFonts w:eastAsia="Times New Roman"/>
                <w:sz w:val="28"/>
                <w:szCs w:val="28"/>
              </w:rPr>
            </w:pPr>
          </w:p>
          <w:p w14:paraId="7630270E" w14:textId="77777777" w:rsidR="00FA7D6B" w:rsidRPr="00B014CD" w:rsidRDefault="0025450B">
            <w:pPr>
              <w:jc w:val="both"/>
              <w:rPr>
                <w:rFonts w:eastAsia="Times New Roman"/>
                <w:sz w:val="28"/>
                <w:szCs w:val="28"/>
              </w:rPr>
            </w:pPr>
            <w:r w:rsidRPr="00B014CD">
              <w:rPr>
                <w:rFonts w:eastAsia="Times New Roman"/>
                <w:sz w:val="28"/>
                <w:szCs w:val="28"/>
              </w:rPr>
              <w:t>Homework: informing of students about next topic, concise tasks for individual outside work including creative and individual</w:t>
            </w:r>
          </w:p>
        </w:tc>
        <w:tc>
          <w:tcPr>
            <w:tcW w:w="2551" w:type="dxa"/>
          </w:tcPr>
          <w:p w14:paraId="30573514" w14:textId="77777777" w:rsidR="00FA7D6B" w:rsidRPr="00B014CD" w:rsidRDefault="0025450B">
            <w:pPr>
              <w:jc w:val="both"/>
              <w:rPr>
                <w:rFonts w:eastAsia="Times New Roman"/>
                <w:sz w:val="28"/>
                <w:szCs w:val="28"/>
                <w:u w:val="single"/>
              </w:rPr>
            </w:pPr>
            <w:r w:rsidRPr="00B014CD">
              <w:rPr>
                <w:rFonts w:eastAsia="Times New Roman"/>
                <w:sz w:val="28"/>
                <w:szCs w:val="28"/>
                <w:u w:val="single"/>
              </w:rPr>
              <w:t>Methods of control of practical skills:</w:t>
            </w:r>
          </w:p>
          <w:p w14:paraId="1C9C16CF" w14:textId="77777777" w:rsidR="00FA7D6B" w:rsidRPr="00B014CD" w:rsidRDefault="0025450B">
            <w:pPr>
              <w:jc w:val="both"/>
              <w:rPr>
                <w:rFonts w:eastAsia="Times New Roman"/>
                <w:sz w:val="28"/>
                <w:szCs w:val="28"/>
              </w:rPr>
            </w:pPr>
            <w:r w:rsidRPr="00B014CD">
              <w:rPr>
                <w:rFonts w:eastAsia="Times New Roman"/>
                <w:sz w:val="28"/>
                <w:szCs w:val="28"/>
              </w:rPr>
              <w:t>individual control of practical skills and their results</w:t>
            </w:r>
          </w:p>
          <w:p w14:paraId="2B23D52C" w14:textId="77777777" w:rsidR="00FA7D6B" w:rsidRPr="00B014CD" w:rsidRDefault="0025450B">
            <w:pPr>
              <w:jc w:val="both"/>
              <w:rPr>
                <w:rFonts w:eastAsia="Times New Roman"/>
                <w:sz w:val="28"/>
                <w:szCs w:val="28"/>
              </w:rPr>
            </w:pPr>
            <w:r w:rsidRPr="00B014CD">
              <w:rPr>
                <w:rFonts w:eastAsia="Times New Roman"/>
                <w:sz w:val="28"/>
                <w:szCs w:val="28"/>
                <w:u w:val="single"/>
              </w:rPr>
              <w:t xml:space="preserve">Methods of control of professional skills: </w:t>
            </w:r>
            <w:r w:rsidRPr="00B014CD">
              <w:rPr>
                <w:rFonts w:eastAsia="Times New Roman"/>
                <w:sz w:val="28"/>
                <w:szCs w:val="28"/>
              </w:rPr>
              <w:t>analysis</w:t>
            </w:r>
            <w:r w:rsidRPr="00B014CD">
              <w:rPr>
                <w:rFonts w:eastAsia="Times New Roman"/>
                <w:sz w:val="28"/>
                <w:szCs w:val="28"/>
                <w:u w:val="single"/>
              </w:rPr>
              <w:t xml:space="preserve"> </w:t>
            </w:r>
            <w:r w:rsidRPr="00B014CD">
              <w:rPr>
                <w:rFonts w:eastAsia="Times New Roman"/>
                <w:sz w:val="28"/>
                <w:szCs w:val="28"/>
              </w:rPr>
              <w:t>and evaluation of the results of clinical work of students</w:t>
            </w:r>
          </w:p>
          <w:p w14:paraId="18B5C7E3" w14:textId="77777777" w:rsidR="00FA7D6B" w:rsidRPr="00B014CD" w:rsidRDefault="0025450B">
            <w:pPr>
              <w:jc w:val="both"/>
              <w:rPr>
                <w:rFonts w:eastAsia="Times New Roman"/>
                <w:sz w:val="28"/>
                <w:szCs w:val="28"/>
                <w:u w:val="single"/>
              </w:rPr>
            </w:pPr>
            <w:r w:rsidRPr="00B014CD">
              <w:rPr>
                <w:rFonts w:eastAsia="Times New Roman"/>
                <w:sz w:val="28"/>
                <w:szCs w:val="28"/>
              </w:rPr>
              <w:t>Approximate map for unrestricted work with literature. Recommended reading (basic, additional, information sources)</w:t>
            </w:r>
          </w:p>
        </w:tc>
        <w:tc>
          <w:tcPr>
            <w:tcW w:w="1985" w:type="dxa"/>
          </w:tcPr>
          <w:p w14:paraId="10C20D35" w14:textId="77777777" w:rsidR="00FA7D6B" w:rsidRPr="00B014CD" w:rsidRDefault="0025450B">
            <w:pPr>
              <w:jc w:val="both"/>
              <w:rPr>
                <w:rFonts w:eastAsia="Times New Roman"/>
                <w:sz w:val="28"/>
                <w:szCs w:val="28"/>
              </w:rPr>
            </w:pPr>
            <w:r w:rsidRPr="00B014CD">
              <w:rPr>
                <w:rFonts w:eastAsia="Times New Roman"/>
                <w:sz w:val="28"/>
                <w:szCs w:val="28"/>
              </w:rPr>
              <w:t>The results of working with the patient, with a medical history. Defense of the case report. Solution of task grade A (10TT)</w:t>
            </w:r>
          </w:p>
          <w:p w14:paraId="7F817780" w14:textId="77777777" w:rsidR="00FA7D6B" w:rsidRPr="00B014CD" w:rsidRDefault="00FA7D6B">
            <w:pPr>
              <w:jc w:val="both"/>
              <w:rPr>
                <w:rFonts w:eastAsia="Times New Roman"/>
                <w:sz w:val="28"/>
                <w:szCs w:val="28"/>
              </w:rPr>
            </w:pPr>
          </w:p>
          <w:p w14:paraId="24D2741F" w14:textId="77777777" w:rsidR="00FA7D6B" w:rsidRPr="00B014CD" w:rsidRDefault="0025450B">
            <w:pPr>
              <w:jc w:val="both"/>
              <w:rPr>
                <w:rFonts w:eastAsia="Times New Roman"/>
                <w:sz w:val="28"/>
                <w:szCs w:val="28"/>
              </w:rPr>
            </w:pPr>
            <w:r w:rsidRPr="00B014CD">
              <w:rPr>
                <w:rFonts w:eastAsia="Times New Roman"/>
                <w:sz w:val="28"/>
                <w:szCs w:val="28"/>
              </w:rPr>
              <w:t>Atypical situational tasks.</w:t>
            </w:r>
          </w:p>
        </w:tc>
        <w:tc>
          <w:tcPr>
            <w:tcW w:w="1417" w:type="dxa"/>
          </w:tcPr>
          <w:p w14:paraId="38BD7E3D" w14:textId="77777777" w:rsidR="00FA7D6B" w:rsidRPr="00B014CD" w:rsidRDefault="0025450B">
            <w:pPr>
              <w:ind w:right="-143"/>
              <w:jc w:val="both"/>
              <w:rPr>
                <w:rFonts w:eastAsia="Times New Roman"/>
                <w:sz w:val="28"/>
                <w:szCs w:val="28"/>
              </w:rPr>
            </w:pPr>
            <w:r w:rsidRPr="00B014CD">
              <w:rPr>
                <w:rFonts w:eastAsia="Times New Roman"/>
                <w:sz w:val="28"/>
                <w:szCs w:val="28"/>
              </w:rPr>
              <w:t>45-60 min.</w:t>
            </w:r>
          </w:p>
        </w:tc>
      </w:tr>
    </w:tbl>
    <w:p w14:paraId="27364C15" w14:textId="77777777" w:rsidR="00FA7D6B" w:rsidRPr="009340EA" w:rsidRDefault="0025450B" w:rsidP="00B923DC">
      <w:pPr>
        <w:pStyle w:val="a7"/>
        <w:numPr>
          <w:ilvl w:val="0"/>
          <w:numId w:val="19"/>
        </w:numPr>
        <w:tabs>
          <w:tab w:val="left" w:pos="4320"/>
        </w:tabs>
        <w:spacing w:after="0"/>
        <w:jc w:val="both"/>
        <w:rPr>
          <w:rFonts w:ascii="Times New Roman" w:eastAsia="Times New Roman" w:hAnsi="Times New Roman" w:cs="Times New Roman"/>
          <w:b/>
          <w:sz w:val="28"/>
          <w:szCs w:val="28"/>
        </w:rPr>
      </w:pPr>
      <w:r w:rsidRPr="009340EA">
        <w:rPr>
          <w:rFonts w:ascii="Times New Roman" w:eastAsia="Times New Roman" w:hAnsi="Times New Roman" w:cs="Times New Roman"/>
          <w:b/>
          <w:sz w:val="28"/>
          <w:szCs w:val="28"/>
        </w:rPr>
        <w:t>Contents of the lesson topic</w:t>
      </w:r>
    </w:p>
    <w:p w14:paraId="69119758" w14:textId="77777777" w:rsidR="009340EA" w:rsidRPr="00094BE7" w:rsidRDefault="009340EA" w:rsidP="009340EA">
      <w:pPr>
        <w:spacing w:after="0" w:line="240" w:lineRule="auto"/>
        <w:ind w:firstLine="709"/>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Hemophilia is a hereditary disease, characterized by impaired synthesis of clotting factors VIII (hemophilia A), IX (hemophilia B) or XI (hemophilia C). Hemophilia is inherited on a recessive trait linked to the sex X chromosome. On average, 30-40% of cases are sporadic caused by a gene mutation, without family history. The disease leads to disability of most patients, mostly in childhood.</w:t>
      </w:r>
    </w:p>
    <w:p w14:paraId="62E80360" w14:textId="77777777" w:rsidR="009340EA" w:rsidRPr="00094BE7" w:rsidRDefault="009340EA" w:rsidP="009340EA">
      <w:pPr>
        <w:spacing w:after="0" w:line="240" w:lineRule="auto"/>
        <w:ind w:firstLine="709"/>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The prevalence of hemophilia A in the world is 1: 10000, hemophilia B - 1: 30000-50000 males. The prevalence of hemophilia C varies within countries and ethnic groups. A significant number of people with factor XI deficiency are not detected, as the disease is asymptomatic or proceeds with minimal hemorrhage.</w:t>
      </w:r>
    </w:p>
    <w:p w14:paraId="79D6761A" w14:textId="77777777" w:rsidR="009340EA" w:rsidRPr="009340EA" w:rsidRDefault="009340EA" w:rsidP="009340EA">
      <w:pPr>
        <w:spacing w:after="0" w:line="240" w:lineRule="auto"/>
        <w:ind w:firstLine="709"/>
        <w:jc w:val="both"/>
        <w:rPr>
          <w:rFonts w:ascii="Times New Roman" w:eastAsia="Times New Roman" w:hAnsi="Times New Roman" w:cs="Times New Roman"/>
          <w:b/>
          <w:sz w:val="24"/>
          <w:szCs w:val="24"/>
          <w:lang w:val="en-US"/>
        </w:rPr>
      </w:pPr>
      <w:r w:rsidRPr="009340EA">
        <w:rPr>
          <w:rFonts w:ascii="Times New Roman" w:eastAsia="Times New Roman" w:hAnsi="Times New Roman" w:cs="Times New Roman"/>
          <w:b/>
          <w:color w:val="000000"/>
          <w:sz w:val="28"/>
          <w:szCs w:val="28"/>
          <w:lang w:val="en-US"/>
        </w:rPr>
        <w:t>Etiology</w:t>
      </w:r>
    </w:p>
    <w:p w14:paraId="337DC9CB" w14:textId="77777777" w:rsidR="009340EA" w:rsidRPr="00094BE7" w:rsidRDefault="009340EA" w:rsidP="009340EA">
      <w:pPr>
        <w:spacing w:after="0" w:line="240" w:lineRule="auto"/>
        <w:ind w:firstLine="709"/>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 xml:space="preserve">The genes responsible for the synthesis of factors VIII and IX are located on the X chromosome. As men have only one X chromosome, in disorders of the corresponding gene, the synthesis will be absent, much lower, and in some cases the protein will be functionally incapable. In contrast, in women with two X chromosomes, disruption in one </w:t>
      </w:r>
      <w:r w:rsidRPr="00094BE7">
        <w:rPr>
          <w:rFonts w:ascii="Times New Roman" w:eastAsia="Times New Roman" w:hAnsi="Times New Roman" w:cs="Times New Roman"/>
          <w:color w:val="000000"/>
          <w:sz w:val="28"/>
          <w:szCs w:val="28"/>
          <w:lang w:val="en-US"/>
        </w:rPr>
        <w:lastRenderedPageBreak/>
        <w:t>of them does not lead to such consequences due to the fact that the gene located on the second X chromosome partially compensates the synthesis of clotting factors.</w:t>
      </w:r>
    </w:p>
    <w:p w14:paraId="7BB33E72" w14:textId="77777777" w:rsidR="009340EA" w:rsidRDefault="009340EA" w:rsidP="009340EA">
      <w:pPr>
        <w:spacing w:after="0" w:line="240" w:lineRule="auto"/>
        <w:ind w:firstLine="709"/>
        <w:jc w:val="both"/>
        <w:rPr>
          <w:rFonts w:ascii="Times New Roman" w:eastAsia="Times New Roman" w:hAnsi="Times New Roman" w:cs="Times New Roman"/>
          <w:color w:val="000000"/>
          <w:sz w:val="28"/>
          <w:szCs w:val="28"/>
          <w:lang w:val="en-US"/>
        </w:rPr>
      </w:pPr>
      <w:r w:rsidRPr="00094BE7">
        <w:rPr>
          <w:rFonts w:ascii="Times New Roman" w:eastAsia="Times New Roman" w:hAnsi="Times New Roman" w:cs="Times New Roman"/>
          <w:color w:val="000000"/>
          <w:sz w:val="28"/>
          <w:szCs w:val="28"/>
          <w:lang w:val="en-US"/>
        </w:rPr>
        <w:t>There may be four inheritance options for a female’s-carrier children: a non-carrier daughter, a carrier daughter, a healthy boy, and a boy with hemophilia. The birth of girls with hemophilia by the classic type of inheritance of this classic trait is extremely rare and is possible if the father has hemophilia and the mother is a carrier of a pathological gene.</w:t>
      </w:r>
    </w:p>
    <w:p w14:paraId="266F831E" w14:textId="77777777" w:rsidR="009340EA" w:rsidRPr="009340EA" w:rsidRDefault="009340EA" w:rsidP="009340EA">
      <w:pPr>
        <w:spacing w:after="0" w:line="240" w:lineRule="auto"/>
        <w:ind w:firstLine="709"/>
        <w:jc w:val="both"/>
        <w:rPr>
          <w:rFonts w:ascii="Times New Roman" w:eastAsia="Times New Roman" w:hAnsi="Times New Roman" w:cs="Times New Roman"/>
          <w:b/>
          <w:sz w:val="24"/>
          <w:szCs w:val="24"/>
          <w:lang w:val="en-US"/>
        </w:rPr>
      </w:pPr>
      <w:r w:rsidRPr="009340EA">
        <w:rPr>
          <w:rFonts w:ascii="Times New Roman" w:eastAsia="Times New Roman" w:hAnsi="Times New Roman" w:cs="Times New Roman"/>
          <w:b/>
          <w:color w:val="000000"/>
          <w:sz w:val="28"/>
          <w:szCs w:val="28"/>
          <w:lang w:val="en-US"/>
        </w:rPr>
        <w:t>Pathogenesis</w:t>
      </w:r>
    </w:p>
    <w:p w14:paraId="1F05D85D" w14:textId="77777777" w:rsidR="009340EA" w:rsidRPr="00094BE7" w:rsidRDefault="009340EA" w:rsidP="009340EA">
      <w:pPr>
        <w:spacing w:after="0" w:line="240" w:lineRule="auto"/>
        <w:ind w:firstLine="709"/>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In hemophilia, one of the blood clotting factors is absent or its level is insufficient, therefore the bleeding continues for a long time.</w:t>
      </w:r>
    </w:p>
    <w:p w14:paraId="3E4A1FAF" w14:textId="77777777" w:rsidR="009340EA" w:rsidRPr="009340EA" w:rsidRDefault="009340EA" w:rsidP="009340EA">
      <w:pPr>
        <w:spacing w:after="0" w:line="240" w:lineRule="auto"/>
        <w:ind w:firstLine="709"/>
        <w:jc w:val="both"/>
        <w:rPr>
          <w:rFonts w:ascii="Times New Roman" w:eastAsia="Times New Roman" w:hAnsi="Times New Roman" w:cs="Times New Roman"/>
          <w:b/>
          <w:sz w:val="24"/>
          <w:szCs w:val="24"/>
          <w:lang w:val="en-US"/>
        </w:rPr>
      </w:pPr>
      <w:r w:rsidRPr="009340EA">
        <w:rPr>
          <w:rFonts w:ascii="Times New Roman" w:eastAsia="Times New Roman" w:hAnsi="Times New Roman" w:cs="Times New Roman"/>
          <w:b/>
          <w:color w:val="000000"/>
          <w:sz w:val="28"/>
          <w:szCs w:val="28"/>
          <w:lang w:val="en-US"/>
        </w:rPr>
        <w:t>Clinical picture</w:t>
      </w:r>
    </w:p>
    <w:p w14:paraId="3CAE4362" w14:textId="77777777" w:rsidR="009340EA" w:rsidRPr="00094BE7" w:rsidRDefault="009340EA" w:rsidP="009340EA">
      <w:pPr>
        <w:spacing w:after="0" w:line="240" w:lineRule="auto"/>
        <w:ind w:firstLine="709"/>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The most characteristic symptom is hemorrhage to large joints - hemarthrosis. Intramuscular and retroperitoneal hematomas, prolonged bleeding after injuries, tooth extraction and surgery. There are rarely hemorrhages to the abdominal cavity, gastrointestinal bleeding, hematuria, intracranial hemorrhage.</w:t>
      </w:r>
    </w:p>
    <w:p w14:paraId="045BD308" w14:textId="77777777" w:rsidR="009340EA" w:rsidRPr="00094BE7" w:rsidRDefault="009340EA" w:rsidP="009340EA">
      <w:pPr>
        <w:spacing w:after="0" w:line="240" w:lineRule="auto"/>
        <w:ind w:firstLine="709"/>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Of the total number of hemorrhages:</w:t>
      </w:r>
    </w:p>
    <w:p w14:paraId="51BB97DF" w14:textId="77777777" w:rsidR="009340EA" w:rsidRPr="00094BE7" w:rsidRDefault="009340EA" w:rsidP="009340EA">
      <w:pPr>
        <w:spacing w:after="0" w:line="240" w:lineRule="auto"/>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 hemarthrosis are 70-80%,</w:t>
      </w:r>
    </w:p>
    <w:p w14:paraId="24BE282B" w14:textId="77777777" w:rsidR="009340EA" w:rsidRPr="00094BE7" w:rsidRDefault="009340EA" w:rsidP="009340EA">
      <w:pPr>
        <w:spacing w:after="0" w:line="240" w:lineRule="auto"/>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 hematomas - 10-20%,</w:t>
      </w:r>
    </w:p>
    <w:p w14:paraId="2E17D183" w14:textId="77777777" w:rsidR="009340EA" w:rsidRPr="00094BE7" w:rsidRDefault="009340EA" w:rsidP="009340EA">
      <w:pPr>
        <w:spacing w:after="0" w:line="240" w:lineRule="auto"/>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 intracranial hemorrhage - less than 5%,</w:t>
      </w:r>
    </w:p>
    <w:p w14:paraId="62CD6AE6" w14:textId="77777777" w:rsidR="009340EA" w:rsidRPr="00094BE7" w:rsidRDefault="009340EA" w:rsidP="009340EA">
      <w:pPr>
        <w:spacing w:after="0" w:line="240" w:lineRule="auto"/>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 hematuria - 14-20%,</w:t>
      </w:r>
    </w:p>
    <w:p w14:paraId="7D8AF15D" w14:textId="77777777" w:rsidR="009340EA" w:rsidRPr="00094BE7" w:rsidRDefault="009340EA" w:rsidP="009340EA">
      <w:pPr>
        <w:spacing w:after="0" w:line="240" w:lineRule="auto"/>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 gastrointestinal hemorrhage - about 8%.</w:t>
      </w:r>
    </w:p>
    <w:p w14:paraId="565A67A2"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Hemarthrosis is a hemorrhage into the joint capsule. Most often, the first hemarthrosis occurs at the age of 1-8 years as a consequence of injury. Acute hemarthrosis is accompanied with pain caused by increased intra-articular pressure. The joint is enlarged, the skin is hyperemic and hot, fluctuation can be found. </w:t>
      </w:r>
    </w:p>
    <w:p w14:paraId="65468C96"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The course of hemophilic arthropathy includes three phases:</w:t>
      </w:r>
    </w:p>
    <w:p w14:paraId="5E8C556B" w14:textId="77777777" w:rsidR="009340EA" w:rsidRPr="00094BE7" w:rsidRDefault="009340EA" w:rsidP="009340EA">
      <w:pPr>
        <w:spacing w:after="0" w:line="240" w:lineRule="auto"/>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ab/>
        <w:t>• acute hemorrhage into joint cavity;</w:t>
      </w:r>
    </w:p>
    <w:p w14:paraId="48B5DE89" w14:textId="77777777" w:rsidR="009340EA" w:rsidRPr="00094BE7" w:rsidRDefault="009340EA" w:rsidP="009340EA">
      <w:pPr>
        <w:spacing w:after="0" w:line="240" w:lineRule="auto"/>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ab/>
        <w:t>• synovitis;</w:t>
      </w:r>
    </w:p>
    <w:p w14:paraId="0427007F" w14:textId="77777777" w:rsidR="009340EA" w:rsidRPr="00094BE7" w:rsidRDefault="009340EA" w:rsidP="009340EA">
      <w:pPr>
        <w:spacing w:after="0" w:line="240" w:lineRule="auto"/>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ab/>
        <w:t>• development of deforming osteoarthritis and contractures.</w:t>
      </w:r>
    </w:p>
    <w:p w14:paraId="674AA9A1"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In virtue of clinical and radiological data hemorrhagic-destructive osteoarthritis is categorized for 5 stages:</w:t>
      </w:r>
    </w:p>
    <w:p w14:paraId="365A66BF"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S</w:t>
      </w:r>
      <w:r w:rsidRPr="00094BE7">
        <w:rPr>
          <w:rFonts w:ascii="Times New Roman" w:eastAsia="Times New Roman" w:hAnsi="Times New Roman" w:cs="Times New Roman"/>
          <w:color w:val="000000"/>
          <w:sz w:val="28"/>
          <w:szCs w:val="28"/>
          <w:lang w:val="en-US"/>
        </w:rPr>
        <w:t>tage I (early) - is characterized by enlargement of the joint, the expansion of the joint space due to hemorrhage. X-rays may show thickening of the joint capsule, moderate osteoporosis. The function of the joint is preserved;</w:t>
      </w:r>
    </w:p>
    <w:p w14:paraId="45247E62"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Stage II - is characterized by a moderate narrowing of the joint space without violating the congruence of the joint surfaces. There are more expressed signs of osteoporosis. Subchondral sclerosis, further periarticular tissue compaction occurs;</w:t>
      </w:r>
    </w:p>
    <w:p w14:paraId="24115D01"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Stage III - is characterized by marginal erosions, destruction of cartilage with the cysts formation. Osteoporosis is more pronounced. The joint space is narrowed with broken congruence of articular surfaces. Joint function is moderately affected, movements are slightly limited, muscle atrophy is present;</w:t>
      </w:r>
    </w:p>
    <w:p w14:paraId="4929BC50"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Stage IV - joints are sharply deformed, the joint space is narrowed. Intra-articular cartilage is destroyed, muscle atrophy is pronounced. The function of the joint is significantly impaired;</w:t>
      </w:r>
    </w:p>
    <w:p w14:paraId="612A37CE"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lastRenderedPageBreak/>
        <w:t>Stage V - is characterized by complete loss of joint function. The joint space is poorly contoured on the radiograph, it is often filled with connective tissue. There is severe sclerosis of the subchondral parts of the bone, significant erosion and cystosis of the epiphysis with formation of bone ankylosis.</w:t>
      </w:r>
    </w:p>
    <w:p w14:paraId="2BABC582"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Deforming osteoarthritis affects the entire musculoskeletal system with curvatures of the spine and pelvis, muscle wasting and osteoporosis, valgus deformity of the knee joint and formation of permanent contracture in the ankle joint by type "horse's foot".</w:t>
      </w:r>
    </w:p>
    <w:p w14:paraId="77C4E6BD"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Secondary rheumatoid syndrome is characterized by destructive inflammatory processes in the small joints followed by their deformation. In most patients it  manifests over the age of 14 years. </w:t>
      </w:r>
    </w:p>
    <w:p w14:paraId="57D4CAAF"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Hematomas are hemorrhages into soft tissues, mostly in the large muscles such as lumbosacral, quadriceps femoris, triceps. Extensive hematomas can reach significant sizes, causing anemia and compression of the surrounding tissues. Hematomas by pressing on nerve trunks or muscles cause sensory disturbances, muscle atrophy and contractures. Hemorrhages to the soft tissues of the neck pose a risk of upper respiratory stenosis and asphyxia. With adequate treatment, hematomas are completely resorbed, or can transform into "hemophilic pseudotumors."</w:t>
      </w:r>
    </w:p>
    <w:p w14:paraId="19707651"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Hematuria can occur spontaneously or due to lumbar injuries and may be accompanied by dysuric manifestations, attacks of renal colic, caused by the formation of blood clots in the urinary tract. </w:t>
      </w:r>
    </w:p>
    <w:p w14:paraId="0A77B3A2"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Hemorrhages to the mesentery and omentum can mimic acute surgical disease of the abdominal cavity (acute appendicitis, intestinal obstruction, etc.).</w:t>
      </w:r>
    </w:p>
    <w:p w14:paraId="2D32F5CA"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Hemorrhages to the brain and spinal cord and their membranes in hemophilia occur as a result of injury or due to hypertensive crisis. Apperance of focal symptoms requires urgent administration of antihemophilic drugs and hospitalisation. </w:t>
      </w:r>
    </w:p>
    <w:p w14:paraId="170C191B" w14:textId="77777777" w:rsidR="009340EA" w:rsidRPr="009340EA" w:rsidRDefault="009340EA" w:rsidP="009340EA">
      <w:pPr>
        <w:spacing w:after="0" w:line="240" w:lineRule="auto"/>
        <w:ind w:firstLine="720"/>
        <w:jc w:val="both"/>
        <w:rPr>
          <w:rFonts w:ascii="Times New Roman" w:eastAsia="Times New Roman" w:hAnsi="Times New Roman" w:cs="Times New Roman"/>
          <w:b/>
          <w:sz w:val="24"/>
          <w:szCs w:val="24"/>
          <w:lang w:val="en-US"/>
        </w:rPr>
      </w:pPr>
      <w:r w:rsidRPr="009340EA">
        <w:rPr>
          <w:rFonts w:ascii="Times New Roman" w:eastAsia="Times New Roman" w:hAnsi="Times New Roman" w:cs="Times New Roman"/>
          <w:b/>
          <w:color w:val="000000"/>
          <w:sz w:val="28"/>
          <w:szCs w:val="28"/>
          <w:lang w:val="en-US"/>
        </w:rPr>
        <w:t>Classification of hemophilia (ICD-11):</w:t>
      </w:r>
    </w:p>
    <w:p w14:paraId="462BE8AA" w14:textId="77777777" w:rsidR="009340EA" w:rsidRPr="00094BE7" w:rsidRDefault="009340EA" w:rsidP="009340EA">
      <w:pPr>
        <w:spacing w:after="0" w:line="240" w:lineRule="auto"/>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 Code 3B10 Hereditary factor VIII deficiency (Hemophilia A).</w:t>
      </w:r>
    </w:p>
    <w:p w14:paraId="1D89A304" w14:textId="77777777" w:rsidR="009340EA" w:rsidRPr="00094BE7" w:rsidRDefault="009340EA" w:rsidP="009340EA">
      <w:pPr>
        <w:spacing w:after="0" w:line="240" w:lineRule="auto"/>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 Code 3B11 Hereditary factor IX deficiency (Hemophilia B).</w:t>
      </w:r>
    </w:p>
    <w:p w14:paraId="443FA173" w14:textId="77777777" w:rsidR="009340EA" w:rsidRPr="00094BE7" w:rsidRDefault="009340EA" w:rsidP="009340EA">
      <w:pPr>
        <w:spacing w:after="0" w:line="240" w:lineRule="auto"/>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 Code 3B13 Hemophilia C</w:t>
      </w:r>
    </w:p>
    <w:p w14:paraId="5821A02D"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Severity of hemophilia depends on lasting quantity of affected clotting factor. The level of factor VIII or IX in blood usually stays the same throughout the life. Normal values of FVIII, IX, XI are 50-150%.</w:t>
      </w:r>
    </w:p>
    <w:p w14:paraId="1D0AD1AA"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Severe (factor levels &lt; 1% of normal) represent app. 60% cases of patients with hemophilia A. Spontaneous bleedings into joints or muscles, predominantly in the absence of identifiable hemostatic challenge are seen.</w:t>
      </w:r>
    </w:p>
    <w:p w14:paraId="431A2F24" w14:textId="77777777" w:rsidR="009340EA" w:rsidRPr="00094BE7" w:rsidRDefault="009340EA" w:rsidP="00DB4292">
      <w:pPr>
        <w:spacing w:after="0" w:line="240" w:lineRule="auto"/>
        <w:ind w:firstLine="720"/>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Moderate (factor levels of 1-5% of normal) represent app. 15% cases of patients with hemophilia A. There are occasional spontaneous bleedings with minor trauma or surgery.</w:t>
      </w:r>
    </w:p>
    <w:p w14:paraId="5E8F3D63" w14:textId="77777777" w:rsidR="009340EA" w:rsidRPr="00094BE7" w:rsidRDefault="009340EA" w:rsidP="00DB4292">
      <w:pPr>
        <w:spacing w:after="0" w:line="240" w:lineRule="auto"/>
        <w:ind w:firstLine="720"/>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Mild (factor levels of 6%-40%) represent app. 25% cases of patients with hemophilia A. There are severe bleedings with major trauma or surgery. Spontaneous bleeding is rare.</w:t>
      </w:r>
    </w:p>
    <w:p w14:paraId="3832D97B" w14:textId="77777777" w:rsidR="009340EA" w:rsidRPr="00DB4292" w:rsidRDefault="009340EA" w:rsidP="00DB4292">
      <w:pPr>
        <w:spacing w:after="0" w:line="240" w:lineRule="auto"/>
        <w:ind w:firstLine="720"/>
        <w:jc w:val="both"/>
        <w:rPr>
          <w:rFonts w:ascii="Times New Roman" w:eastAsia="Times New Roman" w:hAnsi="Times New Roman" w:cs="Times New Roman"/>
          <w:b/>
          <w:sz w:val="24"/>
          <w:szCs w:val="24"/>
          <w:lang w:val="en-US"/>
        </w:rPr>
      </w:pPr>
      <w:r w:rsidRPr="00DB4292">
        <w:rPr>
          <w:rFonts w:ascii="Times New Roman" w:eastAsia="Times New Roman" w:hAnsi="Times New Roman" w:cs="Times New Roman"/>
          <w:b/>
          <w:color w:val="000000"/>
          <w:sz w:val="28"/>
          <w:szCs w:val="28"/>
          <w:lang w:val="en-US"/>
        </w:rPr>
        <w:t>Diagnosis</w:t>
      </w:r>
    </w:p>
    <w:p w14:paraId="11CE0759" w14:textId="77777777" w:rsidR="009340EA" w:rsidRPr="00094BE7" w:rsidRDefault="009340EA" w:rsidP="00DB4292">
      <w:pPr>
        <w:spacing w:after="0" w:line="240" w:lineRule="auto"/>
        <w:ind w:firstLine="720"/>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 xml:space="preserve">It is based on family history, clinical manifestations and laboratory results. The level of factor VIII in the blood, as well as other clotting factors, is measured as a </w:t>
      </w:r>
      <w:r w:rsidRPr="00094BE7">
        <w:rPr>
          <w:rFonts w:ascii="Times New Roman" w:eastAsia="Times New Roman" w:hAnsi="Times New Roman" w:cs="Times New Roman"/>
          <w:color w:val="000000"/>
          <w:sz w:val="28"/>
          <w:szCs w:val="28"/>
          <w:lang w:val="en-US"/>
        </w:rPr>
        <w:lastRenderedPageBreak/>
        <w:t>percentage. The basis is the average amount of factor in the population, expressed in "units per 1 ml" or "100 units per deciliter (100 U / dl)".</w:t>
      </w:r>
    </w:p>
    <w:p w14:paraId="27FC95A2" w14:textId="77777777" w:rsidR="009340EA" w:rsidRPr="00DB4292" w:rsidRDefault="009340EA" w:rsidP="00DB4292">
      <w:pPr>
        <w:spacing w:after="0" w:line="240" w:lineRule="auto"/>
        <w:ind w:firstLine="720"/>
        <w:jc w:val="both"/>
        <w:rPr>
          <w:rFonts w:ascii="Times New Roman" w:eastAsia="Times New Roman" w:hAnsi="Times New Roman" w:cs="Times New Roman"/>
          <w:b/>
          <w:sz w:val="24"/>
          <w:szCs w:val="24"/>
          <w:lang w:val="en-US"/>
        </w:rPr>
      </w:pPr>
      <w:r w:rsidRPr="00DB4292">
        <w:rPr>
          <w:rFonts w:ascii="Times New Roman" w:eastAsia="Times New Roman" w:hAnsi="Times New Roman" w:cs="Times New Roman"/>
          <w:b/>
          <w:color w:val="000000"/>
          <w:sz w:val="28"/>
          <w:szCs w:val="28"/>
          <w:lang w:val="en-US"/>
        </w:rPr>
        <w:t>Laboratory tests:</w:t>
      </w:r>
    </w:p>
    <w:p w14:paraId="20053973" w14:textId="77777777" w:rsidR="009340EA" w:rsidRPr="00094BE7" w:rsidRDefault="009340EA" w:rsidP="009340EA">
      <w:pPr>
        <w:spacing w:after="0" w:line="240" w:lineRule="auto"/>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ab/>
        <w:t>• Common blood test with platelets and leukocyte formula;</w:t>
      </w:r>
    </w:p>
    <w:p w14:paraId="0379C334" w14:textId="77777777" w:rsidR="009340EA" w:rsidRPr="00094BE7" w:rsidRDefault="009340EA" w:rsidP="009340EA">
      <w:pPr>
        <w:spacing w:after="0" w:line="240" w:lineRule="auto"/>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ab/>
        <w:t>• Coagulogram data screening (prothrombin time [PT], activated partial thromboplastin time [APTT];</w:t>
      </w:r>
    </w:p>
    <w:p w14:paraId="71424DDF" w14:textId="77777777" w:rsidR="009340EA" w:rsidRPr="00094BE7" w:rsidRDefault="009340EA" w:rsidP="009340EA">
      <w:pPr>
        <w:spacing w:after="0" w:line="240" w:lineRule="auto"/>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ab/>
        <w:t>• Analysis of FVIII, IX, XI;</w:t>
      </w:r>
    </w:p>
    <w:p w14:paraId="17B255C1" w14:textId="77777777" w:rsidR="009340EA" w:rsidRPr="00094BE7" w:rsidRDefault="009340EA" w:rsidP="009340EA">
      <w:pPr>
        <w:spacing w:after="0" w:line="240" w:lineRule="auto"/>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ab/>
        <w:t>• Analysis of immune inhibitor FVIII, IX, XI.</w:t>
      </w:r>
    </w:p>
    <w:p w14:paraId="2F909CC3" w14:textId="77777777" w:rsidR="009340EA" w:rsidRPr="00DB4292" w:rsidRDefault="009340EA" w:rsidP="00DB4292">
      <w:pPr>
        <w:spacing w:after="0" w:line="240" w:lineRule="auto"/>
        <w:jc w:val="center"/>
        <w:rPr>
          <w:rFonts w:ascii="Times New Roman" w:eastAsia="Times New Roman" w:hAnsi="Times New Roman" w:cs="Times New Roman"/>
          <w:b/>
          <w:sz w:val="24"/>
          <w:szCs w:val="24"/>
        </w:rPr>
      </w:pPr>
      <w:r w:rsidRPr="00DB4292">
        <w:rPr>
          <w:rFonts w:ascii="Times New Roman" w:eastAsia="Times New Roman" w:hAnsi="Times New Roman" w:cs="Times New Roman"/>
          <w:b/>
          <w:color w:val="000000"/>
          <w:sz w:val="28"/>
          <w:szCs w:val="28"/>
        </w:rPr>
        <w:t>Interpretation of screening tests</w:t>
      </w:r>
    </w:p>
    <w:tbl>
      <w:tblPr>
        <w:tblW w:w="0" w:type="auto"/>
        <w:tblCellMar>
          <w:top w:w="15" w:type="dxa"/>
          <w:left w:w="15" w:type="dxa"/>
          <w:bottom w:w="15" w:type="dxa"/>
          <w:right w:w="15" w:type="dxa"/>
        </w:tblCellMar>
        <w:tblLook w:val="04A0" w:firstRow="1" w:lastRow="0" w:firstColumn="1" w:lastColumn="0" w:noHBand="0" w:noVBand="1"/>
      </w:tblPr>
      <w:tblGrid>
        <w:gridCol w:w="2168"/>
        <w:gridCol w:w="1142"/>
        <w:gridCol w:w="2284"/>
        <w:gridCol w:w="2280"/>
        <w:gridCol w:w="2031"/>
      </w:tblGrid>
      <w:tr w:rsidR="009340EA" w:rsidRPr="00094BE7" w14:paraId="22578112" w14:textId="77777777" w:rsidTr="00934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DAC1E6"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Possible diagnosis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D8553"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PT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082CB"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APTT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65DB7"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Bleeding 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6299F"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Pletelet count</w:t>
            </w:r>
          </w:p>
        </w:tc>
      </w:tr>
      <w:tr w:rsidR="009340EA" w:rsidRPr="00094BE7" w14:paraId="0E8AB504" w14:textId="77777777" w:rsidTr="00934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F4DE2"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Normal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B8F60"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Normal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81928"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Normal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A1814"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Normal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A9D8C"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Normal</w:t>
            </w:r>
          </w:p>
        </w:tc>
      </w:tr>
      <w:tr w:rsidR="009340EA" w:rsidRPr="00094BE7" w14:paraId="33182B43" w14:textId="77777777" w:rsidTr="00934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F13EB"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Hemophilia A or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C2AC9"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Normal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24A25"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Prolonged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34137"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Normal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9914E"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Normal</w:t>
            </w:r>
          </w:p>
        </w:tc>
      </w:tr>
      <w:tr w:rsidR="009340EA" w:rsidRPr="00094BE7" w14:paraId="6A82A314" w14:textId="77777777" w:rsidTr="00934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07F95"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VWD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B5397"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Normal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2A73D"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Normal or prolonged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6B1C4"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Normal or prolonged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E878A"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Normal or reduced</w:t>
            </w:r>
          </w:p>
        </w:tc>
      </w:tr>
      <w:tr w:rsidR="009340EA" w:rsidRPr="00094BE7" w14:paraId="3E0E94AA" w14:textId="77777777" w:rsidTr="00934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73053"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Platelet defect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5B5DE"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Normal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EFE10"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Normal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55B64"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Normal or prolonged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FF248"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Normal or reduced</w:t>
            </w:r>
          </w:p>
        </w:tc>
      </w:tr>
    </w:tbl>
    <w:p w14:paraId="506A15CC" w14:textId="77777777" w:rsidR="009340EA" w:rsidRPr="00094BE7" w:rsidRDefault="009340EA" w:rsidP="00DB4292">
      <w:pPr>
        <w:spacing w:after="0" w:line="240" w:lineRule="auto"/>
        <w:ind w:firstLine="720"/>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Testing for FVIII inhibitors is indicated when bleeding is not controlled after administration of a sufficient amount of factor during bleeding. The absence of correction of the clotting time of a 1:1 mixture with normal plasma is indicated by the presence of inhibitors. The inhibitor concentration is titrated using the Bethesda method:</w:t>
      </w:r>
    </w:p>
    <w:p w14:paraId="10D31D5C" w14:textId="77777777" w:rsidR="009340EA" w:rsidRPr="00094BE7" w:rsidRDefault="009340EA" w:rsidP="009340EA">
      <w:pPr>
        <w:spacing w:after="0" w:line="240" w:lineRule="auto"/>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ab/>
        <w:t>• Positive result: ≥ 0.6 Bethesda units (BU);</w:t>
      </w:r>
    </w:p>
    <w:p w14:paraId="0E1A1BA1" w14:textId="77777777" w:rsidR="009340EA" w:rsidRPr="00094BE7" w:rsidRDefault="009340EA" w:rsidP="009340EA">
      <w:pPr>
        <w:spacing w:after="0" w:line="240" w:lineRule="auto"/>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ab/>
        <w:t>• Low temperature inhibitor: ≤5 BU;</w:t>
      </w:r>
    </w:p>
    <w:p w14:paraId="1AA2B4BA" w14:textId="77777777" w:rsidR="009340EA" w:rsidRPr="00094BE7" w:rsidRDefault="009340EA" w:rsidP="009340EA">
      <w:pPr>
        <w:spacing w:after="0" w:line="240" w:lineRule="auto"/>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ab/>
        <w:t>• High titer inhibitor: &gt; 5 BU.</w:t>
      </w:r>
    </w:p>
    <w:p w14:paraId="6EFBF0C0" w14:textId="77777777" w:rsidR="009340EA" w:rsidRPr="00094BE7" w:rsidRDefault="009340EA" w:rsidP="00DB4292">
      <w:pPr>
        <w:spacing w:after="0" w:line="240" w:lineRule="auto"/>
        <w:ind w:firstLine="720"/>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Genetic testing to define disease biology, establish diagnosis in difficult cases, predict risk of inhibitor development, identify female carriers and to provid prenatal diagnosis.</w:t>
      </w:r>
    </w:p>
    <w:p w14:paraId="524FE3E5" w14:textId="77777777" w:rsidR="009340EA" w:rsidRPr="00DB4292" w:rsidRDefault="009340EA" w:rsidP="00DB4292">
      <w:pPr>
        <w:spacing w:after="0" w:line="240" w:lineRule="auto"/>
        <w:ind w:firstLine="720"/>
        <w:jc w:val="both"/>
        <w:rPr>
          <w:rFonts w:ascii="Times New Roman" w:eastAsia="Times New Roman" w:hAnsi="Times New Roman" w:cs="Times New Roman"/>
          <w:b/>
          <w:sz w:val="24"/>
          <w:szCs w:val="24"/>
          <w:lang w:val="en-US"/>
        </w:rPr>
      </w:pPr>
      <w:r w:rsidRPr="00DB4292">
        <w:rPr>
          <w:rFonts w:ascii="Times New Roman" w:eastAsia="Times New Roman" w:hAnsi="Times New Roman" w:cs="Times New Roman"/>
          <w:b/>
          <w:color w:val="000000"/>
          <w:sz w:val="28"/>
          <w:szCs w:val="28"/>
          <w:lang w:val="en-US"/>
        </w:rPr>
        <w:t>Differential diagnosis</w:t>
      </w:r>
    </w:p>
    <w:p w14:paraId="5DE6A2A1" w14:textId="77777777" w:rsidR="009340EA" w:rsidRPr="00DB4292" w:rsidRDefault="009340EA" w:rsidP="009340EA">
      <w:pPr>
        <w:spacing w:after="0" w:line="240" w:lineRule="auto"/>
        <w:ind w:firstLine="720"/>
        <w:jc w:val="both"/>
        <w:rPr>
          <w:rFonts w:ascii="Times New Roman" w:eastAsia="Times New Roman" w:hAnsi="Times New Roman" w:cs="Times New Roman"/>
          <w:b/>
          <w:i/>
          <w:sz w:val="24"/>
          <w:szCs w:val="24"/>
          <w:lang w:val="en-US"/>
        </w:rPr>
      </w:pPr>
      <w:r w:rsidRPr="00DB4292">
        <w:rPr>
          <w:rFonts w:ascii="Times New Roman" w:eastAsia="Times New Roman" w:hAnsi="Times New Roman" w:cs="Times New Roman"/>
          <w:b/>
          <w:i/>
          <w:color w:val="000000"/>
          <w:sz w:val="28"/>
          <w:szCs w:val="28"/>
          <w:lang w:val="en-US"/>
        </w:rPr>
        <w:t>1. Von Willebrand's disease (vWD)</w:t>
      </w:r>
    </w:p>
    <w:p w14:paraId="73F9DD8A"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This is the most common (0.6–1.3% of the population) congenital hemorrhagic diathesis caused by deficiency or dysfunction of von Willebrand factor (vWF). The disease is more commonly diagnosed in women due to heavy menstrual bleeding. There is autosomal dominant type of inheritance with variable expressiveness and penetrance, except for type 2N and 3 (autosomal recessive). In these types, there are disorders of both primary and secondary hemostasis (vWF is a mediator of platelet adhesion to the damaged vascular wall and protects FVIII from inactivation).</w:t>
      </w:r>
    </w:p>
    <w:p w14:paraId="53B4FC48"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Symptoms: hemorrhage on the skin and mucous membranes - persistent bleeding from the nose and gums, intradermal hemorrhage, heavy and prolonged menstrual bleeding, bleeding after teeth extraction and after surgery, gastrointestinal bleeding, intra-articular and intramuscular bleeding.</w:t>
      </w:r>
    </w:p>
    <w:p w14:paraId="613F2774"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Diagnosis</w:t>
      </w:r>
    </w:p>
    <w:p w14:paraId="4ED96A0D"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Ancillary research</w:t>
      </w:r>
    </w:p>
    <w:p w14:paraId="05C6578F"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lastRenderedPageBreak/>
        <w:t>- Screening studies of hemostasis: PT, thrombin time (TT) and fibrinogen levels - within normal limits; APTT may be prolonged, bleeding time and clotting time (CT - clotting time), always extended in type 3, may be normal in types 1 and 2; platelet count within normal limits (except for subtype 2B, which may occur with recurrent thrombocytopenia).</w:t>
      </w:r>
    </w:p>
    <w:p w14:paraId="2519AC78"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 Confirmatory studies: decreased level and activity of vWF, reduced or normal activity of FVIII.</w:t>
      </w:r>
    </w:p>
    <w:p w14:paraId="64FA2ED0"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 Qualifying studies: analysis of vWF multimers, platelet aggregation with ristocetin, test for FVIII binding by vWF, collagen-binding activity of vWF (vWF:CB), sequencing DNA - in the diagnosis of types 2 and 3, vWF propeptide.</w:t>
      </w:r>
    </w:p>
    <w:p w14:paraId="6CE2DCBE"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rPr>
      </w:pPr>
      <w:r w:rsidRPr="00DB4292">
        <w:rPr>
          <w:rFonts w:ascii="Times New Roman" w:eastAsia="Times New Roman" w:hAnsi="Times New Roman" w:cs="Times New Roman"/>
          <w:b/>
          <w:i/>
          <w:color w:val="000000"/>
          <w:sz w:val="28"/>
          <w:szCs w:val="28"/>
        </w:rPr>
        <w:t>2. Acquired hemophilia</w:t>
      </w:r>
      <w:r w:rsidRPr="00094BE7">
        <w:rPr>
          <w:rFonts w:ascii="Times New Roman" w:eastAsia="Times New Roman" w:hAnsi="Times New Roman" w:cs="Times New Roman"/>
          <w:color w:val="000000"/>
          <w:sz w:val="28"/>
          <w:szCs w:val="28"/>
        </w:rPr>
        <w:t xml:space="preserve"> caused by autoantibodies to a single clotting factor;</w:t>
      </w:r>
    </w:p>
    <w:p w14:paraId="563B568A"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rPr>
      </w:pPr>
      <w:r w:rsidRPr="00DB4292">
        <w:rPr>
          <w:rFonts w:ascii="Times New Roman" w:eastAsia="Times New Roman" w:hAnsi="Times New Roman" w:cs="Times New Roman"/>
          <w:b/>
          <w:i/>
          <w:color w:val="000000"/>
          <w:sz w:val="28"/>
          <w:szCs w:val="28"/>
        </w:rPr>
        <w:t>3. Violation of coagulation hemostasis in liver disease</w:t>
      </w:r>
      <w:r w:rsidRPr="00094BE7">
        <w:rPr>
          <w:rFonts w:ascii="Times New Roman" w:eastAsia="Times New Roman" w:hAnsi="Times New Roman" w:cs="Times New Roman"/>
          <w:color w:val="000000"/>
          <w:sz w:val="28"/>
          <w:szCs w:val="28"/>
        </w:rPr>
        <w:t xml:space="preserve"> as result of vitamin K deficiency;</w:t>
      </w:r>
    </w:p>
    <w:p w14:paraId="3D73CD2A"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rPr>
      </w:pPr>
      <w:r w:rsidRPr="00DB4292">
        <w:rPr>
          <w:rFonts w:ascii="Times New Roman" w:eastAsia="Times New Roman" w:hAnsi="Times New Roman" w:cs="Times New Roman"/>
          <w:b/>
          <w:i/>
          <w:color w:val="000000"/>
          <w:sz w:val="28"/>
          <w:szCs w:val="28"/>
        </w:rPr>
        <w:t>4. Disseminated intravascular coagulation syndrome (DIC)</w:t>
      </w:r>
      <w:r w:rsidRPr="00094BE7">
        <w:rPr>
          <w:rFonts w:ascii="Times New Roman" w:eastAsia="Times New Roman" w:hAnsi="Times New Roman" w:cs="Times New Roman"/>
          <w:color w:val="000000"/>
          <w:sz w:val="28"/>
          <w:szCs w:val="28"/>
        </w:rPr>
        <w:t xml:space="preserve"> with increased consumption of clotting factors.</w:t>
      </w:r>
    </w:p>
    <w:p w14:paraId="1E92A6B7" w14:textId="77777777" w:rsidR="009340EA" w:rsidRPr="00DB4292" w:rsidRDefault="009340EA" w:rsidP="009340EA">
      <w:pPr>
        <w:spacing w:after="0" w:line="240" w:lineRule="auto"/>
        <w:ind w:firstLine="709"/>
        <w:jc w:val="both"/>
        <w:rPr>
          <w:rFonts w:ascii="Times New Roman" w:eastAsia="Times New Roman" w:hAnsi="Times New Roman" w:cs="Times New Roman"/>
          <w:b/>
          <w:sz w:val="24"/>
          <w:szCs w:val="24"/>
        </w:rPr>
      </w:pPr>
      <w:r w:rsidRPr="00DB4292">
        <w:rPr>
          <w:rFonts w:ascii="Times New Roman" w:eastAsia="Times New Roman" w:hAnsi="Times New Roman" w:cs="Times New Roman"/>
          <w:b/>
          <w:color w:val="000000"/>
          <w:sz w:val="28"/>
          <w:szCs w:val="28"/>
        </w:rPr>
        <w:t>Treatment</w:t>
      </w:r>
    </w:p>
    <w:p w14:paraId="7B1287E1" w14:textId="77777777" w:rsidR="009340EA" w:rsidRPr="00DB4292" w:rsidRDefault="009340EA" w:rsidP="009340EA">
      <w:pPr>
        <w:spacing w:after="0" w:line="240" w:lineRule="auto"/>
        <w:ind w:firstLine="709"/>
        <w:jc w:val="both"/>
        <w:rPr>
          <w:rFonts w:ascii="Times New Roman" w:eastAsia="Times New Roman" w:hAnsi="Times New Roman" w:cs="Times New Roman"/>
          <w:b/>
          <w:i/>
          <w:sz w:val="24"/>
          <w:szCs w:val="24"/>
        </w:rPr>
      </w:pPr>
      <w:r w:rsidRPr="00DB4292">
        <w:rPr>
          <w:rFonts w:ascii="Times New Roman" w:eastAsia="Times New Roman" w:hAnsi="Times New Roman" w:cs="Times New Roman"/>
          <w:b/>
          <w:i/>
          <w:color w:val="000000"/>
          <w:sz w:val="28"/>
          <w:szCs w:val="28"/>
        </w:rPr>
        <w:t>General recommendations</w:t>
      </w:r>
    </w:p>
    <w:p w14:paraId="10F3B4EF" w14:textId="77777777" w:rsidR="009340EA" w:rsidRPr="00094BE7" w:rsidRDefault="009340EA" w:rsidP="009340EA">
      <w:pPr>
        <w:spacing w:after="0" w:line="240" w:lineRule="auto"/>
        <w:ind w:firstLine="709"/>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 Teaching the patient about the diagnosis, plan of action in emergencies, as well as contact details of the attending physician. </w:t>
      </w:r>
    </w:p>
    <w:p w14:paraId="7070E167" w14:textId="77777777" w:rsidR="009340EA" w:rsidRPr="00094BE7" w:rsidRDefault="009340EA" w:rsidP="009340EA">
      <w:pPr>
        <w:spacing w:after="0" w:line="240" w:lineRule="auto"/>
        <w:ind w:firstLine="709"/>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 Avoid medicines, impairing platelet function, such as acetylsalicylic acid. For the treatment of pain paracetamol, selective COX-2 inhibitors and opioids are preferred. In exceptional situations, the use of antiplatelet drugs is allowed, provided that the activity of the deficient clotting factor in the patient's plasma remains above a certain set level;</w:t>
      </w:r>
    </w:p>
    <w:p w14:paraId="35842F8B" w14:textId="77777777" w:rsidR="009340EA" w:rsidRPr="00094BE7" w:rsidRDefault="009340EA" w:rsidP="009340EA">
      <w:pPr>
        <w:spacing w:after="0" w:line="240" w:lineRule="auto"/>
        <w:ind w:firstLine="709"/>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 Prophylactic therapy is recommended for all patients with severe hemophilia by using corresponding clotting factor (2-3 times weekly) or emilizumab (in hemophilia A) -  an engineered bispecific antibody, that binds both human FIX/FIXa and FX/FXa and which is not regulated by the mechanisms that regulate FVIII, but which acts as a FVIII mimetic. It mimics the cofactor activity of FVIII. </w:t>
      </w:r>
    </w:p>
    <w:p w14:paraId="2B20BC8B" w14:textId="77777777" w:rsidR="009340EA" w:rsidRPr="00094BE7" w:rsidRDefault="009340EA" w:rsidP="009340EA">
      <w:pPr>
        <w:spacing w:after="0" w:line="240" w:lineRule="auto"/>
        <w:ind w:firstLine="709"/>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 After intra-articular bleeding unload the joint, put ice, use a compression bandage with elevation of the limb. A patient with life-threatening bleeding such as into head and neck, chest, or abdomen, requires hospitalization;</w:t>
      </w:r>
    </w:p>
    <w:p w14:paraId="21EDDA31" w14:textId="77777777" w:rsidR="009340EA" w:rsidRPr="00094BE7" w:rsidRDefault="009340EA" w:rsidP="009340EA">
      <w:pPr>
        <w:spacing w:after="0" w:line="240" w:lineRule="auto"/>
        <w:ind w:firstLine="709"/>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 Surgery and treatment of life-threatening bleeding should be performed in centers that have the ability to conduct daily laboratory monitoring of the treatment (determination of FVIII, FIX activity and FVIII, FIX inhibitor titer).</w:t>
      </w:r>
    </w:p>
    <w:p w14:paraId="3CD85E65" w14:textId="77777777" w:rsidR="009340EA" w:rsidRPr="00094BE7" w:rsidRDefault="009340EA" w:rsidP="009340EA">
      <w:pPr>
        <w:spacing w:after="0" w:line="240" w:lineRule="auto"/>
        <w:ind w:firstLine="709"/>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In severe hemophilia A, episodes of bleeding should be treated by increasing factor VIII levels, usually by intravenous administration of a concentrate of this clotting factor. Doses of FVIII concentrate are calculated depending on the severity and location of bleeding. Typically, FVIII 1 U / kg increases plasma FVIII levels by 2%. Target levels for the degree of bleeding are as follows:</w:t>
      </w:r>
    </w:p>
    <w:p w14:paraId="53AA254D" w14:textId="77777777" w:rsidR="009340EA" w:rsidRPr="00094BE7" w:rsidRDefault="009340EA" w:rsidP="009340EA">
      <w:pPr>
        <w:spacing w:after="0" w:line="240" w:lineRule="auto"/>
        <w:ind w:firstLine="709"/>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 Mild hemorrhages (early hemarthrosis, epiphytic edema, purulent bleeding) - FVIII level 30%;</w:t>
      </w:r>
    </w:p>
    <w:p w14:paraId="4165E84B" w14:textId="77777777" w:rsidR="009340EA" w:rsidRPr="00094BE7" w:rsidRDefault="009340EA" w:rsidP="009340EA">
      <w:pPr>
        <w:spacing w:after="0" w:line="240" w:lineRule="auto"/>
        <w:ind w:firstLine="709"/>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 Major hemorrhages (hemarthrosis or muscle bleeding, prevention after head injury with negative tests’ results) - FVIII level by 50%;</w:t>
      </w:r>
    </w:p>
    <w:p w14:paraId="7D8D5F9B" w14:textId="77777777" w:rsidR="009340EA" w:rsidRPr="00094BE7" w:rsidRDefault="009340EA" w:rsidP="009340EA">
      <w:pPr>
        <w:spacing w:after="0" w:line="240" w:lineRule="auto"/>
        <w:ind w:firstLine="709"/>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lastRenderedPageBreak/>
        <w:t>• Life-threatening episodes (massive trauma or surgery, exacerbated or recurrent hemarthrosis) - FVIII level 80-90%; after stabilization it is necessary to maintain FVIII levels above 40-50% for at least 7-10 days.</w:t>
      </w:r>
    </w:p>
    <w:p w14:paraId="3399BFC3" w14:textId="77777777" w:rsidR="009340EA" w:rsidRPr="00094BE7" w:rsidRDefault="009340EA" w:rsidP="009340EA">
      <w:pPr>
        <w:spacing w:after="0" w:line="240" w:lineRule="auto"/>
        <w:ind w:firstLine="709"/>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 xml:space="preserve">Synthetic version of vasopressin (antidiuretic hormone) </w:t>
      </w:r>
      <w:r w:rsidRPr="00094BE7">
        <w:rPr>
          <w:rFonts w:ascii="Times New Roman" w:eastAsia="Times New Roman" w:hAnsi="Times New Roman" w:cs="Times New Roman"/>
          <w:color w:val="572314"/>
          <w:sz w:val="28"/>
          <w:szCs w:val="28"/>
        </w:rPr>
        <w:t>desmopressin acetate (</w:t>
      </w:r>
      <w:r w:rsidRPr="00094BE7">
        <w:rPr>
          <w:rFonts w:ascii="Times New Roman" w:eastAsia="Times New Roman" w:hAnsi="Times New Roman" w:cs="Times New Roman"/>
          <w:color w:val="000000"/>
          <w:sz w:val="28"/>
          <w:szCs w:val="28"/>
        </w:rPr>
        <w:t>DDAVP) increases the level of vWF and factor VIII by 3-4 times, may be used to stop bleeding in patients with mild or moderate hemophilia A. It is ineffective in cases of severe hemophilia. It is administered intravenously at a dose of 0.3 μg / kg body weight. The peak effect is observed in 30-60 minutes.</w:t>
      </w:r>
    </w:p>
    <w:p w14:paraId="2C5E5875" w14:textId="77777777" w:rsidR="009340EA" w:rsidRPr="00094BE7" w:rsidRDefault="009340EA" w:rsidP="009340EA">
      <w:pPr>
        <w:spacing w:after="0" w:line="240" w:lineRule="auto"/>
        <w:ind w:firstLine="709"/>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It does not affect factor IX levels, is of no value in hemophilia B.</w:t>
      </w:r>
    </w:p>
    <w:p w14:paraId="3A745852" w14:textId="77777777" w:rsidR="009340EA" w:rsidRPr="00094BE7" w:rsidRDefault="009340EA" w:rsidP="009340EA">
      <w:pPr>
        <w:spacing w:after="0" w:line="240" w:lineRule="auto"/>
        <w:ind w:firstLine="709"/>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Concentrated intranasal DDAVP spray is available for outpatient use. Its effectiveness is similar to IV drug, but the peak effect is observed in 60-90 minutes after administration.</w:t>
      </w:r>
    </w:p>
    <w:p w14:paraId="1C6D1723" w14:textId="77777777" w:rsidR="009340EA" w:rsidRPr="00094BE7" w:rsidRDefault="009340EA" w:rsidP="009340EA">
      <w:pPr>
        <w:spacing w:after="0" w:line="240" w:lineRule="auto"/>
        <w:ind w:firstLine="709"/>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Hyponatremia is a serious side effect of DDAVP due to water retention. Patients should be advised to limit water intake approximately 12-18 hours after DDAVP administration until the antidiuretic effect has resolved. </w:t>
      </w:r>
    </w:p>
    <w:p w14:paraId="201D48EC" w14:textId="77777777" w:rsidR="009340EA" w:rsidRPr="00094BE7" w:rsidRDefault="009340EA" w:rsidP="009340EA">
      <w:pPr>
        <w:spacing w:after="0" w:line="240" w:lineRule="auto"/>
        <w:ind w:firstLine="709"/>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Tranexamic acid and Epsilon aminocaproic acid are antifibrinolytic agents. They copmetitively inhibit the activation of plasminogen to plasmin and promote clot stability. They are valuable in controlling bleeding from skin and mucosa. May be given alone or together with standard doses of clotting factor concentrates. Tranexamic acid should not be given to patients with factor IX deficiency receiving Prothrombin complex concentrate, as this exacerbates the risk of thromboembolism.</w:t>
      </w:r>
    </w:p>
    <w:p w14:paraId="1E8349D9" w14:textId="77777777" w:rsidR="009340EA" w:rsidRPr="00DB4292" w:rsidRDefault="009340EA" w:rsidP="00DB4292">
      <w:pPr>
        <w:spacing w:after="0" w:line="240" w:lineRule="auto"/>
        <w:ind w:firstLine="709"/>
        <w:jc w:val="both"/>
        <w:rPr>
          <w:rFonts w:ascii="Times New Roman" w:eastAsia="Times New Roman" w:hAnsi="Times New Roman" w:cs="Times New Roman"/>
          <w:sz w:val="24"/>
          <w:szCs w:val="24"/>
        </w:rPr>
      </w:pPr>
      <w:r w:rsidRPr="00DB4292">
        <w:rPr>
          <w:rFonts w:ascii="Times New Roman" w:eastAsia="Times New Roman" w:hAnsi="Times New Roman" w:cs="Times New Roman"/>
          <w:sz w:val="28"/>
          <w:szCs w:val="28"/>
        </w:rPr>
        <w:t>Bypassing agents: sed for the treatment and prevention of bleedings in hemophilia A or B with alloantibodies (inhibitors) that typically neutralize the function of infused clotting factor concentrates. Based on different mechanisms to achieve hemostasis.</w:t>
      </w:r>
    </w:p>
    <w:p w14:paraId="2DB4C195" w14:textId="77777777" w:rsidR="009340EA" w:rsidRPr="00DB4292" w:rsidRDefault="009340EA" w:rsidP="00DB4292">
      <w:pPr>
        <w:spacing w:after="0" w:line="240" w:lineRule="auto"/>
        <w:ind w:firstLine="709"/>
        <w:jc w:val="both"/>
        <w:rPr>
          <w:rFonts w:ascii="Times New Roman" w:eastAsia="Times New Roman" w:hAnsi="Times New Roman" w:cs="Times New Roman"/>
          <w:sz w:val="24"/>
          <w:szCs w:val="24"/>
        </w:rPr>
      </w:pPr>
      <w:r w:rsidRPr="00DB4292">
        <w:rPr>
          <w:rFonts w:ascii="Times New Roman" w:eastAsia="Times New Roman" w:hAnsi="Times New Roman" w:cs="Times New Roman"/>
          <w:sz w:val="28"/>
          <w:szCs w:val="28"/>
        </w:rPr>
        <w:t>Recombinant activated factor VIIa (rFVIIa) promotes coagulation through tissue factor-dependent and independent pathways - binds to tissue factor to activate FX and FIX and allows the coagulation cascade to resume (is used for Hemophilia A and B).</w:t>
      </w:r>
    </w:p>
    <w:p w14:paraId="0A732A01" w14:textId="77777777" w:rsidR="009340EA" w:rsidRPr="00DB4292" w:rsidRDefault="009340EA" w:rsidP="00DB4292">
      <w:pPr>
        <w:spacing w:after="0" w:line="240" w:lineRule="auto"/>
        <w:ind w:firstLine="709"/>
        <w:jc w:val="both"/>
        <w:rPr>
          <w:rFonts w:ascii="Times New Roman" w:eastAsia="Times New Roman" w:hAnsi="Times New Roman" w:cs="Times New Roman"/>
          <w:sz w:val="24"/>
          <w:szCs w:val="24"/>
        </w:rPr>
      </w:pPr>
      <w:r w:rsidRPr="00DB4292">
        <w:rPr>
          <w:rFonts w:ascii="Times New Roman" w:eastAsia="Times New Roman" w:hAnsi="Times New Roman" w:cs="Times New Roman"/>
          <w:sz w:val="28"/>
          <w:szCs w:val="28"/>
        </w:rPr>
        <w:t>Activated prothrombin complex concentrate (aPCC) is used to treat hemophilia A with inhibitors, it contains mainly non-activated FII (prothrombin), FIX, FX, and mainly activated FVII (for Hemophilia A only).</w:t>
      </w:r>
    </w:p>
    <w:p w14:paraId="7F1F16AA" w14:textId="77777777" w:rsidR="009340EA" w:rsidRPr="00DB4292" w:rsidRDefault="009340EA" w:rsidP="00DB4292">
      <w:pPr>
        <w:spacing w:after="0" w:line="240" w:lineRule="auto"/>
        <w:ind w:firstLine="709"/>
        <w:jc w:val="both"/>
        <w:rPr>
          <w:rFonts w:ascii="Times New Roman" w:eastAsia="Times New Roman" w:hAnsi="Times New Roman" w:cs="Times New Roman"/>
          <w:sz w:val="24"/>
          <w:szCs w:val="24"/>
        </w:rPr>
      </w:pPr>
      <w:r w:rsidRPr="00DB4292">
        <w:rPr>
          <w:rFonts w:ascii="Times New Roman" w:eastAsia="Times New Roman" w:hAnsi="Times New Roman" w:cs="Times New Roman"/>
          <w:sz w:val="28"/>
          <w:szCs w:val="28"/>
        </w:rPr>
        <w:t>Hemostatic rebalancing agents: Fitusiran - RNA interference therapy, specifically targets antithrombin messenger RNA to suppress the production of antithrombin in the liver.</w:t>
      </w:r>
      <w:r w:rsidRPr="00DB4292">
        <w:rPr>
          <w:rFonts w:ascii="Times New Roman" w:eastAsia="Times New Roman" w:hAnsi="Times New Roman" w:cs="Times New Roman"/>
          <w:sz w:val="17"/>
          <w:szCs w:val="17"/>
          <w:vertAlign w:val="superscript"/>
        </w:rPr>
        <w:t xml:space="preserve"> </w:t>
      </w:r>
      <w:r w:rsidR="00DB4292">
        <w:rPr>
          <w:rFonts w:ascii="Times New Roman" w:eastAsia="Times New Roman" w:hAnsi="Times New Roman" w:cs="Times New Roman"/>
          <w:sz w:val="28"/>
          <w:szCs w:val="28"/>
          <w:lang w:val="en-US"/>
        </w:rPr>
        <w:t xml:space="preserve"> </w:t>
      </w:r>
      <w:r w:rsidRPr="00DB4292">
        <w:rPr>
          <w:rFonts w:ascii="Times New Roman" w:eastAsia="Times New Roman" w:hAnsi="Times New Roman" w:cs="Times New Roman"/>
          <w:sz w:val="28"/>
          <w:szCs w:val="28"/>
        </w:rPr>
        <w:t>Advantage - S/C administration, prolonged action, used in hemophilia A and B patients with/without inhibitors.</w:t>
      </w:r>
    </w:p>
    <w:p w14:paraId="66B581B3" w14:textId="77777777" w:rsidR="009340EA" w:rsidRPr="00DB4292" w:rsidRDefault="009340EA" w:rsidP="00DB4292">
      <w:pPr>
        <w:spacing w:after="0" w:line="240" w:lineRule="auto"/>
        <w:ind w:firstLine="709"/>
        <w:jc w:val="both"/>
        <w:rPr>
          <w:rFonts w:ascii="Times New Roman" w:eastAsia="Times New Roman" w:hAnsi="Times New Roman" w:cs="Times New Roman"/>
          <w:sz w:val="24"/>
          <w:szCs w:val="24"/>
        </w:rPr>
      </w:pPr>
      <w:r w:rsidRPr="00DB4292">
        <w:rPr>
          <w:rFonts w:ascii="Times New Roman" w:eastAsia="Times New Roman" w:hAnsi="Times New Roman" w:cs="Times New Roman"/>
          <w:sz w:val="28"/>
          <w:szCs w:val="28"/>
        </w:rPr>
        <w:t>Anti-tissue factor pathway inhibitor</w:t>
      </w:r>
      <w:r w:rsidRPr="00DB4292">
        <w:rPr>
          <w:rFonts w:eastAsia="Times New Roman"/>
          <w:sz w:val="24"/>
          <w:szCs w:val="24"/>
        </w:rPr>
        <w:t xml:space="preserve"> (</w:t>
      </w:r>
      <w:r w:rsidRPr="00DB4292">
        <w:rPr>
          <w:rFonts w:ascii="Times New Roman" w:eastAsia="Times New Roman" w:hAnsi="Times New Roman" w:cs="Times New Roman"/>
          <w:sz w:val="28"/>
          <w:szCs w:val="28"/>
        </w:rPr>
        <w:t>Anti-TFPI) antibodies are in development, all of which bind to the K2 domain or to both the K1 and K2 domains of TFPI, rescuing FXa and FVIIa from inhibition. May be used S/C, in hemophilia A and B, with/without inhibitors, but duration of action is limited by target-mediated drug disposition. </w:t>
      </w:r>
    </w:p>
    <w:p w14:paraId="5C3D994D" w14:textId="77777777" w:rsidR="009340EA" w:rsidRPr="00DB4292" w:rsidRDefault="009340EA" w:rsidP="00DB4292">
      <w:pPr>
        <w:spacing w:after="0" w:line="240" w:lineRule="auto"/>
        <w:ind w:firstLine="709"/>
        <w:jc w:val="both"/>
        <w:rPr>
          <w:rFonts w:ascii="Times New Roman" w:eastAsia="Times New Roman" w:hAnsi="Times New Roman" w:cs="Times New Roman"/>
          <w:sz w:val="24"/>
          <w:szCs w:val="24"/>
        </w:rPr>
      </w:pPr>
      <w:r w:rsidRPr="00DB4292">
        <w:rPr>
          <w:rFonts w:ascii="Times New Roman" w:eastAsia="Times New Roman" w:hAnsi="Times New Roman" w:cs="Times New Roman"/>
          <w:sz w:val="28"/>
          <w:szCs w:val="28"/>
        </w:rPr>
        <w:tab/>
        <w:t>Intramuscular administration of drugs to patients with hemophilia is contraindicated. At insignificant bleedings from a wound the hemostatic sponge with thrombin is applied locally. Tooth extraction is performed in a hematological hospital under the protection of antihemophilic drugs. </w:t>
      </w:r>
    </w:p>
    <w:p w14:paraId="47A11CB1" w14:textId="77777777" w:rsidR="002835A3" w:rsidRDefault="002835A3" w:rsidP="00DB4292">
      <w:pPr>
        <w:spacing w:after="0" w:line="240" w:lineRule="auto"/>
        <w:ind w:firstLine="709"/>
        <w:jc w:val="both"/>
        <w:rPr>
          <w:rFonts w:ascii="Times New Roman" w:eastAsia="Times New Roman" w:hAnsi="Times New Roman" w:cs="Times New Roman"/>
          <w:b/>
          <w:i/>
          <w:sz w:val="28"/>
          <w:szCs w:val="28"/>
        </w:rPr>
      </w:pPr>
    </w:p>
    <w:p w14:paraId="7108BBD4" w14:textId="77777777" w:rsidR="002835A3" w:rsidRDefault="002835A3" w:rsidP="00DB4292">
      <w:pPr>
        <w:spacing w:after="0" w:line="240" w:lineRule="auto"/>
        <w:ind w:firstLine="709"/>
        <w:jc w:val="both"/>
        <w:rPr>
          <w:rFonts w:ascii="Times New Roman" w:eastAsia="Times New Roman" w:hAnsi="Times New Roman" w:cs="Times New Roman"/>
          <w:b/>
          <w:i/>
          <w:sz w:val="28"/>
          <w:szCs w:val="28"/>
        </w:rPr>
      </w:pPr>
    </w:p>
    <w:p w14:paraId="02BC56BC" w14:textId="77777777" w:rsidR="002835A3" w:rsidRDefault="002835A3" w:rsidP="00DB4292">
      <w:pPr>
        <w:spacing w:after="0" w:line="240" w:lineRule="auto"/>
        <w:ind w:firstLine="709"/>
        <w:jc w:val="both"/>
        <w:rPr>
          <w:rFonts w:ascii="Times New Roman" w:eastAsia="Times New Roman" w:hAnsi="Times New Roman" w:cs="Times New Roman"/>
          <w:b/>
          <w:i/>
          <w:sz w:val="28"/>
          <w:szCs w:val="28"/>
        </w:rPr>
      </w:pPr>
    </w:p>
    <w:p w14:paraId="422F00AE" w14:textId="211D791F" w:rsidR="009340EA" w:rsidRPr="00DB4292" w:rsidRDefault="009340EA" w:rsidP="00DB4292">
      <w:pPr>
        <w:spacing w:after="0" w:line="240" w:lineRule="auto"/>
        <w:ind w:firstLine="709"/>
        <w:jc w:val="both"/>
        <w:rPr>
          <w:rFonts w:ascii="Times New Roman" w:eastAsia="Times New Roman" w:hAnsi="Times New Roman" w:cs="Times New Roman"/>
          <w:b/>
          <w:i/>
          <w:sz w:val="24"/>
          <w:szCs w:val="24"/>
        </w:rPr>
      </w:pPr>
      <w:r w:rsidRPr="00DB4292">
        <w:rPr>
          <w:rFonts w:ascii="Times New Roman" w:eastAsia="Times New Roman" w:hAnsi="Times New Roman" w:cs="Times New Roman"/>
          <w:b/>
          <w:i/>
          <w:sz w:val="28"/>
          <w:szCs w:val="28"/>
        </w:rPr>
        <w:t>Treatment of patients with inhibitors</w:t>
      </w:r>
    </w:p>
    <w:p w14:paraId="2039E7A8" w14:textId="77777777" w:rsidR="009340EA" w:rsidRPr="00DB4292" w:rsidRDefault="009340EA" w:rsidP="00DB4292">
      <w:pPr>
        <w:spacing w:after="0" w:line="240" w:lineRule="auto"/>
        <w:ind w:firstLine="709"/>
        <w:jc w:val="both"/>
        <w:rPr>
          <w:rFonts w:ascii="Times New Roman" w:eastAsia="Times New Roman" w:hAnsi="Times New Roman" w:cs="Times New Roman"/>
          <w:sz w:val="24"/>
          <w:szCs w:val="24"/>
        </w:rPr>
      </w:pPr>
      <w:r w:rsidRPr="00DB4292">
        <w:rPr>
          <w:rFonts w:ascii="Times New Roman" w:eastAsia="Times New Roman" w:hAnsi="Times New Roman" w:cs="Times New Roman"/>
          <w:sz w:val="28"/>
          <w:szCs w:val="28"/>
        </w:rPr>
        <w:t>Inhibitors are IgG alloantibodies to exogenous FVIII or FIX that neutralize the function of infused clotting factor concentrates (CFCs).</w:t>
      </w:r>
    </w:p>
    <w:p w14:paraId="6878E6B4" w14:textId="77777777" w:rsidR="009340EA" w:rsidRPr="00094BE7" w:rsidRDefault="009340EA" w:rsidP="00DB4292">
      <w:pPr>
        <w:spacing w:after="0" w:line="240" w:lineRule="auto"/>
        <w:ind w:left="120" w:firstLine="589"/>
        <w:jc w:val="both"/>
        <w:rPr>
          <w:rFonts w:ascii="Times New Roman" w:eastAsia="Times New Roman" w:hAnsi="Times New Roman" w:cs="Times New Roman"/>
          <w:sz w:val="24"/>
          <w:szCs w:val="24"/>
        </w:rPr>
      </w:pPr>
      <w:r w:rsidRPr="00DB4292">
        <w:rPr>
          <w:rFonts w:ascii="Times New Roman" w:eastAsia="Times New Roman" w:hAnsi="Times New Roman" w:cs="Times New Roman"/>
          <w:sz w:val="28"/>
          <w:szCs w:val="28"/>
        </w:rPr>
        <w:t xml:space="preserve">They should be suspected in patient who fails to respond to CFC replacement therapy, particularly in previously responsive. More frequently </w:t>
      </w:r>
      <w:r w:rsidRPr="00094BE7">
        <w:rPr>
          <w:rFonts w:ascii="Times New Roman" w:eastAsia="Times New Roman" w:hAnsi="Times New Roman" w:cs="Times New Roman"/>
          <w:color w:val="000000"/>
          <w:sz w:val="28"/>
          <w:szCs w:val="28"/>
        </w:rPr>
        <w:t xml:space="preserve">encountered in patients with severe disease and in hemophilia A. </w:t>
      </w:r>
      <w:r w:rsidRPr="00094BE7">
        <w:rPr>
          <w:rFonts w:ascii="Times New Roman" w:eastAsia="Times New Roman" w:hAnsi="Times New Roman" w:cs="Times New Roman"/>
          <w:color w:val="000001"/>
          <w:sz w:val="28"/>
          <w:szCs w:val="28"/>
        </w:rPr>
        <w:t xml:space="preserve">Their presense is </w:t>
      </w:r>
      <w:r w:rsidRPr="00094BE7">
        <w:rPr>
          <w:rFonts w:ascii="Times New Roman" w:eastAsia="Times New Roman" w:hAnsi="Times New Roman" w:cs="Times New Roman"/>
          <w:color w:val="000000"/>
          <w:sz w:val="28"/>
          <w:szCs w:val="28"/>
        </w:rPr>
        <w:t xml:space="preserve">associated with a higher disease burden, such as risk of musculoskeletal complications, pain, physical limitations, and treatment challenges. Detected by the Nijmegen-modified Bethesda assay. </w:t>
      </w:r>
      <w:r w:rsidRPr="00094BE7">
        <w:rPr>
          <w:rFonts w:ascii="Times New Roman" w:eastAsia="Times New Roman" w:hAnsi="Times New Roman" w:cs="Times New Roman"/>
          <w:color w:val="000001"/>
          <w:sz w:val="28"/>
          <w:szCs w:val="28"/>
        </w:rPr>
        <w:t xml:space="preserve">Positive </w:t>
      </w:r>
      <w:r w:rsidRPr="00094BE7">
        <w:rPr>
          <w:rFonts w:ascii="Times New Roman" w:eastAsia="Times New Roman" w:hAnsi="Times New Roman" w:cs="Times New Roman"/>
          <w:color w:val="000000"/>
          <w:sz w:val="28"/>
          <w:szCs w:val="28"/>
        </w:rPr>
        <w:t>is Bethesda titer of &gt;0.6 Bethesda units (BU) for FVIII and ≥0.3 BU for FIX.</w:t>
      </w:r>
    </w:p>
    <w:p w14:paraId="01377CF5" w14:textId="77777777" w:rsidR="009340EA" w:rsidRPr="00094BE7" w:rsidRDefault="009340EA" w:rsidP="00DB4292">
      <w:pPr>
        <w:spacing w:after="0" w:line="240" w:lineRule="auto"/>
        <w:ind w:firstLine="709"/>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Approaches for the treatment of acute bleeds in hemophilia A with inhibitors.</w:t>
      </w:r>
    </w:p>
    <w:p w14:paraId="48C17641"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ab/>
        <w:t>• FVIII, which has a low cross-reaction with human antibodies to FVIII;</w:t>
      </w:r>
    </w:p>
    <w:p w14:paraId="40E27EBF"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ab/>
        <w:t>• Activated prothrombin complex concentrate (aPCC);</w:t>
      </w:r>
    </w:p>
    <w:p w14:paraId="4C25303D"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ab/>
        <w:t>• Activated recombinant FVII (rFVIIa);</w:t>
      </w:r>
    </w:p>
    <w:p w14:paraId="49B87F9B"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ab/>
        <w:t>• Immune tolerance induction therapy;</w:t>
      </w:r>
    </w:p>
    <w:p w14:paraId="46044948" w14:textId="77777777" w:rsidR="009340EA" w:rsidRPr="00094BE7" w:rsidRDefault="009340EA" w:rsidP="009340EA">
      <w:pPr>
        <w:spacing w:after="0" w:line="240" w:lineRule="auto"/>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ab/>
        <w:t>• Monoclonal antibodies that overlap FIXa and FX (eg, emicizumab).</w:t>
      </w:r>
    </w:p>
    <w:p w14:paraId="2D7C1F2E" w14:textId="77777777" w:rsidR="009340EA" w:rsidRPr="00094BE7" w:rsidRDefault="009340EA" w:rsidP="00DB4292">
      <w:pPr>
        <w:spacing w:after="0" w:line="240" w:lineRule="auto"/>
        <w:ind w:firstLine="720"/>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Approaches for the treatment of acute bleeds in hemophilia B with inhibitors.</w:t>
      </w:r>
    </w:p>
    <w:p w14:paraId="0DC50141" w14:textId="77777777" w:rsidR="009340EA" w:rsidRPr="00094BE7" w:rsidRDefault="009340EA" w:rsidP="00B923DC">
      <w:pPr>
        <w:numPr>
          <w:ilvl w:val="0"/>
          <w:numId w:val="15"/>
        </w:numPr>
        <w:spacing w:after="0" w:line="240" w:lineRule="auto"/>
        <w:jc w:val="both"/>
        <w:textAlignment w:val="baseline"/>
        <w:rPr>
          <w:rFonts w:ascii="Times New Roman" w:eastAsia="Times New Roman" w:hAnsi="Times New Roman" w:cs="Times New Roman"/>
          <w:color w:val="000000"/>
          <w:sz w:val="28"/>
          <w:szCs w:val="28"/>
        </w:rPr>
      </w:pPr>
      <w:r w:rsidRPr="00094BE7">
        <w:rPr>
          <w:rFonts w:ascii="Times New Roman" w:eastAsia="Times New Roman" w:hAnsi="Times New Roman" w:cs="Times New Roman"/>
          <w:color w:val="000000"/>
          <w:sz w:val="28"/>
          <w:szCs w:val="28"/>
        </w:rPr>
        <w:t>Clotting factor IX </w:t>
      </w:r>
    </w:p>
    <w:p w14:paraId="59CDD069" w14:textId="77777777" w:rsidR="009340EA" w:rsidRPr="00094BE7" w:rsidRDefault="009340EA" w:rsidP="00B923DC">
      <w:pPr>
        <w:numPr>
          <w:ilvl w:val="0"/>
          <w:numId w:val="15"/>
        </w:numPr>
        <w:spacing w:after="0" w:line="240" w:lineRule="auto"/>
        <w:jc w:val="both"/>
        <w:textAlignment w:val="baseline"/>
        <w:rPr>
          <w:rFonts w:ascii="Times New Roman" w:eastAsia="Times New Roman" w:hAnsi="Times New Roman" w:cs="Times New Roman"/>
          <w:color w:val="000000"/>
          <w:sz w:val="28"/>
          <w:szCs w:val="28"/>
        </w:rPr>
      </w:pPr>
      <w:r w:rsidRPr="00094BE7">
        <w:rPr>
          <w:rFonts w:ascii="Times New Roman" w:eastAsia="Times New Roman" w:hAnsi="Times New Roman" w:cs="Times New Roman"/>
          <w:color w:val="000000"/>
          <w:sz w:val="28"/>
          <w:szCs w:val="28"/>
        </w:rPr>
        <w:t>Activated recombinant FVII (rFVIIa) </w:t>
      </w:r>
    </w:p>
    <w:p w14:paraId="47C13605" w14:textId="77777777" w:rsidR="009340EA" w:rsidRPr="00094BE7" w:rsidRDefault="009340EA" w:rsidP="00B923DC">
      <w:pPr>
        <w:numPr>
          <w:ilvl w:val="0"/>
          <w:numId w:val="15"/>
        </w:numPr>
        <w:spacing w:after="0" w:line="240" w:lineRule="auto"/>
        <w:jc w:val="both"/>
        <w:textAlignment w:val="baseline"/>
        <w:rPr>
          <w:rFonts w:ascii="Times New Roman" w:eastAsia="Times New Roman" w:hAnsi="Times New Roman" w:cs="Times New Roman"/>
          <w:color w:val="000000"/>
          <w:sz w:val="28"/>
          <w:szCs w:val="28"/>
        </w:rPr>
      </w:pPr>
      <w:r w:rsidRPr="00094BE7">
        <w:rPr>
          <w:rFonts w:ascii="Times New Roman" w:eastAsia="Times New Roman" w:hAnsi="Times New Roman" w:cs="Times New Roman"/>
          <w:color w:val="000000"/>
          <w:sz w:val="28"/>
          <w:szCs w:val="28"/>
        </w:rPr>
        <w:t>Activated prothrombin complex concentrate (aPCC)</w:t>
      </w:r>
    </w:p>
    <w:p w14:paraId="5A422A8B" w14:textId="77777777" w:rsidR="009340EA" w:rsidRPr="00DB4292" w:rsidRDefault="009340EA" w:rsidP="00DB4292">
      <w:pPr>
        <w:spacing w:after="0" w:line="240" w:lineRule="auto"/>
        <w:ind w:firstLine="360"/>
        <w:jc w:val="both"/>
        <w:rPr>
          <w:rFonts w:ascii="Times New Roman" w:eastAsia="Times New Roman" w:hAnsi="Times New Roman" w:cs="Times New Roman"/>
          <w:b/>
          <w:i/>
          <w:sz w:val="24"/>
          <w:szCs w:val="24"/>
        </w:rPr>
      </w:pPr>
      <w:r w:rsidRPr="00DB4292">
        <w:rPr>
          <w:rFonts w:ascii="Times New Roman" w:eastAsia="Times New Roman" w:hAnsi="Times New Roman" w:cs="Times New Roman"/>
          <w:b/>
          <w:i/>
          <w:color w:val="000000"/>
          <w:sz w:val="28"/>
          <w:szCs w:val="28"/>
        </w:rPr>
        <w:t>Gene therapy</w:t>
      </w:r>
    </w:p>
    <w:p w14:paraId="3766F056" w14:textId="77777777" w:rsidR="009340EA" w:rsidRPr="00094BE7" w:rsidRDefault="009340EA" w:rsidP="00DB4292">
      <w:pPr>
        <w:spacing w:after="0" w:line="240" w:lineRule="auto"/>
        <w:ind w:firstLine="360"/>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Possible approaches to gene therapy for hemophilia A include the following:</w:t>
      </w:r>
    </w:p>
    <w:p w14:paraId="031EE4EB" w14:textId="77777777" w:rsidR="009340EA" w:rsidRPr="00094BE7" w:rsidRDefault="009340EA" w:rsidP="00DB4292">
      <w:pPr>
        <w:spacing w:after="0" w:line="240" w:lineRule="auto"/>
        <w:ind w:firstLine="360"/>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 Gene therapy ex vivo: cells are obtained from the patient and grown in culture. The cell culture is infected with a genetically modified virus, and later the modified cells are returned to the patient. The therapeutic gene begins to work in liver cells producing clotting factor VIII.</w:t>
      </w:r>
    </w:p>
    <w:p w14:paraId="5340BE65" w14:textId="77777777" w:rsidR="009340EA" w:rsidRPr="00094BE7" w:rsidRDefault="009340EA" w:rsidP="00DB4292">
      <w:pPr>
        <w:spacing w:after="0" w:line="240" w:lineRule="auto"/>
        <w:ind w:firstLine="360"/>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 Gene therapy in vivo: the therapeutic gene is inserted into viral DNA, injected into the patient's tissues. The therapeutic gene begins to work in liver cells, producing clotting factor VIII. To date, stem cell implantation is also being considered.</w:t>
      </w:r>
    </w:p>
    <w:p w14:paraId="75D51D47" w14:textId="77777777" w:rsidR="009340EA" w:rsidRPr="00094BE7" w:rsidRDefault="009340EA" w:rsidP="00DB4292">
      <w:pPr>
        <w:spacing w:after="0" w:line="240" w:lineRule="auto"/>
        <w:ind w:firstLine="720"/>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For the treatment of hemophilia B recombinant (preffered) or human-derived clotting factor IX are used. In the absence of the factor  prothrombin complex concentrate (PCC) can be used. It contains clotting factors II, VII, IX, X, as well as standard amounts of protein C and S. In the absence of these drugs, corrective therapy for hemophilia B can be performed with fresh frozen plasma (FFP). After administration of 1 U factor IX / kg of mass, its activity in the plasma of the recipient increases by 1 U / dl. </w:t>
      </w:r>
    </w:p>
    <w:p w14:paraId="0BD135EA" w14:textId="77777777" w:rsidR="009340EA" w:rsidRPr="00094BE7" w:rsidRDefault="009340EA" w:rsidP="00DB4292">
      <w:pPr>
        <w:spacing w:after="0" w:line="240" w:lineRule="auto"/>
        <w:ind w:firstLine="720"/>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In the treatment of hemophilia C, a concentrated factor XI drug or fresh-frozen plasma is administered at a dose of 10–15 ml / kg body weight. The half-life of factor XI in the circulation of the recipient is 60-80 hours, due to that "maintenance" transfusions can be performed after 48-72 hours.</w:t>
      </w:r>
    </w:p>
    <w:p w14:paraId="740E1511" w14:textId="77777777" w:rsidR="009340EA" w:rsidRPr="00094BE7" w:rsidRDefault="009340EA" w:rsidP="00DB4292">
      <w:pPr>
        <w:spacing w:after="0" w:line="240" w:lineRule="auto"/>
        <w:jc w:val="center"/>
        <w:rPr>
          <w:rFonts w:ascii="Times New Roman" w:eastAsia="Times New Roman" w:hAnsi="Times New Roman" w:cs="Times New Roman"/>
          <w:sz w:val="24"/>
          <w:szCs w:val="24"/>
        </w:rPr>
      </w:pPr>
      <w:r w:rsidRPr="00094BE7">
        <w:rPr>
          <w:rFonts w:ascii="Times New Roman" w:eastAsia="Times New Roman" w:hAnsi="Times New Roman" w:cs="Times New Roman"/>
          <w:b/>
          <w:bCs/>
          <w:color w:val="000000"/>
          <w:sz w:val="28"/>
          <w:szCs w:val="28"/>
        </w:rPr>
        <w:t>Thrombocytopenia</w:t>
      </w:r>
    </w:p>
    <w:p w14:paraId="5B4B1CD1" w14:textId="77777777" w:rsidR="009340EA" w:rsidRPr="00094BE7" w:rsidRDefault="009340EA" w:rsidP="00DB4292">
      <w:pPr>
        <w:spacing w:after="0" w:line="240" w:lineRule="auto"/>
        <w:ind w:firstLine="720"/>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Thrombocytopenia is characterized by a decrease in the number of platelets (less than 100x10</w:t>
      </w:r>
      <w:r w:rsidRPr="00094BE7">
        <w:rPr>
          <w:rFonts w:ascii="Times New Roman" w:eastAsia="Times New Roman" w:hAnsi="Times New Roman" w:cs="Times New Roman"/>
          <w:color w:val="000000"/>
          <w:sz w:val="17"/>
          <w:szCs w:val="17"/>
          <w:vertAlign w:val="superscript"/>
        </w:rPr>
        <w:t>9</w:t>
      </w:r>
      <w:r w:rsidRPr="00094BE7">
        <w:rPr>
          <w:rFonts w:ascii="Times New Roman" w:eastAsia="Times New Roman" w:hAnsi="Times New Roman" w:cs="Times New Roman"/>
          <w:color w:val="000000"/>
          <w:sz w:val="28"/>
          <w:szCs w:val="28"/>
        </w:rPr>
        <w:t xml:space="preserve"> / l) in the peripheral blood.</w:t>
      </w:r>
    </w:p>
    <w:p w14:paraId="6B9D70A3"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Thrombocytopenia may be hereditary or aquired.</w:t>
      </w:r>
    </w:p>
    <w:p w14:paraId="11F720F1" w14:textId="77777777" w:rsidR="009340EA" w:rsidRPr="00DB4292" w:rsidRDefault="009340EA" w:rsidP="00DB4292">
      <w:pPr>
        <w:spacing w:after="0" w:line="240" w:lineRule="auto"/>
        <w:jc w:val="center"/>
        <w:rPr>
          <w:rFonts w:ascii="Times New Roman" w:eastAsia="Times New Roman" w:hAnsi="Times New Roman" w:cs="Times New Roman"/>
          <w:b/>
          <w:sz w:val="24"/>
          <w:szCs w:val="24"/>
        </w:rPr>
      </w:pPr>
      <w:r w:rsidRPr="00DB4292">
        <w:rPr>
          <w:rFonts w:ascii="Times New Roman" w:eastAsia="Times New Roman" w:hAnsi="Times New Roman" w:cs="Times New Roman"/>
          <w:b/>
          <w:color w:val="000000"/>
          <w:sz w:val="28"/>
          <w:szCs w:val="28"/>
        </w:rPr>
        <w:t>Hereditary thrombocytopenia</w:t>
      </w:r>
    </w:p>
    <w:tbl>
      <w:tblPr>
        <w:tblW w:w="0" w:type="auto"/>
        <w:tblCellMar>
          <w:top w:w="15" w:type="dxa"/>
          <w:left w:w="15" w:type="dxa"/>
          <w:bottom w:w="15" w:type="dxa"/>
          <w:right w:w="15" w:type="dxa"/>
        </w:tblCellMar>
        <w:tblLook w:val="04A0" w:firstRow="1" w:lastRow="0" w:firstColumn="1" w:lastColumn="0" w:noHBand="0" w:noVBand="1"/>
      </w:tblPr>
      <w:tblGrid>
        <w:gridCol w:w="1964"/>
        <w:gridCol w:w="7941"/>
      </w:tblGrid>
      <w:tr w:rsidR="009340EA" w:rsidRPr="00094BE7" w14:paraId="79BCF400" w14:textId="77777777" w:rsidTr="009340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B77D9D"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lastRenderedPageBreak/>
              <w:t>Fanconi's anemia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5AD57D"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hemorrhagic syndrome, it manifests at the age 5-8 years, combines pancytopenia, skeletal and renal malformations.</w:t>
            </w:r>
          </w:p>
        </w:tc>
      </w:tr>
      <w:tr w:rsidR="009340EA" w:rsidRPr="00094BE7" w14:paraId="6B0EA4C4" w14:textId="77777777" w:rsidTr="009340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E98ACD"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May-Heglin anomaly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7EBC67"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triad of symptoms: thrombocytopenia, giant platelets, basophilic spindle-shaped inclusions in leukocytes (Deleh's bodies). Inherited by autosomal dominant type. </w:t>
            </w:r>
          </w:p>
        </w:tc>
      </w:tr>
      <w:tr w:rsidR="009340EA" w:rsidRPr="00094BE7" w14:paraId="76BC4383" w14:textId="77777777" w:rsidTr="009340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D3DC08"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Wiscott-Aldrich syndrome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ACD6E0"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immunodeficiency disease, inherited by a recessive, X-linked type, manifests during first months of life. There is triad of symptoms: thrombocytopenia, eczematous skin rash and susceptibility to infections. Splenomegaly, lymphadenopathy are characteristic. The forecast is unfavorable. </w:t>
            </w:r>
          </w:p>
        </w:tc>
      </w:tr>
    </w:tbl>
    <w:p w14:paraId="2F76E769" w14:textId="77777777" w:rsidR="009340EA" w:rsidRPr="00094BE7" w:rsidRDefault="009340EA" w:rsidP="00DB4292">
      <w:pPr>
        <w:spacing w:after="0" w:line="240" w:lineRule="auto"/>
        <w:ind w:firstLine="720"/>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In most cases, thrombocytopenia is acquired and may be the result of decreased platelet production, increased destruction of platelets or their redistribution.</w:t>
      </w:r>
    </w:p>
    <w:p w14:paraId="7F98737E" w14:textId="77777777" w:rsidR="009340EA" w:rsidRPr="00BE6BBC" w:rsidRDefault="009340EA" w:rsidP="00BE6BBC">
      <w:pPr>
        <w:spacing w:after="0" w:line="240" w:lineRule="auto"/>
        <w:ind w:firstLine="720"/>
        <w:jc w:val="center"/>
        <w:rPr>
          <w:rFonts w:ascii="Times New Roman" w:eastAsia="Times New Roman" w:hAnsi="Times New Roman" w:cs="Times New Roman"/>
          <w:b/>
          <w:sz w:val="24"/>
          <w:szCs w:val="24"/>
        </w:rPr>
      </w:pPr>
      <w:r w:rsidRPr="00DB4292">
        <w:rPr>
          <w:rFonts w:ascii="Times New Roman" w:eastAsia="Times New Roman" w:hAnsi="Times New Roman" w:cs="Times New Roman"/>
          <w:b/>
          <w:color w:val="000000"/>
          <w:sz w:val="28"/>
          <w:szCs w:val="28"/>
        </w:rPr>
        <w:t>Etiological factors of thrombocytopenia</w:t>
      </w:r>
    </w:p>
    <w:tbl>
      <w:tblPr>
        <w:tblW w:w="0" w:type="auto"/>
        <w:tblCellMar>
          <w:top w:w="15" w:type="dxa"/>
          <w:left w:w="15" w:type="dxa"/>
          <w:bottom w:w="15" w:type="dxa"/>
          <w:right w:w="15" w:type="dxa"/>
        </w:tblCellMar>
        <w:tblLook w:val="04A0" w:firstRow="1" w:lastRow="0" w:firstColumn="1" w:lastColumn="0" w:noHBand="0" w:noVBand="1"/>
      </w:tblPr>
      <w:tblGrid>
        <w:gridCol w:w="3183"/>
        <w:gridCol w:w="6722"/>
      </w:tblGrid>
      <w:tr w:rsidR="009340EA" w:rsidRPr="00094BE7" w14:paraId="46FDFBC4" w14:textId="77777777" w:rsidTr="009340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93AC80"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Pathogenetic mechanisms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4D6A90"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Etiological factors</w:t>
            </w:r>
          </w:p>
        </w:tc>
      </w:tr>
      <w:tr w:rsidR="009340EA" w:rsidRPr="00094BE7" w14:paraId="050775BC" w14:textId="77777777" w:rsidTr="009340EA">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B065CC" w14:textId="77777777" w:rsidR="009340EA" w:rsidRPr="00094BE7" w:rsidRDefault="009340EA" w:rsidP="009340EA">
            <w:pPr>
              <w:spacing w:after="0" w:line="240" w:lineRule="auto"/>
              <w:rPr>
                <w:rFonts w:ascii="Times New Roman" w:eastAsia="Times New Roman" w:hAnsi="Times New Roman" w:cs="Times New Roman"/>
                <w:sz w:val="24"/>
                <w:szCs w:val="24"/>
              </w:rPr>
            </w:pPr>
            <w:r w:rsidRPr="00094BE7">
              <w:rPr>
                <w:rFonts w:ascii="Times New Roman" w:eastAsia="Times New Roman" w:hAnsi="Times New Roman" w:cs="Times New Roman"/>
                <w:sz w:val="24"/>
                <w:szCs w:val="24"/>
              </w:rPr>
              <w:br/>
            </w:r>
          </w:p>
          <w:p w14:paraId="423E038C" w14:textId="77777777" w:rsidR="009340EA" w:rsidRPr="00094BE7" w:rsidRDefault="009340EA" w:rsidP="00B923DC">
            <w:pPr>
              <w:numPr>
                <w:ilvl w:val="0"/>
                <w:numId w:val="16"/>
              </w:numPr>
              <w:spacing w:after="0" w:line="240" w:lineRule="auto"/>
              <w:ind w:left="360"/>
              <w:jc w:val="both"/>
              <w:textAlignment w:val="baseline"/>
              <w:rPr>
                <w:rFonts w:ascii="Times New Roman" w:eastAsia="Times New Roman" w:hAnsi="Times New Roman" w:cs="Times New Roman"/>
                <w:color w:val="000000"/>
                <w:sz w:val="28"/>
                <w:szCs w:val="28"/>
              </w:rPr>
            </w:pPr>
            <w:r w:rsidRPr="00094BE7">
              <w:rPr>
                <w:rFonts w:ascii="Times New Roman" w:eastAsia="Times New Roman" w:hAnsi="Times New Roman" w:cs="Times New Roman"/>
                <w:color w:val="000000"/>
                <w:sz w:val="28"/>
                <w:szCs w:val="28"/>
              </w:rPr>
              <w:t>Decreased production of plateletes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1AF3CA"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Medicines</w:t>
            </w:r>
          </w:p>
        </w:tc>
      </w:tr>
      <w:tr w:rsidR="009340EA" w:rsidRPr="00094BE7" w14:paraId="4EDE9CAF" w14:textId="77777777" w:rsidTr="009340E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3C6F9D" w14:textId="77777777" w:rsidR="009340EA" w:rsidRPr="00094BE7" w:rsidRDefault="009340EA" w:rsidP="009340EA">
            <w:pPr>
              <w:spacing w:after="0" w:line="240" w:lineRule="auto"/>
              <w:rPr>
                <w:rFonts w:ascii="Times New Roman" w:eastAsia="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9283FF"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Chemical substances</w:t>
            </w:r>
          </w:p>
        </w:tc>
      </w:tr>
      <w:tr w:rsidR="009340EA" w:rsidRPr="00094BE7" w14:paraId="39FEB3C9" w14:textId="77777777" w:rsidTr="009340E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2DD79D" w14:textId="77777777" w:rsidR="009340EA" w:rsidRPr="00094BE7" w:rsidRDefault="009340EA" w:rsidP="009340EA">
            <w:pPr>
              <w:spacing w:after="0" w:line="240" w:lineRule="auto"/>
              <w:rPr>
                <w:rFonts w:ascii="Times New Roman" w:eastAsia="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B58D68"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Radiation exposure</w:t>
            </w:r>
          </w:p>
        </w:tc>
      </w:tr>
      <w:tr w:rsidR="009340EA" w:rsidRPr="00094BE7" w14:paraId="465A6D11" w14:textId="77777777" w:rsidTr="009340E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43FA29" w14:textId="77777777" w:rsidR="009340EA" w:rsidRPr="00094BE7" w:rsidRDefault="009340EA" w:rsidP="009340EA">
            <w:pPr>
              <w:spacing w:after="0" w:line="240" w:lineRule="auto"/>
              <w:rPr>
                <w:rFonts w:ascii="Times New Roman" w:eastAsia="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E0F66B"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Aplastic anemia</w:t>
            </w:r>
          </w:p>
        </w:tc>
      </w:tr>
      <w:tr w:rsidR="009340EA" w:rsidRPr="00094BE7" w14:paraId="25409116" w14:textId="77777777" w:rsidTr="009340E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170B4E" w14:textId="77777777" w:rsidR="009340EA" w:rsidRPr="00094BE7" w:rsidRDefault="009340EA" w:rsidP="009340EA">
            <w:pPr>
              <w:spacing w:after="0" w:line="240" w:lineRule="auto"/>
              <w:rPr>
                <w:rFonts w:ascii="Times New Roman" w:eastAsia="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1978EB"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Bone marrow infiltration by tumor cells (leukemias, metastases of solid tumors)</w:t>
            </w:r>
          </w:p>
        </w:tc>
      </w:tr>
      <w:tr w:rsidR="009340EA" w:rsidRPr="00094BE7" w14:paraId="6E27D85D" w14:textId="77777777" w:rsidTr="009340E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0AB7EF" w14:textId="77777777" w:rsidR="009340EA" w:rsidRPr="00094BE7" w:rsidRDefault="009340EA" w:rsidP="009340EA">
            <w:pPr>
              <w:spacing w:after="0" w:line="240" w:lineRule="auto"/>
              <w:rPr>
                <w:rFonts w:ascii="Times New Roman" w:eastAsia="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3F157A"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Myelofibrosis</w:t>
            </w:r>
          </w:p>
        </w:tc>
      </w:tr>
      <w:tr w:rsidR="009340EA" w:rsidRPr="00094BE7" w14:paraId="5623706F" w14:textId="77777777" w:rsidTr="009340E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A4491F" w14:textId="77777777" w:rsidR="009340EA" w:rsidRPr="00094BE7" w:rsidRDefault="009340EA" w:rsidP="009340EA">
            <w:pPr>
              <w:spacing w:after="0" w:line="240" w:lineRule="auto"/>
              <w:rPr>
                <w:rFonts w:ascii="Times New Roman" w:eastAsia="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95DBF0"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В</w:t>
            </w:r>
            <w:r w:rsidRPr="00094BE7">
              <w:rPr>
                <w:rFonts w:ascii="Times New Roman" w:eastAsia="Times New Roman" w:hAnsi="Times New Roman" w:cs="Times New Roman"/>
                <w:color w:val="000000"/>
                <w:sz w:val="17"/>
                <w:szCs w:val="17"/>
                <w:vertAlign w:val="subscript"/>
              </w:rPr>
              <w:t>12</w:t>
            </w:r>
            <w:r w:rsidRPr="00094BE7">
              <w:rPr>
                <w:rFonts w:ascii="Times New Roman" w:eastAsia="Times New Roman" w:hAnsi="Times New Roman" w:cs="Times New Roman"/>
                <w:color w:val="000000"/>
                <w:sz w:val="28"/>
                <w:szCs w:val="28"/>
              </w:rPr>
              <w:t>-deficiency anemia</w:t>
            </w:r>
          </w:p>
        </w:tc>
      </w:tr>
      <w:tr w:rsidR="009340EA" w:rsidRPr="00094BE7" w14:paraId="507E03EC" w14:textId="77777777" w:rsidTr="009340E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9D420B" w14:textId="77777777" w:rsidR="009340EA" w:rsidRPr="00094BE7" w:rsidRDefault="009340EA" w:rsidP="009340EA">
            <w:pPr>
              <w:spacing w:after="0" w:line="240" w:lineRule="auto"/>
              <w:rPr>
                <w:rFonts w:ascii="Times New Roman" w:eastAsia="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FB732B"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Tuberculosis</w:t>
            </w:r>
          </w:p>
        </w:tc>
      </w:tr>
      <w:tr w:rsidR="009340EA" w:rsidRPr="00094BE7" w14:paraId="267D0092" w14:textId="77777777" w:rsidTr="009340E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6963A2" w14:textId="77777777" w:rsidR="009340EA" w:rsidRPr="00094BE7" w:rsidRDefault="009340EA" w:rsidP="009340EA">
            <w:pPr>
              <w:spacing w:after="0" w:line="240" w:lineRule="auto"/>
              <w:rPr>
                <w:rFonts w:ascii="Times New Roman" w:eastAsia="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1FEABC"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Viral infection (cytomegalovirus, hepatitis viruses, immunodeficiency virus, Epstein-Barr virus)</w:t>
            </w:r>
          </w:p>
        </w:tc>
      </w:tr>
      <w:tr w:rsidR="009340EA" w:rsidRPr="00094BE7" w14:paraId="50B717CE" w14:textId="77777777" w:rsidTr="009340E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8BA573" w14:textId="77777777" w:rsidR="009340EA" w:rsidRPr="00094BE7" w:rsidRDefault="009340EA" w:rsidP="009340EA">
            <w:pPr>
              <w:spacing w:after="0" w:line="240" w:lineRule="auto"/>
              <w:rPr>
                <w:rFonts w:ascii="Times New Roman" w:eastAsia="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70066"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Immunization due to vaccination</w:t>
            </w:r>
          </w:p>
        </w:tc>
      </w:tr>
      <w:tr w:rsidR="009340EA" w:rsidRPr="00094BE7" w14:paraId="13A47411" w14:textId="77777777" w:rsidTr="009340EA">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191002" w14:textId="77777777" w:rsidR="009340EA" w:rsidRPr="00094BE7" w:rsidRDefault="009340EA" w:rsidP="00B923DC">
            <w:pPr>
              <w:numPr>
                <w:ilvl w:val="0"/>
                <w:numId w:val="17"/>
              </w:numPr>
              <w:spacing w:after="0" w:line="240" w:lineRule="auto"/>
              <w:jc w:val="both"/>
              <w:textAlignment w:val="baseline"/>
              <w:rPr>
                <w:rFonts w:ascii="Times New Roman" w:eastAsia="Times New Roman" w:hAnsi="Times New Roman" w:cs="Times New Roman"/>
                <w:color w:val="000000"/>
                <w:sz w:val="28"/>
                <w:szCs w:val="28"/>
              </w:rPr>
            </w:pPr>
            <w:r w:rsidRPr="00094BE7">
              <w:rPr>
                <w:rFonts w:ascii="Times New Roman" w:eastAsia="Times New Roman" w:hAnsi="Times New Roman" w:cs="Times New Roman"/>
                <w:color w:val="000000"/>
                <w:sz w:val="28"/>
                <w:szCs w:val="28"/>
              </w:rPr>
              <w:t>Increased platelet destruction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7CBDC"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Hypersplenism</w:t>
            </w:r>
          </w:p>
        </w:tc>
      </w:tr>
      <w:tr w:rsidR="009340EA" w:rsidRPr="00094BE7" w14:paraId="4F0969C0" w14:textId="77777777" w:rsidTr="009340E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056C0C" w14:textId="77777777" w:rsidR="009340EA" w:rsidRPr="00094BE7" w:rsidRDefault="009340EA" w:rsidP="009340EA">
            <w:pPr>
              <w:spacing w:after="0" w:line="240" w:lineRule="auto"/>
              <w:rPr>
                <w:rFonts w:ascii="Times New Roman" w:eastAsia="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0EC0DC"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Medicines and chemicals</w:t>
            </w:r>
          </w:p>
        </w:tc>
      </w:tr>
      <w:tr w:rsidR="009340EA" w:rsidRPr="00094BE7" w14:paraId="41C72022" w14:textId="77777777" w:rsidTr="009340E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2ABC93" w14:textId="77777777" w:rsidR="009340EA" w:rsidRPr="00094BE7" w:rsidRDefault="009340EA" w:rsidP="009340EA">
            <w:pPr>
              <w:spacing w:after="0" w:line="240" w:lineRule="auto"/>
              <w:rPr>
                <w:rFonts w:ascii="Times New Roman" w:eastAsia="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91145D"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Autoimmune diseases (rheumatoid arthritis, systemic lupus erythematosus, idiopathic thrombocytopenic purpura)</w:t>
            </w:r>
          </w:p>
        </w:tc>
      </w:tr>
      <w:tr w:rsidR="009340EA" w:rsidRPr="00094BE7" w14:paraId="67C3B596" w14:textId="77777777" w:rsidTr="009340E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288502" w14:textId="77777777" w:rsidR="009340EA" w:rsidRPr="00094BE7" w:rsidRDefault="009340EA" w:rsidP="009340EA">
            <w:pPr>
              <w:spacing w:after="0" w:line="240" w:lineRule="auto"/>
              <w:rPr>
                <w:rFonts w:ascii="Times New Roman" w:eastAsia="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834A3C"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Disseminated intravascular coagulation (DIC)</w:t>
            </w:r>
          </w:p>
        </w:tc>
      </w:tr>
      <w:tr w:rsidR="009340EA" w:rsidRPr="00094BE7" w14:paraId="394748D6" w14:textId="77777777" w:rsidTr="009340E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1A3ADE" w14:textId="77777777" w:rsidR="009340EA" w:rsidRPr="00094BE7" w:rsidRDefault="009340EA" w:rsidP="009340EA">
            <w:pPr>
              <w:spacing w:after="0" w:line="240" w:lineRule="auto"/>
              <w:rPr>
                <w:rFonts w:ascii="Times New Roman" w:eastAsia="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514EC2"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Sepsis </w:t>
            </w:r>
          </w:p>
        </w:tc>
      </w:tr>
      <w:tr w:rsidR="009340EA" w:rsidRPr="00094BE7" w14:paraId="341310D3" w14:textId="77777777" w:rsidTr="009340E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C203D8" w14:textId="77777777" w:rsidR="009340EA" w:rsidRPr="00094BE7" w:rsidRDefault="009340EA" w:rsidP="009340EA">
            <w:pPr>
              <w:spacing w:after="0" w:line="240" w:lineRule="auto"/>
              <w:rPr>
                <w:rFonts w:ascii="Times New Roman" w:eastAsia="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1A67F5"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Acute respiratory distress syndrome</w:t>
            </w:r>
          </w:p>
        </w:tc>
      </w:tr>
      <w:tr w:rsidR="009340EA" w:rsidRPr="00094BE7" w14:paraId="6C13097B" w14:textId="77777777" w:rsidTr="009340E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793B01" w14:textId="77777777" w:rsidR="009340EA" w:rsidRPr="00094BE7" w:rsidRDefault="009340EA" w:rsidP="009340EA">
            <w:pPr>
              <w:spacing w:after="0" w:line="240" w:lineRule="auto"/>
              <w:rPr>
                <w:rFonts w:ascii="Times New Roman" w:eastAsia="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D972B9"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Artificial heart valves</w:t>
            </w:r>
          </w:p>
        </w:tc>
      </w:tr>
      <w:tr w:rsidR="009340EA" w:rsidRPr="00094BE7" w14:paraId="7AE6D840" w14:textId="77777777" w:rsidTr="009340EA">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5FB1A4" w14:textId="77777777" w:rsidR="009340EA" w:rsidRPr="00094BE7" w:rsidRDefault="009340EA" w:rsidP="00B923DC">
            <w:pPr>
              <w:numPr>
                <w:ilvl w:val="0"/>
                <w:numId w:val="18"/>
              </w:numPr>
              <w:spacing w:after="0" w:line="240" w:lineRule="auto"/>
              <w:jc w:val="both"/>
              <w:textAlignment w:val="baseline"/>
              <w:rPr>
                <w:rFonts w:ascii="Times New Roman" w:eastAsia="Times New Roman" w:hAnsi="Times New Roman" w:cs="Times New Roman"/>
                <w:color w:val="000000"/>
                <w:sz w:val="28"/>
                <w:szCs w:val="28"/>
              </w:rPr>
            </w:pPr>
            <w:r w:rsidRPr="00094BE7">
              <w:rPr>
                <w:rFonts w:ascii="Times New Roman" w:eastAsia="Times New Roman" w:hAnsi="Times New Roman" w:cs="Times New Roman"/>
                <w:color w:val="000000"/>
                <w:sz w:val="28"/>
                <w:szCs w:val="28"/>
              </w:rPr>
              <w:t>Due to impaired platelet distribution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2EA117"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Massive blood transfusions </w:t>
            </w:r>
          </w:p>
        </w:tc>
      </w:tr>
      <w:tr w:rsidR="009340EA" w:rsidRPr="00094BE7" w14:paraId="4D021234" w14:textId="77777777" w:rsidTr="009340E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031AD8" w14:textId="77777777" w:rsidR="009340EA" w:rsidRPr="00094BE7" w:rsidRDefault="009340EA" w:rsidP="009340EA">
            <w:pPr>
              <w:spacing w:after="0" w:line="240" w:lineRule="auto"/>
              <w:rPr>
                <w:rFonts w:ascii="Times New Roman" w:eastAsia="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29933A"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Cardiopulmonary operations</w:t>
            </w:r>
          </w:p>
        </w:tc>
      </w:tr>
      <w:tr w:rsidR="009340EA" w:rsidRPr="00094BE7" w14:paraId="38BB048B" w14:textId="77777777" w:rsidTr="009340E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813193" w14:textId="77777777" w:rsidR="009340EA" w:rsidRPr="00094BE7" w:rsidRDefault="009340EA" w:rsidP="009340EA">
            <w:pPr>
              <w:spacing w:after="0" w:line="240" w:lineRule="auto"/>
              <w:rPr>
                <w:rFonts w:ascii="Times New Roman" w:eastAsia="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57C8B0"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Thrombosis and DIC syndrome</w:t>
            </w:r>
          </w:p>
        </w:tc>
      </w:tr>
    </w:tbl>
    <w:p w14:paraId="79AA2508" w14:textId="77777777" w:rsidR="009340EA" w:rsidRPr="00DB4292" w:rsidRDefault="009340EA" w:rsidP="00DB4292">
      <w:pPr>
        <w:spacing w:after="0" w:line="240" w:lineRule="auto"/>
        <w:jc w:val="center"/>
        <w:rPr>
          <w:rFonts w:ascii="Times New Roman" w:eastAsia="Times New Roman" w:hAnsi="Times New Roman" w:cs="Times New Roman"/>
          <w:b/>
          <w:sz w:val="24"/>
          <w:szCs w:val="24"/>
        </w:rPr>
      </w:pPr>
      <w:r w:rsidRPr="00DB4292">
        <w:rPr>
          <w:rFonts w:ascii="Times New Roman" w:eastAsia="Times New Roman" w:hAnsi="Times New Roman" w:cs="Times New Roman"/>
          <w:b/>
          <w:color w:val="000000"/>
          <w:sz w:val="28"/>
          <w:szCs w:val="28"/>
        </w:rPr>
        <w:t>Groups of medicines that cause thrombocytopenia</w:t>
      </w:r>
    </w:p>
    <w:tbl>
      <w:tblPr>
        <w:tblW w:w="0" w:type="auto"/>
        <w:tblCellMar>
          <w:top w:w="15" w:type="dxa"/>
          <w:left w:w="15" w:type="dxa"/>
          <w:bottom w:w="15" w:type="dxa"/>
          <w:right w:w="15" w:type="dxa"/>
        </w:tblCellMar>
        <w:tblLook w:val="04A0" w:firstRow="1" w:lastRow="0" w:firstColumn="1" w:lastColumn="0" w:noHBand="0" w:noVBand="1"/>
      </w:tblPr>
      <w:tblGrid>
        <w:gridCol w:w="3655"/>
        <w:gridCol w:w="6250"/>
      </w:tblGrid>
      <w:tr w:rsidR="009340EA" w:rsidRPr="00094BE7" w14:paraId="6CF61E51" w14:textId="77777777" w:rsidTr="009340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5B8A43"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Antibiotics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D3E49C"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penicillin, streptomycin, cephalosporins, erythromycin, rifampicin, sulfonamides</w:t>
            </w:r>
          </w:p>
        </w:tc>
      </w:tr>
      <w:tr w:rsidR="009340EA" w:rsidRPr="00094BE7" w14:paraId="0433D6D1" w14:textId="77777777" w:rsidTr="009340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F60DFA"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lastRenderedPageBreak/>
              <w:t>Nonsteroidal anti-inflammatory drugs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82EFBC"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aspirin, indomethacin, butadione</w:t>
            </w:r>
          </w:p>
        </w:tc>
      </w:tr>
      <w:tr w:rsidR="009340EA" w:rsidRPr="00094BE7" w14:paraId="226F1B00" w14:textId="77777777" w:rsidTr="009340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C4C965"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Diuretics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6F0DBE"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furosemide, diacarb, spironolactone, thiazide diuretics</w:t>
            </w:r>
          </w:p>
        </w:tc>
      </w:tr>
      <w:tr w:rsidR="009340EA" w:rsidRPr="00094BE7" w14:paraId="00FB67E1" w14:textId="77777777" w:rsidTr="009340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6B94D6"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Anticonvulsants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399450"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carbamazepine, metuxemide, diphenine</w:t>
            </w:r>
          </w:p>
        </w:tc>
      </w:tr>
      <w:tr w:rsidR="009340EA" w:rsidRPr="00094BE7" w14:paraId="267F6B7E" w14:textId="77777777" w:rsidTr="009340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CCD9A9"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Psychotropic drugs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C707B5"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diazepam, aminazine, barbiturates</w:t>
            </w:r>
          </w:p>
        </w:tc>
      </w:tr>
      <w:tr w:rsidR="009340EA" w:rsidRPr="00094BE7" w14:paraId="4EAC9EA5" w14:textId="77777777" w:rsidTr="009340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4B9838"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Anticoagulants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1B4ED8" w14:textId="481862D3" w:rsidR="009340EA" w:rsidRPr="00094BE7" w:rsidRDefault="0094411F"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H</w:t>
            </w:r>
            <w:r w:rsidR="009340EA" w:rsidRPr="00094BE7">
              <w:rPr>
                <w:rFonts w:ascii="Times New Roman" w:eastAsia="Times New Roman" w:hAnsi="Times New Roman" w:cs="Times New Roman"/>
                <w:color w:val="000000"/>
                <w:sz w:val="28"/>
                <w:szCs w:val="28"/>
              </w:rPr>
              <w:t>eparin</w:t>
            </w:r>
          </w:p>
        </w:tc>
      </w:tr>
    </w:tbl>
    <w:p w14:paraId="4F4EEDA4" w14:textId="77777777" w:rsidR="009340EA" w:rsidRPr="00094BE7" w:rsidRDefault="009340EA" w:rsidP="009340EA">
      <w:pPr>
        <w:spacing w:after="0" w:line="240" w:lineRule="auto"/>
        <w:ind w:firstLine="851"/>
        <w:jc w:val="both"/>
        <w:rPr>
          <w:rFonts w:ascii="Times New Roman" w:eastAsia="Times New Roman" w:hAnsi="Times New Roman" w:cs="Times New Roman"/>
          <w:sz w:val="24"/>
          <w:szCs w:val="24"/>
        </w:rPr>
      </w:pPr>
      <w:r w:rsidRPr="00DB4292">
        <w:rPr>
          <w:rFonts w:ascii="Times New Roman" w:eastAsia="Times New Roman" w:hAnsi="Times New Roman" w:cs="Times New Roman"/>
          <w:b/>
          <w:color w:val="000000"/>
          <w:sz w:val="28"/>
          <w:szCs w:val="28"/>
        </w:rPr>
        <w:t>Clinical picture:</w:t>
      </w:r>
      <w:r w:rsidRPr="00094BE7">
        <w:rPr>
          <w:rFonts w:ascii="Times New Roman" w:eastAsia="Times New Roman" w:hAnsi="Times New Roman" w:cs="Times New Roman"/>
          <w:color w:val="000000"/>
          <w:sz w:val="28"/>
          <w:szCs w:val="28"/>
        </w:rPr>
        <w:t xml:space="preserve"> spontaneous petechiae, small bruises, bleeding from the mucous membranes (nose, gums), in women - heavy and prolonged menstruation. With severe thrombocytopenia - hemorrhage into the sclera or retina, renal hemorrhage, hemorrhage into the brain. Petechiae are more often localized on the anterior surface of the torso, upper and lower extremities, in places where friction and compression of clothing is possible and in places of injection. Large hematomas usually do not occur.</w:t>
      </w:r>
    </w:p>
    <w:p w14:paraId="21FF9448"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To date, only 10% of patients with thrombocytopenia can perform a laboratory test to identify the cause of platelet depletion, so most cases of thrombocytopenia are classified as a separate disease - idiopathic thrombocytopenic purpura (ITP).</w:t>
      </w:r>
    </w:p>
    <w:p w14:paraId="64E8509E"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lang w:val="en-US"/>
        </w:rPr>
      </w:pPr>
      <w:r w:rsidRPr="00DB4292">
        <w:rPr>
          <w:rFonts w:ascii="Times New Roman" w:eastAsia="Times New Roman" w:hAnsi="Times New Roman" w:cs="Times New Roman"/>
          <w:b/>
          <w:color w:val="000000"/>
          <w:sz w:val="28"/>
          <w:szCs w:val="28"/>
          <w:lang w:val="en-US"/>
        </w:rPr>
        <w:t>Pathogenesis of ITP:</w:t>
      </w:r>
      <w:r w:rsidRPr="00094BE7">
        <w:rPr>
          <w:rFonts w:ascii="Times New Roman" w:eastAsia="Times New Roman" w:hAnsi="Times New Roman" w:cs="Times New Roman"/>
          <w:color w:val="000000"/>
          <w:sz w:val="28"/>
          <w:szCs w:val="28"/>
          <w:lang w:val="en-US"/>
        </w:rPr>
        <w:t xml:space="preserve"> immune disorders, when the T-cells contribute to the production of cytokines that are involved in the activation and differentiation of B-lymphocytes into antibody-producing cells (plasma cells). Plasma cells lead to hyperproduction of various antibodies, form circulating immune complexes (CIC), which are deposited on the basement membranes of platelets and cause their damage and destruction.</w:t>
      </w:r>
    </w:p>
    <w:p w14:paraId="3F699BA9"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The incidence of ITP ranges from 7 to 13 cases per 100 000 population. Among patients with ITP women dominate with ratio of 3.9:1, and in reproductive age this ratio increases to 8:1.</w:t>
      </w:r>
    </w:p>
    <w:p w14:paraId="51856933" w14:textId="77777777" w:rsidR="009340EA" w:rsidRPr="00094BE7" w:rsidRDefault="009340EA" w:rsidP="009340EA">
      <w:pPr>
        <w:spacing w:after="0" w:line="240" w:lineRule="auto"/>
        <w:ind w:firstLine="851"/>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The clinical course of idiopathic thrombocytopenic purpura (also called immune thrombocytopenia, ITP) in children and adults differs. In children, as a rule, there is an acute course with a tendency to spontaneous recovery. In adults, almost 90% of the disease cases have a chronic recurrent course.</w:t>
      </w:r>
    </w:p>
    <w:p w14:paraId="0621BC52"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At laboratory study in peripheral blood the number of plateletes is below 100</w:t>
      </w:r>
      <w:r w:rsidRPr="00094BE7">
        <w:rPr>
          <w:rFonts w:ascii="Times New Roman" w:eastAsia="Times New Roman" w:hAnsi="Times New Roman" w:cs="Times New Roman"/>
          <w:color w:val="000000"/>
          <w:sz w:val="28"/>
          <w:szCs w:val="28"/>
        </w:rPr>
        <w:t>х</w:t>
      </w:r>
      <w:r w:rsidRPr="00094BE7">
        <w:rPr>
          <w:rFonts w:ascii="Times New Roman" w:eastAsia="Times New Roman" w:hAnsi="Times New Roman" w:cs="Times New Roman"/>
          <w:color w:val="000000"/>
          <w:sz w:val="28"/>
          <w:szCs w:val="28"/>
          <w:lang w:val="en-US"/>
        </w:rPr>
        <w:t>10</w:t>
      </w:r>
      <w:r w:rsidRPr="00094BE7">
        <w:rPr>
          <w:rFonts w:ascii="Times New Roman" w:eastAsia="Times New Roman" w:hAnsi="Times New Roman" w:cs="Times New Roman"/>
          <w:color w:val="000000"/>
          <w:sz w:val="17"/>
          <w:szCs w:val="17"/>
          <w:vertAlign w:val="superscript"/>
          <w:lang w:val="en-US"/>
        </w:rPr>
        <w:t>9</w:t>
      </w:r>
      <w:r w:rsidRPr="00094BE7">
        <w:rPr>
          <w:rFonts w:ascii="Times New Roman" w:eastAsia="Times New Roman" w:hAnsi="Times New Roman" w:cs="Times New Roman"/>
          <w:color w:val="000000"/>
          <w:sz w:val="28"/>
          <w:szCs w:val="28"/>
          <w:lang w:val="en-US"/>
        </w:rPr>
        <w:t>/l. There are possible morphological changes of plateletes (poikilocytosis, anisocytosis), the appearance of fine-grained "blue" platelets, prolongation of bleeding time (according to Duke - up to 15 minutes or more), a positive symptom of the constrictor. Blood clotting time is normal. Prothrombin time, activated partial thromboplastin time, thrombin and fibrinogen also are normal. During investigation of bone marrow the number of megakaryocytes is within normal limits or slightly increased, which helps to differentiate ITP from other conditions accompanied by thrombocytopenia.</w:t>
      </w:r>
    </w:p>
    <w:p w14:paraId="574253C1"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Patients with ITP and platelet count less than 20x10</w:t>
      </w:r>
      <w:r w:rsidRPr="00094BE7">
        <w:rPr>
          <w:rFonts w:ascii="Times New Roman" w:eastAsia="Times New Roman" w:hAnsi="Times New Roman" w:cs="Times New Roman"/>
          <w:color w:val="000000"/>
          <w:sz w:val="17"/>
          <w:szCs w:val="17"/>
          <w:vertAlign w:val="superscript"/>
          <w:lang w:val="en-US"/>
        </w:rPr>
        <w:t>9</w:t>
      </w:r>
      <w:r w:rsidRPr="00094BE7">
        <w:rPr>
          <w:rFonts w:ascii="Times New Roman" w:eastAsia="Times New Roman" w:hAnsi="Times New Roman" w:cs="Times New Roman"/>
          <w:color w:val="000000"/>
          <w:sz w:val="28"/>
          <w:szCs w:val="28"/>
          <w:lang w:val="en-US"/>
        </w:rPr>
        <w:t>/l with bleeding require immediate hospitalization. If the platelet level is above 20x10</w:t>
      </w:r>
      <w:r w:rsidRPr="00094BE7">
        <w:rPr>
          <w:rFonts w:ascii="Times New Roman" w:eastAsia="Times New Roman" w:hAnsi="Times New Roman" w:cs="Times New Roman"/>
          <w:color w:val="000000"/>
          <w:sz w:val="17"/>
          <w:szCs w:val="17"/>
          <w:vertAlign w:val="superscript"/>
          <w:lang w:val="en-US"/>
        </w:rPr>
        <w:t>9</w:t>
      </w:r>
      <w:r w:rsidRPr="00094BE7">
        <w:rPr>
          <w:rFonts w:ascii="Times New Roman" w:eastAsia="Times New Roman" w:hAnsi="Times New Roman" w:cs="Times New Roman"/>
          <w:color w:val="000000"/>
          <w:sz w:val="28"/>
          <w:szCs w:val="28"/>
          <w:lang w:val="en-US"/>
        </w:rPr>
        <w:t>/l and there is no bleeding, patients are under the supervision of a hematologist on outpatient settings. Treatment is not required for patients whose platelet count is kept at a "safe level" (more than 30x10</w:t>
      </w:r>
      <w:r w:rsidRPr="00094BE7">
        <w:rPr>
          <w:rFonts w:ascii="Times New Roman" w:eastAsia="Times New Roman" w:hAnsi="Times New Roman" w:cs="Times New Roman"/>
          <w:color w:val="000000"/>
          <w:sz w:val="17"/>
          <w:szCs w:val="17"/>
          <w:vertAlign w:val="superscript"/>
          <w:lang w:val="en-US"/>
        </w:rPr>
        <w:t>9</w:t>
      </w:r>
      <w:r w:rsidRPr="00094BE7">
        <w:rPr>
          <w:rFonts w:ascii="Times New Roman" w:eastAsia="Times New Roman" w:hAnsi="Times New Roman" w:cs="Times New Roman"/>
          <w:color w:val="000000"/>
          <w:sz w:val="28"/>
          <w:szCs w:val="28"/>
          <w:lang w:val="en-US"/>
        </w:rPr>
        <w:t>/l).</w:t>
      </w:r>
    </w:p>
    <w:p w14:paraId="2693F545" w14:textId="77777777" w:rsidR="009340EA" w:rsidRPr="00094BE7" w:rsidRDefault="009340EA" w:rsidP="009340EA">
      <w:pPr>
        <w:spacing w:after="0" w:line="240" w:lineRule="auto"/>
        <w:ind w:firstLine="720"/>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First-line drugs are corticosteroids (dexamethasone, prednisolone, methylprednisolone).</w:t>
      </w:r>
    </w:p>
    <w:p w14:paraId="15352FF6" w14:textId="77777777" w:rsidR="009340EA" w:rsidRPr="00DB4292" w:rsidRDefault="009340EA" w:rsidP="00DB4292">
      <w:pPr>
        <w:spacing w:after="0" w:line="240" w:lineRule="auto"/>
        <w:ind w:right="-285"/>
        <w:jc w:val="center"/>
        <w:rPr>
          <w:rFonts w:ascii="Times New Roman" w:eastAsia="Times New Roman" w:hAnsi="Times New Roman" w:cs="Times New Roman"/>
          <w:b/>
          <w:sz w:val="24"/>
          <w:szCs w:val="24"/>
          <w:lang w:val="en-US"/>
        </w:rPr>
      </w:pPr>
      <w:r w:rsidRPr="00DB4292">
        <w:rPr>
          <w:rFonts w:ascii="Times New Roman" w:eastAsia="Times New Roman" w:hAnsi="Times New Roman" w:cs="Times New Roman"/>
          <w:b/>
          <w:color w:val="000000"/>
          <w:sz w:val="28"/>
          <w:szCs w:val="28"/>
          <w:lang w:val="en-US"/>
        </w:rPr>
        <w:t>The main medicines for immune thrombocytopenia</w:t>
      </w:r>
    </w:p>
    <w:tbl>
      <w:tblPr>
        <w:tblW w:w="0" w:type="auto"/>
        <w:tblCellMar>
          <w:top w:w="15" w:type="dxa"/>
          <w:left w:w="15" w:type="dxa"/>
          <w:bottom w:w="15" w:type="dxa"/>
          <w:right w:w="15" w:type="dxa"/>
        </w:tblCellMar>
        <w:tblLook w:val="04A0" w:firstRow="1" w:lastRow="0" w:firstColumn="1" w:lastColumn="0" w:noHBand="0" w:noVBand="1"/>
      </w:tblPr>
      <w:tblGrid>
        <w:gridCol w:w="2570"/>
        <w:gridCol w:w="3835"/>
        <w:gridCol w:w="3500"/>
      </w:tblGrid>
      <w:tr w:rsidR="009340EA" w:rsidRPr="00094BE7" w14:paraId="1C808583" w14:textId="77777777" w:rsidTr="00934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DA651" w14:textId="77777777" w:rsidR="009340EA" w:rsidRPr="00094BE7" w:rsidRDefault="009340EA" w:rsidP="009340EA">
            <w:pPr>
              <w:spacing w:after="0" w:line="240" w:lineRule="auto"/>
              <w:ind w:left="283"/>
              <w:jc w:val="center"/>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lastRenderedPageBreak/>
              <w:t>Therapy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242DF" w14:textId="77777777" w:rsidR="009340EA" w:rsidRPr="00094BE7" w:rsidRDefault="009340EA" w:rsidP="009340EA">
            <w:pPr>
              <w:spacing w:after="0" w:line="240" w:lineRule="auto"/>
              <w:ind w:left="283"/>
              <w:jc w:val="center"/>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Dose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C4FDB" w14:textId="77777777" w:rsidR="009340EA" w:rsidRPr="00094BE7" w:rsidRDefault="009340EA" w:rsidP="009340EA">
            <w:pPr>
              <w:spacing w:after="0" w:line="240" w:lineRule="auto"/>
              <w:ind w:left="283"/>
              <w:jc w:val="center"/>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Initial response rate and speed of response</w:t>
            </w:r>
          </w:p>
        </w:tc>
      </w:tr>
      <w:tr w:rsidR="009340EA" w:rsidRPr="00094BE7" w14:paraId="4400C3C2" w14:textId="77777777" w:rsidTr="009340EA">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EBD4C"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First-line therapy</w:t>
            </w:r>
          </w:p>
        </w:tc>
      </w:tr>
      <w:tr w:rsidR="009340EA" w:rsidRPr="00094BE7" w14:paraId="00D0A42C" w14:textId="77777777" w:rsidTr="00934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2B753"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Corticosteroids:</w:t>
            </w:r>
          </w:p>
          <w:p w14:paraId="221FE0CB"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Prednisone</w:t>
            </w:r>
          </w:p>
          <w:p w14:paraId="3BFF861E"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Dexamethasone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8F37B"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1 mg/kg (range 0.5-2 mg/kg) given until pletelets rise above 30-50×10</w:t>
            </w:r>
            <w:r w:rsidRPr="00094BE7">
              <w:rPr>
                <w:rFonts w:ascii="Times New Roman" w:eastAsia="Times New Roman" w:hAnsi="Times New Roman" w:cs="Times New Roman"/>
                <w:color w:val="000000"/>
                <w:sz w:val="17"/>
                <w:szCs w:val="17"/>
                <w:vertAlign w:val="superscript"/>
                <w:lang w:val="en-US"/>
              </w:rPr>
              <w:t xml:space="preserve">9 </w:t>
            </w:r>
            <w:r w:rsidRPr="00094BE7">
              <w:rPr>
                <w:rFonts w:ascii="Times New Roman" w:eastAsia="Times New Roman" w:hAnsi="Times New Roman" w:cs="Times New Roman"/>
                <w:color w:val="000000"/>
                <w:sz w:val="28"/>
                <w:szCs w:val="28"/>
                <w:lang w:val="en-US"/>
              </w:rPr>
              <w:t>/litre</w:t>
            </w:r>
          </w:p>
          <w:p w14:paraId="3C319392"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40 mg/kg for 4 days every 2-4 weeks for 1-4 cycles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7125E"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70-80% respond within a few weeks, </w:t>
            </w:r>
          </w:p>
          <w:p w14:paraId="2588812F"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90% respond within a few weeks</w:t>
            </w:r>
          </w:p>
        </w:tc>
      </w:tr>
      <w:tr w:rsidR="009340EA" w:rsidRPr="00094BE7" w14:paraId="25519376" w14:textId="77777777" w:rsidTr="00934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6D305"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Intravenous anti-D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A5902"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50-75 mcg/kg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58023"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80% respond within 4-5 days</w:t>
            </w:r>
          </w:p>
        </w:tc>
      </w:tr>
      <w:tr w:rsidR="009340EA" w:rsidRPr="00094BE7" w14:paraId="5948B2D4" w14:textId="77777777" w:rsidTr="00934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2DA0D"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Intravenous Ig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409CD"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0.4 g/kg per day for 5 days or</w:t>
            </w:r>
          </w:p>
          <w:p w14:paraId="54B8D896"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1 g/kg per day for 1-2 days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9C789"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80% respond within 2-4  days (occasionally by 24h)</w:t>
            </w:r>
          </w:p>
        </w:tc>
      </w:tr>
      <w:tr w:rsidR="009340EA" w:rsidRPr="00094BE7" w14:paraId="2C8B9449" w14:textId="77777777" w:rsidTr="009340EA">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1439C"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Second-line therapy</w:t>
            </w:r>
          </w:p>
        </w:tc>
      </w:tr>
      <w:tr w:rsidR="009340EA" w:rsidRPr="00094BE7" w14:paraId="3DB2031E" w14:textId="77777777" w:rsidTr="00934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47B7B"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Rituximab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1D1AE"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375 mg/m</w:t>
            </w:r>
            <w:r w:rsidRPr="00094BE7">
              <w:rPr>
                <w:rFonts w:ascii="Times New Roman" w:eastAsia="Times New Roman" w:hAnsi="Times New Roman" w:cs="Times New Roman"/>
                <w:color w:val="000000"/>
                <w:sz w:val="17"/>
                <w:szCs w:val="17"/>
                <w:vertAlign w:val="superscript"/>
                <w:lang w:val="en-US"/>
              </w:rPr>
              <w:t xml:space="preserve">2 </w:t>
            </w:r>
            <w:r w:rsidRPr="00094BE7">
              <w:rPr>
                <w:rFonts w:ascii="Times New Roman" w:eastAsia="Times New Roman" w:hAnsi="Times New Roman" w:cs="Times New Roman"/>
                <w:color w:val="000000"/>
                <w:sz w:val="28"/>
                <w:szCs w:val="28"/>
                <w:lang w:val="en-US"/>
              </w:rPr>
              <w:t>IV every week for 4 weeks</w:t>
            </w:r>
          </w:p>
          <w:p w14:paraId="4B9602AA" w14:textId="77777777" w:rsidR="009340EA" w:rsidRPr="00094BE7" w:rsidRDefault="009340EA" w:rsidP="009340EA">
            <w:pPr>
              <w:spacing w:after="0"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1074D"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60% respond within median time to response 5.5 weeks</w:t>
            </w:r>
          </w:p>
        </w:tc>
      </w:tr>
      <w:tr w:rsidR="009340EA" w:rsidRPr="00094BE7" w14:paraId="5D18B872" w14:textId="77777777" w:rsidTr="009340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E702F" w14:textId="77777777" w:rsidR="009340EA" w:rsidRPr="00094BE7" w:rsidRDefault="009340EA" w:rsidP="009340EA">
            <w:pPr>
              <w:spacing w:after="0" w:line="240" w:lineRule="auto"/>
              <w:ind w:firstLine="142"/>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TPO receptor agonists:</w:t>
            </w:r>
          </w:p>
          <w:p w14:paraId="1D92B68F"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ab/>
              <w:t>Romiplostim</w:t>
            </w:r>
          </w:p>
          <w:p w14:paraId="20724C9D"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ab/>
              <w:t>Eltrombopag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1F382"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 xml:space="preserve">1-10 </w:t>
            </w:r>
            <w:r w:rsidRPr="00094BE7">
              <w:rPr>
                <w:rFonts w:ascii="Times New Roman" w:eastAsia="Times New Roman" w:hAnsi="Times New Roman" w:cs="Times New Roman"/>
                <w:color w:val="000000"/>
                <w:sz w:val="28"/>
                <w:szCs w:val="28"/>
              </w:rPr>
              <w:t>μ</w:t>
            </w:r>
            <w:r w:rsidRPr="00094BE7">
              <w:rPr>
                <w:rFonts w:ascii="Times New Roman" w:eastAsia="Times New Roman" w:hAnsi="Times New Roman" w:cs="Times New Roman"/>
                <w:color w:val="000000"/>
                <w:sz w:val="28"/>
                <w:szCs w:val="28"/>
                <w:lang w:val="en-US"/>
              </w:rPr>
              <w:t>g/kg SC weekly</w:t>
            </w:r>
          </w:p>
          <w:p w14:paraId="6C179F36"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25-75 mg/day orally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3C46A"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80-90% respond within 1-4 weeks, </w:t>
            </w:r>
          </w:p>
          <w:p w14:paraId="7FD302A0"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70-80% respond within 2-3 weeks</w:t>
            </w:r>
          </w:p>
        </w:tc>
      </w:tr>
      <w:tr w:rsidR="009340EA" w:rsidRPr="00094BE7" w14:paraId="19B438FB" w14:textId="77777777" w:rsidTr="009340EA">
        <w:trPr>
          <w:trHeight w:val="1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8E53A"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Splenectomy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EA68F"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8702D" w14:textId="77777777" w:rsidR="009340EA" w:rsidRPr="00094BE7" w:rsidRDefault="009340EA" w:rsidP="009340EA">
            <w:pPr>
              <w:spacing w:after="0" w:line="240" w:lineRule="auto"/>
              <w:ind w:left="283"/>
              <w:jc w:val="both"/>
              <w:rPr>
                <w:rFonts w:ascii="Times New Roman" w:eastAsia="Times New Roman" w:hAnsi="Times New Roman" w:cs="Times New Roman"/>
                <w:sz w:val="24"/>
                <w:szCs w:val="24"/>
              </w:rPr>
            </w:pPr>
            <w:r w:rsidRPr="00094BE7">
              <w:rPr>
                <w:rFonts w:ascii="Times New Roman" w:eastAsia="Times New Roman" w:hAnsi="Times New Roman" w:cs="Times New Roman"/>
                <w:color w:val="000000"/>
                <w:sz w:val="28"/>
                <w:szCs w:val="28"/>
              </w:rPr>
              <w:t>80% respond within 3 weeks</w:t>
            </w:r>
          </w:p>
        </w:tc>
      </w:tr>
    </w:tbl>
    <w:p w14:paraId="31FAA55D" w14:textId="77777777" w:rsidR="009340EA" w:rsidRPr="00094BE7" w:rsidRDefault="009340EA" w:rsidP="009340EA">
      <w:pPr>
        <w:spacing w:after="0" w:line="240" w:lineRule="auto"/>
        <w:ind w:firstLine="851"/>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Thrombomass (thromboconcentrate) is prescribed to patients with intracranial hemorrhage. In confirmed by CT intracranial bleeding intravenous immunoglobulin and platelet mass (platelet concentrate) should be prescribed to maintain a platelet count greater than 50x10</w:t>
      </w:r>
      <w:r w:rsidRPr="00094BE7">
        <w:rPr>
          <w:rFonts w:ascii="Times New Roman" w:eastAsia="Times New Roman" w:hAnsi="Times New Roman" w:cs="Times New Roman"/>
          <w:color w:val="000000"/>
          <w:sz w:val="17"/>
          <w:szCs w:val="17"/>
          <w:vertAlign w:val="superscript"/>
          <w:lang w:val="en-US"/>
        </w:rPr>
        <w:t>9</w:t>
      </w:r>
      <w:r w:rsidRPr="00094BE7">
        <w:rPr>
          <w:rFonts w:ascii="Times New Roman" w:eastAsia="Times New Roman" w:hAnsi="Times New Roman" w:cs="Times New Roman"/>
          <w:color w:val="000000"/>
          <w:sz w:val="28"/>
          <w:szCs w:val="28"/>
          <w:lang w:val="en-US"/>
        </w:rPr>
        <w:t>/l. </w:t>
      </w:r>
    </w:p>
    <w:p w14:paraId="77A6B2C1" w14:textId="77777777" w:rsidR="009340EA" w:rsidRPr="00094BE7" w:rsidRDefault="009340EA" w:rsidP="009340EA">
      <w:pPr>
        <w:spacing w:after="0" w:line="240" w:lineRule="auto"/>
        <w:ind w:firstLine="851"/>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Nonspecific drugs are also used to stop bleeding in thrombocytopenia: aminocaproic acid, tranexamin acid.</w:t>
      </w:r>
    </w:p>
    <w:p w14:paraId="51248B60" w14:textId="77777777" w:rsidR="009340EA" w:rsidRPr="00DB4292" w:rsidRDefault="009340EA" w:rsidP="00B923DC">
      <w:pPr>
        <w:pStyle w:val="a7"/>
        <w:numPr>
          <w:ilvl w:val="0"/>
          <w:numId w:val="19"/>
        </w:numPr>
        <w:spacing w:after="0" w:line="240" w:lineRule="auto"/>
        <w:jc w:val="both"/>
        <w:rPr>
          <w:rFonts w:ascii="Times New Roman" w:eastAsia="Times New Roman" w:hAnsi="Times New Roman" w:cs="Times New Roman"/>
          <w:b/>
          <w:sz w:val="24"/>
          <w:szCs w:val="24"/>
          <w:lang w:val="en-US"/>
        </w:rPr>
      </w:pPr>
      <w:r w:rsidRPr="00DB4292">
        <w:rPr>
          <w:rFonts w:ascii="Times New Roman" w:eastAsia="Times New Roman" w:hAnsi="Times New Roman" w:cs="Times New Roman"/>
          <w:b/>
          <w:color w:val="000000"/>
          <w:sz w:val="28"/>
          <w:szCs w:val="28"/>
          <w:lang w:val="en-US"/>
        </w:rPr>
        <w:t>Questions for self-preparation of the student for a practical lesson:</w:t>
      </w:r>
    </w:p>
    <w:p w14:paraId="0203C60F" w14:textId="77777777" w:rsidR="009340EA" w:rsidRPr="00094BE7" w:rsidRDefault="009340EA" w:rsidP="009340EA">
      <w:pPr>
        <w:spacing w:after="0" w:line="240" w:lineRule="auto"/>
        <w:ind w:firstLine="851"/>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1. Definitions and types of hemophilia.</w:t>
      </w:r>
    </w:p>
    <w:p w14:paraId="65D1DB4E" w14:textId="77777777" w:rsidR="009340EA" w:rsidRPr="00094BE7" w:rsidRDefault="009340EA" w:rsidP="009340EA">
      <w:pPr>
        <w:spacing w:after="0" w:line="240" w:lineRule="auto"/>
        <w:ind w:firstLine="851"/>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2. Etiological and pathogenesis of hemophilia.</w:t>
      </w:r>
    </w:p>
    <w:p w14:paraId="3ED71F79" w14:textId="77777777" w:rsidR="009340EA" w:rsidRPr="00094BE7" w:rsidRDefault="009340EA" w:rsidP="009340EA">
      <w:pPr>
        <w:spacing w:after="0" w:line="240" w:lineRule="auto"/>
        <w:ind w:firstLine="851"/>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3. The main clinical manifestations of hemophilia.</w:t>
      </w:r>
    </w:p>
    <w:p w14:paraId="5DDF3128" w14:textId="77777777" w:rsidR="009340EA" w:rsidRPr="00094BE7" w:rsidRDefault="009340EA" w:rsidP="009340EA">
      <w:pPr>
        <w:spacing w:after="0" w:line="240" w:lineRule="auto"/>
        <w:ind w:firstLine="851"/>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4. Clinical course of hemophilia.</w:t>
      </w:r>
    </w:p>
    <w:p w14:paraId="566DC151" w14:textId="77777777" w:rsidR="009340EA" w:rsidRPr="00094BE7" w:rsidRDefault="009340EA" w:rsidP="009340EA">
      <w:pPr>
        <w:spacing w:after="0" w:line="240" w:lineRule="auto"/>
        <w:ind w:firstLine="851"/>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5. Differential diagnosis of hemophilia.</w:t>
      </w:r>
    </w:p>
    <w:p w14:paraId="4B9E2EF2" w14:textId="77777777" w:rsidR="009340EA" w:rsidRPr="00094BE7" w:rsidRDefault="009340EA" w:rsidP="009340EA">
      <w:pPr>
        <w:spacing w:after="0" w:line="240" w:lineRule="auto"/>
        <w:ind w:firstLine="851"/>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6. The range of basic laboratory tests for suspected hemophilia.</w:t>
      </w:r>
    </w:p>
    <w:p w14:paraId="0E7BD0AF" w14:textId="77777777" w:rsidR="009340EA" w:rsidRPr="00094BE7" w:rsidRDefault="009340EA" w:rsidP="009340EA">
      <w:pPr>
        <w:spacing w:after="0" w:line="240" w:lineRule="auto"/>
        <w:ind w:firstLine="851"/>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7. Basic principles of treatment of different types of hemophilia.</w:t>
      </w:r>
    </w:p>
    <w:p w14:paraId="3F018A16" w14:textId="77777777" w:rsidR="009340EA" w:rsidRPr="00094BE7" w:rsidRDefault="009340EA" w:rsidP="009340EA">
      <w:pPr>
        <w:spacing w:after="0" w:line="240" w:lineRule="auto"/>
        <w:ind w:firstLine="851"/>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8. Clinical picture of idiopathic thrombocytopenic purpura.</w:t>
      </w:r>
    </w:p>
    <w:p w14:paraId="391B56E4" w14:textId="77777777" w:rsidR="009340EA" w:rsidRPr="00094BE7" w:rsidRDefault="009340EA" w:rsidP="009340EA">
      <w:pPr>
        <w:spacing w:after="0" w:line="240" w:lineRule="auto"/>
        <w:ind w:firstLine="851"/>
        <w:jc w:val="both"/>
        <w:rPr>
          <w:rFonts w:ascii="Times New Roman" w:eastAsia="Times New Roman" w:hAnsi="Times New Roman" w:cs="Times New Roman"/>
          <w:sz w:val="24"/>
          <w:szCs w:val="24"/>
          <w:lang w:val="en-US"/>
        </w:rPr>
      </w:pPr>
      <w:r w:rsidRPr="00094BE7">
        <w:rPr>
          <w:rFonts w:ascii="Times New Roman" w:eastAsia="Times New Roman" w:hAnsi="Times New Roman" w:cs="Times New Roman"/>
          <w:color w:val="000000"/>
          <w:sz w:val="28"/>
          <w:szCs w:val="28"/>
          <w:lang w:val="en-US"/>
        </w:rPr>
        <w:t>9. Changes in laboratory studies in idiopathic thrombocytopenic purpura.</w:t>
      </w:r>
    </w:p>
    <w:p w14:paraId="68E14E0E" w14:textId="21FEB301" w:rsidR="009340EA" w:rsidRDefault="009340EA" w:rsidP="009340EA">
      <w:pPr>
        <w:spacing w:after="0" w:line="240" w:lineRule="auto"/>
        <w:ind w:firstLine="851"/>
        <w:jc w:val="both"/>
        <w:rPr>
          <w:rFonts w:ascii="Times New Roman" w:eastAsia="Times New Roman" w:hAnsi="Times New Roman" w:cs="Times New Roman"/>
          <w:color w:val="000000"/>
          <w:sz w:val="28"/>
          <w:szCs w:val="28"/>
          <w:lang w:val="en-US"/>
        </w:rPr>
      </w:pPr>
      <w:r w:rsidRPr="00094BE7">
        <w:rPr>
          <w:rFonts w:ascii="Times New Roman" w:eastAsia="Times New Roman" w:hAnsi="Times New Roman" w:cs="Times New Roman"/>
          <w:color w:val="000000"/>
          <w:sz w:val="28"/>
          <w:szCs w:val="28"/>
          <w:lang w:val="en-US"/>
        </w:rPr>
        <w:t>10. Approaches to the treatment of idiopathic thrombocytopenic purpura.</w:t>
      </w:r>
    </w:p>
    <w:p w14:paraId="4325EC01" w14:textId="50EB4F1F" w:rsidR="002835A3" w:rsidRDefault="002835A3" w:rsidP="009340EA">
      <w:pPr>
        <w:spacing w:after="0" w:line="240" w:lineRule="auto"/>
        <w:ind w:firstLine="851"/>
        <w:jc w:val="both"/>
        <w:rPr>
          <w:rFonts w:ascii="Times New Roman" w:eastAsia="Times New Roman" w:hAnsi="Times New Roman" w:cs="Times New Roman"/>
          <w:color w:val="000000"/>
          <w:sz w:val="28"/>
          <w:szCs w:val="28"/>
          <w:lang w:val="en-US"/>
        </w:rPr>
      </w:pPr>
    </w:p>
    <w:p w14:paraId="6E4748CD" w14:textId="25A0EC2F" w:rsidR="002835A3" w:rsidRDefault="002835A3" w:rsidP="009340EA">
      <w:pPr>
        <w:spacing w:after="0" w:line="240" w:lineRule="auto"/>
        <w:ind w:firstLine="851"/>
        <w:jc w:val="both"/>
        <w:rPr>
          <w:rFonts w:ascii="Times New Roman" w:eastAsia="Times New Roman" w:hAnsi="Times New Roman" w:cs="Times New Roman"/>
          <w:color w:val="000000"/>
          <w:sz w:val="28"/>
          <w:szCs w:val="28"/>
          <w:lang w:val="en-US"/>
        </w:rPr>
      </w:pPr>
    </w:p>
    <w:p w14:paraId="29919394" w14:textId="0447BDD2" w:rsidR="002835A3" w:rsidRDefault="002835A3" w:rsidP="009340EA">
      <w:pPr>
        <w:spacing w:after="0" w:line="240" w:lineRule="auto"/>
        <w:ind w:firstLine="851"/>
        <w:jc w:val="both"/>
        <w:rPr>
          <w:rFonts w:ascii="Times New Roman" w:eastAsia="Times New Roman" w:hAnsi="Times New Roman" w:cs="Times New Roman"/>
          <w:color w:val="000000"/>
          <w:sz w:val="28"/>
          <w:szCs w:val="28"/>
          <w:lang w:val="en-US"/>
        </w:rPr>
      </w:pPr>
    </w:p>
    <w:p w14:paraId="4F49C81A" w14:textId="0479B4C9" w:rsidR="002835A3" w:rsidRDefault="002835A3" w:rsidP="009340EA">
      <w:pPr>
        <w:spacing w:after="0" w:line="240" w:lineRule="auto"/>
        <w:ind w:firstLine="851"/>
        <w:jc w:val="both"/>
        <w:rPr>
          <w:rFonts w:ascii="Times New Roman" w:eastAsia="Times New Roman" w:hAnsi="Times New Roman" w:cs="Times New Roman"/>
          <w:color w:val="000000"/>
          <w:sz w:val="28"/>
          <w:szCs w:val="28"/>
          <w:lang w:val="en-US"/>
        </w:rPr>
      </w:pPr>
    </w:p>
    <w:p w14:paraId="4C19264F" w14:textId="77777777" w:rsidR="002835A3" w:rsidRPr="00094BE7" w:rsidRDefault="002835A3" w:rsidP="009340EA">
      <w:pPr>
        <w:spacing w:after="0" w:line="240" w:lineRule="auto"/>
        <w:ind w:firstLine="851"/>
        <w:jc w:val="both"/>
        <w:rPr>
          <w:rFonts w:ascii="Times New Roman" w:eastAsia="Times New Roman" w:hAnsi="Times New Roman" w:cs="Times New Roman"/>
          <w:sz w:val="24"/>
          <w:szCs w:val="24"/>
          <w:lang w:val="en-US"/>
        </w:rPr>
      </w:pPr>
    </w:p>
    <w:p w14:paraId="267C5823" w14:textId="77777777" w:rsidR="00BE6BBC" w:rsidRPr="00BE6BBC" w:rsidRDefault="00BE6BBC" w:rsidP="00B923DC">
      <w:pPr>
        <w:pStyle w:val="a7"/>
        <w:numPr>
          <w:ilvl w:val="0"/>
          <w:numId w:val="19"/>
        </w:numPr>
        <w:spacing w:after="0" w:line="240" w:lineRule="auto"/>
        <w:jc w:val="both"/>
        <w:rPr>
          <w:rFonts w:ascii="Times New Roman" w:eastAsia="Times New Roman" w:hAnsi="Times New Roman" w:cs="Times New Roman"/>
          <w:b/>
          <w:sz w:val="28"/>
          <w:szCs w:val="24"/>
          <w:lang w:val="en-US"/>
        </w:rPr>
      </w:pPr>
      <w:r w:rsidRPr="00BE6BBC">
        <w:rPr>
          <w:rFonts w:ascii="Times New Roman" w:eastAsia="Times New Roman" w:hAnsi="Times New Roman" w:cs="Times New Roman"/>
          <w:b/>
          <w:sz w:val="28"/>
          <w:szCs w:val="24"/>
          <w:lang w:val="en-US"/>
        </w:rPr>
        <w:t>Literature:</w:t>
      </w:r>
    </w:p>
    <w:p w14:paraId="0B4E0385" w14:textId="77777777" w:rsidR="00BE6BBC" w:rsidRDefault="00BE6BBC" w:rsidP="00BE6BBC">
      <w:pPr>
        <w:spacing w:after="0" w:line="240" w:lineRule="auto"/>
        <w:jc w:val="center"/>
        <w:rPr>
          <w:rFonts w:ascii="Times New Roman" w:eastAsia="Times New Roman" w:hAnsi="Times New Roman" w:cs="Times New Roman"/>
          <w:b/>
          <w:i/>
          <w:sz w:val="28"/>
          <w:szCs w:val="24"/>
          <w:lang w:val="en-US"/>
        </w:rPr>
      </w:pPr>
      <w:r w:rsidRPr="00BE6BBC">
        <w:rPr>
          <w:rFonts w:ascii="Times New Roman" w:eastAsia="Times New Roman" w:hAnsi="Times New Roman" w:cs="Times New Roman"/>
          <w:b/>
          <w:i/>
          <w:sz w:val="28"/>
          <w:szCs w:val="24"/>
          <w:lang w:val="en-US"/>
        </w:rPr>
        <w:t>Basic:</w:t>
      </w:r>
    </w:p>
    <w:p w14:paraId="4AE9BFC3" w14:textId="77777777" w:rsidR="00BE6BBC" w:rsidRPr="00BE6BBC" w:rsidRDefault="009340EA" w:rsidP="00B923DC">
      <w:pPr>
        <w:pStyle w:val="a7"/>
        <w:numPr>
          <w:ilvl w:val="0"/>
          <w:numId w:val="20"/>
        </w:numPr>
        <w:spacing w:after="0" w:line="240" w:lineRule="auto"/>
        <w:jc w:val="both"/>
        <w:rPr>
          <w:rFonts w:ascii="Times New Roman" w:eastAsia="Times New Roman" w:hAnsi="Times New Roman" w:cs="Times New Roman"/>
          <w:b/>
          <w:i/>
          <w:sz w:val="28"/>
          <w:szCs w:val="24"/>
          <w:lang w:val="en-US"/>
        </w:rPr>
      </w:pPr>
      <w:bookmarkStart w:id="9" w:name="_Hlk112148201"/>
      <w:r w:rsidRPr="00BE6BBC">
        <w:rPr>
          <w:rFonts w:ascii="Times New Roman" w:eastAsia="Times New Roman" w:hAnsi="Times New Roman" w:cs="Times New Roman"/>
          <w:color w:val="000000"/>
          <w:sz w:val="28"/>
          <w:szCs w:val="28"/>
          <w:lang w:val="en-US"/>
        </w:rPr>
        <w:t xml:space="preserve">Harrison's Principles of Internal Medicine Vol 1 20/e (BOOK) / S. L. Hauser et al. </w:t>
      </w:r>
      <w:r w:rsidRPr="00BE6BBC">
        <w:rPr>
          <w:rFonts w:ascii="Times New Roman" w:eastAsia="Times New Roman" w:hAnsi="Times New Roman" w:cs="Times New Roman"/>
          <w:color w:val="000000"/>
          <w:sz w:val="28"/>
          <w:szCs w:val="28"/>
        </w:rPr>
        <w:t>McGraw-Hill Education, 2018. 1904 p.</w:t>
      </w:r>
    </w:p>
    <w:p w14:paraId="046E6965" w14:textId="77777777" w:rsidR="00BE6BBC" w:rsidRPr="00BE6BBC" w:rsidRDefault="009340EA" w:rsidP="00B923DC">
      <w:pPr>
        <w:pStyle w:val="a7"/>
        <w:numPr>
          <w:ilvl w:val="0"/>
          <w:numId w:val="20"/>
        </w:numPr>
        <w:spacing w:after="0" w:line="240" w:lineRule="auto"/>
        <w:jc w:val="both"/>
        <w:rPr>
          <w:rFonts w:ascii="Times New Roman" w:eastAsia="Times New Roman" w:hAnsi="Times New Roman" w:cs="Times New Roman"/>
          <w:b/>
          <w:i/>
          <w:sz w:val="28"/>
          <w:szCs w:val="24"/>
          <w:lang w:val="en-US"/>
        </w:rPr>
      </w:pPr>
      <w:r w:rsidRPr="00BE6BBC">
        <w:rPr>
          <w:rFonts w:ascii="Times New Roman" w:eastAsia="Times New Roman" w:hAnsi="Times New Roman" w:cs="Times New Roman"/>
          <w:color w:val="000000"/>
          <w:sz w:val="28"/>
          <w:szCs w:val="28"/>
          <w:lang w:val="en-US"/>
        </w:rPr>
        <w:t>Davidson's Principles and Practice of Medicine / R. Hobson et al. Elsevier - Health Sciences Division, 2018. 1440 p.</w:t>
      </w:r>
    </w:p>
    <w:p w14:paraId="1ACDFB18" w14:textId="77777777" w:rsidR="00BE6BBC" w:rsidRPr="00BE6BBC" w:rsidRDefault="009340EA" w:rsidP="00B923DC">
      <w:pPr>
        <w:pStyle w:val="a7"/>
        <w:numPr>
          <w:ilvl w:val="0"/>
          <w:numId w:val="20"/>
        </w:numPr>
        <w:spacing w:after="0" w:line="240" w:lineRule="auto"/>
        <w:jc w:val="both"/>
        <w:rPr>
          <w:rFonts w:ascii="Times New Roman" w:eastAsia="Times New Roman" w:hAnsi="Times New Roman" w:cs="Times New Roman"/>
          <w:b/>
          <w:i/>
          <w:sz w:val="28"/>
          <w:szCs w:val="24"/>
          <w:lang w:val="en-US"/>
        </w:rPr>
      </w:pPr>
      <w:r w:rsidRPr="00BE6BBC">
        <w:rPr>
          <w:rFonts w:ascii="Times New Roman" w:eastAsia="Times New Roman" w:hAnsi="Times New Roman" w:cs="Times New Roman"/>
          <w:color w:val="000000"/>
          <w:sz w:val="28"/>
          <w:szCs w:val="28"/>
          <w:lang w:val="en-US"/>
        </w:rPr>
        <w:t>McPhee S. J., Papadakis M. A., Rabow M. W. CURRENT Medical Diagnosis and Treatment 2021. McGraw-Hill Education, 2020. 2000 p.</w:t>
      </w:r>
    </w:p>
    <w:p w14:paraId="6B26926C" w14:textId="77777777" w:rsidR="00BE6BBC" w:rsidRPr="00BE6BBC" w:rsidRDefault="009340EA" w:rsidP="00B923DC">
      <w:pPr>
        <w:pStyle w:val="a7"/>
        <w:numPr>
          <w:ilvl w:val="0"/>
          <w:numId w:val="20"/>
        </w:numPr>
        <w:spacing w:after="0" w:line="240" w:lineRule="auto"/>
        <w:jc w:val="both"/>
        <w:rPr>
          <w:rFonts w:ascii="Times New Roman" w:eastAsia="Times New Roman" w:hAnsi="Times New Roman" w:cs="Times New Roman"/>
          <w:color w:val="000000"/>
          <w:sz w:val="28"/>
          <w:szCs w:val="28"/>
          <w:lang w:val="en-US"/>
        </w:rPr>
      </w:pPr>
      <w:r w:rsidRPr="00BE6BBC">
        <w:rPr>
          <w:rFonts w:ascii="Times New Roman" w:eastAsia="Times New Roman" w:hAnsi="Times New Roman" w:cs="Times New Roman"/>
          <w:color w:val="000000"/>
          <w:sz w:val="28"/>
          <w:szCs w:val="28"/>
          <w:lang w:val="en-US"/>
        </w:rPr>
        <w:t>McMaster Textbook of Internal Medicine, Hemophilia A and Hemophilia B. /Iorio A et al. McMaster</w:t>
      </w:r>
      <w:r w:rsidR="00BE6BBC" w:rsidRPr="00BE6BBC">
        <w:rPr>
          <w:rFonts w:ascii="Times New Roman" w:eastAsia="Times New Roman" w:hAnsi="Times New Roman" w:cs="Times New Roman"/>
          <w:color w:val="000000"/>
          <w:sz w:val="28"/>
          <w:szCs w:val="28"/>
          <w:lang w:val="en-US"/>
        </w:rPr>
        <w:t xml:space="preserve"> </w:t>
      </w:r>
      <w:r w:rsidRPr="00BE6BBC">
        <w:rPr>
          <w:rFonts w:ascii="Times New Roman" w:eastAsia="Times New Roman" w:hAnsi="Times New Roman" w:cs="Times New Roman"/>
          <w:color w:val="000000"/>
          <w:sz w:val="28"/>
          <w:szCs w:val="28"/>
          <w:lang w:val="en-US"/>
        </w:rPr>
        <w:t xml:space="preserve">Kraków: Medycyna Praktyczna. </w:t>
      </w:r>
      <w:hyperlink r:id="rId28" w:history="1">
        <w:r w:rsidR="00BE6BBC" w:rsidRPr="00BE6BBC">
          <w:rPr>
            <w:rStyle w:val="aff6"/>
            <w:rFonts w:ascii="Times New Roman" w:eastAsia="Times New Roman" w:hAnsi="Times New Roman" w:cs="Times New Roman"/>
            <w:sz w:val="28"/>
            <w:szCs w:val="28"/>
            <w:lang w:val="en-US"/>
          </w:rPr>
          <w:t>https://empendium.com/mcmtextbook/chapter/B31.II.15.20.2</w:t>
        </w:r>
      </w:hyperlink>
      <w:r w:rsidRPr="00BE6BBC">
        <w:rPr>
          <w:rFonts w:ascii="Times New Roman" w:eastAsia="Times New Roman" w:hAnsi="Times New Roman" w:cs="Times New Roman"/>
          <w:color w:val="000000"/>
          <w:sz w:val="28"/>
          <w:szCs w:val="28"/>
          <w:lang w:val="en-US"/>
        </w:rPr>
        <w:t>.</w:t>
      </w:r>
    </w:p>
    <w:p w14:paraId="41CC16BF" w14:textId="77777777" w:rsidR="009340EA" w:rsidRPr="00BE6BBC" w:rsidRDefault="009340EA" w:rsidP="00B923DC">
      <w:pPr>
        <w:pStyle w:val="a7"/>
        <w:numPr>
          <w:ilvl w:val="0"/>
          <w:numId w:val="20"/>
        </w:numPr>
        <w:spacing w:after="0" w:line="240" w:lineRule="auto"/>
        <w:jc w:val="both"/>
        <w:rPr>
          <w:rFonts w:ascii="Times New Roman" w:eastAsia="Times New Roman" w:hAnsi="Times New Roman" w:cs="Times New Roman"/>
          <w:b/>
          <w:i/>
          <w:sz w:val="28"/>
          <w:szCs w:val="24"/>
          <w:lang w:val="en-US"/>
        </w:rPr>
      </w:pPr>
      <w:r w:rsidRPr="00BE6BBC">
        <w:rPr>
          <w:rFonts w:ascii="Times New Roman" w:eastAsia="Times New Roman" w:hAnsi="Times New Roman" w:cs="Times New Roman"/>
          <w:color w:val="000000"/>
          <w:sz w:val="28"/>
          <w:szCs w:val="28"/>
          <w:lang w:val="en-US"/>
        </w:rPr>
        <w:t>Textbook of Internal Medicine. Platelet Disorders. /Arnold D et al.  McMaster  Kraków: Medycyna Praktyczna. https://empendium.com/mcmtextbook/chapter/B31.II.15.19..html</w:t>
      </w:r>
    </w:p>
    <w:bookmarkEnd w:id="9"/>
    <w:p w14:paraId="4D916B3D" w14:textId="77777777" w:rsidR="009340EA" w:rsidRPr="00BE6BBC" w:rsidRDefault="009340EA" w:rsidP="00BE6BBC">
      <w:pPr>
        <w:spacing w:after="0" w:line="240" w:lineRule="auto"/>
        <w:ind w:firstLine="851"/>
        <w:jc w:val="center"/>
        <w:rPr>
          <w:rFonts w:ascii="Times New Roman" w:eastAsia="Times New Roman" w:hAnsi="Times New Roman" w:cs="Times New Roman"/>
          <w:b/>
          <w:i/>
          <w:sz w:val="24"/>
          <w:szCs w:val="24"/>
          <w:lang w:val="en-US"/>
        </w:rPr>
      </w:pPr>
      <w:r w:rsidRPr="00BE6BBC">
        <w:rPr>
          <w:rFonts w:ascii="Times New Roman" w:eastAsia="Times New Roman" w:hAnsi="Times New Roman" w:cs="Times New Roman"/>
          <w:b/>
          <w:i/>
          <w:color w:val="000000"/>
          <w:sz w:val="28"/>
          <w:szCs w:val="28"/>
          <w:lang w:val="en-US"/>
        </w:rPr>
        <w:t>Additional</w:t>
      </w:r>
      <w:r w:rsidR="00BE6BBC">
        <w:rPr>
          <w:rFonts w:ascii="Times New Roman" w:eastAsia="Times New Roman" w:hAnsi="Times New Roman" w:cs="Times New Roman"/>
          <w:b/>
          <w:i/>
          <w:color w:val="000000"/>
          <w:sz w:val="28"/>
          <w:szCs w:val="28"/>
          <w:lang w:val="en-US"/>
        </w:rPr>
        <w:t>:</w:t>
      </w:r>
    </w:p>
    <w:p w14:paraId="5ECBD26F" w14:textId="77777777" w:rsidR="009340EA" w:rsidRPr="00BE6BBC" w:rsidRDefault="009340EA" w:rsidP="00B923DC">
      <w:pPr>
        <w:pStyle w:val="a7"/>
        <w:numPr>
          <w:ilvl w:val="0"/>
          <w:numId w:val="21"/>
        </w:numPr>
        <w:spacing w:after="0" w:line="240" w:lineRule="auto"/>
        <w:jc w:val="both"/>
        <w:rPr>
          <w:rFonts w:ascii="Times New Roman" w:eastAsia="Times New Roman" w:hAnsi="Times New Roman" w:cs="Times New Roman"/>
          <w:sz w:val="24"/>
          <w:szCs w:val="24"/>
          <w:lang w:val="en-US"/>
        </w:rPr>
      </w:pPr>
      <w:bookmarkStart w:id="10" w:name="_Hlk112148239"/>
      <w:r w:rsidRPr="00BE6BBC">
        <w:rPr>
          <w:rFonts w:ascii="Times New Roman" w:eastAsia="Times New Roman" w:hAnsi="Times New Roman" w:cs="Times New Roman"/>
          <w:color w:val="000000"/>
          <w:sz w:val="29"/>
          <w:szCs w:val="29"/>
          <w:lang w:val="en-US"/>
        </w:rPr>
        <w:t xml:space="preserve">American Society of Hematology 2019 guidelines for immune thrombocytopenia / C. Neunert et al. </w:t>
      </w:r>
      <w:r w:rsidRPr="00BE6BBC">
        <w:rPr>
          <w:rFonts w:ascii="Times New Roman" w:eastAsia="Times New Roman" w:hAnsi="Times New Roman" w:cs="Times New Roman"/>
          <w:i/>
          <w:iCs/>
          <w:color w:val="000000"/>
          <w:sz w:val="29"/>
          <w:szCs w:val="29"/>
          <w:lang w:val="en-US"/>
        </w:rPr>
        <w:t>Blood Advances</w:t>
      </w:r>
      <w:r w:rsidRPr="00BE6BBC">
        <w:rPr>
          <w:rFonts w:ascii="Times New Roman" w:eastAsia="Times New Roman" w:hAnsi="Times New Roman" w:cs="Times New Roman"/>
          <w:color w:val="000000"/>
          <w:sz w:val="29"/>
          <w:szCs w:val="29"/>
          <w:lang w:val="en-US"/>
        </w:rPr>
        <w:t xml:space="preserve">. 2019. Vol. 3, no. 23. P. 3829–3866. URL: </w:t>
      </w:r>
      <w:hyperlink r:id="rId29" w:history="1">
        <w:r w:rsidRPr="00BE6BBC">
          <w:rPr>
            <w:rFonts w:ascii="Times New Roman" w:eastAsia="Times New Roman" w:hAnsi="Times New Roman" w:cs="Times New Roman"/>
            <w:color w:val="000000"/>
            <w:sz w:val="29"/>
            <w:szCs w:val="29"/>
            <w:u w:val="single"/>
            <w:lang w:val="en-US"/>
          </w:rPr>
          <w:t>https://doi.org/10.1182/bloodadvances.2019000966</w:t>
        </w:r>
      </w:hyperlink>
    </w:p>
    <w:p w14:paraId="4C54CCE8" w14:textId="77777777" w:rsidR="00FA7D6B" w:rsidRPr="00BE6BBC" w:rsidRDefault="009340EA" w:rsidP="00B923DC">
      <w:pPr>
        <w:pStyle w:val="a7"/>
        <w:numPr>
          <w:ilvl w:val="0"/>
          <w:numId w:val="21"/>
        </w:numPr>
        <w:spacing w:after="0" w:line="240" w:lineRule="auto"/>
        <w:jc w:val="both"/>
        <w:rPr>
          <w:rFonts w:ascii="Times New Roman" w:eastAsia="Times New Roman" w:hAnsi="Times New Roman" w:cs="Times New Roman"/>
          <w:sz w:val="24"/>
          <w:szCs w:val="24"/>
        </w:rPr>
      </w:pPr>
      <w:r w:rsidRPr="00BE6BBC">
        <w:rPr>
          <w:rFonts w:ascii="Times New Roman" w:eastAsia="Times New Roman" w:hAnsi="Times New Roman" w:cs="Times New Roman"/>
          <w:color w:val="000000"/>
          <w:sz w:val="29"/>
          <w:szCs w:val="29"/>
          <w:lang w:val="en-US"/>
        </w:rPr>
        <w:t xml:space="preserve">WFH Guidelines for the Management of Hemophilia, 3rd edition / A. Srivastava et al. </w:t>
      </w:r>
      <w:r w:rsidRPr="00BE6BBC">
        <w:rPr>
          <w:rFonts w:ascii="Times New Roman" w:eastAsia="Times New Roman" w:hAnsi="Times New Roman" w:cs="Times New Roman"/>
          <w:i/>
          <w:iCs/>
          <w:color w:val="000000"/>
          <w:sz w:val="29"/>
          <w:szCs w:val="29"/>
        </w:rPr>
        <w:t>Haemophilia</w:t>
      </w:r>
      <w:r w:rsidRPr="00BE6BBC">
        <w:rPr>
          <w:rFonts w:ascii="Times New Roman" w:eastAsia="Times New Roman" w:hAnsi="Times New Roman" w:cs="Times New Roman"/>
          <w:color w:val="000000"/>
          <w:sz w:val="29"/>
          <w:szCs w:val="29"/>
        </w:rPr>
        <w:t xml:space="preserve">. 2020. Vol. 26, s6. P. 1–158. URL: </w:t>
      </w:r>
      <w:hyperlink r:id="rId30" w:history="1">
        <w:r w:rsidRPr="00BE6BBC">
          <w:rPr>
            <w:rFonts w:ascii="Times New Roman" w:eastAsia="Times New Roman" w:hAnsi="Times New Roman" w:cs="Times New Roman"/>
            <w:color w:val="000000"/>
            <w:sz w:val="29"/>
            <w:szCs w:val="29"/>
            <w:u w:val="single"/>
          </w:rPr>
          <w:t>https://doi.org/10.1111/hae.140</w:t>
        </w:r>
        <w:bookmarkStart w:id="11" w:name="_GoBack"/>
        <w:bookmarkEnd w:id="11"/>
        <w:r w:rsidRPr="00BE6BBC">
          <w:rPr>
            <w:rFonts w:ascii="Times New Roman" w:eastAsia="Times New Roman" w:hAnsi="Times New Roman" w:cs="Times New Roman"/>
            <w:color w:val="000000"/>
            <w:sz w:val="29"/>
            <w:szCs w:val="29"/>
            <w:u w:val="single"/>
          </w:rPr>
          <w:t>46</w:t>
        </w:r>
      </w:hyperlink>
      <w:bookmarkEnd w:id="10"/>
    </w:p>
    <w:sectPr w:rsidR="00FA7D6B" w:rsidRPr="00BE6BBC">
      <w:headerReference w:type="default" r:id="rId31"/>
      <w:footerReference w:type="default" r:id="rId32"/>
      <w:headerReference w:type="first" r:id="rId33"/>
      <w:footerReference w:type="first" r:id="rId34"/>
      <w:pgSz w:w="11900" w:h="16840"/>
      <w:pgMar w:top="1134" w:right="567" w:bottom="1134" w:left="1418" w:header="709"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er" w:date="2022-09-29T15:47:00Z" w:initials="u">
    <w:p w14:paraId="1DDEAD12" w14:textId="77777777" w:rsidR="005D7F01" w:rsidRDefault="005D7F01">
      <w:pPr>
        <w:pStyle w:val="afffffffffe"/>
      </w:pPr>
      <w:r>
        <w:rPr>
          <w:rStyle w:val="afffffffffd"/>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DEAD1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6421F" w14:textId="77777777" w:rsidR="00FD4AC1" w:rsidRDefault="00FD4AC1">
      <w:pPr>
        <w:spacing w:after="0" w:line="240" w:lineRule="auto"/>
      </w:pPr>
      <w:r>
        <w:separator/>
      </w:r>
    </w:p>
  </w:endnote>
  <w:endnote w:type="continuationSeparator" w:id="0">
    <w:p w14:paraId="31E5932D" w14:textId="77777777" w:rsidR="00FD4AC1" w:rsidRDefault="00FD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Liberation Sans">
    <w:altName w:val="Arial"/>
    <w:charset w:val="00"/>
    <w:family w:val="auto"/>
    <w:pitch w:val="default"/>
  </w:font>
  <w:font w:name="LiberationSerif">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Noto Sans">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LiberationSerif-Italic">
    <w:panose1 w:val="00000000000000000000"/>
    <w:charset w:val="00"/>
    <w:family w:val="roman"/>
    <w:notTrueType/>
    <w:pitch w:val="default"/>
  </w:font>
  <w:font w:name="UkrainianPeterburg">
    <w:altName w:val="Courier New"/>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MT">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A411" w14:textId="114BA30B" w:rsidR="005D7F01" w:rsidRDefault="005D7F01">
    <w:pPr>
      <w:jc w:val="right"/>
    </w:pPr>
    <w:r>
      <w:fldChar w:fldCharType="begin"/>
    </w:r>
    <w:r>
      <w:instrText>PAGE</w:instrText>
    </w:r>
    <w:r>
      <w:fldChar w:fldCharType="separate"/>
    </w:r>
    <w:r w:rsidR="002835A3">
      <w:rPr>
        <w:noProof/>
      </w:rPr>
      <w:t>73</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5B7FB" w14:textId="77777777" w:rsidR="005D7F01" w:rsidRDefault="005D7F01">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20470" w14:textId="77777777" w:rsidR="00FD4AC1" w:rsidRDefault="00FD4AC1">
      <w:pPr>
        <w:spacing w:after="0" w:line="240" w:lineRule="auto"/>
      </w:pPr>
      <w:r>
        <w:separator/>
      </w:r>
    </w:p>
  </w:footnote>
  <w:footnote w:type="continuationSeparator" w:id="0">
    <w:p w14:paraId="01CDDF19" w14:textId="77777777" w:rsidR="00FD4AC1" w:rsidRDefault="00FD4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2B764" w14:textId="77777777" w:rsidR="005D7F01" w:rsidRDefault="005D7F01">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noProof/>
        <w:color w:val="000000"/>
        <w:sz w:val="24"/>
        <w:szCs w:val="24"/>
        <w:lang w:val="ru-RU"/>
      </w:rPr>
      <mc:AlternateContent>
        <mc:Choice Requires="wps">
          <w:drawing>
            <wp:anchor distT="0" distB="0" distL="0" distR="0" simplePos="0" relativeHeight="251658240" behindDoc="1" locked="0" layoutInCell="1" hidden="0" allowOverlap="1" wp14:anchorId="05C8621D" wp14:editId="7368A4F6">
              <wp:simplePos x="0" y="0"/>
              <wp:positionH relativeFrom="page">
                <wp:posOffset>7756430</wp:posOffset>
              </wp:positionH>
              <wp:positionV relativeFrom="page">
                <wp:posOffset>440861</wp:posOffset>
              </wp:positionV>
              <wp:extent cx="22225" cy="22225"/>
              <wp:effectExtent l="0" t="0" r="0" b="0"/>
              <wp:wrapNone/>
              <wp:docPr id="1073741898" name="Прямоугольник 1073741898"/>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FFFFFF">
                          <a:alpha val="0"/>
                        </a:srgbClr>
                      </a:solidFill>
                      <a:ln>
                        <a:noFill/>
                      </a:ln>
                    </wps:spPr>
                    <wps:txbx>
                      <w:txbxContent>
                        <w:p w14:paraId="23376ED2" w14:textId="77777777" w:rsidR="005D7F01" w:rsidRDefault="005D7F0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Прямоугольник 1073741898" o:spid="_x0000_s1026" style="position:absolute;margin-left:610.75pt;margin-top:34.7pt;width:1.75pt;height:1.75pt;z-index:-25165824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" stroked="f">
              <v:fill opacity="0"/>
              <v:textbox inset="2.53958mm,2.53958mm,2.53958mm,2.53958mm">
                <w:txbxContent>
                  <w:p w:rsidR="009340EA" w:rsidRDefault="009340EA">
                    <w:pPr>
                      <w:spacing w:after="0" w:line="240" w:lineRule="auto"/>
                      <w:textDirection w:val="btLr"/>
                    </w:pPr>
                  </w:p>
                </w:txbxContent>
              </v:textbox>
              <w10:wrap anchorx="page" anchory="page"/>
            </v:rect>
          </w:pict>
        </mc:Fallback>
      </mc:AlternateContent>
    </w:r>
    <w:r>
      <w:rPr>
        <w:rFonts w:ascii="Helvetica Neue" w:eastAsia="Helvetica Neue" w:hAnsi="Helvetica Neue" w:cs="Helvetica Neue"/>
        <w:noProof/>
        <w:color w:val="000000"/>
        <w:sz w:val="24"/>
        <w:szCs w:val="24"/>
        <w:lang w:val="ru-RU"/>
      </w:rPr>
      <mc:AlternateContent>
        <mc:Choice Requires="wps">
          <w:drawing>
            <wp:anchor distT="0" distB="0" distL="0" distR="0" simplePos="0" relativeHeight="251659264" behindDoc="1" locked="0" layoutInCell="1" hidden="0" allowOverlap="1" wp14:anchorId="108D5493" wp14:editId="18F251C3">
              <wp:simplePos x="0" y="0"/>
              <wp:positionH relativeFrom="page">
                <wp:posOffset>7689532</wp:posOffset>
              </wp:positionH>
              <wp:positionV relativeFrom="page">
                <wp:posOffset>446088</wp:posOffset>
              </wp:positionV>
              <wp:extent cx="162561" cy="196726"/>
              <wp:effectExtent l="0" t="0" r="0" b="0"/>
              <wp:wrapNone/>
              <wp:docPr id="1073741892" name="Прямоугольник 1073741892"/>
              <wp:cNvGraphicFramePr/>
              <a:graphic xmlns:a="http://schemas.openxmlformats.org/drawingml/2006/main">
                <a:graphicData uri="http://schemas.microsoft.com/office/word/2010/wordprocessingShape">
                  <wps:wsp>
                    <wps:cNvSpPr/>
                    <wps:spPr>
                      <a:xfrm>
                        <a:off x="5269482" y="3686400"/>
                        <a:ext cx="153036" cy="187201"/>
                      </a:xfrm>
                      <a:prstGeom prst="rect">
                        <a:avLst/>
                      </a:prstGeom>
                      <a:solidFill>
                        <a:srgbClr val="FFFFFF">
                          <a:alpha val="0"/>
                        </a:srgbClr>
                      </a:solidFill>
                      <a:ln>
                        <a:noFill/>
                      </a:ln>
                    </wps:spPr>
                    <wps:txbx>
                      <w:txbxContent>
                        <w:p w14:paraId="329A3118" w14:textId="77777777" w:rsidR="005D7F01" w:rsidRDefault="005D7F01">
                          <w:pPr>
                            <w:spacing w:after="0" w:line="240" w:lineRule="auto"/>
                            <w:textDirection w:val="btLr"/>
                          </w:pPr>
                          <w:r>
                            <w:rPr>
                              <w:rFonts w:ascii="Times New Roman" w:eastAsia="Times New Roman" w:hAnsi="Times New Roman" w:cs="Times New Roman"/>
                              <w:color w:val="000000"/>
                              <w:sz w:val="24"/>
                            </w:rPr>
                            <w:t xml:space="preserve"> PAGE 4</w:t>
                          </w:r>
                        </w:p>
                      </w:txbxContent>
                    </wps:txbx>
                    <wps:bodyPr spcFirstLastPara="1" wrap="square" lIns="0" tIns="0" rIns="0" bIns="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Прямоугольник 1073741892" o:spid="_x0000_s1027" style="position:absolute;margin-left:605.45pt;margin-top:35.15pt;width:12.8pt;height:15.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" stroked="f">
              <v:fill opacity="0"/>
              <v:textbox inset="0,0,0,0">
                <w:txbxContent>
                  <w:p w:rsidR="009340EA" w:rsidRDefault="009340EA">
                    <w:pPr>
                      <w:spacing w:after="0" w:line="240" w:lineRule="auto"/>
                      <w:textDirection w:val="btLr"/>
                    </w:pPr>
                    <w:r>
                      <w:rPr>
                        <w:rFonts w:ascii="Times New Roman" w:eastAsia="Times New Roman" w:hAnsi="Times New Roman" w:cs="Times New Roman"/>
                        <w:color w:val="000000"/>
                        <w:sz w:val="24"/>
                      </w:rPr>
                      <w:t xml:space="preserve"> PAGE 4</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AAAF7" w14:textId="77777777" w:rsidR="005D7F01" w:rsidRDefault="005D7F01">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3CC0"/>
    <w:multiLevelType w:val="hybridMultilevel"/>
    <w:tmpl w:val="C2164B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F4976EF"/>
    <w:multiLevelType w:val="hybridMultilevel"/>
    <w:tmpl w:val="9F586A24"/>
    <w:lvl w:ilvl="0" w:tplc="069E1A82">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A930E25"/>
    <w:multiLevelType w:val="multilevel"/>
    <w:tmpl w:val="92D45090"/>
    <w:lvl w:ilvl="0">
      <w:start w:val="1"/>
      <w:numFmt w:val="decimal"/>
      <w:pStyle w:val="1"/>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B4A7CE4"/>
    <w:multiLevelType w:val="hybridMultilevel"/>
    <w:tmpl w:val="83CE05A2"/>
    <w:lvl w:ilvl="0" w:tplc="AA58861C">
      <w:start w:val="1"/>
      <w:numFmt w:val="decimal"/>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C5614DD"/>
    <w:multiLevelType w:val="hybridMultilevel"/>
    <w:tmpl w:val="2AE4EAB8"/>
    <w:lvl w:ilvl="0" w:tplc="B6185726">
      <w:start w:val="1"/>
      <w:numFmt w:val="decimal"/>
      <w:lvlText w:val="%1."/>
      <w:lvlJc w:val="left"/>
      <w:pPr>
        <w:ind w:left="360" w:hanging="360"/>
      </w:pPr>
      <w:rPr>
        <w:b/>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2CAE435F"/>
    <w:multiLevelType w:val="multilevel"/>
    <w:tmpl w:val="ADE25E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6A6DC3"/>
    <w:multiLevelType w:val="hybridMultilevel"/>
    <w:tmpl w:val="53A4271A"/>
    <w:lvl w:ilvl="0" w:tplc="23106064">
      <w:start w:val="1"/>
      <w:numFmt w:val="decimal"/>
      <w:lvlText w:val="%1."/>
      <w:lvlJc w:val="left"/>
      <w:pPr>
        <w:ind w:left="36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DD740B8"/>
    <w:multiLevelType w:val="hybridMultilevel"/>
    <w:tmpl w:val="A44C75BA"/>
    <w:lvl w:ilvl="0" w:tplc="9C9C75BA">
      <w:start w:val="5"/>
      <w:numFmt w:val="decimal"/>
      <w:lvlText w:val="%1."/>
      <w:lvlJc w:val="left"/>
      <w:pPr>
        <w:ind w:left="36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45B4B72"/>
    <w:multiLevelType w:val="hybridMultilevel"/>
    <w:tmpl w:val="42B21728"/>
    <w:lvl w:ilvl="0" w:tplc="AA58861C">
      <w:start w:val="1"/>
      <w:numFmt w:val="decimal"/>
      <w:lvlText w:val="%1."/>
      <w:lvlJc w:val="left"/>
      <w:pPr>
        <w:ind w:left="720" w:hanging="360"/>
      </w:pPr>
      <w:rPr>
        <w:rFonts w:hint="default"/>
        <w:b w:val="0"/>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6C60201"/>
    <w:multiLevelType w:val="hybridMultilevel"/>
    <w:tmpl w:val="572A65D8"/>
    <w:lvl w:ilvl="0" w:tplc="FE20C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B725EE"/>
    <w:multiLevelType w:val="multilevel"/>
    <w:tmpl w:val="C8642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170411"/>
    <w:multiLevelType w:val="hybridMultilevel"/>
    <w:tmpl w:val="FC7264BA"/>
    <w:lvl w:ilvl="0" w:tplc="6AE658EC">
      <w:start w:val="1"/>
      <w:numFmt w:val="decimal"/>
      <w:lvlText w:val="%1."/>
      <w:lvlJc w:val="left"/>
      <w:pPr>
        <w:ind w:left="720" w:hanging="360"/>
      </w:pPr>
      <w:rPr>
        <w:rFonts w:hint="default"/>
        <w:b w:val="0"/>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3DC1001"/>
    <w:multiLevelType w:val="hybridMultilevel"/>
    <w:tmpl w:val="9A44CA04"/>
    <w:lvl w:ilvl="0" w:tplc="61883376">
      <w:start w:val="2"/>
      <w:numFmt w:val="decimal"/>
      <w:lvlText w:val="%1."/>
      <w:lvlJc w:val="left"/>
      <w:pPr>
        <w:ind w:left="36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A502F47"/>
    <w:multiLevelType w:val="hybridMultilevel"/>
    <w:tmpl w:val="A62EA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605C3F"/>
    <w:multiLevelType w:val="hybridMultilevel"/>
    <w:tmpl w:val="3B4092F8"/>
    <w:lvl w:ilvl="0" w:tplc="FB80EA0E">
      <w:start w:val="1"/>
      <w:numFmt w:val="decimal"/>
      <w:lvlText w:val="%1."/>
      <w:lvlJc w:val="left"/>
      <w:pPr>
        <w:ind w:left="1210" w:hanging="360"/>
      </w:pPr>
      <w:rPr>
        <w:rFonts w:hint="default"/>
        <w:b w:val="0"/>
        <w:i w:val="0"/>
      </w:rPr>
    </w:lvl>
    <w:lvl w:ilvl="1" w:tplc="20000019" w:tentative="1">
      <w:start w:val="1"/>
      <w:numFmt w:val="lowerLetter"/>
      <w:lvlText w:val="%2."/>
      <w:lvlJc w:val="left"/>
      <w:pPr>
        <w:ind w:left="1865" w:hanging="360"/>
      </w:pPr>
    </w:lvl>
    <w:lvl w:ilvl="2" w:tplc="2000001B" w:tentative="1">
      <w:start w:val="1"/>
      <w:numFmt w:val="lowerRoman"/>
      <w:lvlText w:val="%3."/>
      <w:lvlJc w:val="right"/>
      <w:pPr>
        <w:ind w:left="2585" w:hanging="180"/>
      </w:pPr>
    </w:lvl>
    <w:lvl w:ilvl="3" w:tplc="2000000F" w:tentative="1">
      <w:start w:val="1"/>
      <w:numFmt w:val="decimal"/>
      <w:lvlText w:val="%4."/>
      <w:lvlJc w:val="left"/>
      <w:pPr>
        <w:ind w:left="3305" w:hanging="360"/>
      </w:pPr>
    </w:lvl>
    <w:lvl w:ilvl="4" w:tplc="20000019" w:tentative="1">
      <w:start w:val="1"/>
      <w:numFmt w:val="lowerLetter"/>
      <w:lvlText w:val="%5."/>
      <w:lvlJc w:val="left"/>
      <w:pPr>
        <w:ind w:left="4025" w:hanging="360"/>
      </w:pPr>
    </w:lvl>
    <w:lvl w:ilvl="5" w:tplc="2000001B" w:tentative="1">
      <w:start w:val="1"/>
      <w:numFmt w:val="lowerRoman"/>
      <w:lvlText w:val="%6."/>
      <w:lvlJc w:val="right"/>
      <w:pPr>
        <w:ind w:left="4745" w:hanging="180"/>
      </w:pPr>
    </w:lvl>
    <w:lvl w:ilvl="6" w:tplc="2000000F" w:tentative="1">
      <w:start w:val="1"/>
      <w:numFmt w:val="decimal"/>
      <w:lvlText w:val="%7."/>
      <w:lvlJc w:val="left"/>
      <w:pPr>
        <w:ind w:left="5465" w:hanging="360"/>
      </w:pPr>
    </w:lvl>
    <w:lvl w:ilvl="7" w:tplc="20000019" w:tentative="1">
      <w:start w:val="1"/>
      <w:numFmt w:val="lowerLetter"/>
      <w:lvlText w:val="%8."/>
      <w:lvlJc w:val="left"/>
      <w:pPr>
        <w:ind w:left="6185" w:hanging="360"/>
      </w:pPr>
    </w:lvl>
    <w:lvl w:ilvl="8" w:tplc="2000001B" w:tentative="1">
      <w:start w:val="1"/>
      <w:numFmt w:val="lowerRoman"/>
      <w:lvlText w:val="%9."/>
      <w:lvlJc w:val="right"/>
      <w:pPr>
        <w:ind w:left="6905" w:hanging="180"/>
      </w:pPr>
    </w:lvl>
  </w:abstractNum>
  <w:abstractNum w:abstractNumId="15" w15:restartNumberingAfterBreak="0">
    <w:nsid w:val="50313057"/>
    <w:multiLevelType w:val="hybridMultilevel"/>
    <w:tmpl w:val="7870C6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64D107C"/>
    <w:multiLevelType w:val="hybridMultilevel"/>
    <w:tmpl w:val="BA3E5AE0"/>
    <w:lvl w:ilvl="0" w:tplc="9E5EE876">
      <w:start w:val="1"/>
      <w:numFmt w:val="decimal"/>
      <w:lvlText w:val="%1."/>
      <w:lvlJc w:val="left"/>
      <w:pPr>
        <w:ind w:left="360" w:hanging="360"/>
      </w:pPr>
      <w:rPr>
        <w:rFonts w:hint="default"/>
        <w:b w:val="0"/>
        <w:i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58DD5228"/>
    <w:multiLevelType w:val="hybridMultilevel"/>
    <w:tmpl w:val="0E1217F8"/>
    <w:lvl w:ilvl="0" w:tplc="FB80EA0E">
      <w:start w:val="1"/>
      <w:numFmt w:val="decimal"/>
      <w:lvlText w:val="%1."/>
      <w:lvlJc w:val="left"/>
      <w:pPr>
        <w:ind w:left="643" w:hanging="360"/>
      </w:pPr>
      <w:rPr>
        <w:rFonts w:hint="default"/>
        <w:b w:val="0"/>
        <w:i w:val="0"/>
      </w:r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18" w15:restartNumberingAfterBreak="0">
    <w:nsid w:val="5EAC2E32"/>
    <w:multiLevelType w:val="hybridMultilevel"/>
    <w:tmpl w:val="2BF26F98"/>
    <w:lvl w:ilvl="0" w:tplc="05422CFA">
      <w:start w:val="3"/>
      <w:numFmt w:val="decimal"/>
      <w:lvlText w:val="%1."/>
      <w:lvlJc w:val="left"/>
      <w:pPr>
        <w:ind w:left="785" w:hanging="360"/>
      </w:pPr>
      <w:rPr>
        <w:rFonts w:hint="default"/>
        <w:b w:val="0"/>
        <w:i w:val="0"/>
      </w:rPr>
    </w:lvl>
    <w:lvl w:ilvl="1" w:tplc="20000019" w:tentative="1">
      <w:start w:val="1"/>
      <w:numFmt w:val="lowerLetter"/>
      <w:lvlText w:val="%2."/>
      <w:lvlJc w:val="left"/>
      <w:pPr>
        <w:ind w:left="1145" w:hanging="360"/>
      </w:pPr>
    </w:lvl>
    <w:lvl w:ilvl="2" w:tplc="2000001B" w:tentative="1">
      <w:start w:val="1"/>
      <w:numFmt w:val="lowerRoman"/>
      <w:lvlText w:val="%3."/>
      <w:lvlJc w:val="right"/>
      <w:pPr>
        <w:ind w:left="1865" w:hanging="180"/>
      </w:pPr>
    </w:lvl>
    <w:lvl w:ilvl="3" w:tplc="2000000F" w:tentative="1">
      <w:start w:val="1"/>
      <w:numFmt w:val="decimal"/>
      <w:lvlText w:val="%4."/>
      <w:lvlJc w:val="left"/>
      <w:pPr>
        <w:ind w:left="2585" w:hanging="360"/>
      </w:pPr>
    </w:lvl>
    <w:lvl w:ilvl="4" w:tplc="20000019" w:tentative="1">
      <w:start w:val="1"/>
      <w:numFmt w:val="lowerLetter"/>
      <w:lvlText w:val="%5."/>
      <w:lvlJc w:val="left"/>
      <w:pPr>
        <w:ind w:left="3305" w:hanging="360"/>
      </w:pPr>
    </w:lvl>
    <w:lvl w:ilvl="5" w:tplc="2000001B" w:tentative="1">
      <w:start w:val="1"/>
      <w:numFmt w:val="lowerRoman"/>
      <w:lvlText w:val="%6."/>
      <w:lvlJc w:val="right"/>
      <w:pPr>
        <w:ind w:left="4025" w:hanging="180"/>
      </w:pPr>
    </w:lvl>
    <w:lvl w:ilvl="6" w:tplc="2000000F" w:tentative="1">
      <w:start w:val="1"/>
      <w:numFmt w:val="decimal"/>
      <w:lvlText w:val="%7."/>
      <w:lvlJc w:val="left"/>
      <w:pPr>
        <w:ind w:left="4745" w:hanging="360"/>
      </w:pPr>
    </w:lvl>
    <w:lvl w:ilvl="7" w:tplc="20000019" w:tentative="1">
      <w:start w:val="1"/>
      <w:numFmt w:val="lowerLetter"/>
      <w:lvlText w:val="%8."/>
      <w:lvlJc w:val="left"/>
      <w:pPr>
        <w:ind w:left="5465" w:hanging="360"/>
      </w:pPr>
    </w:lvl>
    <w:lvl w:ilvl="8" w:tplc="2000001B" w:tentative="1">
      <w:start w:val="1"/>
      <w:numFmt w:val="lowerRoman"/>
      <w:lvlText w:val="%9."/>
      <w:lvlJc w:val="right"/>
      <w:pPr>
        <w:ind w:left="6185" w:hanging="180"/>
      </w:pPr>
    </w:lvl>
  </w:abstractNum>
  <w:abstractNum w:abstractNumId="19" w15:restartNumberingAfterBreak="0">
    <w:nsid w:val="63493E81"/>
    <w:multiLevelType w:val="hybridMultilevel"/>
    <w:tmpl w:val="21A88F64"/>
    <w:lvl w:ilvl="0" w:tplc="1EBEC516">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4A672C6"/>
    <w:multiLevelType w:val="multilevel"/>
    <w:tmpl w:val="DAF4789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59E3875"/>
    <w:multiLevelType w:val="hybridMultilevel"/>
    <w:tmpl w:val="7ADA9588"/>
    <w:lvl w:ilvl="0" w:tplc="23106064">
      <w:start w:val="1"/>
      <w:numFmt w:val="decimal"/>
      <w:lvlText w:val="%1."/>
      <w:lvlJc w:val="left"/>
      <w:pPr>
        <w:ind w:left="36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6E23296"/>
    <w:multiLevelType w:val="multilevel"/>
    <w:tmpl w:val="E19A7E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23569B"/>
    <w:multiLevelType w:val="hybridMultilevel"/>
    <w:tmpl w:val="1250D94A"/>
    <w:lvl w:ilvl="0" w:tplc="AC4A3FB0">
      <w:start w:val="1"/>
      <w:numFmt w:val="decimal"/>
      <w:lvlText w:val="%1."/>
      <w:lvlJc w:val="left"/>
      <w:pPr>
        <w:ind w:left="36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8747F5F"/>
    <w:multiLevelType w:val="hybridMultilevel"/>
    <w:tmpl w:val="0590AA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94C6313"/>
    <w:multiLevelType w:val="hybridMultilevel"/>
    <w:tmpl w:val="F4E21C30"/>
    <w:lvl w:ilvl="0" w:tplc="9E5EE876">
      <w:start w:val="1"/>
      <w:numFmt w:val="decimal"/>
      <w:lvlText w:val="%1."/>
      <w:lvlJc w:val="left"/>
      <w:pPr>
        <w:ind w:left="360" w:hanging="360"/>
      </w:pPr>
      <w:rPr>
        <w:rFonts w:hint="default"/>
        <w:b w:val="0"/>
        <w:i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 w15:restartNumberingAfterBreak="0">
    <w:nsid w:val="6A477503"/>
    <w:multiLevelType w:val="hybridMultilevel"/>
    <w:tmpl w:val="8CC87ABA"/>
    <w:lvl w:ilvl="0" w:tplc="FB80EA0E">
      <w:start w:val="1"/>
      <w:numFmt w:val="decimal"/>
      <w:lvlText w:val="%1."/>
      <w:lvlJc w:val="left"/>
      <w:pPr>
        <w:ind w:left="360" w:hanging="360"/>
      </w:pPr>
      <w:rPr>
        <w:rFonts w:hint="default"/>
        <w:b w:val="0"/>
        <w:i w:val="0"/>
      </w:rPr>
    </w:lvl>
    <w:lvl w:ilvl="1" w:tplc="20000019">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27" w15:restartNumberingAfterBreak="0">
    <w:nsid w:val="6B444D1B"/>
    <w:multiLevelType w:val="hybridMultilevel"/>
    <w:tmpl w:val="EAE6240A"/>
    <w:lvl w:ilvl="0" w:tplc="7E08833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D1F70D5"/>
    <w:multiLevelType w:val="multilevel"/>
    <w:tmpl w:val="BDDA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0"/>
  </w:num>
  <w:num w:numId="3">
    <w:abstractNumId w:val="4"/>
  </w:num>
  <w:num w:numId="4">
    <w:abstractNumId w:val="9"/>
  </w:num>
  <w:num w:numId="5">
    <w:abstractNumId w:val="13"/>
  </w:num>
  <w:num w:numId="6">
    <w:abstractNumId w:val="24"/>
  </w:num>
  <w:num w:numId="7">
    <w:abstractNumId w:val="12"/>
  </w:num>
  <w:num w:numId="8">
    <w:abstractNumId w:val="21"/>
  </w:num>
  <w:num w:numId="9">
    <w:abstractNumId w:val="6"/>
  </w:num>
  <w:num w:numId="10">
    <w:abstractNumId w:val="7"/>
  </w:num>
  <w:num w:numId="11">
    <w:abstractNumId w:val="23"/>
  </w:num>
  <w:num w:numId="12">
    <w:abstractNumId w:val="0"/>
  </w:num>
  <w:num w:numId="13">
    <w:abstractNumId w:val="15"/>
  </w:num>
  <w:num w:numId="14">
    <w:abstractNumId w:val="1"/>
  </w:num>
  <w:num w:numId="15">
    <w:abstractNumId w:val="28"/>
  </w:num>
  <w:num w:numId="16">
    <w:abstractNumId w:val="10"/>
  </w:num>
  <w:num w:numId="17">
    <w:abstractNumId w:val="22"/>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27"/>
  </w:num>
  <w:num w:numId="20">
    <w:abstractNumId w:val="25"/>
  </w:num>
  <w:num w:numId="21">
    <w:abstractNumId w:val="16"/>
  </w:num>
  <w:num w:numId="22">
    <w:abstractNumId w:val="11"/>
  </w:num>
  <w:num w:numId="23">
    <w:abstractNumId w:val="8"/>
  </w:num>
  <w:num w:numId="24">
    <w:abstractNumId w:val="3"/>
  </w:num>
  <w:num w:numId="25">
    <w:abstractNumId w:val="18"/>
  </w:num>
  <w:num w:numId="26">
    <w:abstractNumId w:val="14"/>
  </w:num>
  <w:num w:numId="27">
    <w:abstractNumId w:val="26"/>
  </w:num>
  <w:num w:numId="28">
    <w:abstractNumId w:val="17"/>
  </w:num>
  <w:num w:numId="29">
    <w:abstractNumId w:val="19"/>
  </w:num>
  <w:numIdMacAtCleanup w:val="2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6B"/>
    <w:rsid w:val="00036A99"/>
    <w:rsid w:val="00043CE4"/>
    <w:rsid w:val="00075DAE"/>
    <w:rsid w:val="000F17EF"/>
    <w:rsid w:val="001044D8"/>
    <w:rsid w:val="001E1EA0"/>
    <w:rsid w:val="001F6073"/>
    <w:rsid w:val="002066FA"/>
    <w:rsid w:val="0025450B"/>
    <w:rsid w:val="002835A3"/>
    <w:rsid w:val="003734C0"/>
    <w:rsid w:val="003C279F"/>
    <w:rsid w:val="00495884"/>
    <w:rsid w:val="005232AB"/>
    <w:rsid w:val="00532BD5"/>
    <w:rsid w:val="00543F59"/>
    <w:rsid w:val="00551293"/>
    <w:rsid w:val="005C3943"/>
    <w:rsid w:val="005D7F01"/>
    <w:rsid w:val="0063167A"/>
    <w:rsid w:val="006B5EA7"/>
    <w:rsid w:val="007760E3"/>
    <w:rsid w:val="00785996"/>
    <w:rsid w:val="00794644"/>
    <w:rsid w:val="007E796E"/>
    <w:rsid w:val="007F53D7"/>
    <w:rsid w:val="008406BD"/>
    <w:rsid w:val="00871C56"/>
    <w:rsid w:val="008976DA"/>
    <w:rsid w:val="008A0A7A"/>
    <w:rsid w:val="008D5F26"/>
    <w:rsid w:val="009340EA"/>
    <w:rsid w:val="0094411F"/>
    <w:rsid w:val="00960F05"/>
    <w:rsid w:val="00971A61"/>
    <w:rsid w:val="00A42C99"/>
    <w:rsid w:val="00A731DE"/>
    <w:rsid w:val="00AB4977"/>
    <w:rsid w:val="00B014CD"/>
    <w:rsid w:val="00B105BB"/>
    <w:rsid w:val="00B111FC"/>
    <w:rsid w:val="00B75EC8"/>
    <w:rsid w:val="00B83486"/>
    <w:rsid w:val="00B923DC"/>
    <w:rsid w:val="00BE6BBC"/>
    <w:rsid w:val="00C52E03"/>
    <w:rsid w:val="00D14B1C"/>
    <w:rsid w:val="00D76BED"/>
    <w:rsid w:val="00DB4292"/>
    <w:rsid w:val="00DB4EC0"/>
    <w:rsid w:val="00DB6112"/>
    <w:rsid w:val="00DC1050"/>
    <w:rsid w:val="00DC7252"/>
    <w:rsid w:val="00E01326"/>
    <w:rsid w:val="00E14DFC"/>
    <w:rsid w:val="00E43F44"/>
    <w:rsid w:val="00EB7222"/>
    <w:rsid w:val="00EC5DF8"/>
    <w:rsid w:val="00F0418E"/>
    <w:rsid w:val="00F35ECC"/>
    <w:rsid w:val="00FA0AFF"/>
    <w:rsid w:val="00FA7D6B"/>
    <w:rsid w:val="00FA7EB5"/>
    <w:rsid w:val="00FD4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FD90"/>
  <w15:docId w15:val="{3F82930D-E781-45EC-9B8D-88846226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4E91"/>
    <w:rPr>
      <w:lang w:val="uk-UA"/>
    </w:rPr>
  </w:style>
  <w:style w:type="paragraph" w:styleId="1">
    <w:name w:val="heading 1"/>
    <w:basedOn w:val="a1"/>
    <w:next w:val="a2"/>
    <w:link w:val="10"/>
    <w:uiPriority w:val="9"/>
    <w:qFormat/>
    <w:rsid w:val="002B3D5F"/>
    <w:pPr>
      <w:numPr>
        <w:numId w:val="1"/>
      </w:numPr>
      <w:outlineLvl w:val="0"/>
    </w:pPr>
    <w:rPr>
      <w:rFonts w:ascii="Liberation Serif" w:hAnsi="Liberation Serif"/>
      <w:b/>
      <w:sz w:val="48"/>
    </w:rPr>
  </w:style>
  <w:style w:type="paragraph" w:styleId="2">
    <w:name w:val="heading 2"/>
    <w:basedOn w:val="a0"/>
    <w:next w:val="a0"/>
    <w:link w:val="20"/>
    <w:unhideWhenUsed/>
    <w:qFormat/>
    <w:rsid w:val="00EE227C"/>
    <w:pPr>
      <w:keepNext/>
      <w:spacing w:before="240" w:after="60"/>
      <w:outlineLvl w:val="1"/>
    </w:pPr>
    <w:rPr>
      <w:rFonts w:ascii="Calibri Light" w:eastAsia="Times New Roman" w:hAnsi="Calibri Light" w:cs="Times New Roman"/>
      <w:b/>
      <w:bCs/>
      <w:i/>
      <w:iCs/>
      <w:sz w:val="28"/>
      <w:szCs w:val="28"/>
      <w:lang w:val="ru-RU"/>
    </w:rPr>
  </w:style>
  <w:style w:type="paragraph" w:styleId="3">
    <w:name w:val="heading 3"/>
    <w:basedOn w:val="a0"/>
    <w:next w:val="a0"/>
    <w:link w:val="30"/>
    <w:uiPriority w:val="9"/>
    <w:unhideWhenUsed/>
    <w:qFormat/>
    <w:rsid w:val="00B154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paragraph" w:styleId="7">
    <w:name w:val="heading 7"/>
    <w:basedOn w:val="a0"/>
    <w:next w:val="a0"/>
    <w:link w:val="70"/>
    <w:semiHidden/>
    <w:unhideWhenUsed/>
    <w:qFormat/>
    <w:rsid w:val="00F461AF"/>
    <w:pPr>
      <w:spacing w:before="240" w:after="60" w:line="240" w:lineRule="auto"/>
      <w:outlineLvl w:val="6"/>
    </w:pPr>
    <w:rPr>
      <w:rFonts w:eastAsia="Times New Roman" w:cs="Times New Roman"/>
      <w:sz w:val="24"/>
      <w:szCs w:val="24"/>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1">
    <w:name w:val="Title"/>
    <w:basedOn w:val="a0"/>
    <w:next w:val="a2"/>
    <w:link w:val="a6"/>
    <w:qFormat/>
    <w:rsid w:val="002B3D5F"/>
    <w:pPr>
      <w:keepNext/>
      <w:suppressAutoHyphens/>
      <w:spacing w:before="240" w:after="120" w:line="259" w:lineRule="auto"/>
    </w:pPr>
    <w:rPr>
      <w:rFonts w:ascii="Liberation Sans" w:eastAsia="Times New Roman" w:hAnsi="Liberation Sans" w:cs="Times New Roman"/>
      <w:sz w:val="28"/>
      <w:szCs w:val="20"/>
    </w:rPr>
  </w:style>
  <w:style w:type="paragraph" w:styleId="a7">
    <w:name w:val="List Paragraph"/>
    <w:basedOn w:val="a0"/>
    <w:uiPriority w:val="34"/>
    <w:qFormat/>
    <w:rsid w:val="00A44E91"/>
    <w:pPr>
      <w:ind w:left="720"/>
      <w:contextualSpacing/>
    </w:pPr>
  </w:style>
  <w:style w:type="paragraph" w:styleId="a8">
    <w:name w:val="Normal (Web)"/>
    <w:basedOn w:val="a0"/>
    <w:link w:val="a9"/>
    <w:qFormat/>
    <w:rsid w:val="00A44E91"/>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9">
    <w:name w:val="Обычный (веб) Знак"/>
    <w:link w:val="a8"/>
    <w:rsid w:val="00A44E91"/>
    <w:rPr>
      <w:rFonts w:ascii="Times New Roman" w:eastAsia="Times New Roman" w:hAnsi="Times New Roman" w:cs="Times New Roman"/>
      <w:sz w:val="24"/>
      <w:szCs w:val="24"/>
      <w:lang w:val="ru-RU" w:eastAsia="ru-RU"/>
    </w:rPr>
  </w:style>
  <w:style w:type="character" w:customStyle="1" w:styleId="fontstyle01">
    <w:name w:val="fontstyle01"/>
    <w:qFormat/>
    <w:rsid w:val="00A44E91"/>
    <w:rPr>
      <w:rFonts w:ascii="LiberationSerif" w:hAnsi="LiberationSerif" w:hint="default"/>
      <w:b w:val="0"/>
      <w:bCs w:val="0"/>
      <w:i w:val="0"/>
      <w:iCs w:val="0"/>
      <w:color w:val="000000"/>
      <w:sz w:val="30"/>
      <w:szCs w:val="30"/>
    </w:rPr>
  </w:style>
  <w:style w:type="character" w:customStyle="1" w:styleId="10">
    <w:name w:val="Заголовок 1 Знак"/>
    <w:basedOn w:val="a3"/>
    <w:link w:val="1"/>
    <w:uiPriority w:val="9"/>
    <w:rsid w:val="002B3D5F"/>
    <w:rPr>
      <w:rFonts w:ascii="Liberation Serif" w:eastAsia="Times New Roman" w:hAnsi="Liberation Serif" w:cs="Times New Roman"/>
      <w:b/>
      <w:sz w:val="48"/>
      <w:szCs w:val="20"/>
    </w:rPr>
  </w:style>
  <w:style w:type="character" w:customStyle="1" w:styleId="a6">
    <w:name w:val="Заголовок Знак"/>
    <w:basedOn w:val="a3"/>
    <w:link w:val="a1"/>
    <w:rsid w:val="002B3D5F"/>
    <w:rPr>
      <w:rFonts w:ascii="Liberation Sans" w:eastAsia="Times New Roman" w:hAnsi="Liberation Sans" w:cs="Times New Roman"/>
      <w:sz w:val="28"/>
      <w:szCs w:val="20"/>
    </w:rPr>
  </w:style>
  <w:style w:type="paragraph" w:styleId="a2">
    <w:name w:val="Body Text"/>
    <w:basedOn w:val="a0"/>
    <w:link w:val="aa"/>
    <w:rsid w:val="002B3D5F"/>
    <w:pPr>
      <w:suppressAutoHyphens/>
      <w:spacing w:after="140"/>
    </w:pPr>
    <w:rPr>
      <w:rFonts w:eastAsia="Times New Roman" w:cs="Times New Roman"/>
      <w:szCs w:val="20"/>
    </w:rPr>
  </w:style>
  <w:style w:type="character" w:customStyle="1" w:styleId="aa">
    <w:name w:val="Основной текст Знак"/>
    <w:basedOn w:val="a3"/>
    <w:link w:val="a2"/>
    <w:rsid w:val="002B3D5F"/>
    <w:rPr>
      <w:rFonts w:ascii="Calibri" w:eastAsia="Times New Roman" w:hAnsi="Calibri" w:cs="Times New Roman"/>
      <w:szCs w:val="20"/>
    </w:rPr>
  </w:style>
  <w:style w:type="paragraph" w:styleId="ab">
    <w:name w:val="List"/>
    <w:basedOn w:val="a2"/>
    <w:rsid w:val="002B3D5F"/>
  </w:style>
  <w:style w:type="paragraph" w:styleId="ac">
    <w:name w:val="caption"/>
    <w:basedOn w:val="a0"/>
    <w:qFormat/>
    <w:rsid w:val="002B3D5F"/>
    <w:pPr>
      <w:suppressLineNumbers/>
      <w:suppressAutoHyphens/>
      <w:spacing w:before="120" w:after="120" w:line="259" w:lineRule="auto"/>
    </w:pPr>
    <w:rPr>
      <w:rFonts w:eastAsia="Times New Roman" w:cs="Times New Roman"/>
      <w:i/>
      <w:sz w:val="24"/>
      <w:szCs w:val="20"/>
    </w:rPr>
  </w:style>
  <w:style w:type="paragraph" w:styleId="11">
    <w:name w:val="index 1"/>
    <w:basedOn w:val="a0"/>
    <w:next w:val="a0"/>
    <w:autoRedefine/>
    <w:uiPriority w:val="99"/>
    <w:semiHidden/>
    <w:unhideWhenUsed/>
    <w:rsid w:val="002B3D5F"/>
    <w:pPr>
      <w:spacing w:after="0" w:line="240" w:lineRule="auto"/>
      <w:ind w:left="220" w:hanging="220"/>
    </w:pPr>
  </w:style>
  <w:style w:type="paragraph" w:styleId="ad">
    <w:name w:val="index heading"/>
    <w:basedOn w:val="a0"/>
    <w:qFormat/>
    <w:rsid w:val="002B3D5F"/>
    <w:pPr>
      <w:suppressLineNumbers/>
      <w:suppressAutoHyphens/>
      <w:spacing w:after="160" w:line="259" w:lineRule="auto"/>
    </w:pPr>
    <w:rPr>
      <w:rFonts w:eastAsia="Times New Roman" w:cs="Times New Roman"/>
      <w:szCs w:val="20"/>
    </w:rPr>
  </w:style>
  <w:style w:type="paragraph" w:styleId="ae">
    <w:name w:val="No Spacing"/>
    <w:qFormat/>
    <w:rsid w:val="002B3D5F"/>
    <w:pPr>
      <w:suppressAutoHyphens/>
      <w:spacing w:after="0" w:line="240" w:lineRule="auto"/>
    </w:pPr>
    <w:rPr>
      <w:rFonts w:eastAsia="Times New Roman" w:cs="Times New Roman"/>
      <w:szCs w:val="20"/>
    </w:rPr>
  </w:style>
  <w:style w:type="paragraph" w:customStyle="1" w:styleId="af">
    <w:name w:val="Объект без заливки"/>
    <w:basedOn w:val="a0"/>
    <w:qFormat/>
    <w:rsid w:val="002B3D5F"/>
    <w:pPr>
      <w:suppressAutoHyphens/>
      <w:spacing w:after="0" w:line="200" w:lineRule="atLeast"/>
    </w:pPr>
    <w:rPr>
      <w:rFonts w:ascii="Lohit Devanagari" w:eastAsia="Times New Roman" w:hAnsi="Lohit Devanagari" w:cs="Times New Roman"/>
      <w:sz w:val="36"/>
      <w:szCs w:val="20"/>
    </w:rPr>
  </w:style>
  <w:style w:type="paragraph" w:customStyle="1" w:styleId="af0">
    <w:name w:val="Объект без заливки и линий"/>
    <w:basedOn w:val="a0"/>
    <w:qFormat/>
    <w:rsid w:val="002B3D5F"/>
    <w:pPr>
      <w:suppressAutoHyphens/>
      <w:spacing w:after="0" w:line="200" w:lineRule="atLeast"/>
    </w:pPr>
    <w:rPr>
      <w:rFonts w:ascii="Lohit Devanagari" w:eastAsia="Times New Roman" w:hAnsi="Lohit Devanagari" w:cs="Times New Roman"/>
      <w:sz w:val="36"/>
      <w:szCs w:val="20"/>
    </w:rPr>
  </w:style>
  <w:style w:type="paragraph" w:customStyle="1" w:styleId="A40">
    <w:name w:val="A4"/>
    <w:basedOn w:val="af1"/>
    <w:qFormat/>
    <w:rsid w:val="002B3D5F"/>
    <w:rPr>
      <w:rFonts w:ascii="Noto Sans" w:hAnsi="Noto Sans"/>
      <w:sz w:val="36"/>
    </w:rPr>
  </w:style>
  <w:style w:type="paragraph" w:styleId="af1">
    <w:name w:val="Plain Text"/>
    <w:basedOn w:val="ac"/>
    <w:link w:val="af2"/>
    <w:qFormat/>
    <w:rsid w:val="002B3D5F"/>
  </w:style>
  <w:style w:type="character" w:customStyle="1" w:styleId="af2">
    <w:name w:val="Текст Знак"/>
    <w:basedOn w:val="a3"/>
    <w:link w:val="af1"/>
    <w:rsid w:val="002B3D5F"/>
    <w:rPr>
      <w:rFonts w:ascii="Calibri" w:eastAsia="Times New Roman" w:hAnsi="Calibri" w:cs="Times New Roman"/>
      <w:i/>
      <w:sz w:val="24"/>
      <w:szCs w:val="20"/>
    </w:rPr>
  </w:style>
  <w:style w:type="paragraph" w:customStyle="1" w:styleId="40">
    <w:name w:val="Заглавие А4"/>
    <w:basedOn w:val="A40"/>
    <w:qFormat/>
    <w:rsid w:val="002B3D5F"/>
    <w:rPr>
      <w:sz w:val="87"/>
    </w:rPr>
  </w:style>
  <w:style w:type="paragraph" w:customStyle="1" w:styleId="41">
    <w:name w:val="Заголовок А4"/>
    <w:basedOn w:val="A40"/>
    <w:qFormat/>
    <w:rsid w:val="002B3D5F"/>
    <w:rPr>
      <w:sz w:val="48"/>
    </w:rPr>
  </w:style>
  <w:style w:type="paragraph" w:customStyle="1" w:styleId="42">
    <w:name w:val="Текст А4"/>
    <w:basedOn w:val="A40"/>
    <w:qFormat/>
    <w:rsid w:val="002B3D5F"/>
  </w:style>
  <w:style w:type="paragraph" w:customStyle="1" w:styleId="A00">
    <w:name w:val="A0"/>
    <w:basedOn w:val="af1"/>
    <w:qFormat/>
    <w:rsid w:val="002B3D5F"/>
    <w:rPr>
      <w:rFonts w:ascii="Noto Sans" w:hAnsi="Noto Sans"/>
      <w:sz w:val="95"/>
    </w:rPr>
  </w:style>
  <w:style w:type="paragraph" w:customStyle="1" w:styleId="0">
    <w:name w:val="Заглавие А0"/>
    <w:basedOn w:val="A00"/>
    <w:qFormat/>
    <w:rsid w:val="002B3D5F"/>
    <w:rPr>
      <w:sz w:val="191"/>
    </w:rPr>
  </w:style>
  <w:style w:type="paragraph" w:customStyle="1" w:styleId="00">
    <w:name w:val="Заголовок А0"/>
    <w:basedOn w:val="A00"/>
    <w:qFormat/>
    <w:rsid w:val="002B3D5F"/>
    <w:rPr>
      <w:sz w:val="143"/>
    </w:rPr>
  </w:style>
  <w:style w:type="paragraph" w:customStyle="1" w:styleId="01">
    <w:name w:val="Текст А0"/>
    <w:basedOn w:val="A00"/>
    <w:qFormat/>
    <w:rsid w:val="002B3D5F"/>
  </w:style>
  <w:style w:type="paragraph" w:customStyle="1" w:styleId="af3">
    <w:name w:val="Графика"/>
    <w:qFormat/>
    <w:rsid w:val="002B3D5F"/>
    <w:pPr>
      <w:suppressAutoHyphens/>
      <w:spacing w:after="0" w:line="240" w:lineRule="auto"/>
    </w:pPr>
    <w:rPr>
      <w:rFonts w:ascii="Liberation Sans" w:eastAsia="Times New Roman" w:hAnsi="Liberation Sans" w:cs="Times New Roman"/>
      <w:sz w:val="36"/>
      <w:szCs w:val="20"/>
    </w:rPr>
  </w:style>
  <w:style w:type="paragraph" w:customStyle="1" w:styleId="af4">
    <w:name w:val="Фигуры"/>
    <w:basedOn w:val="af3"/>
    <w:qFormat/>
    <w:rsid w:val="002B3D5F"/>
    <w:rPr>
      <w:b/>
      <w:sz w:val="28"/>
    </w:rPr>
  </w:style>
  <w:style w:type="paragraph" w:customStyle="1" w:styleId="af5">
    <w:name w:val="Заливка"/>
    <w:basedOn w:val="af4"/>
    <w:qFormat/>
    <w:rsid w:val="002B3D5F"/>
  </w:style>
  <w:style w:type="paragraph" w:customStyle="1" w:styleId="af6">
    <w:name w:val="Заливка синим"/>
    <w:basedOn w:val="af5"/>
    <w:qFormat/>
    <w:rsid w:val="002B3D5F"/>
    <w:rPr>
      <w:color w:val="FFFFFF"/>
    </w:rPr>
  </w:style>
  <w:style w:type="paragraph" w:customStyle="1" w:styleId="af7">
    <w:name w:val="Заливка зелёным"/>
    <w:basedOn w:val="af5"/>
    <w:qFormat/>
    <w:rsid w:val="002B3D5F"/>
    <w:rPr>
      <w:color w:val="FFFFFF"/>
    </w:rPr>
  </w:style>
  <w:style w:type="paragraph" w:customStyle="1" w:styleId="af8">
    <w:name w:val="Заливка красным"/>
    <w:basedOn w:val="af5"/>
    <w:qFormat/>
    <w:rsid w:val="002B3D5F"/>
    <w:rPr>
      <w:color w:val="FFFFFF"/>
    </w:rPr>
  </w:style>
  <w:style w:type="paragraph" w:customStyle="1" w:styleId="af9">
    <w:name w:val="Заливка жёлтым"/>
    <w:basedOn w:val="af5"/>
    <w:qFormat/>
    <w:rsid w:val="002B3D5F"/>
    <w:rPr>
      <w:color w:val="FFFFFF"/>
    </w:rPr>
  </w:style>
  <w:style w:type="paragraph" w:customStyle="1" w:styleId="afa">
    <w:name w:val="Контур"/>
    <w:basedOn w:val="af4"/>
    <w:qFormat/>
    <w:rsid w:val="002B3D5F"/>
  </w:style>
  <w:style w:type="paragraph" w:customStyle="1" w:styleId="afb">
    <w:name w:val="Контур синий"/>
    <w:basedOn w:val="afa"/>
    <w:qFormat/>
    <w:rsid w:val="002B3D5F"/>
    <w:rPr>
      <w:color w:val="355269"/>
    </w:rPr>
  </w:style>
  <w:style w:type="paragraph" w:customStyle="1" w:styleId="afc">
    <w:name w:val="Контур зеленый"/>
    <w:basedOn w:val="afa"/>
    <w:qFormat/>
    <w:rsid w:val="002B3D5F"/>
    <w:rPr>
      <w:color w:val="127622"/>
    </w:rPr>
  </w:style>
  <w:style w:type="paragraph" w:customStyle="1" w:styleId="afd">
    <w:name w:val="Контур красный"/>
    <w:basedOn w:val="afa"/>
    <w:qFormat/>
    <w:rsid w:val="002B3D5F"/>
    <w:rPr>
      <w:color w:val="C9211E"/>
    </w:rPr>
  </w:style>
  <w:style w:type="paragraph" w:customStyle="1" w:styleId="afe">
    <w:name w:val="Контур жёлтый"/>
    <w:basedOn w:val="afa"/>
    <w:qFormat/>
    <w:rsid w:val="002B3D5F"/>
    <w:rPr>
      <w:color w:val="B47804"/>
    </w:rPr>
  </w:style>
  <w:style w:type="paragraph" w:customStyle="1" w:styleId="aff">
    <w:name w:val="Линии"/>
    <w:basedOn w:val="af3"/>
    <w:qFormat/>
    <w:rsid w:val="002B3D5F"/>
  </w:style>
  <w:style w:type="paragraph" w:customStyle="1" w:styleId="aff0">
    <w:name w:val="Стрелки"/>
    <w:basedOn w:val="aff"/>
    <w:qFormat/>
    <w:rsid w:val="002B3D5F"/>
  </w:style>
  <w:style w:type="paragraph" w:customStyle="1" w:styleId="aff1">
    <w:name w:val="Штриховая линия"/>
    <w:basedOn w:val="aff"/>
    <w:qFormat/>
    <w:rsid w:val="002B3D5F"/>
  </w:style>
  <w:style w:type="paragraph" w:customStyle="1" w:styleId="LTGliederung1">
    <w:name w:val="Титульний слайд~LT~Gliederung 1"/>
    <w:qFormat/>
    <w:rsid w:val="002B3D5F"/>
    <w:pPr>
      <w:suppressAutoHyphens/>
      <w:spacing w:before="283" w:after="0" w:line="200" w:lineRule="atLeast"/>
    </w:pPr>
    <w:rPr>
      <w:rFonts w:ascii="Lohit Devanagari" w:eastAsia="Times New Roman" w:hAnsi="Lohit Devanagari" w:cs="Times New Roman"/>
      <w:color w:val="0F496F"/>
      <w:sz w:val="40"/>
      <w:szCs w:val="20"/>
    </w:rPr>
  </w:style>
  <w:style w:type="paragraph" w:customStyle="1" w:styleId="LTGliederung2">
    <w:name w:val="Титульний слайд~LT~Gliederung 2"/>
    <w:basedOn w:val="LTGliederung1"/>
    <w:qFormat/>
    <w:rsid w:val="002B3D5F"/>
    <w:pPr>
      <w:spacing w:before="227"/>
    </w:pPr>
    <w:rPr>
      <w:sz w:val="32"/>
    </w:rPr>
  </w:style>
  <w:style w:type="paragraph" w:customStyle="1" w:styleId="LTGliederung3">
    <w:name w:val="Титульний слайд~LT~Gliederung 3"/>
    <w:basedOn w:val="LTGliederung2"/>
    <w:qFormat/>
    <w:rsid w:val="002B3D5F"/>
    <w:pPr>
      <w:spacing w:before="170"/>
    </w:pPr>
    <w:rPr>
      <w:sz w:val="28"/>
    </w:rPr>
  </w:style>
  <w:style w:type="paragraph" w:customStyle="1" w:styleId="LTGliederung4">
    <w:name w:val="Титульний слайд~LT~Gliederung 4"/>
    <w:basedOn w:val="LTGliederung3"/>
    <w:qFormat/>
    <w:rsid w:val="002B3D5F"/>
    <w:pPr>
      <w:spacing w:before="113"/>
    </w:pPr>
  </w:style>
  <w:style w:type="paragraph" w:customStyle="1" w:styleId="LTGliederung5">
    <w:name w:val="Титульний слайд~LT~Gliederung 5"/>
    <w:basedOn w:val="LTGliederung4"/>
    <w:qFormat/>
    <w:rsid w:val="002B3D5F"/>
    <w:pPr>
      <w:spacing w:before="57"/>
    </w:pPr>
    <w:rPr>
      <w:sz w:val="40"/>
    </w:rPr>
  </w:style>
  <w:style w:type="paragraph" w:customStyle="1" w:styleId="LTGliederung6">
    <w:name w:val="Титульний слайд~LT~Gliederung 6"/>
    <w:basedOn w:val="LTGliederung5"/>
    <w:qFormat/>
    <w:rsid w:val="002B3D5F"/>
  </w:style>
  <w:style w:type="paragraph" w:customStyle="1" w:styleId="LTGliederung7">
    <w:name w:val="Титульний слайд~LT~Gliederung 7"/>
    <w:basedOn w:val="LTGliederung6"/>
    <w:qFormat/>
    <w:rsid w:val="002B3D5F"/>
  </w:style>
  <w:style w:type="paragraph" w:customStyle="1" w:styleId="LTGliederung8">
    <w:name w:val="Титульний слайд~LT~Gliederung 8"/>
    <w:basedOn w:val="LTGliederung7"/>
    <w:qFormat/>
    <w:rsid w:val="002B3D5F"/>
  </w:style>
  <w:style w:type="paragraph" w:customStyle="1" w:styleId="LTGliederung9">
    <w:name w:val="Титульний слайд~LT~Gliederung 9"/>
    <w:basedOn w:val="LTGliederung8"/>
    <w:qFormat/>
    <w:rsid w:val="002B3D5F"/>
  </w:style>
  <w:style w:type="paragraph" w:customStyle="1" w:styleId="LTTitel">
    <w:name w:val="Титульний слайд~LT~Titel"/>
    <w:qFormat/>
    <w:rsid w:val="002B3D5F"/>
    <w:pPr>
      <w:suppressAutoHyphens/>
      <w:spacing w:after="0" w:line="200" w:lineRule="atLeast"/>
    </w:pPr>
    <w:rPr>
      <w:rFonts w:ascii="Lohit Devanagari" w:eastAsia="Times New Roman" w:hAnsi="Lohit Devanagari" w:cs="Times New Roman"/>
      <w:color w:val="FFFFFF"/>
      <w:sz w:val="36"/>
      <w:szCs w:val="20"/>
    </w:rPr>
  </w:style>
  <w:style w:type="paragraph" w:customStyle="1" w:styleId="LTUntertitel">
    <w:name w:val="Титульний слайд~LT~Untertitel"/>
    <w:qFormat/>
    <w:rsid w:val="002B3D5F"/>
    <w:pPr>
      <w:suppressAutoHyphens/>
      <w:spacing w:after="0" w:line="240" w:lineRule="auto"/>
      <w:jc w:val="center"/>
    </w:pPr>
    <w:rPr>
      <w:rFonts w:ascii="Lohit Devanagari" w:eastAsia="Times New Roman" w:hAnsi="Lohit Devanagari" w:cs="Times New Roman"/>
      <w:sz w:val="64"/>
      <w:szCs w:val="20"/>
    </w:rPr>
  </w:style>
  <w:style w:type="paragraph" w:customStyle="1" w:styleId="LTNotizen">
    <w:name w:val="Титульний слайд~LT~Notizen"/>
    <w:qFormat/>
    <w:rsid w:val="002B3D5F"/>
    <w:pPr>
      <w:suppressAutoHyphens/>
      <w:spacing w:after="0" w:line="240" w:lineRule="auto"/>
      <w:ind w:left="340" w:hanging="340"/>
    </w:pPr>
    <w:rPr>
      <w:rFonts w:ascii="Lohit Devanagari" w:eastAsia="Times New Roman" w:hAnsi="Lohit Devanagari" w:cs="Times New Roman"/>
      <w:sz w:val="40"/>
      <w:szCs w:val="20"/>
    </w:rPr>
  </w:style>
  <w:style w:type="paragraph" w:customStyle="1" w:styleId="LTHintergrundobjekte">
    <w:name w:val="Титульний слайд~LT~Hintergrundobjekte"/>
    <w:qFormat/>
    <w:rsid w:val="002B3D5F"/>
    <w:pPr>
      <w:suppressAutoHyphens/>
      <w:spacing w:after="0" w:line="240" w:lineRule="auto"/>
    </w:pPr>
    <w:rPr>
      <w:rFonts w:ascii="Liberation Serif" w:eastAsia="Times New Roman" w:hAnsi="Liberation Serif" w:cs="Times New Roman"/>
      <w:sz w:val="24"/>
      <w:szCs w:val="20"/>
    </w:rPr>
  </w:style>
  <w:style w:type="paragraph" w:customStyle="1" w:styleId="LTHintergrund">
    <w:name w:val="Титульний слайд~LT~Hintergrund"/>
    <w:qFormat/>
    <w:rsid w:val="002B3D5F"/>
    <w:pPr>
      <w:suppressAutoHyphens/>
      <w:spacing w:after="0" w:line="240" w:lineRule="auto"/>
    </w:pPr>
    <w:rPr>
      <w:rFonts w:ascii="Liberation Serif" w:eastAsia="Times New Roman" w:hAnsi="Liberation Serif" w:cs="Times New Roman"/>
      <w:sz w:val="24"/>
      <w:szCs w:val="20"/>
    </w:rPr>
  </w:style>
  <w:style w:type="paragraph" w:customStyle="1" w:styleId="default">
    <w:name w:val="default"/>
    <w:qFormat/>
    <w:rsid w:val="002B3D5F"/>
    <w:pPr>
      <w:suppressAutoHyphens/>
      <w:spacing w:after="0" w:line="200" w:lineRule="atLeast"/>
    </w:pPr>
    <w:rPr>
      <w:rFonts w:ascii="Lohit Devanagari" w:eastAsia="Times New Roman" w:hAnsi="Lohit Devanagari" w:cs="Times New Roman"/>
      <w:sz w:val="36"/>
      <w:szCs w:val="20"/>
    </w:rPr>
  </w:style>
  <w:style w:type="paragraph" w:customStyle="1" w:styleId="gray1">
    <w:name w:val="gray1"/>
    <w:basedOn w:val="default"/>
    <w:qFormat/>
    <w:rsid w:val="002B3D5F"/>
  </w:style>
  <w:style w:type="paragraph" w:customStyle="1" w:styleId="gray2">
    <w:name w:val="gray2"/>
    <w:basedOn w:val="default"/>
    <w:qFormat/>
    <w:rsid w:val="002B3D5F"/>
  </w:style>
  <w:style w:type="paragraph" w:customStyle="1" w:styleId="gray3">
    <w:name w:val="gray3"/>
    <w:basedOn w:val="default"/>
    <w:qFormat/>
    <w:rsid w:val="002B3D5F"/>
  </w:style>
  <w:style w:type="paragraph" w:customStyle="1" w:styleId="bw1">
    <w:name w:val="bw1"/>
    <w:basedOn w:val="default"/>
    <w:qFormat/>
    <w:rsid w:val="002B3D5F"/>
  </w:style>
  <w:style w:type="paragraph" w:customStyle="1" w:styleId="bw2">
    <w:name w:val="bw2"/>
    <w:basedOn w:val="default"/>
    <w:qFormat/>
    <w:rsid w:val="002B3D5F"/>
  </w:style>
  <w:style w:type="paragraph" w:customStyle="1" w:styleId="bw3">
    <w:name w:val="bw3"/>
    <w:basedOn w:val="default"/>
    <w:qFormat/>
    <w:rsid w:val="002B3D5F"/>
  </w:style>
  <w:style w:type="paragraph" w:customStyle="1" w:styleId="orange1">
    <w:name w:val="orange1"/>
    <w:basedOn w:val="default"/>
    <w:qFormat/>
    <w:rsid w:val="002B3D5F"/>
  </w:style>
  <w:style w:type="paragraph" w:customStyle="1" w:styleId="orange2">
    <w:name w:val="orange2"/>
    <w:basedOn w:val="default"/>
    <w:qFormat/>
    <w:rsid w:val="002B3D5F"/>
  </w:style>
  <w:style w:type="paragraph" w:customStyle="1" w:styleId="orange3">
    <w:name w:val="orange3"/>
    <w:basedOn w:val="default"/>
    <w:qFormat/>
    <w:rsid w:val="002B3D5F"/>
  </w:style>
  <w:style w:type="paragraph" w:customStyle="1" w:styleId="turquoise1">
    <w:name w:val="turquoise1"/>
    <w:basedOn w:val="default"/>
    <w:qFormat/>
    <w:rsid w:val="002B3D5F"/>
  </w:style>
  <w:style w:type="paragraph" w:customStyle="1" w:styleId="turquoise2">
    <w:name w:val="turquoise2"/>
    <w:basedOn w:val="default"/>
    <w:qFormat/>
    <w:rsid w:val="002B3D5F"/>
  </w:style>
  <w:style w:type="paragraph" w:customStyle="1" w:styleId="turquoise3">
    <w:name w:val="turquoise3"/>
    <w:basedOn w:val="default"/>
    <w:qFormat/>
    <w:rsid w:val="002B3D5F"/>
  </w:style>
  <w:style w:type="paragraph" w:customStyle="1" w:styleId="blue1">
    <w:name w:val="blue1"/>
    <w:basedOn w:val="default"/>
    <w:qFormat/>
    <w:rsid w:val="002B3D5F"/>
  </w:style>
  <w:style w:type="paragraph" w:customStyle="1" w:styleId="blue2">
    <w:name w:val="blue2"/>
    <w:basedOn w:val="default"/>
    <w:qFormat/>
    <w:rsid w:val="002B3D5F"/>
  </w:style>
  <w:style w:type="paragraph" w:customStyle="1" w:styleId="blue3">
    <w:name w:val="blue3"/>
    <w:basedOn w:val="default"/>
    <w:qFormat/>
    <w:rsid w:val="002B3D5F"/>
  </w:style>
  <w:style w:type="paragraph" w:customStyle="1" w:styleId="sun1">
    <w:name w:val="sun1"/>
    <w:basedOn w:val="default"/>
    <w:qFormat/>
    <w:rsid w:val="002B3D5F"/>
  </w:style>
  <w:style w:type="paragraph" w:customStyle="1" w:styleId="sun2">
    <w:name w:val="sun2"/>
    <w:basedOn w:val="default"/>
    <w:qFormat/>
    <w:rsid w:val="002B3D5F"/>
  </w:style>
  <w:style w:type="paragraph" w:customStyle="1" w:styleId="sun3">
    <w:name w:val="sun3"/>
    <w:basedOn w:val="default"/>
    <w:qFormat/>
    <w:rsid w:val="002B3D5F"/>
  </w:style>
  <w:style w:type="paragraph" w:customStyle="1" w:styleId="earth1">
    <w:name w:val="earth1"/>
    <w:basedOn w:val="default"/>
    <w:qFormat/>
    <w:rsid w:val="002B3D5F"/>
  </w:style>
  <w:style w:type="paragraph" w:customStyle="1" w:styleId="earth2">
    <w:name w:val="earth2"/>
    <w:basedOn w:val="default"/>
    <w:qFormat/>
    <w:rsid w:val="002B3D5F"/>
  </w:style>
  <w:style w:type="paragraph" w:customStyle="1" w:styleId="earth3">
    <w:name w:val="earth3"/>
    <w:basedOn w:val="default"/>
    <w:qFormat/>
    <w:rsid w:val="002B3D5F"/>
  </w:style>
  <w:style w:type="paragraph" w:customStyle="1" w:styleId="green1">
    <w:name w:val="green1"/>
    <w:basedOn w:val="default"/>
    <w:qFormat/>
    <w:rsid w:val="002B3D5F"/>
  </w:style>
  <w:style w:type="paragraph" w:customStyle="1" w:styleId="green2">
    <w:name w:val="green2"/>
    <w:basedOn w:val="default"/>
    <w:qFormat/>
    <w:rsid w:val="002B3D5F"/>
  </w:style>
  <w:style w:type="paragraph" w:customStyle="1" w:styleId="green3">
    <w:name w:val="green3"/>
    <w:basedOn w:val="default"/>
    <w:qFormat/>
    <w:rsid w:val="002B3D5F"/>
  </w:style>
  <w:style w:type="paragraph" w:customStyle="1" w:styleId="seetang1">
    <w:name w:val="seetang1"/>
    <w:basedOn w:val="default"/>
    <w:qFormat/>
    <w:rsid w:val="002B3D5F"/>
  </w:style>
  <w:style w:type="paragraph" w:customStyle="1" w:styleId="seetang2">
    <w:name w:val="seetang2"/>
    <w:basedOn w:val="default"/>
    <w:qFormat/>
    <w:rsid w:val="002B3D5F"/>
  </w:style>
  <w:style w:type="paragraph" w:customStyle="1" w:styleId="seetang3">
    <w:name w:val="seetang3"/>
    <w:basedOn w:val="default"/>
    <w:qFormat/>
    <w:rsid w:val="002B3D5F"/>
  </w:style>
  <w:style w:type="paragraph" w:customStyle="1" w:styleId="lightblue1">
    <w:name w:val="lightblue1"/>
    <w:basedOn w:val="default"/>
    <w:qFormat/>
    <w:rsid w:val="002B3D5F"/>
  </w:style>
  <w:style w:type="paragraph" w:customStyle="1" w:styleId="lightblue2">
    <w:name w:val="lightblue2"/>
    <w:basedOn w:val="default"/>
    <w:qFormat/>
    <w:rsid w:val="002B3D5F"/>
  </w:style>
  <w:style w:type="paragraph" w:customStyle="1" w:styleId="lightblue3">
    <w:name w:val="lightblue3"/>
    <w:basedOn w:val="default"/>
    <w:qFormat/>
    <w:rsid w:val="002B3D5F"/>
  </w:style>
  <w:style w:type="paragraph" w:customStyle="1" w:styleId="yellow1">
    <w:name w:val="yellow1"/>
    <w:basedOn w:val="default"/>
    <w:qFormat/>
    <w:rsid w:val="002B3D5F"/>
  </w:style>
  <w:style w:type="paragraph" w:customStyle="1" w:styleId="yellow2">
    <w:name w:val="yellow2"/>
    <w:basedOn w:val="default"/>
    <w:qFormat/>
    <w:rsid w:val="002B3D5F"/>
  </w:style>
  <w:style w:type="paragraph" w:customStyle="1" w:styleId="yellow3">
    <w:name w:val="yellow3"/>
    <w:basedOn w:val="default"/>
    <w:qFormat/>
    <w:rsid w:val="002B3D5F"/>
  </w:style>
  <w:style w:type="paragraph" w:customStyle="1" w:styleId="aff2">
    <w:name w:val="Объекты фона"/>
    <w:qFormat/>
    <w:rsid w:val="002B3D5F"/>
    <w:pPr>
      <w:suppressAutoHyphens/>
      <w:spacing w:after="0" w:line="240" w:lineRule="auto"/>
    </w:pPr>
    <w:rPr>
      <w:rFonts w:ascii="Liberation Serif" w:eastAsia="Times New Roman" w:hAnsi="Liberation Serif" w:cs="Times New Roman"/>
      <w:sz w:val="24"/>
      <w:szCs w:val="20"/>
    </w:rPr>
  </w:style>
  <w:style w:type="paragraph" w:customStyle="1" w:styleId="aff3">
    <w:name w:val="Фон"/>
    <w:qFormat/>
    <w:rsid w:val="002B3D5F"/>
    <w:pPr>
      <w:suppressAutoHyphens/>
      <w:spacing w:after="0" w:line="240" w:lineRule="auto"/>
    </w:pPr>
    <w:rPr>
      <w:rFonts w:ascii="Liberation Serif" w:eastAsia="Times New Roman" w:hAnsi="Liberation Serif" w:cs="Times New Roman"/>
      <w:sz w:val="24"/>
      <w:szCs w:val="20"/>
    </w:rPr>
  </w:style>
  <w:style w:type="paragraph" w:customStyle="1" w:styleId="aff4">
    <w:name w:val="Примечания"/>
    <w:qFormat/>
    <w:rsid w:val="002B3D5F"/>
    <w:pPr>
      <w:suppressAutoHyphens/>
      <w:spacing w:after="0" w:line="240" w:lineRule="auto"/>
      <w:ind w:left="340" w:hanging="340"/>
    </w:pPr>
    <w:rPr>
      <w:rFonts w:ascii="Lohit Devanagari" w:eastAsia="Times New Roman" w:hAnsi="Lohit Devanagari" w:cs="Times New Roman"/>
      <w:sz w:val="40"/>
      <w:szCs w:val="20"/>
    </w:rPr>
  </w:style>
  <w:style w:type="paragraph" w:customStyle="1" w:styleId="12">
    <w:name w:val="Структура 1"/>
    <w:qFormat/>
    <w:rsid w:val="002B3D5F"/>
    <w:pPr>
      <w:suppressAutoHyphens/>
      <w:spacing w:before="283" w:after="0" w:line="200" w:lineRule="atLeast"/>
    </w:pPr>
    <w:rPr>
      <w:rFonts w:ascii="Lohit Devanagari" w:eastAsia="Times New Roman" w:hAnsi="Lohit Devanagari" w:cs="Times New Roman"/>
      <w:color w:val="0F496F"/>
      <w:sz w:val="40"/>
      <w:szCs w:val="20"/>
    </w:rPr>
  </w:style>
  <w:style w:type="paragraph" w:customStyle="1" w:styleId="21">
    <w:name w:val="Структура 2"/>
    <w:basedOn w:val="12"/>
    <w:qFormat/>
    <w:rsid w:val="002B3D5F"/>
    <w:pPr>
      <w:spacing w:before="227"/>
    </w:pPr>
    <w:rPr>
      <w:sz w:val="32"/>
    </w:rPr>
  </w:style>
  <w:style w:type="paragraph" w:customStyle="1" w:styleId="31">
    <w:name w:val="Структура 3"/>
    <w:basedOn w:val="21"/>
    <w:qFormat/>
    <w:rsid w:val="002B3D5F"/>
    <w:pPr>
      <w:spacing w:before="170"/>
    </w:pPr>
    <w:rPr>
      <w:sz w:val="28"/>
    </w:rPr>
  </w:style>
  <w:style w:type="paragraph" w:customStyle="1" w:styleId="43">
    <w:name w:val="Структура 4"/>
    <w:basedOn w:val="31"/>
    <w:qFormat/>
    <w:rsid w:val="002B3D5F"/>
    <w:pPr>
      <w:spacing w:before="113"/>
    </w:pPr>
  </w:style>
  <w:style w:type="paragraph" w:customStyle="1" w:styleId="50">
    <w:name w:val="Структура 5"/>
    <w:basedOn w:val="43"/>
    <w:qFormat/>
    <w:rsid w:val="002B3D5F"/>
    <w:pPr>
      <w:spacing w:before="57"/>
    </w:pPr>
    <w:rPr>
      <w:sz w:val="40"/>
    </w:rPr>
  </w:style>
  <w:style w:type="paragraph" w:customStyle="1" w:styleId="60">
    <w:name w:val="Структура 6"/>
    <w:basedOn w:val="50"/>
    <w:qFormat/>
    <w:rsid w:val="002B3D5F"/>
  </w:style>
  <w:style w:type="paragraph" w:customStyle="1" w:styleId="71">
    <w:name w:val="Структура 7"/>
    <w:basedOn w:val="60"/>
    <w:qFormat/>
    <w:rsid w:val="002B3D5F"/>
  </w:style>
  <w:style w:type="paragraph" w:customStyle="1" w:styleId="8">
    <w:name w:val="Структура 8"/>
    <w:basedOn w:val="71"/>
    <w:qFormat/>
    <w:rsid w:val="002B3D5F"/>
  </w:style>
  <w:style w:type="paragraph" w:customStyle="1" w:styleId="9">
    <w:name w:val="Структура 9"/>
    <w:basedOn w:val="8"/>
    <w:qFormat/>
    <w:rsid w:val="002B3D5F"/>
  </w:style>
  <w:style w:type="paragraph" w:customStyle="1" w:styleId="LTGliederung10">
    <w:name w:val="Заголовок і об’єкт~LT~Gliederung 1"/>
    <w:qFormat/>
    <w:rsid w:val="002B3D5F"/>
    <w:pPr>
      <w:suppressAutoHyphens/>
      <w:spacing w:before="283" w:after="0" w:line="200" w:lineRule="atLeast"/>
    </w:pPr>
    <w:rPr>
      <w:rFonts w:ascii="Lohit Devanagari" w:eastAsia="Times New Roman" w:hAnsi="Lohit Devanagari" w:cs="Times New Roman"/>
      <w:color w:val="0F496F"/>
      <w:sz w:val="40"/>
      <w:szCs w:val="20"/>
    </w:rPr>
  </w:style>
  <w:style w:type="paragraph" w:customStyle="1" w:styleId="LTGliederung20">
    <w:name w:val="Заголовок і об’єкт~LT~Gliederung 2"/>
    <w:basedOn w:val="LTGliederung10"/>
    <w:qFormat/>
    <w:rsid w:val="002B3D5F"/>
    <w:pPr>
      <w:spacing w:before="227"/>
    </w:pPr>
    <w:rPr>
      <w:sz w:val="32"/>
    </w:rPr>
  </w:style>
  <w:style w:type="paragraph" w:customStyle="1" w:styleId="LTGliederung30">
    <w:name w:val="Заголовок і об’єкт~LT~Gliederung 3"/>
    <w:basedOn w:val="LTGliederung20"/>
    <w:qFormat/>
    <w:rsid w:val="002B3D5F"/>
    <w:pPr>
      <w:spacing w:before="170"/>
    </w:pPr>
    <w:rPr>
      <w:sz w:val="28"/>
    </w:rPr>
  </w:style>
  <w:style w:type="paragraph" w:customStyle="1" w:styleId="LTGliederung40">
    <w:name w:val="Заголовок і об’єкт~LT~Gliederung 4"/>
    <w:basedOn w:val="LTGliederung30"/>
    <w:qFormat/>
    <w:rsid w:val="002B3D5F"/>
    <w:pPr>
      <w:spacing w:before="113"/>
    </w:pPr>
  </w:style>
  <w:style w:type="paragraph" w:customStyle="1" w:styleId="LTGliederung50">
    <w:name w:val="Заголовок і об’єкт~LT~Gliederung 5"/>
    <w:basedOn w:val="LTGliederung40"/>
    <w:qFormat/>
    <w:rsid w:val="002B3D5F"/>
    <w:pPr>
      <w:spacing w:before="57"/>
    </w:pPr>
    <w:rPr>
      <w:sz w:val="40"/>
    </w:rPr>
  </w:style>
  <w:style w:type="paragraph" w:customStyle="1" w:styleId="LTGliederung60">
    <w:name w:val="Заголовок і об’єкт~LT~Gliederung 6"/>
    <w:basedOn w:val="LTGliederung50"/>
    <w:qFormat/>
    <w:rsid w:val="002B3D5F"/>
  </w:style>
  <w:style w:type="paragraph" w:customStyle="1" w:styleId="LTGliederung70">
    <w:name w:val="Заголовок і об’єкт~LT~Gliederung 7"/>
    <w:basedOn w:val="LTGliederung60"/>
    <w:qFormat/>
    <w:rsid w:val="002B3D5F"/>
  </w:style>
  <w:style w:type="paragraph" w:customStyle="1" w:styleId="LTGliederung80">
    <w:name w:val="Заголовок і об’єкт~LT~Gliederung 8"/>
    <w:basedOn w:val="LTGliederung70"/>
    <w:qFormat/>
    <w:rsid w:val="002B3D5F"/>
  </w:style>
  <w:style w:type="paragraph" w:customStyle="1" w:styleId="LTGliederung90">
    <w:name w:val="Заголовок і об’єкт~LT~Gliederung 9"/>
    <w:basedOn w:val="LTGliederung80"/>
    <w:qFormat/>
    <w:rsid w:val="002B3D5F"/>
  </w:style>
  <w:style w:type="paragraph" w:customStyle="1" w:styleId="LTTitel0">
    <w:name w:val="Заголовок і об’єкт~LT~Titel"/>
    <w:qFormat/>
    <w:rsid w:val="002B3D5F"/>
    <w:pPr>
      <w:suppressAutoHyphens/>
      <w:spacing w:after="0" w:line="200" w:lineRule="atLeast"/>
    </w:pPr>
    <w:rPr>
      <w:rFonts w:ascii="Lohit Devanagari" w:eastAsia="Times New Roman" w:hAnsi="Lohit Devanagari" w:cs="Times New Roman"/>
      <w:color w:val="FFFFFF"/>
      <w:sz w:val="36"/>
      <w:szCs w:val="20"/>
    </w:rPr>
  </w:style>
  <w:style w:type="paragraph" w:customStyle="1" w:styleId="LTUntertitel0">
    <w:name w:val="Заголовок і об’єкт~LT~Untertitel"/>
    <w:qFormat/>
    <w:rsid w:val="002B3D5F"/>
    <w:pPr>
      <w:suppressAutoHyphens/>
      <w:spacing w:after="0" w:line="240" w:lineRule="auto"/>
      <w:jc w:val="center"/>
    </w:pPr>
    <w:rPr>
      <w:rFonts w:ascii="Lohit Devanagari" w:eastAsia="Times New Roman" w:hAnsi="Lohit Devanagari" w:cs="Times New Roman"/>
      <w:sz w:val="64"/>
      <w:szCs w:val="20"/>
    </w:rPr>
  </w:style>
  <w:style w:type="paragraph" w:customStyle="1" w:styleId="LTNotizen0">
    <w:name w:val="Заголовок і об’єкт~LT~Notizen"/>
    <w:qFormat/>
    <w:rsid w:val="002B3D5F"/>
    <w:pPr>
      <w:suppressAutoHyphens/>
      <w:spacing w:after="0" w:line="240" w:lineRule="auto"/>
      <w:ind w:left="340" w:hanging="340"/>
    </w:pPr>
    <w:rPr>
      <w:rFonts w:ascii="Lohit Devanagari" w:eastAsia="Times New Roman" w:hAnsi="Lohit Devanagari" w:cs="Times New Roman"/>
      <w:sz w:val="40"/>
      <w:szCs w:val="20"/>
    </w:rPr>
  </w:style>
  <w:style w:type="paragraph" w:customStyle="1" w:styleId="LTHintergrundobjekte0">
    <w:name w:val="Заголовок і об’єкт~LT~Hintergrundobjekte"/>
    <w:qFormat/>
    <w:rsid w:val="002B3D5F"/>
    <w:pPr>
      <w:suppressAutoHyphens/>
      <w:spacing w:after="0" w:line="240" w:lineRule="auto"/>
    </w:pPr>
    <w:rPr>
      <w:rFonts w:ascii="Liberation Serif" w:eastAsia="Times New Roman" w:hAnsi="Liberation Serif" w:cs="Times New Roman"/>
      <w:sz w:val="24"/>
      <w:szCs w:val="20"/>
    </w:rPr>
  </w:style>
  <w:style w:type="paragraph" w:customStyle="1" w:styleId="LTHintergrund0">
    <w:name w:val="Заголовок і об’єкт~LT~Hintergrund"/>
    <w:qFormat/>
    <w:rsid w:val="002B3D5F"/>
    <w:pPr>
      <w:suppressAutoHyphens/>
      <w:spacing w:after="0" w:line="240" w:lineRule="auto"/>
    </w:pPr>
    <w:rPr>
      <w:rFonts w:ascii="Liberation Serif" w:eastAsia="Times New Roman" w:hAnsi="Liberation Serif" w:cs="Times New Roman"/>
      <w:sz w:val="24"/>
      <w:szCs w:val="20"/>
    </w:rPr>
  </w:style>
  <w:style w:type="paragraph" w:customStyle="1" w:styleId="LTGliederung11">
    <w:name w:val="Лише заголовок~LT~Gliederung 1"/>
    <w:qFormat/>
    <w:rsid w:val="002B3D5F"/>
    <w:pPr>
      <w:suppressAutoHyphens/>
      <w:spacing w:before="283" w:after="0" w:line="200" w:lineRule="atLeast"/>
    </w:pPr>
    <w:rPr>
      <w:rFonts w:ascii="Lohit Devanagari" w:eastAsia="Times New Roman" w:hAnsi="Lohit Devanagari" w:cs="Times New Roman"/>
      <w:color w:val="0F496F"/>
      <w:sz w:val="40"/>
      <w:szCs w:val="20"/>
    </w:rPr>
  </w:style>
  <w:style w:type="paragraph" w:customStyle="1" w:styleId="LTGliederung21">
    <w:name w:val="Лише заголовок~LT~Gliederung 2"/>
    <w:basedOn w:val="LTGliederung11"/>
    <w:qFormat/>
    <w:rsid w:val="002B3D5F"/>
    <w:pPr>
      <w:spacing w:before="227"/>
    </w:pPr>
    <w:rPr>
      <w:sz w:val="32"/>
    </w:rPr>
  </w:style>
  <w:style w:type="paragraph" w:customStyle="1" w:styleId="LTGliederung31">
    <w:name w:val="Лише заголовок~LT~Gliederung 3"/>
    <w:basedOn w:val="LTGliederung21"/>
    <w:qFormat/>
    <w:rsid w:val="002B3D5F"/>
    <w:pPr>
      <w:spacing w:before="170"/>
    </w:pPr>
    <w:rPr>
      <w:sz w:val="28"/>
    </w:rPr>
  </w:style>
  <w:style w:type="paragraph" w:customStyle="1" w:styleId="LTGliederung41">
    <w:name w:val="Лише заголовок~LT~Gliederung 4"/>
    <w:basedOn w:val="LTGliederung31"/>
    <w:qFormat/>
    <w:rsid w:val="002B3D5F"/>
    <w:pPr>
      <w:spacing w:before="113"/>
    </w:pPr>
  </w:style>
  <w:style w:type="paragraph" w:customStyle="1" w:styleId="LTGliederung51">
    <w:name w:val="Лише заголовок~LT~Gliederung 5"/>
    <w:basedOn w:val="LTGliederung41"/>
    <w:qFormat/>
    <w:rsid w:val="002B3D5F"/>
    <w:pPr>
      <w:spacing w:before="57"/>
    </w:pPr>
    <w:rPr>
      <w:sz w:val="40"/>
    </w:rPr>
  </w:style>
  <w:style w:type="paragraph" w:customStyle="1" w:styleId="LTGliederung61">
    <w:name w:val="Лише заголовок~LT~Gliederung 6"/>
    <w:basedOn w:val="LTGliederung51"/>
    <w:qFormat/>
    <w:rsid w:val="002B3D5F"/>
  </w:style>
  <w:style w:type="paragraph" w:customStyle="1" w:styleId="LTGliederung71">
    <w:name w:val="Лише заголовок~LT~Gliederung 7"/>
    <w:basedOn w:val="LTGliederung61"/>
    <w:qFormat/>
    <w:rsid w:val="002B3D5F"/>
  </w:style>
  <w:style w:type="paragraph" w:customStyle="1" w:styleId="LTGliederung81">
    <w:name w:val="Лише заголовок~LT~Gliederung 8"/>
    <w:basedOn w:val="LTGliederung71"/>
    <w:qFormat/>
    <w:rsid w:val="002B3D5F"/>
  </w:style>
  <w:style w:type="paragraph" w:customStyle="1" w:styleId="LTGliederung91">
    <w:name w:val="Лише заголовок~LT~Gliederung 9"/>
    <w:basedOn w:val="LTGliederung81"/>
    <w:qFormat/>
    <w:rsid w:val="002B3D5F"/>
  </w:style>
  <w:style w:type="paragraph" w:customStyle="1" w:styleId="LTTitel1">
    <w:name w:val="Лише заголовок~LT~Titel"/>
    <w:qFormat/>
    <w:rsid w:val="002B3D5F"/>
    <w:pPr>
      <w:suppressAutoHyphens/>
      <w:spacing w:after="0" w:line="200" w:lineRule="atLeast"/>
    </w:pPr>
    <w:rPr>
      <w:rFonts w:ascii="Lohit Devanagari" w:eastAsia="Times New Roman" w:hAnsi="Lohit Devanagari" w:cs="Times New Roman"/>
      <w:color w:val="FFFFFF"/>
      <w:sz w:val="36"/>
      <w:szCs w:val="20"/>
    </w:rPr>
  </w:style>
  <w:style w:type="paragraph" w:customStyle="1" w:styleId="LTUntertitel1">
    <w:name w:val="Лише заголовок~LT~Untertitel"/>
    <w:qFormat/>
    <w:rsid w:val="002B3D5F"/>
    <w:pPr>
      <w:suppressAutoHyphens/>
      <w:spacing w:after="0" w:line="240" w:lineRule="auto"/>
      <w:jc w:val="center"/>
    </w:pPr>
    <w:rPr>
      <w:rFonts w:ascii="Lohit Devanagari" w:eastAsia="Times New Roman" w:hAnsi="Lohit Devanagari" w:cs="Times New Roman"/>
      <w:sz w:val="64"/>
      <w:szCs w:val="20"/>
    </w:rPr>
  </w:style>
  <w:style w:type="paragraph" w:customStyle="1" w:styleId="LTNotizen1">
    <w:name w:val="Лише заголовок~LT~Notizen"/>
    <w:qFormat/>
    <w:rsid w:val="002B3D5F"/>
    <w:pPr>
      <w:suppressAutoHyphens/>
      <w:spacing w:after="0" w:line="240" w:lineRule="auto"/>
      <w:ind w:left="340" w:hanging="340"/>
    </w:pPr>
    <w:rPr>
      <w:rFonts w:ascii="Lohit Devanagari" w:eastAsia="Times New Roman" w:hAnsi="Lohit Devanagari" w:cs="Times New Roman"/>
      <w:sz w:val="40"/>
      <w:szCs w:val="20"/>
    </w:rPr>
  </w:style>
  <w:style w:type="paragraph" w:customStyle="1" w:styleId="LTHintergrundobjekte1">
    <w:name w:val="Лише заголовок~LT~Hintergrundobjekte"/>
    <w:qFormat/>
    <w:rsid w:val="002B3D5F"/>
    <w:pPr>
      <w:suppressAutoHyphens/>
      <w:spacing w:after="0" w:line="240" w:lineRule="auto"/>
    </w:pPr>
    <w:rPr>
      <w:rFonts w:ascii="Liberation Serif" w:eastAsia="Times New Roman" w:hAnsi="Liberation Serif" w:cs="Times New Roman"/>
      <w:sz w:val="24"/>
      <w:szCs w:val="20"/>
    </w:rPr>
  </w:style>
  <w:style w:type="paragraph" w:customStyle="1" w:styleId="LTHintergrund1">
    <w:name w:val="Лише заголовок~LT~Hintergrund"/>
    <w:qFormat/>
    <w:rsid w:val="002B3D5F"/>
    <w:pPr>
      <w:suppressAutoHyphens/>
      <w:spacing w:after="0" w:line="240" w:lineRule="auto"/>
    </w:pPr>
    <w:rPr>
      <w:rFonts w:ascii="Liberation Serif" w:eastAsia="Times New Roman" w:hAnsi="Liberation Serif" w:cs="Times New Roman"/>
      <w:sz w:val="24"/>
      <w:szCs w:val="20"/>
    </w:rPr>
  </w:style>
  <w:style w:type="character" w:styleId="aff5">
    <w:name w:val="line number"/>
    <w:basedOn w:val="a3"/>
    <w:semiHidden/>
    <w:rsid w:val="002B3D5F"/>
  </w:style>
  <w:style w:type="character" w:styleId="aff6">
    <w:name w:val="Hyperlink"/>
    <w:basedOn w:val="a3"/>
    <w:rsid w:val="002B3D5F"/>
    <w:rPr>
      <w:color w:val="0563C1"/>
      <w:u w:val="single"/>
    </w:rPr>
  </w:style>
  <w:style w:type="character" w:customStyle="1" w:styleId="elsevierstylesup">
    <w:name w:val="elsevierstylesup"/>
    <w:basedOn w:val="a3"/>
    <w:qFormat/>
    <w:rsid w:val="002B3D5F"/>
  </w:style>
  <w:style w:type="character" w:customStyle="1" w:styleId="-">
    <w:name w:val="Интернет-ссылка"/>
    <w:rsid w:val="002B3D5F"/>
    <w:rPr>
      <w:color w:val="0000FF"/>
      <w:u w:val="single"/>
    </w:rPr>
  </w:style>
  <w:style w:type="character" w:customStyle="1" w:styleId="aff7">
    <w:name w:val="Без интервала Знак"/>
    <w:basedOn w:val="a3"/>
    <w:qFormat/>
    <w:rsid w:val="002B3D5F"/>
  </w:style>
  <w:style w:type="table" w:styleId="13">
    <w:name w:val="Table Simple 1"/>
    <w:basedOn w:val="a4"/>
    <w:rsid w:val="002B3D5F"/>
    <w:pPr>
      <w:suppressAutoHyphens/>
      <w:spacing w:after="0" w:line="240" w:lineRule="auto"/>
    </w:pPr>
    <w:rPr>
      <w:rFonts w:eastAsia="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8">
    <w:name w:val="Table Grid"/>
    <w:basedOn w:val="a4"/>
    <w:uiPriority w:val="59"/>
    <w:rsid w:val="002B3D5F"/>
    <w:pPr>
      <w:suppressAutoHyphens/>
      <w:spacing w:after="0" w:line="240" w:lineRule="auto"/>
    </w:pPr>
    <w:rPr>
      <w:rFonts w:eastAsia="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3"/>
    <w:link w:val="2"/>
    <w:rsid w:val="00EE227C"/>
    <w:rPr>
      <w:rFonts w:ascii="Calibri Light" w:eastAsia="Times New Roman" w:hAnsi="Calibri Light" w:cs="Times New Roman"/>
      <w:b/>
      <w:bCs/>
      <w:i/>
      <w:iCs/>
      <w:sz w:val="28"/>
      <w:szCs w:val="28"/>
      <w:lang w:val="ru-RU"/>
    </w:rPr>
  </w:style>
  <w:style w:type="character" w:styleId="aff9">
    <w:name w:val="Strong"/>
    <w:qFormat/>
    <w:rsid w:val="00EE227C"/>
    <w:rPr>
      <w:b/>
      <w:bCs/>
    </w:rPr>
  </w:style>
  <w:style w:type="character" w:customStyle="1" w:styleId="underline-tooltip">
    <w:name w:val="underline-tooltip"/>
    <w:basedOn w:val="a3"/>
    <w:rsid w:val="00EE227C"/>
  </w:style>
  <w:style w:type="paragraph" w:customStyle="1" w:styleId="tekst-bulet-2-a-">
    <w:name w:val="tekst-bulet-2-a-"/>
    <w:basedOn w:val="a0"/>
    <w:rsid w:val="00EE2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s-subscript">
    <w:name w:val="ebooks-subscript"/>
    <w:basedOn w:val="a3"/>
    <w:rsid w:val="00EE227C"/>
  </w:style>
  <w:style w:type="table" w:customStyle="1" w:styleId="TableNormal0">
    <w:name w:val="Table Normal"/>
    <w:rsid w:val="00EE227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rPr>
    <w:tblPr>
      <w:tblInd w:w="0" w:type="dxa"/>
      <w:tblCellMar>
        <w:top w:w="0" w:type="dxa"/>
        <w:left w:w="0" w:type="dxa"/>
        <w:bottom w:w="0" w:type="dxa"/>
        <w:right w:w="0" w:type="dxa"/>
      </w:tblCellMar>
    </w:tblPr>
  </w:style>
  <w:style w:type="paragraph" w:customStyle="1" w:styleId="HeaderFooter">
    <w:name w:val="Header &amp; Footer"/>
    <w:rsid w:val="00EE227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14:textOutline w14:w="0" w14:cap="flat" w14:cmpd="sng" w14:algn="ctr">
        <w14:noFill/>
        <w14:prstDash w14:val="solid"/>
        <w14:bevel/>
      </w14:textOutline>
    </w:rPr>
  </w:style>
  <w:style w:type="numbering" w:customStyle="1" w:styleId="ImportedStyle1">
    <w:name w:val="Imported Style 1"/>
    <w:rsid w:val="00EE227C"/>
  </w:style>
  <w:style w:type="numbering" w:customStyle="1" w:styleId="ImportedStyle9">
    <w:name w:val="Imported Style 9"/>
    <w:rsid w:val="00EE227C"/>
  </w:style>
  <w:style w:type="paragraph" w:styleId="affa">
    <w:name w:val="header"/>
    <w:link w:val="affb"/>
    <w:rsid w:val="00EE227C"/>
    <w:pPr>
      <w:pBdr>
        <w:top w:val="nil"/>
        <w:left w:val="nil"/>
        <w:bottom w:val="nil"/>
        <w:right w:val="nil"/>
        <w:between w:val="nil"/>
        <w:bar w:val="nil"/>
      </w:pBdr>
      <w:tabs>
        <w:tab w:val="center" w:pos="4677"/>
        <w:tab w:val="right" w:pos="9355"/>
      </w:tabs>
      <w:spacing w:after="0" w:line="240" w:lineRule="auto"/>
    </w:pPr>
    <w:rPr>
      <w:rFonts w:ascii="Times New Roman" w:eastAsia="Times New Roman" w:hAnsi="Times New Roman" w:cs="Times New Roman"/>
      <w:color w:val="00000A"/>
      <w:kern w:val="1"/>
      <w:sz w:val="24"/>
      <w:szCs w:val="24"/>
      <w:u w:color="00000A"/>
      <w:bdr w:val="nil"/>
      <w:lang w:val="ru-RU"/>
      <w14:textOutline w14:w="0" w14:cap="flat" w14:cmpd="sng" w14:algn="ctr">
        <w14:noFill/>
        <w14:prstDash w14:val="solid"/>
        <w14:bevel/>
      </w14:textOutline>
    </w:rPr>
  </w:style>
  <w:style w:type="character" w:customStyle="1" w:styleId="affb">
    <w:name w:val="Верхний колонтитул Знак"/>
    <w:basedOn w:val="a3"/>
    <w:link w:val="affa"/>
    <w:rsid w:val="00EE227C"/>
    <w:rPr>
      <w:rFonts w:ascii="Times New Roman" w:eastAsia="Times New Roman" w:hAnsi="Times New Roman" w:cs="Times New Roman"/>
      <w:color w:val="00000A"/>
      <w:kern w:val="1"/>
      <w:sz w:val="24"/>
      <w:szCs w:val="24"/>
      <w:u w:color="00000A"/>
      <w:bdr w:val="nil"/>
      <w:lang w:val="ru-RU" w:eastAsia="ru-RU"/>
      <w14:textOutline w14:w="0" w14:cap="flat" w14:cmpd="sng" w14:algn="ctr">
        <w14:noFill/>
        <w14:prstDash w14:val="solid"/>
        <w14:bevel/>
      </w14:textOutline>
    </w:rPr>
  </w:style>
  <w:style w:type="numbering" w:customStyle="1" w:styleId="ImportedStyle12">
    <w:name w:val="Imported Style 12"/>
    <w:rsid w:val="00EE227C"/>
  </w:style>
  <w:style w:type="numbering" w:customStyle="1" w:styleId="ImportedStyle14">
    <w:name w:val="Imported Style 14"/>
    <w:rsid w:val="00EE227C"/>
  </w:style>
  <w:style w:type="numbering" w:customStyle="1" w:styleId="ImportedStyle15">
    <w:name w:val="Imported Style 15"/>
    <w:rsid w:val="00EE227C"/>
  </w:style>
  <w:style w:type="numbering" w:customStyle="1" w:styleId="ImportedStyle16">
    <w:name w:val="Imported Style 16"/>
    <w:rsid w:val="00EE227C"/>
  </w:style>
  <w:style w:type="numbering" w:customStyle="1" w:styleId="ImportedStyle17">
    <w:name w:val="Imported Style 17"/>
    <w:rsid w:val="00EE227C"/>
  </w:style>
  <w:style w:type="character" w:customStyle="1" w:styleId="None">
    <w:name w:val="None"/>
    <w:rsid w:val="00EE227C"/>
  </w:style>
  <w:style w:type="numbering" w:customStyle="1" w:styleId="ImportedStyle18">
    <w:name w:val="Imported Style 18"/>
    <w:rsid w:val="00EE227C"/>
  </w:style>
  <w:style w:type="character" w:customStyle="1" w:styleId="ebooks-italic">
    <w:name w:val="ebooks-italic"/>
    <w:basedOn w:val="a3"/>
    <w:rsid w:val="00EE227C"/>
  </w:style>
  <w:style w:type="character" w:styleId="affc">
    <w:name w:val="Emphasis"/>
    <w:basedOn w:val="a3"/>
    <w:uiPriority w:val="20"/>
    <w:qFormat/>
    <w:rsid w:val="00EE227C"/>
    <w:rPr>
      <w:i/>
      <w:iCs/>
    </w:rPr>
  </w:style>
  <w:style w:type="paragraph" w:customStyle="1" w:styleId="p">
    <w:name w:val="p"/>
    <w:basedOn w:val="a0"/>
    <w:rsid w:val="00EE227C"/>
    <w:pPr>
      <w:spacing w:before="100" w:beforeAutospacing="1" w:after="100" w:afterAutospacing="1" w:line="240" w:lineRule="auto"/>
    </w:pPr>
    <w:rPr>
      <w:rFonts w:ascii="Times New Roman" w:eastAsia="Times New Roman" w:hAnsi="Times New Roman" w:cs="Times New Roman"/>
      <w:sz w:val="24"/>
      <w:szCs w:val="24"/>
      <w:u w:color="00000A"/>
    </w:rPr>
  </w:style>
  <w:style w:type="character" w:customStyle="1" w:styleId="ebooks-bold">
    <w:name w:val="ebooks-bold"/>
    <w:basedOn w:val="a3"/>
    <w:rsid w:val="00EE227C"/>
  </w:style>
  <w:style w:type="paragraph" w:customStyle="1" w:styleId="tekst-bulet-1-1-">
    <w:name w:val="tekst-bulet-1-1-"/>
    <w:basedOn w:val="a0"/>
    <w:rsid w:val="00EE227C"/>
    <w:pPr>
      <w:spacing w:before="100" w:beforeAutospacing="1" w:after="100" w:afterAutospacing="1" w:line="240" w:lineRule="auto"/>
    </w:pPr>
    <w:rPr>
      <w:rFonts w:ascii="Times New Roman" w:eastAsia="Times New Roman" w:hAnsi="Times New Roman" w:cs="Times New Roman"/>
      <w:sz w:val="24"/>
      <w:szCs w:val="24"/>
      <w:u w:color="00000A"/>
    </w:rPr>
  </w:style>
  <w:style w:type="character" w:customStyle="1" w:styleId="fontstyle21">
    <w:name w:val="fontstyle21"/>
    <w:rsid w:val="00EE227C"/>
    <w:rPr>
      <w:rFonts w:ascii="LiberationSerif-Italic" w:hAnsi="LiberationSerif-Italic" w:hint="default"/>
      <w:b w:val="0"/>
      <w:bCs w:val="0"/>
      <w:i/>
      <w:iCs/>
      <w:color w:val="000000"/>
      <w:sz w:val="30"/>
      <w:szCs w:val="30"/>
    </w:rPr>
  </w:style>
  <w:style w:type="paragraph" w:styleId="HTML">
    <w:name w:val="HTML Preformatted"/>
    <w:basedOn w:val="a0"/>
    <w:link w:val="HTML0"/>
    <w:unhideWhenUsed/>
    <w:rsid w:val="008B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3"/>
    <w:link w:val="HTML"/>
    <w:rsid w:val="008B5E0E"/>
    <w:rPr>
      <w:rFonts w:ascii="Courier New" w:eastAsia="Times New Roman" w:hAnsi="Courier New" w:cs="Courier New"/>
      <w:sz w:val="20"/>
      <w:szCs w:val="20"/>
      <w:lang w:val="ru-RU" w:eastAsia="ru-RU"/>
    </w:rPr>
  </w:style>
  <w:style w:type="character" w:customStyle="1" w:styleId="y2iqfc">
    <w:name w:val="y2iqfc"/>
    <w:basedOn w:val="a3"/>
    <w:rsid w:val="008B5E0E"/>
  </w:style>
  <w:style w:type="paragraph" w:customStyle="1" w:styleId="Default0">
    <w:name w:val="Default"/>
    <w:rsid w:val="008B5E0E"/>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UnresolvedMention">
    <w:name w:val="Unresolved Mention"/>
    <w:basedOn w:val="a3"/>
    <w:uiPriority w:val="99"/>
    <w:semiHidden/>
    <w:unhideWhenUsed/>
    <w:rsid w:val="008B5E0E"/>
    <w:rPr>
      <w:color w:val="605E5C"/>
      <w:shd w:val="clear" w:color="auto" w:fill="E1DFDD"/>
    </w:rPr>
  </w:style>
  <w:style w:type="character" w:customStyle="1" w:styleId="bkciteavail">
    <w:name w:val="bk_cite_avail"/>
    <w:basedOn w:val="a3"/>
    <w:rsid w:val="008B5E0E"/>
  </w:style>
  <w:style w:type="character" w:customStyle="1" w:styleId="cit">
    <w:name w:val="cit"/>
    <w:basedOn w:val="a3"/>
    <w:rsid w:val="008B5E0E"/>
  </w:style>
  <w:style w:type="character" w:customStyle="1" w:styleId="fm-vol-iss-date">
    <w:name w:val="fm-vol-iss-date"/>
    <w:basedOn w:val="a3"/>
    <w:rsid w:val="008B5E0E"/>
  </w:style>
  <w:style w:type="character" w:customStyle="1" w:styleId="doi">
    <w:name w:val="doi"/>
    <w:basedOn w:val="a3"/>
    <w:rsid w:val="008B5E0E"/>
  </w:style>
  <w:style w:type="paragraph" w:styleId="affd">
    <w:name w:val="Body Text Indent"/>
    <w:basedOn w:val="a0"/>
    <w:link w:val="affe"/>
    <w:unhideWhenUsed/>
    <w:rsid w:val="00F461AF"/>
    <w:pPr>
      <w:spacing w:after="120"/>
      <w:ind w:left="283"/>
    </w:pPr>
  </w:style>
  <w:style w:type="character" w:customStyle="1" w:styleId="affe">
    <w:name w:val="Основной текст с отступом Знак"/>
    <w:basedOn w:val="a3"/>
    <w:link w:val="affd"/>
    <w:rsid w:val="00F461AF"/>
    <w:rPr>
      <w:lang w:val="uk-UA"/>
    </w:rPr>
  </w:style>
  <w:style w:type="paragraph" w:styleId="afff">
    <w:name w:val="footer"/>
    <w:basedOn w:val="a0"/>
    <w:link w:val="afff0"/>
    <w:uiPriority w:val="99"/>
    <w:rsid w:val="00F461AF"/>
    <w:pPr>
      <w:tabs>
        <w:tab w:val="center" w:pos="4677"/>
        <w:tab w:val="right" w:pos="9355"/>
      </w:tabs>
      <w:spacing w:after="0" w:line="240" w:lineRule="auto"/>
    </w:pPr>
    <w:rPr>
      <w:rFonts w:ascii="Times New Roman" w:eastAsia="Times New Roman" w:hAnsi="Times New Roman" w:cs="Times New Roman"/>
      <w:sz w:val="24"/>
      <w:szCs w:val="24"/>
      <w:lang w:val="ru-RU"/>
    </w:rPr>
  </w:style>
  <w:style w:type="character" w:customStyle="1" w:styleId="afff0">
    <w:name w:val="Нижний колонтитул Знак"/>
    <w:basedOn w:val="a3"/>
    <w:link w:val="afff"/>
    <w:uiPriority w:val="99"/>
    <w:rsid w:val="00F461AF"/>
    <w:rPr>
      <w:rFonts w:ascii="Times New Roman" w:eastAsia="Times New Roman" w:hAnsi="Times New Roman" w:cs="Times New Roman"/>
      <w:sz w:val="24"/>
      <w:szCs w:val="24"/>
      <w:lang w:val="ru-RU" w:eastAsia="ru-RU"/>
    </w:rPr>
  </w:style>
  <w:style w:type="paragraph" w:customStyle="1" w:styleId="BodyPlain">
    <w:name w:val="Body__Plain"/>
    <w:basedOn w:val="a0"/>
    <w:rsid w:val="00F461AF"/>
    <w:pPr>
      <w:widowControl w:val="0"/>
      <w:autoSpaceDE w:val="0"/>
      <w:autoSpaceDN w:val="0"/>
      <w:adjustRightInd w:val="0"/>
      <w:spacing w:after="0" w:line="246" w:lineRule="atLeast"/>
      <w:ind w:firstLine="340"/>
      <w:jc w:val="both"/>
      <w:textAlignment w:val="baseline"/>
    </w:pPr>
    <w:rPr>
      <w:rFonts w:ascii="UkrainianPeterburg" w:eastAsia="Times New Roman" w:hAnsi="UkrainianPeterburg" w:cs="UkrainianPeterburg"/>
      <w:color w:val="000000"/>
      <w:lang w:val="ru-RU"/>
    </w:rPr>
  </w:style>
  <w:style w:type="character" w:customStyle="1" w:styleId="PeterBold-Italic">
    <w:name w:val="Peter_Bold-Italic"/>
    <w:rsid w:val="00F461AF"/>
    <w:rPr>
      <w:rFonts w:ascii="UkrainianPeterburg" w:hAnsi="UkrainianPeterburg"/>
      <w:i/>
    </w:rPr>
  </w:style>
  <w:style w:type="paragraph" w:customStyle="1" w:styleId="BodyIndent12-6">
    <w:name w:val="Body_Indent_12-6"/>
    <w:basedOn w:val="BodyPlain"/>
    <w:rsid w:val="00F461AF"/>
    <w:pPr>
      <w:ind w:left="680" w:hanging="340"/>
    </w:pPr>
  </w:style>
  <w:style w:type="paragraph" w:customStyle="1" w:styleId="BodyIndent11-5">
    <w:name w:val="Body_Indent_11-5"/>
    <w:basedOn w:val="BodyIndent12-6"/>
    <w:rsid w:val="00F461AF"/>
    <w:pPr>
      <w:ind w:left="624" w:hanging="283"/>
    </w:pPr>
  </w:style>
  <w:style w:type="character" w:customStyle="1" w:styleId="Subscr">
    <w:name w:val="Subscr"/>
    <w:rsid w:val="00F461AF"/>
    <w:rPr>
      <w:vertAlign w:val="subscript"/>
    </w:rPr>
  </w:style>
  <w:style w:type="paragraph" w:customStyle="1" w:styleId="Body10pt-before">
    <w:name w:val="Body_10pt-before"/>
    <w:basedOn w:val="BodyPlain"/>
    <w:rsid w:val="00F461AF"/>
    <w:pPr>
      <w:spacing w:before="200"/>
    </w:pPr>
  </w:style>
  <w:style w:type="character" w:customStyle="1" w:styleId="PeterBold">
    <w:name w:val="Peter_Bold"/>
    <w:rsid w:val="00F461AF"/>
    <w:rPr>
      <w:rFonts w:ascii="UkrainianPeterburg" w:hAnsi="UkrainianPeterburg"/>
      <w:b/>
    </w:rPr>
  </w:style>
  <w:style w:type="paragraph" w:customStyle="1" w:styleId="Iauiue">
    <w:name w:val="Iau?iue"/>
    <w:rsid w:val="00F461AF"/>
    <w:pPr>
      <w:spacing w:after="0" w:line="240" w:lineRule="auto"/>
    </w:pPr>
    <w:rPr>
      <w:rFonts w:ascii="Times New Roman" w:eastAsia="Times New Roman" w:hAnsi="Times New Roman" w:cs="Times New Roman"/>
      <w:sz w:val="20"/>
      <w:szCs w:val="20"/>
      <w:lang w:val="ru-RU"/>
    </w:rPr>
  </w:style>
  <w:style w:type="character" w:customStyle="1" w:styleId="PeterItalic">
    <w:name w:val="Peter_Italic"/>
    <w:rsid w:val="00F461AF"/>
    <w:rPr>
      <w:rFonts w:ascii="UkrainianPeterburg" w:hAnsi="UkrainianPeterburg" w:hint="default"/>
      <w:i/>
      <w:iCs w:val="0"/>
    </w:rPr>
  </w:style>
  <w:style w:type="character" w:customStyle="1" w:styleId="shorttext">
    <w:name w:val="short_text"/>
    <w:rsid w:val="00F461AF"/>
  </w:style>
  <w:style w:type="character" w:customStyle="1" w:styleId="70">
    <w:name w:val="Заголовок 7 Знак"/>
    <w:basedOn w:val="a3"/>
    <w:link w:val="7"/>
    <w:semiHidden/>
    <w:rsid w:val="00F461AF"/>
    <w:rPr>
      <w:rFonts w:ascii="Calibri" w:eastAsia="Times New Roman" w:hAnsi="Calibri" w:cs="Times New Roman"/>
      <w:sz w:val="24"/>
      <w:szCs w:val="24"/>
      <w:lang w:val="x-none" w:eastAsia="x-none"/>
    </w:rPr>
  </w:style>
  <w:style w:type="character" w:styleId="afff1">
    <w:name w:val="page number"/>
    <w:basedOn w:val="a3"/>
    <w:rsid w:val="00F461AF"/>
  </w:style>
  <w:style w:type="paragraph" w:styleId="afff2">
    <w:name w:val="Balloon Text"/>
    <w:basedOn w:val="a0"/>
    <w:link w:val="afff3"/>
    <w:rsid w:val="00F461AF"/>
    <w:pPr>
      <w:spacing w:after="0" w:line="240" w:lineRule="auto"/>
    </w:pPr>
    <w:rPr>
      <w:rFonts w:ascii="Tahoma" w:eastAsia="Times New Roman" w:hAnsi="Tahoma" w:cs="Times New Roman"/>
      <w:sz w:val="16"/>
      <w:szCs w:val="16"/>
      <w:lang w:val="x-none" w:eastAsia="x-none"/>
    </w:rPr>
  </w:style>
  <w:style w:type="character" w:customStyle="1" w:styleId="afff3">
    <w:name w:val="Текст выноски Знак"/>
    <w:basedOn w:val="a3"/>
    <w:link w:val="afff2"/>
    <w:rsid w:val="00F461AF"/>
    <w:rPr>
      <w:rFonts w:ascii="Tahoma" w:eastAsia="Times New Roman" w:hAnsi="Tahoma" w:cs="Times New Roman"/>
      <w:sz w:val="16"/>
      <w:szCs w:val="16"/>
      <w:lang w:val="x-none" w:eastAsia="x-none"/>
    </w:rPr>
  </w:style>
  <w:style w:type="paragraph" w:styleId="22">
    <w:name w:val="Body Text 2"/>
    <w:basedOn w:val="a0"/>
    <w:link w:val="23"/>
    <w:rsid w:val="00F461AF"/>
    <w:pPr>
      <w:spacing w:after="120" w:line="480" w:lineRule="auto"/>
    </w:pPr>
    <w:rPr>
      <w:rFonts w:ascii="Times New Roman" w:eastAsia="Times New Roman" w:hAnsi="Times New Roman" w:cs="Times New Roman"/>
      <w:sz w:val="20"/>
      <w:szCs w:val="20"/>
      <w:lang w:val="ru-RU"/>
    </w:rPr>
  </w:style>
  <w:style w:type="character" w:customStyle="1" w:styleId="23">
    <w:name w:val="Основной текст 2 Знак"/>
    <w:basedOn w:val="a3"/>
    <w:link w:val="22"/>
    <w:rsid w:val="00F461AF"/>
    <w:rPr>
      <w:rFonts w:ascii="Times New Roman" w:eastAsia="Times New Roman" w:hAnsi="Times New Roman" w:cs="Times New Roman"/>
      <w:sz w:val="20"/>
      <w:szCs w:val="20"/>
      <w:lang w:val="ru-RU" w:eastAsia="ru-RU"/>
    </w:rPr>
  </w:style>
  <w:style w:type="paragraph" w:customStyle="1" w:styleId="a">
    <w:name w:val="основна"/>
    <w:basedOn w:val="a0"/>
    <w:autoRedefine/>
    <w:rsid w:val="00F461AF"/>
    <w:pPr>
      <w:numPr>
        <w:numId w:val="2"/>
      </w:numPr>
      <w:spacing w:after="0" w:line="240" w:lineRule="auto"/>
      <w:jc w:val="both"/>
    </w:pPr>
    <w:rPr>
      <w:rFonts w:ascii="Times New Roman" w:eastAsia="Times New Roman" w:hAnsi="Times New Roman" w:cs="Times New Roman"/>
      <w:sz w:val="24"/>
      <w:szCs w:val="20"/>
    </w:rPr>
  </w:style>
  <w:style w:type="paragraph" w:styleId="32">
    <w:name w:val="Body Text 3"/>
    <w:basedOn w:val="a0"/>
    <w:link w:val="33"/>
    <w:rsid w:val="00F461AF"/>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3"/>
    <w:link w:val="32"/>
    <w:rsid w:val="00F461AF"/>
    <w:rPr>
      <w:rFonts w:ascii="Times New Roman" w:eastAsia="Times New Roman" w:hAnsi="Times New Roman" w:cs="Times New Roman"/>
      <w:sz w:val="16"/>
      <w:szCs w:val="16"/>
      <w:lang w:val="x-none" w:eastAsia="x-none"/>
    </w:rPr>
  </w:style>
  <w:style w:type="paragraph" w:customStyle="1" w:styleId="Web">
    <w:name w:val="Обычный (Web)"/>
    <w:basedOn w:val="a0"/>
    <w:rsid w:val="00F461AF"/>
    <w:pPr>
      <w:spacing w:before="100" w:beforeAutospacing="1" w:after="100" w:afterAutospacing="1" w:line="240" w:lineRule="auto"/>
    </w:pPr>
    <w:rPr>
      <w:rFonts w:ascii="Arial Unicode MS" w:eastAsia="Arial Unicode MS" w:hAnsi="Arial Unicode MS" w:cs="Arial Unicode MS"/>
      <w:color w:val="000000"/>
      <w:sz w:val="24"/>
      <w:szCs w:val="24"/>
      <w:lang w:val="ru-RU"/>
    </w:rPr>
  </w:style>
  <w:style w:type="character" w:customStyle="1" w:styleId="FontStyle57">
    <w:name w:val="Font Style57"/>
    <w:rsid w:val="00F461AF"/>
    <w:rPr>
      <w:rFonts w:ascii="Times New Roman" w:hAnsi="Times New Roman" w:cs="Times New Roman"/>
      <w:b/>
      <w:bCs/>
      <w:i/>
      <w:iCs/>
      <w:sz w:val="26"/>
      <w:szCs w:val="26"/>
    </w:rPr>
  </w:style>
  <w:style w:type="character" w:customStyle="1" w:styleId="apple-converted-space">
    <w:name w:val="apple-converted-space"/>
    <w:rsid w:val="00F461AF"/>
    <w:rPr>
      <w:rFonts w:cs="Times New Roman"/>
    </w:rPr>
  </w:style>
  <w:style w:type="paragraph" w:customStyle="1" w:styleId="ListParagraph1">
    <w:name w:val="List Paragraph1"/>
    <w:basedOn w:val="a0"/>
    <w:rsid w:val="00F461AF"/>
    <w:pPr>
      <w:widowControl w:val="0"/>
      <w:autoSpaceDE w:val="0"/>
      <w:autoSpaceDN w:val="0"/>
      <w:adjustRightInd w:val="0"/>
      <w:spacing w:after="0" w:line="240" w:lineRule="auto"/>
      <w:ind w:left="720"/>
    </w:pPr>
    <w:rPr>
      <w:rFonts w:ascii="Times New Roman" w:eastAsia="Times New Roman" w:hAnsi="Times New Roman" w:cs="Arial"/>
      <w:sz w:val="24"/>
      <w:szCs w:val="24"/>
      <w:lang w:val="ru-RU"/>
    </w:rPr>
  </w:style>
  <w:style w:type="paragraph" w:customStyle="1" w:styleId="Style21">
    <w:name w:val="Style21"/>
    <w:basedOn w:val="a0"/>
    <w:rsid w:val="00F461AF"/>
    <w:pPr>
      <w:widowControl w:val="0"/>
      <w:autoSpaceDE w:val="0"/>
      <w:autoSpaceDN w:val="0"/>
      <w:adjustRightInd w:val="0"/>
      <w:spacing w:after="0" w:line="331" w:lineRule="exact"/>
      <w:ind w:firstLine="533"/>
      <w:jc w:val="both"/>
    </w:pPr>
    <w:rPr>
      <w:rFonts w:ascii="Times New Roman" w:eastAsia="Times New Roman" w:hAnsi="Times New Roman" w:cs="Times New Roman"/>
      <w:sz w:val="24"/>
      <w:szCs w:val="24"/>
      <w:lang w:val="ru-RU"/>
    </w:rPr>
  </w:style>
  <w:style w:type="character" w:customStyle="1" w:styleId="FontStyle58">
    <w:name w:val="Font Style58"/>
    <w:rsid w:val="00F461AF"/>
    <w:rPr>
      <w:rFonts w:ascii="Times New Roman" w:hAnsi="Times New Roman" w:cs="Times New Roman"/>
      <w:sz w:val="26"/>
      <w:szCs w:val="26"/>
    </w:rPr>
  </w:style>
  <w:style w:type="paragraph" w:customStyle="1" w:styleId="Style15">
    <w:name w:val="Style15"/>
    <w:basedOn w:val="a0"/>
    <w:rsid w:val="00F461AF"/>
    <w:pPr>
      <w:widowControl w:val="0"/>
      <w:autoSpaceDE w:val="0"/>
      <w:autoSpaceDN w:val="0"/>
      <w:adjustRightInd w:val="0"/>
      <w:spacing w:after="0" w:line="322" w:lineRule="exact"/>
      <w:ind w:hanging="182"/>
    </w:pPr>
    <w:rPr>
      <w:rFonts w:ascii="Times New Roman" w:eastAsia="Times New Roman" w:hAnsi="Times New Roman" w:cs="Times New Roman"/>
      <w:sz w:val="24"/>
      <w:szCs w:val="24"/>
      <w:lang w:val="ru-RU"/>
    </w:rPr>
  </w:style>
  <w:style w:type="paragraph" w:customStyle="1" w:styleId="Style10">
    <w:name w:val="Style10"/>
    <w:basedOn w:val="a0"/>
    <w:rsid w:val="00F461AF"/>
    <w:pPr>
      <w:widowControl w:val="0"/>
      <w:autoSpaceDE w:val="0"/>
      <w:autoSpaceDN w:val="0"/>
      <w:adjustRightInd w:val="0"/>
      <w:spacing w:after="0" w:line="322" w:lineRule="exact"/>
      <w:ind w:hanging="341"/>
    </w:pPr>
    <w:rPr>
      <w:rFonts w:ascii="Times New Roman" w:eastAsia="Times New Roman" w:hAnsi="Times New Roman" w:cs="Times New Roman"/>
      <w:sz w:val="24"/>
      <w:szCs w:val="24"/>
      <w:lang w:val="ru-RU"/>
    </w:rPr>
  </w:style>
  <w:style w:type="character" w:customStyle="1" w:styleId="24">
    <w:name w:val="Основной текст (2)"/>
    <w:rsid w:val="00F461AF"/>
    <w:rPr>
      <w:rFonts w:ascii="Times New Roman" w:eastAsia="Times New Roman" w:hAnsi="Times New Roman" w:cs="Times New Roman"/>
      <w:b w:val="0"/>
      <w:bCs w:val="0"/>
      <w:i w:val="0"/>
      <w:iCs w:val="0"/>
      <w:smallCaps w:val="0"/>
      <w:strike w:val="0"/>
      <w:color w:val="231F20"/>
      <w:spacing w:val="0"/>
      <w:w w:val="100"/>
      <w:position w:val="0"/>
      <w:sz w:val="17"/>
      <w:szCs w:val="17"/>
      <w:u w:val="none"/>
      <w:lang w:val="uk-UA" w:eastAsia="uk-UA" w:bidi="uk-UA"/>
    </w:rPr>
  </w:style>
  <w:style w:type="character" w:customStyle="1" w:styleId="25">
    <w:name w:val="Основной текст (2) + Полужирный;Курсив"/>
    <w:rsid w:val="00F461AF"/>
    <w:rPr>
      <w:rFonts w:ascii="Times New Roman" w:eastAsia="Times New Roman" w:hAnsi="Times New Roman" w:cs="Times New Roman"/>
      <w:b/>
      <w:bCs/>
      <w:i/>
      <w:iCs/>
      <w:smallCaps w:val="0"/>
      <w:strike w:val="0"/>
      <w:color w:val="231F20"/>
      <w:spacing w:val="0"/>
      <w:w w:val="100"/>
      <w:position w:val="0"/>
      <w:sz w:val="17"/>
      <w:szCs w:val="17"/>
      <w:u w:val="none"/>
      <w:lang w:val="uk-UA" w:eastAsia="uk-UA" w:bidi="uk-UA"/>
    </w:rPr>
  </w:style>
  <w:style w:type="character" w:customStyle="1" w:styleId="afff4">
    <w:name w:val="Сноска"/>
    <w:rsid w:val="00F461AF"/>
    <w:rPr>
      <w:rFonts w:ascii="Times New Roman" w:eastAsia="Times New Roman" w:hAnsi="Times New Roman" w:cs="Times New Roman"/>
      <w:b w:val="0"/>
      <w:bCs w:val="0"/>
      <w:i w:val="0"/>
      <w:iCs w:val="0"/>
      <w:smallCaps w:val="0"/>
      <w:strike w:val="0"/>
      <w:color w:val="231F20"/>
      <w:spacing w:val="0"/>
      <w:w w:val="100"/>
      <w:position w:val="0"/>
      <w:sz w:val="17"/>
      <w:szCs w:val="17"/>
      <w:u w:val="none"/>
      <w:lang w:val="uk-UA" w:eastAsia="uk-UA" w:bidi="uk-UA"/>
    </w:rPr>
  </w:style>
  <w:style w:type="character" w:customStyle="1" w:styleId="80">
    <w:name w:val="Основной текст (8)"/>
    <w:rsid w:val="00F461AF"/>
    <w:rPr>
      <w:rFonts w:ascii="Arial Narrow" w:eastAsia="Arial Narrow" w:hAnsi="Arial Narrow" w:cs="Arial Narrow"/>
      <w:b/>
      <w:bCs/>
      <w:i/>
      <w:iCs/>
      <w:smallCaps w:val="0"/>
      <w:strike w:val="0"/>
      <w:color w:val="231F20"/>
      <w:spacing w:val="0"/>
      <w:w w:val="100"/>
      <w:position w:val="0"/>
      <w:sz w:val="17"/>
      <w:szCs w:val="17"/>
      <w:u w:val="none"/>
      <w:lang w:val="uk-UA" w:eastAsia="uk-UA" w:bidi="uk-UA"/>
    </w:rPr>
  </w:style>
  <w:style w:type="paragraph" w:customStyle="1" w:styleId="afff5">
    <w:name w:val="Текстовый блок"/>
    <w:rsid w:val="00F461AF"/>
    <w:pPr>
      <w:pBdr>
        <w:top w:val="nil"/>
        <w:left w:val="nil"/>
        <w:bottom w:val="nil"/>
        <w:right w:val="nil"/>
        <w:between w:val="nil"/>
        <w:bar w:val="nil"/>
      </w:pBdr>
      <w:spacing w:after="0"/>
    </w:pPr>
    <w:rPr>
      <w:rFonts w:ascii="Arial" w:eastAsia="Arial Unicode MS" w:hAnsi="Arial" w:cs="Arial Unicode MS"/>
      <w:color w:val="000000"/>
      <w:u w:color="000000"/>
      <w:bdr w:val="nil"/>
      <w:lang w:val="ru-RU"/>
    </w:rPr>
  </w:style>
  <w:style w:type="numbering" w:customStyle="1" w:styleId="afff6">
    <w:name w:val="Пункты"/>
    <w:rsid w:val="00F461AF"/>
  </w:style>
  <w:style w:type="numbering" w:customStyle="1" w:styleId="afff7">
    <w:name w:val="С буквами"/>
    <w:rsid w:val="00F461AF"/>
  </w:style>
  <w:style w:type="character" w:customStyle="1" w:styleId="notranslate">
    <w:name w:val="notranslate"/>
    <w:basedOn w:val="a3"/>
    <w:rsid w:val="00F461AF"/>
  </w:style>
  <w:style w:type="paragraph" w:styleId="26">
    <w:name w:val="Body Text Indent 2"/>
    <w:basedOn w:val="a0"/>
    <w:link w:val="27"/>
    <w:rsid w:val="00F461A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3"/>
    <w:link w:val="26"/>
    <w:rsid w:val="00F461AF"/>
    <w:rPr>
      <w:rFonts w:ascii="Times New Roman" w:eastAsia="Times New Roman" w:hAnsi="Times New Roman" w:cs="Times New Roman"/>
      <w:sz w:val="24"/>
      <w:szCs w:val="24"/>
      <w:lang w:val="x-none" w:eastAsia="x-none"/>
    </w:rPr>
  </w:style>
  <w:style w:type="character" w:customStyle="1" w:styleId="30">
    <w:name w:val="Заголовок 3 Знак"/>
    <w:basedOn w:val="a3"/>
    <w:link w:val="3"/>
    <w:uiPriority w:val="9"/>
    <w:semiHidden/>
    <w:rsid w:val="00B154FD"/>
    <w:rPr>
      <w:rFonts w:asciiTheme="majorHAnsi" w:eastAsiaTheme="majorEastAsia" w:hAnsiTheme="majorHAnsi" w:cstheme="majorBidi"/>
      <w:color w:val="1F3763" w:themeColor="accent1" w:themeShade="7F"/>
      <w:sz w:val="24"/>
      <w:szCs w:val="24"/>
      <w:lang w:val="uk-UA"/>
    </w:rPr>
  </w:style>
  <w:style w:type="character" w:customStyle="1" w:styleId="WW8Num1z0">
    <w:name w:val="WW8Num1z0"/>
    <w:rsid w:val="00B154FD"/>
    <w:rPr>
      <w:rFonts w:ascii="Times New Roman" w:eastAsia="Times New Roman" w:hAnsi="Times New Roman" w:cs="Times New Roman"/>
      <w:b/>
      <w:bCs/>
      <w:w w:val="99"/>
      <w:sz w:val="28"/>
      <w:szCs w:val="28"/>
      <w:lang w:val="uk-UA" w:bidi="ar-SA"/>
    </w:rPr>
  </w:style>
  <w:style w:type="character" w:customStyle="1" w:styleId="WW8Num1z1">
    <w:name w:val="WW8Num1z1"/>
    <w:rsid w:val="00B154FD"/>
    <w:rPr>
      <w:lang w:val="uk-UA" w:bidi="ar-SA"/>
    </w:rPr>
  </w:style>
  <w:style w:type="character" w:customStyle="1" w:styleId="WW8Num2z0">
    <w:name w:val="WW8Num2z0"/>
    <w:rsid w:val="00B154FD"/>
    <w:rPr>
      <w:rFonts w:ascii="Times New Roman" w:eastAsia="Times New Roman" w:hAnsi="Times New Roman" w:cs="Times New Roman"/>
      <w:w w:val="99"/>
      <w:sz w:val="28"/>
      <w:szCs w:val="28"/>
      <w:lang w:val="uk-UA" w:bidi="ar-SA"/>
    </w:rPr>
  </w:style>
  <w:style w:type="character" w:customStyle="1" w:styleId="WW8Num2z1">
    <w:name w:val="WW8Num2z1"/>
    <w:rsid w:val="00B154FD"/>
    <w:rPr>
      <w:rFonts w:ascii="Times New Roman" w:eastAsia="Times New Roman" w:hAnsi="Times New Roman" w:cs="Times New Roman"/>
      <w:w w:val="100"/>
      <w:sz w:val="23"/>
      <w:szCs w:val="23"/>
      <w:lang w:val="uk-UA" w:bidi="ar-SA"/>
    </w:rPr>
  </w:style>
  <w:style w:type="character" w:customStyle="1" w:styleId="WW8Num2z2">
    <w:name w:val="WW8Num2z2"/>
    <w:rsid w:val="00B154FD"/>
    <w:rPr>
      <w:lang w:val="uk-UA" w:bidi="ar-SA"/>
    </w:rPr>
  </w:style>
  <w:style w:type="character" w:customStyle="1" w:styleId="WW8Num3z0">
    <w:name w:val="WW8Num3z0"/>
    <w:rsid w:val="00B154FD"/>
    <w:rPr>
      <w:rFonts w:ascii="Times New Roman" w:eastAsia="Times New Roman" w:hAnsi="Times New Roman" w:cs="Times New Roman"/>
      <w:spacing w:val="0"/>
      <w:w w:val="99"/>
      <w:sz w:val="24"/>
      <w:szCs w:val="24"/>
      <w:lang w:val="uk-UA" w:bidi="ar-SA"/>
    </w:rPr>
  </w:style>
  <w:style w:type="character" w:customStyle="1" w:styleId="WW8Num3z1">
    <w:name w:val="WW8Num3z1"/>
    <w:rsid w:val="00B154FD"/>
    <w:rPr>
      <w:lang w:val="uk-UA" w:bidi="ar-SA"/>
    </w:rPr>
  </w:style>
  <w:style w:type="character" w:customStyle="1" w:styleId="WW8Num4z0">
    <w:name w:val="WW8Num4z0"/>
    <w:rsid w:val="00B154FD"/>
    <w:rPr>
      <w:rFonts w:ascii="Times New Roman" w:eastAsia="Times New Roman" w:hAnsi="Times New Roman" w:cs="Times New Roman"/>
      <w:spacing w:val="0"/>
      <w:w w:val="99"/>
      <w:sz w:val="24"/>
      <w:szCs w:val="24"/>
      <w:lang w:val="uk-UA" w:bidi="ar-SA"/>
    </w:rPr>
  </w:style>
  <w:style w:type="character" w:customStyle="1" w:styleId="WW8Num4z1">
    <w:name w:val="WW8Num4z1"/>
    <w:rsid w:val="00B154FD"/>
    <w:rPr>
      <w:b/>
      <w:bCs/>
      <w:spacing w:val="0"/>
      <w:w w:val="100"/>
      <w:lang w:val="uk-UA" w:bidi="ar-SA"/>
    </w:rPr>
  </w:style>
  <w:style w:type="character" w:customStyle="1" w:styleId="WW8Num4z2">
    <w:name w:val="WW8Num4z2"/>
    <w:rsid w:val="00B154FD"/>
    <w:rPr>
      <w:rFonts w:ascii="Times New Roman" w:eastAsia="Times New Roman" w:hAnsi="Times New Roman" w:cs="Times New Roman"/>
      <w:spacing w:val="0"/>
      <w:w w:val="100"/>
      <w:sz w:val="24"/>
      <w:szCs w:val="24"/>
      <w:lang w:val="uk-UA" w:bidi="ar-SA"/>
    </w:rPr>
  </w:style>
  <w:style w:type="character" w:customStyle="1" w:styleId="WW8Num4z3">
    <w:name w:val="WW8Num4z3"/>
    <w:rsid w:val="00B154FD"/>
    <w:rPr>
      <w:lang w:val="uk-UA" w:bidi="ar-SA"/>
    </w:rPr>
  </w:style>
  <w:style w:type="character" w:customStyle="1" w:styleId="WW8Num5z0">
    <w:name w:val="WW8Num5z0"/>
    <w:rsid w:val="00B154FD"/>
    <w:rPr>
      <w:rFonts w:ascii="Times New Roman" w:eastAsia="Times New Roman" w:hAnsi="Times New Roman" w:cs="Times New Roman"/>
      <w:w w:val="99"/>
      <w:sz w:val="28"/>
      <w:szCs w:val="28"/>
      <w:lang w:val="uk-UA" w:bidi="ar-SA"/>
    </w:rPr>
  </w:style>
  <w:style w:type="character" w:customStyle="1" w:styleId="WW8Num5z1">
    <w:name w:val="WW8Num5z1"/>
    <w:rsid w:val="00B154FD"/>
    <w:rPr>
      <w:lang w:val="uk-UA" w:bidi="ar-SA"/>
    </w:rPr>
  </w:style>
  <w:style w:type="character" w:customStyle="1" w:styleId="WW8Num6z0">
    <w:name w:val="WW8Num6z0"/>
    <w:rsid w:val="00B154FD"/>
    <w:rPr>
      <w:rFonts w:ascii="Times New Roman" w:eastAsia="Times New Roman" w:hAnsi="Times New Roman" w:cs="Times New Roman"/>
      <w:w w:val="99"/>
      <w:sz w:val="28"/>
      <w:szCs w:val="28"/>
      <w:lang w:val="uk-UA" w:bidi="ar-SA"/>
    </w:rPr>
  </w:style>
  <w:style w:type="character" w:customStyle="1" w:styleId="WW8Num6z1">
    <w:name w:val="WW8Num6z1"/>
    <w:rsid w:val="00B154FD"/>
    <w:rPr>
      <w:lang w:val="uk-UA" w:bidi="ar-SA"/>
    </w:rPr>
  </w:style>
  <w:style w:type="character" w:customStyle="1" w:styleId="WW8Num7z0">
    <w:name w:val="WW8Num7z0"/>
    <w:rsid w:val="00B154FD"/>
    <w:rPr>
      <w:rFonts w:ascii="Times New Roman" w:eastAsia="Times New Roman" w:hAnsi="Times New Roman" w:cs="Times New Roman"/>
      <w:spacing w:val="0"/>
      <w:w w:val="100"/>
      <w:sz w:val="24"/>
      <w:szCs w:val="24"/>
      <w:lang w:val="uk-UA" w:bidi="ar-SA"/>
    </w:rPr>
  </w:style>
  <w:style w:type="character" w:customStyle="1" w:styleId="WW8Num7z1">
    <w:name w:val="WW8Num7z1"/>
    <w:rsid w:val="00B154FD"/>
    <w:rPr>
      <w:rFonts w:ascii="Times New Roman" w:eastAsia="Times New Roman" w:hAnsi="Times New Roman" w:cs="Times New Roman"/>
      <w:spacing w:val="0"/>
      <w:w w:val="99"/>
      <w:sz w:val="24"/>
      <w:szCs w:val="24"/>
      <w:lang w:val="uk-UA" w:bidi="ar-SA"/>
    </w:rPr>
  </w:style>
  <w:style w:type="character" w:customStyle="1" w:styleId="WW8Num7z2">
    <w:name w:val="WW8Num7z2"/>
    <w:rsid w:val="00B154FD"/>
    <w:rPr>
      <w:lang w:val="uk-UA" w:bidi="ar-SA"/>
    </w:rPr>
  </w:style>
  <w:style w:type="character" w:customStyle="1" w:styleId="WW8Num8z0">
    <w:name w:val="WW8Num8z0"/>
    <w:rsid w:val="00B154FD"/>
    <w:rPr>
      <w:w w:val="100"/>
      <w:sz w:val="28"/>
      <w:szCs w:val="28"/>
      <w:lang w:val="uk-UA" w:bidi="ar-SA"/>
    </w:rPr>
  </w:style>
  <w:style w:type="character" w:customStyle="1" w:styleId="WW8Num8z1">
    <w:name w:val="WW8Num8z1"/>
    <w:rsid w:val="00B154FD"/>
    <w:rPr>
      <w:lang w:val="uk-UA" w:bidi="ar-SA"/>
    </w:rPr>
  </w:style>
  <w:style w:type="character" w:customStyle="1" w:styleId="WW8Num9z0">
    <w:name w:val="WW8Num9z0"/>
    <w:rsid w:val="00B154FD"/>
  </w:style>
  <w:style w:type="character" w:customStyle="1" w:styleId="WW8Num10z0">
    <w:name w:val="WW8Num10z0"/>
    <w:rsid w:val="00B154FD"/>
    <w:rPr>
      <w:rFonts w:ascii="Times New Roman" w:eastAsia="Times New Roman" w:hAnsi="Times New Roman" w:cs="Times New Roman"/>
      <w:w w:val="99"/>
      <w:sz w:val="24"/>
      <w:szCs w:val="24"/>
      <w:lang w:val="uk-UA" w:bidi="ar-SA"/>
    </w:rPr>
  </w:style>
  <w:style w:type="character" w:customStyle="1" w:styleId="WW8Num10z1">
    <w:name w:val="WW8Num10z1"/>
    <w:rsid w:val="00B154FD"/>
    <w:rPr>
      <w:lang w:val="uk-UA" w:bidi="ar-SA"/>
    </w:rPr>
  </w:style>
  <w:style w:type="character" w:customStyle="1" w:styleId="WW8Num11z0">
    <w:name w:val="WW8Num11z0"/>
    <w:rsid w:val="00B154FD"/>
    <w:rPr>
      <w:w w:val="100"/>
      <w:sz w:val="28"/>
      <w:szCs w:val="28"/>
      <w:lang w:val="uk-UA" w:bidi="ar-SA"/>
    </w:rPr>
  </w:style>
  <w:style w:type="character" w:customStyle="1" w:styleId="WW8Num11z1">
    <w:name w:val="WW8Num11z1"/>
    <w:rsid w:val="00B154FD"/>
    <w:rPr>
      <w:lang w:val="uk-UA" w:bidi="ar-SA"/>
    </w:rPr>
  </w:style>
  <w:style w:type="character" w:customStyle="1" w:styleId="WW8Num12z0">
    <w:name w:val="WW8Num12z0"/>
    <w:rsid w:val="00B154FD"/>
    <w:rPr>
      <w:rFonts w:ascii="Symbol" w:eastAsia="Symbol" w:hAnsi="Symbol" w:cs="Symbol"/>
      <w:w w:val="99"/>
      <w:sz w:val="28"/>
      <w:szCs w:val="28"/>
      <w:lang w:val="uk-UA" w:bidi="ar-SA"/>
    </w:rPr>
  </w:style>
  <w:style w:type="character" w:customStyle="1" w:styleId="WW8Num12z1">
    <w:name w:val="WW8Num12z1"/>
    <w:rsid w:val="00B154FD"/>
    <w:rPr>
      <w:rFonts w:ascii="Symbol" w:eastAsia="Symbol" w:hAnsi="Symbol" w:cs="Symbol"/>
      <w:w w:val="100"/>
      <w:sz w:val="20"/>
      <w:szCs w:val="20"/>
      <w:lang w:val="uk-UA" w:bidi="ar-SA"/>
    </w:rPr>
  </w:style>
  <w:style w:type="character" w:customStyle="1" w:styleId="WW8Num12z2">
    <w:name w:val="WW8Num12z2"/>
    <w:rsid w:val="00B154FD"/>
    <w:rPr>
      <w:lang w:val="uk-UA" w:bidi="ar-SA"/>
    </w:rPr>
  </w:style>
  <w:style w:type="character" w:customStyle="1" w:styleId="WW8Num13z0">
    <w:name w:val="WW8Num13z0"/>
    <w:rsid w:val="00B154FD"/>
    <w:rPr>
      <w:rFonts w:ascii="Times New Roman" w:eastAsia="Times New Roman" w:hAnsi="Times New Roman" w:cs="Times New Roman"/>
      <w:spacing w:val="0"/>
      <w:w w:val="99"/>
      <w:sz w:val="24"/>
      <w:szCs w:val="24"/>
      <w:lang w:val="uk-UA" w:bidi="ar-SA"/>
    </w:rPr>
  </w:style>
  <w:style w:type="character" w:customStyle="1" w:styleId="WW8Num13z1">
    <w:name w:val="WW8Num13z1"/>
    <w:rsid w:val="00B154FD"/>
    <w:rPr>
      <w:lang w:val="uk-UA" w:bidi="ar-SA"/>
    </w:rPr>
  </w:style>
  <w:style w:type="character" w:customStyle="1" w:styleId="WW8Num14z0">
    <w:name w:val="WW8Num14z0"/>
    <w:rsid w:val="00B154FD"/>
    <w:rPr>
      <w:rFonts w:ascii="Times New Roman" w:eastAsia="Times New Roman" w:hAnsi="Times New Roman" w:cs="Times New Roman"/>
      <w:w w:val="100"/>
      <w:sz w:val="23"/>
      <w:szCs w:val="23"/>
      <w:lang w:val="uk-UA" w:bidi="ar-SA"/>
    </w:rPr>
  </w:style>
  <w:style w:type="character" w:customStyle="1" w:styleId="WW8Num14z1">
    <w:name w:val="WW8Num14z1"/>
    <w:rsid w:val="00B154FD"/>
    <w:rPr>
      <w:rFonts w:ascii="Symbol" w:eastAsia="Symbol" w:hAnsi="Symbol" w:cs="Symbol"/>
      <w:w w:val="100"/>
      <w:sz w:val="20"/>
      <w:szCs w:val="20"/>
      <w:lang w:val="uk-UA" w:bidi="ar-SA"/>
    </w:rPr>
  </w:style>
  <w:style w:type="character" w:customStyle="1" w:styleId="WW8Num14z2">
    <w:name w:val="WW8Num14z2"/>
    <w:rsid w:val="00B154FD"/>
    <w:rPr>
      <w:lang w:val="uk-UA" w:bidi="ar-SA"/>
    </w:rPr>
  </w:style>
  <w:style w:type="character" w:customStyle="1" w:styleId="WW8Num15z0">
    <w:name w:val="WW8Num15z0"/>
    <w:rsid w:val="00B154FD"/>
    <w:rPr>
      <w:rFonts w:ascii="Times New Roman" w:eastAsia="Times New Roman" w:hAnsi="Times New Roman" w:cs="Times New Roman"/>
      <w:spacing w:val="0"/>
      <w:w w:val="99"/>
      <w:sz w:val="24"/>
      <w:szCs w:val="24"/>
      <w:lang w:val="uk-UA" w:bidi="ar-SA"/>
    </w:rPr>
  </w:style>
  <w:style w:type="character" w:customStyle="1" w:styleId="WW8Num15z1">
    <w:name w:val="WW8Num15z1"/>
    <w:rsid w:val="00B154FD"/>
    <w:rPr>
      <w:lang w:val="uk-UA" w:bidi="ar-SA"/>
    </w:rPr>
  </w:style>
  <w:style w:type="character" w:customStyle="1" w:styleId="WW8Num16z0">
    <w:name w:val="WW8Num16z0"/>
    <w:rsid w:val="00B154FD"/>
    <w:rPr>
      <w:rFonts w:ascii="Times New Roman" w:eastAsia="Times New Roman" w:hAnsi="Times New Roman" w:cs="Times New Roman"/>
      <w:w w:val="99"/>
      <w:sz w:val="28"/>
      <w:szCs w:val="28"/>
      <w:lang w:val="uk-UA" w:bidi="ar-SA"/>
    </w:rPr>
  </w:style>
  <w:style w:type="character" w:customStyle="1" w:styleId="WW8Num16z2">
    <w:name w:val="WW8Num16z2"/>
    <w:rsid w:val="00B154FD"/>
    <w:rPr>
      <w:lang w:val="uk-UA" w:bidi="ar-SA"/>
    </w:rPr>
  </w:style>
  <w:style w:type="character" w:customStyle="1" w:styleId="WW8Num17z0">
    <w:name w:val="WW8Num17z0"/>
    <w:rsid w:val="00B154FD"/>
    <w:rPr>
      <w:rFonts w:ascii="Times New Roman" w:eastAsia="Times New Roman" w:hAnsi="Times New Roman" w:cs="Times New Roman"/>
      <w:w w:val="99"/>
      <w:sz w:val="28"/>
      <w:szCs w:val="28"/>
      <w:lang w:val="uk-UA" w:bidi="ar-SA"/>
    </w:rPr>
  </w:style>
  <w:style w:type="character" w:customStyle="1" w:styleId="WW8Num17z1">
    <w:name w:val="WW8Num17z1"/>
    <w:rsid w:val="00B154FD"/>
    <w:rPr>
      <w:lang w:val="uk-UA" w:bidi="ar-SA"/>
    </w:rPr>
  </w:style>
  <w:style w:type="character" w:customStyle="1" w:styleId="WW8Num18z0">
    <w:name w:val="WW8Num18z0"/>
    <w:rsid w:val="00B154FD"/>
    <w:rPr>
      <w:rFonts w:ascii="Times New Roman" w:eastAsia="Times New Roman" w:hAnsi="Times New Roman" w:cs="Times New Roman"/>
      <w:w w:val="99"/>
      <w:sz w:val="28"/>
      <w:szCs w:val="28"/>
      <w:lang w:val="uk-UA" w:bidi="ar-SA"/>
    </w:rPr>
  </w:style>
  <w:style w:type="character" w:customStyle="1" w:styleId="WW8Num18z2">
    <w:name w:val="WW8Num18z2"/>
    <w:rsid w:val="00B154FD"/>
    <w:rPr>
      <w:lang w:val="uk-UA" w:bidi="ar-SA"/>
    </w:rPr>
  </w:style>
  <w:style w:type="character" w:customStyle="1" w:styleId="WW8Num19z0">
    <w:name w:val="WW8Num19z0"/>
    <w:rsid w:val="00B154FD"/>
    <w:rPr>
      <w:rFonts w:ascii="Times New Roman" w:eastAsia="Times New Roman" w:hAnsi="Times New Roman" w:cs="Times New Roman"/>
      <w:w w:val="99"/>
      <w:sz w:val="28"/>
      <w:szCs w:val="28"/>
      <w:lang w:val="uk-UA" w:bidi="ar-SA"/>
    </w:rPr>
  </w:style>
  <w:style w:type="character" w:customStyle="1" w:styleId="WW8Num19z2">
    <w:name w:val="WW8Num19z2"/>
    <w:rsid w:val="00B154FD"/>
    <w:rPr>
      <w:rFonts w:ascii="Times New Roman" w:eastAsia="Times New Roman" w:hAnsi="Times New Roman" w:cs="Times New Roman"/>
      <w:spacing w:val="0"/>
      <w:w w:val="99"/>
      <w:sz w:val="28"/>
      <w:szCs w:val="28"/>
      <w:lang w:val="uk-UA" w:bidi="ar-SA"/>
    </w:rPr>
  </w:style>
  <w:style w:type="character" w:customStyle="1" w:styleId="WW8Num19z3">
    <w:name w:val="WW8Num19z3"/>
    <w:rsid w:val="00B154FD"/>
    <w:rPr>
      <w:lang w:val="uk-UA" w:bidi="ar-SA"/>
    </w:rPr>
  </w:style>
  <w:style w:type="character" w:customStyle="1" w:styleId="WW8Num20z0">
    <w:name w:val="WW8Num20z0"/>
    <w:rsid w:val="00B154FD"/>
    <w:rPr>
      <w:rFonts w:ascii="Times New Roman" w:eastAsia="Times New Roman" w:hAnsi="Times New Roman" w:cs="Times New Roman"/>
      <w:spacing w:val="0"/>
      <w:w w:val="99"/>
      <w:sz w:val="28"/>
      <w:szCs w:val="28"/>
      <w:lang w:val="uk-UA" w:bidi="ar-SA"/>
    </w:rPr>
  </w:style>
  <w:style w:type="character" w:customStyle="1" w:styleId="WW8Num20z1">
    <w:name w:val="WW8Num20z1"/>
    <w:rsid w:val="00B154FD"/>
    <w:rPr>
      <w:lang w:val="uk-UA" w:bidi="ar-SA"/>
    </w:rPr>
  </w:style>
  <w:style w:type="character" w:customStyle="1" w:styleId="WW8Num21z0">
    <w:name w:val="WW8Num21z0"/>
    <w:rsid w:val="00B154FD"/>
    <w:rPr>
      <w:rFonts w:ascii="Symbol" w:hAnsi="Symbol" w:cs="Symbol"/>
      <w:sz w:val="28"/>
      <w:szCs w:val="28"/>
      <w:lang w:val="uk-UA"/>
    </w:rPr>
  </w:style>
  <w:style w:type="character" w:customStyle="1" w:styleId="WW8Num21z1">
    <w:name w:val="WW8Num21z1"/>
    <w:rsid w:val="00B154FD"/>
    <w:rPr>
      <w:rFonts w:ascii="Courier New" w:hAnsi="Courier New" w:cs="Courier New"/>
    </w:rPr>
  </w:style>
  <w:style w:type="character" w:customStyle="1" w:styleId="WW8Num21z2">
    <w:name w:val="WW8Num21z2"/>
    <w:rsid w:val="00B154FD"/>
    <w:rPr>
      <w:rFonts w:ascii="Wingdings" w:hAnsi="Wingdings" w:cs="Wingdings"/>
    </w:rPr>
  </w:style>
  <w:style w:type="character" w:customStyle="1" w:styleId="WW8Num22z0">
    <w:name w:val="WW8Num22z0"/>
    <w:rsid w:val="00B154FD"/>
    <w:rPr>
      <w:rFonts w:ascii="Times New Roman" w:eastAsia="Times New Roman" w:hAnsi="Times New Roman" w:cs="Times New Roman"/>
      <w:w w:val="99"/>
      <w:sz w:val="28"/>
      <w:szCs w:val="28"/>
      <w:lang w:val="uk-UA" w:bidi="ar-SA"/>
    </w:rPr>
  </w:style>
  <w:style w:type="character" w:customStyle="1" w:styleId="WW8Num22z1">
    <w:name w:val="WW8Num22z1"/>
    <w:rsid w:val="00B154FD"/>
    <w:rPr>
      <w:lang w:val="uk-UA" w:bidi="ar-SA"/>
    </w:rPr>
  </w:style>
  <w:style w:type="character" w:customStyle="1" w:styleId="WW8Num23z0">
    <w:name w:val="WW8Num23z0"/>
    <w:rsid w:val="00B154FD"/>
    <w:rPr>
      <w:rFonts w:ascii="Times New Roman" w:eastAsia="Times New Roman" w:hAnsi="Times New Roman" w:cs="Times New Roman"/>
      <w:w w:val="99"/>
      <w:sz w:val="28"/>
      <w:szCs w:val="28"/>
      <w:lang w:val="uk-UA" w:bidi="ar-SA"/>
    </w:rPr>
  </w:style>
  <w:style w:type="character" w:customStyle="1" w:styleId="WW8Num23z1">
    <w:name w:val="WW8Num23z1"/>
    <w:rsid w:val="00B154FD"/>
    <w:rPr>
      <w:rFonts w:ascii="Times New Roman" w:eastAsia="Times New Roman" w:hAnsi="Times New Roman" w:cs="Times New Roman"/>
      <w:spacing w:val="0"/>
      <w:w w:val="99"/>
      <w:sz w:val="28"/>
      <w:szCs w:val="28"/>
      <w:lang w:val="uk-UA" w:bidi="ar-SA"/>
    </w:rPr>
  </w:style>
  <w:style w:type="character" w:customStyle="1" w:styleId="WW8Num23z2">
    <w:name w:val="WW8Num23z2"/>
    <w:rsid w:val="00B154FD"/>
    <w:rPr>
      <w:lang w:val="uk-UA" w:bidi="ar-SA"/>
    </w:rPr>
  </w:style>
  <w:style w:type="character" w:customStyle="1" w:styleId="WW8Num24z0">
    <w:name w:val="WW8Num24z0"/>
    <w:rsid w:val="00B154FD"/>
    <w:rPr>
      <w:rFonts w:ascii="Symbol" w:hAnsi="Symbol" w:cs="Symbol"/>
    </w:rPr>
  </w:style>
  <w:style w:type="character" w:customStyle="1" w:styleId="WW8Num24z1">
    <w:name w:val="WW8Num24z1"/>
    <w:rsid w:val="00B154FD"/>
    <w:rPr>
      <w:rFonts w:ascii="Courier New" w:hAnsi="Courier New" w:cs="Courier New"/>
    </w:rPr>
  </w:style>
  <w:style w:type="character" w:customStyle="1" w:styleId="WW8Num24z2">
    <w:name w:val="WW8Num24z2"/>
    <w:rsid w:val="00B154FD"/>
    <w:rPr>
      <w:rFonts w:ascii="Wingdings" w:hAnsi="Wingdings" w:cs="Wingdings"/>
    </w:rPr>
  </w:style>
  <w:style w:type="character" w:customStyle="1" w:styleId="WW8Num25z0">
    <w:name w:val="WW8Num25z0"/>
    <w:rsid w:val="00B154FD"/>
    <w:rPr>
      <w:rFonts w:ascii="Times New Roman" w:eastAsia="Times New Roman" w:hAnsi="Times New Roman" w:cs="Times New Roman"/>
      <w:spacing w:val="0"/>
      <w:w w:val="100"/>
      <w:sz w:val="24"/>
      <w:szCs w:val="24"/>
      <w:lang w:val="uk-UA" w:bidi="ar-SA"/>
    </w:rPr>
  </w:style>
  <w:style w:type="character" w:customStyle="1" w:styleId="WW8Num25z1">
    <w:name w:val="WW8Num25z1"/>
    <w:rsid w:val="00B154FD"/>
    <w:rPr>
      <w:rFonts w:ascii="Times New Roman" w:eastAsia="Times New Roman" w:hAnsi="Times New Roman" w:cs="Times New Roman"/>
      <w:spacing w:val="0"/>
      <w:w w:val="100"/>
      <w:sz w:val="24"/>
      <w:szCs w:val="24"/>
      <w:lang w:val="uk-UA" w:bidi="ar-SA"/>
    </w:rPr>
  </w:style>
  <w:style w:type="character" w:customStyle="1" w:styleId="WW8Num25z2">
    <w:name w:val="WW8Num25z2"/>
    <w:rsid w:val="00B154FD"/>
    <w:rPr>
      <w:rFonts w:ascii="Times New Roman" w:eastAsia="Times New Roman" w:hAnsi="Times New Roman" w:cs="Times New Roman"/>
      <w:w w:val="100"/>
      <w:sz w:val="24"/>
      <w:szCs w:val="24"/>
      <w:lang w:val="uk-UA" w:bidi="ar-SA"/>
    </w:rPr>
  </w:style>
  <w:style w:type="character" w:customStyle="1" w:styleId="WW8Num25z3">
    <w:name w:val="WW8Num25z3"/>
    <w:rsid w:val="00B154FD"/>
    <w:rPr>
      <w:lang w:val="uk-UA" w:bidi="ar-SA"/>
    </w:rPr>
  </w:style>
  <w:style w:type="character" w:customStyle="1" w:styleId="WW8Num26z0">
    <w:name w:val="WW8Num26z0"/>
    <w:rsid w:val="00B154FD"/>
    <w:rPr>
      <w:rFonts w:ascii="Symbol" w:hAnsi="Symbol" w:cs="Symbol"/>
    </w:rPr>
  </w:style>
  <w:style w:type="character" w:customStyle="1" w:styleId="WW8Num26z1">
    <w:name w:val="WW8Num26z1"/>
    <w:rsid w:val="00B154FD"/>
    <w:rPr>
      <w:rFonts w:ascii="Courier New" w:hAnsi="Courier New" w:cs="Courier New"/>
    </w:rPr>
  </w:style>
  <w:style w:type="character" w:customStyle="1" w:styleId="WW8Num26z2">
    <w:name w:val="WW8Num26z2"/>
    <w:rsid w:val="00B154FD"/>
    <w:rPr>
      <w:rFonts w:ascii="Wingdings" w:hAnsi="Wingdings" w:cs="Wingdings"/>
    </w:rPr>
  </w:style>
  <w:style w:type="character" w:customStyle="1" w:styleId="WW8Num27z0">
    <w:name w:val="WW8Num27z0"/>
    <w:rsid w:val="00B154FD"/>
    <w:rPr>
      <w:sz w:val="28"/>
      <w:szCs w:val="28"/>
      <w:lang w:val="uk-UA"/>
    </w:rPr>
  </w:style>
  <w:style w:type="character" w:customStyle="1" w:styleId="WW8Num27z1">
    <w:name w:val="WW8Num27z1"/>
    <w:rsid w:val="00B154FD"/>
  </w:style>
  <w:style w:type="character" w:customStyle="1" w:styleId="WW8Num27z2">
    <w:name w:val="WW8Num27z2"/>
    <w:rsid w:val="00B154FD"/>
  </w:style>
  <w:style w:type="character" w:customStyle="1" w:styleId="WW8Num27z3">
    <w:name w:val="WW8Num27z3"/>
    <w:rsid w:val="00B154FD"/>
  </w:style>
  <w:style w:type="character" w:customStyle="1" w:styleId="WW8Num27z4">
    <w:name w:val="WW8Num27z4"/>
    <w:rsid w:val="00B154FD"/>
  </w:style>
  <w:style w:type="character" w:customStyle="1" w:styleId="WW8Num27z5">
    <w:name w:val="WW8Num27z5"/>
    <w:rsid w:val="00B154FD"/>
  </w:style>
  <w:style w:type="character" w:customStyle="1" w:styleId="WW8Num27z6">
    <w:name w:val="WW8Num27z6"/>
    <w:rsid w:val="00B154FD"/>
  </w:style>
  <w:style w:type="character" w:customStyle="1" w:styleId="WW8Num27z7">
    <w:name w:val="WW8Num27z7"/>
    <w:rsid w:val="00B154FD"/>
  </w:style>
  <w:style w:type="character" w:customStyle="1" w:styleId="WW8Num27z8">
    <w:name w:val="WW8Num27z8"/>
    <w:rsid w:val="00B154FD"/>
  </w:style>
  <w:style w:type="character" w:customStyle="1" w:styleId="WW8Num28z0">
    <w:name w:val="WW8Num28z0"/>
    <w:rsid w:val="00B154FD"/>
    <w:rPr>
      <w:rFonts w:ascii="Symbol" w:hAnsi="Symbol" w:cs="Symbol"/>
    </w:rPr>
  </w:style>
  <w:style w:type="character" w:customStyle="1" w:styleId="WW8Num28z1">
    <w:name w:val="WW8Num28z1"/>
    <w:rsid w:val="00B154FD"/>
    <w:rPr>
      <w:rFonts w:ascii="Courier New" w:hAnsi="Courier New" w:cs="Courier New"/>
    </w:rPr>
  </w:style>
  <w:style w:type="character" w:customStyle="1" w:styleId="WW8Num28z2">
    <w:name w:val="WW8Num28z2"/>
    <w:rsid w:val="00B154FD"/>
    <w:rPr>
      <w:rFonts w:ascii="Wingdings" w:hAnsi="Wingdings" w:cs="Wingdings"/>
    </w:rPr>
  </w:style>
  <w:style w:type="character" w:customStyle="1" w:styleId="WW8Num29z0">
    <w:name w:val="WW8Num29z0"/>
    <w:rsid w:val="00B154FD"/>
    <w:rPr>
      <w:rFonts w:ascii="Symbol" w:hAnsi="Symbol" w:cs="Symbol"/>
      <w:sz w:val="28"/>
      <w:szCs w:val="28"/>
      <w:lang w:val="uk-UA"/>
    </w:rPr>
  </w:style>
  <w:style w:type="character" w:customStyle="1" w:styleId="WW8Num29z1">
    <w:name w:val="WW8Num29z1"/>
    <w:rsid w:val="00B154FD"/>
    <w:rPr>
      <w:rFonts w:ascii="Courier New" w:hAnsi="Courier New" w:cs="Courier New"/>
    </w:rPr>
  </w:style>
  <w:style w:type="character" w:customStyle="1" w:styleId="WW8Num29z2">
    <w:name w:val="WW8Num29z2"/>
    <w:rsid w:val="00B154FD"/>
    <w:rPr>
      <w:rFonts w:ascii="Wingdings" w:hAnsi="Wingdings" w:cs="Wingdings"/>
    </w:rPr>
  </w:style>
  <w:style w:type="character" w:customStyle="1" w:styleId="14">
    <w:name w:val="Основной шрифт абзаца1"/>
    <w:rsid w:val="00B154FD"/>
  </w:style>
  <w:style w:type="character" w:customStyle="1" w:styleId="afff8">
    <w:name w:val="Название Знак"/>
    <w:rsid w:val="00B154FD"/>
    <w:rPr>
      <w:b/>
      <w:bCs/>
      <w:sz w:val="36"/>
      <w:szCs w:val="36"/>
      <w:lang w:val="uk-UA"/>
    </w:rPr>
  </w:style>
  <w:style w:type="character" w:styleId="afff9">
    <w:name w:val="FollowedHyperlink"/>
    <w:rsid w:val="00B154FD"/>
    <w:rPr>
      <w:color w:val="800080"/>
      <w:u w:val="single"/>
    </w:rPr>
  </w:style>
  <w:style w:type="character" w:customStyle="1" w:styleId="ListLabel1">
    <w:name w:val="ListLabel 1"/>
    <w:rsid w:val="00B154FD"/>
    <w:rPr>
      <w:rFonts w:eastAsia="Times New Roman" w:cs="Times New Roman"/>
      <w:b/>
      <w:bCs/>
      <w:w w:val="99"/>
      <w:sz w:val="28"/>
      <w:szCs w:val="28"/>
      <w:lang w:val="uk-UA" w:bidi="ar-SA"/>
    </w:rPr>
  </w:style>
  <w:style w:type="character" w:customStyle="1" w:styleId="ListLabel2">
    <w:name w:val="ListLabel 2"/>
    <w:rsid w:val="00B154FD"/>
    <w:rPr>
      <w:rFonts w:eastAsia="Times New Roman" w:cs="Times New Roman"/>
      <w:w w:val="99"/>
      <w:sz w:val="28"/>
      <w:szCs w:val="28"/>
      <w:lang w:val="uk-UA" w:bidi="ar-SA"/>
    </w:rPr>
  </w:style>
  <w:style w:type="character" w:customStyle="1" w:styleId="ListLabel3">
    <w:name w:val="ListLabel 3"/>
    <w:rsid w:val="00B154FD"/>
    <w:rPr>
      <w:rFonts w:eastAsia="Times New Roman" w:cs="Times New Roman"/>
      <w:w w:val="99"/>
      <w:sz w:val="28"/>
      <w:szCs w:val="28"/>
      <w:lang w:val="uk-UA" w:bidi="ar-SA"/>
    </w:rPr>
  </w:style>
  <w:style w:type="character" w:customStyle="1" w:styleId="ListLabel4">
    <w:name w:val="ListLabel 4"/>
    <w:rsid w:val="00B154FD"/>
    <w:rPr>
      <w:rFonts w:cs="Liberation Serif"/>
      <w:w w:val="100"/>
      <w:sz w:val="28"/>
      <w:szCs w:val="28"/>
      <w:lang w:val="uk-UA" w:bidi="ar-SA"/>
    </w:rPr>
  </w:style>
  <w:style w:type="character" w:customStyle="1" w:styleId="ListLabel5">
    <w:name w:val="ListLabel 5"/>
    <w:rsid w:val="00B154FD"/>
    <w:rPr>
      <w:rFonts w:cs="Liberation Serif"/>
      <w:w w:val="100"/>
      <w:sz w:val="28"/>
      <w:szCs w:val="28"/>
      <w:lang w:val="uk-UA" w:bidi="ar-SA"/>
    </w:rPr>
  </w:style>
  <w:style w:type="character" w:customStyle="1" w:styleId="ListLabel6">
    <w:name w:val="ListLabel 6"/>
    <w:rsid w:val="00B154FD"/>
    <w:rPr>
      <w:rFonts w:cs="Symbol"/>
      <w:w w:val="99"/>
      <w:sz w:val="28"/>
      <w:szCs w:val="28"/>
      <w:lang w:val="uk-UA" w:bidi="ar-SA"/>
    </w:rPr>
  </w:style>
  <w:style w:type="character" w:customStyle="1" w:styleId="ListLabel7">
    <w:name w:val="ListLabel 7"/>
    <w:rsid w:val="00B154FD"/>
    <w:rPr>
      <w:rFonts w:cs="Symbol"/>
      <w:w w:val="100"/>
      <w:sz w:val="28"/>
      <w:szCs w:val="20"/>
      <w:lang w:val="uk-UA" w:bidi="ar-SA"/>
    </w:rPr>
  </w:style>
  <w:style w:type="character" w:customStyle="1" w:styleId="ListLabel8">
    <w:name w:val="ListLabel 8"/>
    <w:rsid w:val="00B154FD"/>
    <w:rPr>
      <w:rFonts w:cs="Liberation Serif"/>
      <w:lang w:val="uk-UA" w:bidi="ar-SA"/>
    </w:rPr>
  </w:style>
  <w:style w:type="character" w:customStyle="1" w:styleId="ListLabel9">
    <w:name w:val="ListLabel 9"/>
    <w:rsid w:val="00B154FD"/>
    <w:rPr>
      <w:rFonts w:cs="Liberation Serif"/>
      <w:lang w:val="uk-UA" w:bidi="ar-SA"/>
    </w:rPr>
  </w:style>
  <w:style w:type="character" w:customStyle="1" w:styleId="ListLabel10">
    <w:name w:val="ListLabel 10"/>
    <w:rsid w:val="00B154FD"/>
    <w:rPr>
      <w:rFonts w:cs="Liberation Serif"/>
      <w:lang w:val="uk-UA" w:bidi="ar-SA"/>
    </w:rPr>
  </w:style>
  <w:style w:type="character" w:customStyle="1" w:styleId="ListLabel11">
    <w:name w:val="ListLabel 11"/>
    <w:rsid w:val="00B154FD"/>
    <w:rPr>
      <w:rFonts w:cs="Liberation Serif"/>
      <w:lang w:val="uk-UA" w:bidi="ar-SA"/>
    </w:rPr>
  </w:style>
  <w:style w:type="character" w:customStyle="1" w:styleId="ListLabel12">
    <w:name w:val="ListLabel 12"/>
    <w:rsid w:val="00B154FD"/>
    <w:rPr>
      <w:rFonts w:cs="Liberation Serif"/>
      <w:lang w:val="uk-UA" w:bidi="ar-SA"/>
    </w:rPr>
  </w:style>
  <w:style w:type="character" w:customStyle="1" w:styleId="ListLabel13">
    <w:name w:val="ListLabel 13"/>
    <w:rsid w:val="00B154FD"/>
    <w:rPr>
      <w:rFonts w:cs="Liberation Serif"/>
      <w:lang w:val="uk-UA" w:bidi="ar-SA"/>
    </w:rPr>
  </w:style>
  <w:style w:type="character" w:customStyle="1" w:styleId="ListLabel14">
    <w:name w:val="ListLabel 14"/>
    <w:rsid w:val="00B154FD"/>
    <w:rPr>
      <w:rFonts w:cs="Liberation Serif"/>
      <w:lang w:val="uk-UA" w:bidi="ar-SA"/>
    </w:rPr>
  </w:style>
  <w:style w:type="character" w:customStyle="1" w:styleId="ListLabel15">
    <w:name w:val="ListLabel 15"/>
    <w:rsid w:val="00B154FD"/>
    <w:rPr>
      <w:rFonts w:eastAsia="Times New Roman" w:cs="Times New Roman"/>
      <w:spacing w:val="0"/>
      <w:w w:val="99"/>
      <w:sz w:val="28"/>
      <w:szCs w:val="24"/>
      <w:lang w:val="uk-UA" w:bidi="ar-SA"/>
    </w:rPr>
  </w:style>
  <w:style w:type="character" w:customStyle="1" w:styleId="ListLabel16">
    <w:name w:val="ListLabel 16"/>
    <w:rsid w:val="00B154FD"/>
    <w:rPr>
      <w:rFonts w:eastAsia="Times New Roman" w:cs="Times New Roman"/>
      <w:w w:val="100"/>
      <w:sz w:val="23"/>
      <w:szCs w:val="23"/>
      <w:lang w:val="uk-UA" w:bidi="ar-SA"/>
    </w:rPr>
  </w:style>
  <w:style w:type="character" w:customStyle="1" w:styleId="ListLabel17">
    <w:name w:val="ListLabel 17"/>
    <w:rsid w:val="00B154FD"/>
    <w:rPr>
      <w:rFonts w:cs="Symbol"/>
      <w:w w:val="100"/>
      <w:sz w:val="20"/>
      <w:szCs w:val="20"/>
      <w:lang w:val="uk-UA" w:bidi="ar-SA"/>
    </w:rPr>
  </w:style>
  <w:style w:type="character" w:customStyle="1" w:styleId="ListLabel18">
    <w:name w:val="ListLabel 18"/>
    <w:rsid w:val="00B154FD"/>
    <w:rPr>
      <w:rFonts w:cs="Liberation Serif"/>
      <w:lang w:val="uk-UA" w:bidi="ar-SA"/>
    </w:rPr>
  </w:style>
  <w:style w:type="character" w:customStyle="1" w:styleId="ListLabel19">
    <w:name w:val="ListLabel 19"/>
    <w:rsid w:val="00B154FD"/>
    <w:rPr>
      <w:rFonts w:cs="Liberation Serif"/>
      <w:lang w:val="uk-UA" w:bidi="ar-SA"/>
    </w:rPr>
  </w:style>
  <w:style w:type="character" w:customStyle="1" w:styleId="ListLabel20">
    <w:name w:val="ListLabel 20"/>
    <w:rsid w:val="00B154FD"/>
    <w:rPr>
      <w:rFonts w:cs="Liberation Serif"/>
      <w:lang w:val="uk-UA" w:bidi="ar-SA"/>
    </w:rPr>
  </w:style>
  <w:style w:type="character" w:customStyle="1" w:styleId="ListLabel21">
    <w:name w:val="ListLabel 21"/>
    <w:rsid w:val="00B154FD"/>
    <w:rPr>
      <w:rFonts w:cs="Liberation Serif"/>
      <w:lang w:val="uk-UA" w:bidi="ar-SA"/>
    </w:rPr>
  </w:style>
  <w:style w:type="character" w:customStyle="1" w:styleId="ListLabel22">
    <w:name w:val="ListLabel 22"/>
    <w:rsid w:val="00B154FD"/>
    <w:rPr>
      <w:rFonts w:cs="Liberation Serif"/>
      <w:lang w:val="uk-UA" w:bidi="ar-SA"/>
    </w:rPr>
  </w:style>
  <w:style w:type="character" w:customStyle="1" w:styleId="ListLabel23">
    <w:name w:val="ListLabel 23"/>
    <w:rsid w:val="00B154FD"/>
    <w:rPr>
      <w:rFonts w:cs="Liberation Serif"/>
      <w:lang w:val="uk-UA" w:bidi="ar-SA"/>
    </w:rPr>
  </w:style>
  <w:style w:type="character" w:customStyle="1" w:styleId="ListLabel24">
    <w:name w:val="ListLabel 24"/>
    <w:rsid w:val="00B154FD"/>
    <w:rPr>
      <w:rFonts w:cs="Liberation Serif"/>
      <w:lang w:val="uk-UA" w:bidi="ar-SA"/>
    </w:rPr>
  </w:style>
  <w:style w:type="character" w:customStyle="1" w:styleId="ListLabel25">
    <w:name w:val="ListLabel 25"/>
    <w:rsid w:val="00B154FD"/>
    <w:rPr>
      <w:rFonts w:eastAsia="Times New Roman" w:cs="Times New Roman"/>
      <w:spacing w:val="0"/>
      <w:w w:val="99"/>
      <w:sz w:val="28"/>
      <w:szCs w:val="24"/>
      <w:lang w:val="uk-UA" w:bidi="ar-SA"/>
    </w:rPr>
  </w:style>
  <w:style w:type="character" w:customStyle="1" w:styleId="ListLabel26">
    <w:name w:val="ListLabel 26"/>
    <w:rsid w:val="00B154FD"/>
    <w:rPr>
      <w:rFonts w:eastAsia="Times New Roman" w:cs="Times New Roman"/>
      <w:w w:val="99"/>
      <w:sz w:val="28"/>
      <w:szCs w:val="28"/>
      <w:lang w:val="uk-UA" w:bidi="ar-SA"/>
    </w:rPr>
  </w:style>
  <w:style w:type="character" w:customStyle="1" w:styleId="ListLabel27">
    <w:name w:val="ListLabel 27"/>
    <w:rsid w:val="00B154FD"/>
    <w:rPr>
      <w:rFonts w:eastAsia="Times New Roman" w:cs="Times New Roman"/>
      <w:w w:val="99"/>
      <w:sz w:val="28"/>
      <w:szCs w:val="28"/>
      <w:lang w:val="uk-UA" w:bidi="ar-SA"/>
    </w:rPr>
  </w:style>
  <w:style w:type="character" w:customStyle="1" w:styleId="ListLabel28">
    <w:name w:val="ListLabel 28"/>
    <w:rsid w:val="00B154FD"/>
    <w:rPr>
      <w:rFonts w:cs="Liberation Serif"/>
      <w:lang w:val="uk-UA" w:bidi="ar-SA"/>
    </w:rPr>
  </w:style>
  <w:style w:type="character" w:customStyle="1" w:styleId="ListLabel29">
    <w:name w:val="ListLabel 29"/>
    <w:rsid w:val="00B154FD"/>
    <w:rPr>
      <w:rFonts w:cs="Liberation Serif"/>
      <w:lang w:val="uk-UA" w:bidi="ar-SA"/>
    </w:rPr>
  </w:style>
  <w:style w:type="character" w:customStyle="1" w:styleId="ListLabel30">
    <w:name w:val="ListLabel 30"/>
    <w:rsid w:val="00B154FD"/>
    <w:rPr>
      <w:rFonts w:cs="Liberation Serif"/>
      <w:lang w:val="uk-UA" w:bidi="ar-SA"/>
    </w:rPr>
  </w:style>
  <w:style w:type="character" w:customStyle="1" w:styleId="ListLabel31">
    <w:name w:val="ListLabel 31"/>
    <w:rsid w:val="00B154FD"/>
    <w:rPr>
      <w:rFonts w:cs="Liberation Serif"/>
      <w:lang w:val="uk-UA" w:bidi="ar-SA"/>
    </w:rPr>
  </w:style>
  <w:style w:type="character" w:customStyle="1" w:styleId="ListLabel32">
    <w:name w:val="ListLabel 32"/>
    <w:rsid w:val="00B154FD"/>
    <w:rPr>
      <w:rFonts w:cs="Liberation Serif"/>
      <w:lang w:val="uk-UA" w:bidi="ar-SA"/>
    </w:rPr>
  </w:style>
  <w:style w:type="character" w:customStyle="1" w:styleId="ListLabel33">
    <w:name w:val="ListLabel 33"/>
    <w:rsid w:val="00B154FD"/>
    <w:rPr>
      <w:rFonts w:cs="Liberation Serif"/>
      <w:lang w:val="uk-UA" w:bidi="ar-SA"/>
    </w:rPr>
  </w:style>
  <w:style w:type="character" w:customStyle="1" w:styleId="ListLabel34">
    <w:name w:val="ListLabel 34"/>
    <w:rsid w:val="00B154FD"/>
    <w:rPr>
      <w:rFonts w:cs="Liberation Serif"/>
      <w:lang w:val="uk-UA" w:bidi="ar-SA"/>
    </w:rPr>
  </w:style>
  <w:style w:type="character" w:customStyle="1" w:styleId="ListLabel35">
    <w:name w:val="ListLabel 35"/>
    <w:rsid w:val="00B154FD"/>
    <w:rPr>
      <w:rFonts w:eastAsia="Times New Roman" w:cs="Times New Roman"/>
      <w:w w:val="99"/>
      <w:sz w:val="28"/>
      <w:szCs w:val="28"/>
      <w:lang w:val="uk-UA" w:bidi="ar-SA"/>
    </w:rPr>
  </w:style>
  <w:style w:type="character" w:customStyle="1" w:styleId="ListLabel36">
    <w:name w:val="ListLabel 36"/>
    <w:rsid w:val="00B154FD"/>
    <w:rPr>
      <w:rFonts w:eastAsia="Times New Roman" w:cs="Times New Roman"/>
      <w:w w:val="99"/>
      <w:sz w:val="28"/>
      <w:szCs w:val="28"/>
      <w:lang w:val="uk-UA" w:bidi="ar-SA"/>
    </w:rPr>
  </w:style>
  <w:style w:type="character" w:customStyle="1" w:styleId="ListLabel37">
    <w:name w:val="ListLabel 37"/>
    <w:rsid w:val="00B154FD"/>
    <w:rPr>
      <w:rFonts w:cs="Liberation Serif"/>
      <w:lang w:val="uk-UA" w:bidi="ar-SA"/>
    </w:rPr>
  </w:style>
  <w:style w:type="character" w:customStyle="1" w:styleId="ListLabel38">
    <w:name w:val="ListLabel 38"/>
    <w:rsid w:val="00B154FD"/>
    <w:rPr>
      <w:rFonts w:cs="Liberation Serif"/>
      <w:lang w:val="uk-UA" w:bidi="ar-SA"/>
    </w:rPr>
  </w:style>
  <w:style w:type="character" w:customStyle="1" w:styleId="ListLabel39">
    <w:name w:val="ListLabel 39"/>
    <w:rsid w:val="00B154FD"/>
    <w:rPr>
      <w:rFonts w:cs="Liberation Serif"/>
      <w:lang w:val="uk-UA" w:bidi="ar-SA"/>
    </w:rPr>
  </w:style>
  <w:style w:type="character" w:customStyle="1" w:styleId="ListLabel40">
    <w:name w:val="ListLabel 40"/>
    <w:rsid w:val="00B154FD"/>
    <w:rPr>
      <w:rFonts w:cs="Liberation Serif"/>
      <w:lang w:val="uk-UA" w:bidi="ar-SA"/>
    </w:rPr>
  </w:style>
  <w:style w:type="character" w:customStyle="1" w:styleId="ListLabel41">
    <w:name w:val="ListLabel 41"/>
    <w:rsid w:val="00B154FD"/>
    <w:rPr>
      <w:rFonts w:cs="Liberation Serif"/>
      <w:lang w:val="uk-UA" w:bidi="ar-SA"/>
    </w:rPr>
  </w:style>
  <w:style w:type="character" w:customStyle="1" w:styleId="ListLabel42">
    <w:name w:val="ListLabel 42"/>
    <w:rsid w:val="00B154FD"/>
    <w:rPr>
      <w:rFonts w:cs="Liberation Serif"/>
      <w:lang w:val="uk-UA" w:bidi="ar-SA"/>
    </w:rPr>
  </w:style>
  <w:style w:type="character" w:customStyle="1" w:styleId="ListLabel43">
    <w:name w:val="ListLabel 43"/>
    <w:rsid w:val="00B154FD"/>
    <w:rPr>
      <w:rFonts w:cs="Liberation Serif"/>
      <w:lang w:val="uk-UA" w:bidi="ar-SA"/>
    </w:rPr>
  </w:style>
  <w:style w:type="character" w:customStyle="1" w:styleId="ListLabel44">
    <w:name w:val="ListLabel 44"/>
    <w:rsid w:val="00B154FD"/>
    <w:rPr>
      <w:rFonts w:eastAsia="Times New Roman" w:cs="Times New Roman"/>
      <w:w w:val="99"/>
      <w:sz w:val="28"/>
      <w:szCs w:val="28"/>
      <w:lang w:val="uk-UA" w:bidi="ar-SA"/>
    </w:rPr>
  </w:style>
  <w:style w:type="character" w:customStyle="1" w:styleId="ListLabel45">
    <w:name w:val="ListLabel 45"/>
    <w:rsid w:val="00B154FD"/>
    <w:rPr>
      <w:rFonts w:eastAsia="Times New Roman" w:cs="Times New Roman"/>
      <w:w w:val="99"/>
      <w:sz w:val="28"/>
      <w:szCs w:val="28"/>
      <w:lang w:val="uk-UA" w:bidi="ar-SA"/>
    </w:rPr>
  </w:style>
  <w:style w:type="character" w:customStyle="1" w:styleId="ListLabel46">
    <w:name w:val="ListLabel 46"/>
    <w:rsid w:val="00B154FD"/>
    <w:rPr>
      <w:rFonts w:eastAsia="Times New Roman" w:cs="Times New Roman"/>
      <w:spacing w:val="0"/>
      <w:w w:val="99"/>
      <w:sz w:val="28"/>
      <w:szCs w:val="28"/>
      <w:lang w:val="uk-UA" w:bidi="ar-SA"/>
    </w:rPr>
  </w:style>
  <w:style w:type="character" w:customStyle="1" w:styleId="ListLabel47">
    <w:name w:val="ListLabel 47"/>
    <w:rsid w:val="00B154FD"/>
    <w:rPr>
      <w:rFonts w:cs="Liberation Serif"/>
      <w:lang w:val="uk-UA" w:bidi="ar-SA"/>
    </w:rPr>
  </w:style>
  <w:style w:type="character" w:customStyle="1" w:styleId="ListLabel48">
    <w:name w:val="ListLabel 48"/>
    <w:rsid w:val="00B154FD"/>
    <w:rPr>
      <w:rFonts w:cs="Liberation Serif"/>
      <w:lang w:val="uk-UA" w:bidi="ar-SA"/>
    </w:rPr>
  </w:style>
  <w:style w:type="character" w:customStyle="1" w:styleId="ListLabel49">
    <w:name w:val="ListLabel 49"/>
    <w:rsid w:val="00B154FD"/>
    <w:rPr>
      <w:rFonts w:cs="Liberation Serif"/>
      <w:lang w:val="uk-UA" w:bidi="ar-SA"/>
    </w:rPr>
  </w:style>
  <w:style w:type="character" w:customStyle="1" w:styleId="ListLabel50">
    <w:name w:val="ListLabel 50"/>
    <w:rsid w:val="00B154FD"/>
    <w:rPr>
      <w:rFonts w:cs="Liberation Serif"/>
      <w:lang w:val="uk-UA" w:bidi="ar-SA"/>
    </w:rPr>
  </w:style>
  <w:style w:type="character" w:customStyle="1" w:styleId="ListLabel51">
    <w:name w:val="ListLabel 51"/>
    <w:rsid w:val="00B154FD"/>
    <w:rPr>
      <w:rFonts w:cs="Liberation Serif"/>
      <w:lang w:val="uk-UA" w:bidi="ar-SA"/>
    </w:rPr>
  </w:style>
  <w:style w:type="character" w:customStyle="1" w:styleId="ListLabel52">
    <w:name w:val="ListLabel 52"/>
    <w:rsid w:val="00B154FD"/>
    <w:rPr>
      <w:rFonts w:cs="Liberation Serif"/>
      <w:lang w:val="uk-UA" w:bidi="ar-SA"/>
    </w:rPr>
  </w:style>
  <w:style w:type="character" w:customStyle="1" w:styleId="ListLabel53">
    <w:name w:val="ListLabel 53"/>
    <w:rsid w:val="00B154FD"/>
    <w:rPr>
      <w:rFonts w:eastAsia="Times New Roman" w:cs="Times New Roman"/>
      <w:spacing w:val="0"/>
      <w:w w:val="99"/>
      <w:sz w:val="28"/>
      <w:szCs w:val="28"/>
      <w:lang w:val="uk-UA" w:bidi="ar-SA"/>
    </w:rPr>
  </w:style>
  <w:style w:type="character" w:customStyle="1" w:styleId="ListLabel54">
    <w:name w:val="ListLabel 54"/>
    <w:rsid w:val="00B154FD"/>
    <w:rPr>
      <w:rFonts w:cs="Symbol"/>
      <w:sz w:val="28"/>
      <w:szCs w:val="28"/>
      <w:lang w:val="uk-UA"/>
    </w:rPr>
  </w:style>
  <w:style w:type="character" w:customStyle="1" w:styleId="ListLabel55">
    <w:name w:val="ListLabel 55"/>
    <w:rsid w:val="00B154FD"/>
    <w:rPr>
      <w:rFonts w:eastAsia="Times New Roman" w:cs="Times New Roman"/>
      <w:spacing w:val="0"/>
      <w:w w:val="100"/>
      <w:sz w:val="24"/>
      <w:szCs w:val="24"/>
      <w:lang w:val="uk-UA" w:bidi="ar-SA"/>
    </w:rPr>
  </w:style>
  <w:style w:type="character" w:customStyle="1" w:styleId="ListLabel56">
    <w:name w:val="ListLabel 56"/>
    <w:rsid w:val="00B154FD"/>
    <w:rPr>
      <w:rFonts w:eastAsia="Times New Roman" w:cs="Times New Roman"/>
      <w:spacing w:val="0"/>
      <w:w w:val="100"/>
      <w:sz w:val="24"/>
      <w:szCs w:val="24"/>
      <w:lang w:val="uk-UA" w:bidi="ar-SA"/>
    </w:rPr>
  </w:style>
  <w:style w:type="character" w:customStyle="1" w:styleId="ListLabel57">
    <w:name w:val="ListLabel 57"/>
    <w:rsid w:val="00B154FD"/>
    <w:rPr>
      <w:rFonts w:cs="Times New Roman"/>
      <w:w w:val="100"/>
      <w:sz w:val="24"/>
      <w:szCs w:val="24"/>
      <w:lang w:val="uk-UA" w:bidi="ar-SA"/>
    </w:rPr>
  </w:style>
  <w:style w:type="character" w:customStyle="1" w:styleId="ListLabel58">
    <w:name w:val="ListLabel 58"/>
    <w:rsid w:val="00B154FD"/>
    <w:rPr>
      <w:rFonts w:cs="Liberation Serif"/>
      <w:lang w:val="uk-UA" w:bidi="ar-SA"/>
    </w:rPr>
  </w:style>
  <w:style w:type="character" w:customStyle="1" w:styleId="ListLabel59">
    <w:name w:val="ListLabel 59"/>
    <w:rsid w:val="00B154FD"/>
    <w:rPr>
      <w:rFonts w:cs="Liberation Serif"/>
      <w:lang w:val="uk-UA" w:bidi="ar-SA"/>
    </w:rPr>
  </w:style>
  <w:style w:type="character" w:customStyle="1" w:styleId="ListLabel60">
    <w:name w:val="ListLabel 60"/>
    <w:rsid w:val="00B154FD"/>
    <w:rPr>
      <w:rFonts w:cs="Liberation Serif"/>
      <w:lang w:val="uk-UA" w:bidi="ar-SA"/>
    </w:rPr>
  </w:style>
  <w:style w:type="character" w:customStyle="1" w:styleId="ListLabel61">
    <w:name w:val="ListLabel 61"/>
    <w:rsid w:val="00B154FD"/>
    <w:rPr>
      <w:rFonts w:cs="Liberation Serif"/>
      <w:lang w:val="uk-UA" w:bidi="ar-SA"/>
    </w:rPr>
  </w:style>
  <w:style w:type="character" w:customStyle="1" w:styleId="ListLabel62">
    <w:name w:val="ListLabel 62"/>
    <w:rsid w:val="00B154FD"/>
    <w:rPr>
      <w:rFonts w:cs="Liberation Serif"/>
      <w:lang w:val="uk-UA" w:bidi="ar-SA"/>
    </w:rPr>
  </w:style>
  <w:style w:type="character" w:customStyle="1" w:styleId="ListLabel63">
    <w:name w:val="ListLabel 63"/>
    <w:rsid w:val="00B154FD"/>
    <w:rPr>
      <w:rFonts w:cs="Liberation Serif"/>
      <w:lang w:val="uk-UA" w:bidi="ar-SA"/>
    </w:rPr>
  </w:style>
  <w:style w:type="character" w:customStyle="1" w:styleId="ListLabel64">
    <w:name w:val="ListLabel 64"/>
    <w:rsid w:val="00B154FD"/>
    <w:rPr>
      <w:sz w:val="28"/>
      <w:szCs w:val="28"/>
      <w:lang w:val="uk-UA"/>
    </w:rPr>
  </w:style>
  <w:style w:type="character" w:customStyle="1" w:styleId="ListLabel65">
    <w:name w:val="ListLabel 65"/>
    <w:rsid w:val="00B154FD"/>
    <w:rPr>
      <w:rFonts w:cs="Symbol"/>
      <w:sz w:val="28"/>
      <w:szCs w:val="28"/>
      <w:lang w:val="uk-UA"/>
    </w:rPr>
  </w:style>
  <w:style w:type="paragraph" w:customStyle="1" w:styleId="Heading">
    <w:name w:val="Heading"/>
    <w:basedOn w:val="a0"/>
    <w:next w:val="a2"/>
    <w:rsid w:val="00B154FD"/>
    <w:pPr>
      <w:spacing w:after="0" w:line="240" w:lineRule="auto"/>
      <w:jc w:val="center"/>
    </w:pPr>
    <w:rPr>
      <w:rFonts w:ascii="Times New Roman" w:eastAsia="Times New Roman" w:hAnsi="Times New Roman" w:cs="Times New Roman"/>
      <w:b/>
      <w:bCs/>
      <w:color w:val="00000A"/>
      <w:kern w:val="1"/>
      <w:sz w:val="36"/>
      <w:szCs w:val="36"/>
      <w:lang w:eastAsia="zh-CN"/>
    </w:rPr>
  </w:style>
  <w:style w:type="paragraph" w:customStyle="1" w:styleId="Index">
    <w:name w:val="Index"/>
    <w:basedOn w:val="a0"/>
    <w:rsid w:val="00B154FD"/>
    <w:pPr>
      <w:suppressLineNumbers/>
      <w:spacing w:after="0" w:line="240" w:lineRule="auto"/>
    </w:pPr>
    <w:rPr>
      <w:rFonts w:ascii="Times New Roman" w:eastAsia="Times New Roman" w:hAnsi="Times New Roman" w:cs="Times New Roman"/>
      <w:color w:val="00000A"/>
      <w:kern w:val="1"/>
      <w:sz w:val="24"/>
      <w:szCs w:val="24"/>
      <w:lang w:val="ru-RU" w:eastAsia="zh-CN"/>
    </w:rPr>
  </w:style>
  <w:style w:type="paragraph" w:customStyle="1" w:styleId="210">
    <w:name w:val="Основной текст 21"/>
    <w:basedOn w:val="a0"/>
    <w:rsid w:val="00B154FD"/>
    <w:pPr>
      <w:spacing w:after="120" w:line="480" w:lineRule="auto"/>
    </w:pPr>
    <w:rPr>
      <w:rFonts w:ascii="Times New Roman" w:eastAsia="Times New Roman" w:hAnsi="Times New Roman" w:cs="Times New Roman"/>
      <w:color w:val="00000A"/>
      <w:kern w:val="1"/>
      <w:sz w:val="20"/>
      <w:szCs w:val="20"/>
      <w:lang w:val="ru-RU" w:eastAsia="zh-CN"/>
    </w:rPr>
  </w:style>
  <w:style w:type="paragraph" w:customStyle="1" w:styleId="310">
    <w:name w:val="Основной текст 31"/>
    <w:basedOn w:val="a0"/>
    <w:rsid w:val="00B154FD"/>
    <w:pPr>
      <w:spacing w:after="120" w:line="240" w:lineRule="auto"/>
    </w:pPr>
    <w:rPr>
      <w:rFonts w:ascii="Times New Roman" w:eastAsia="Times New Roman" w:hAnsi="Times New Roman" w:cs="Times New Roman"/>
      <w:color w:val="00000A"/>
      <w:kern w:val="1"/>
      <w:sz w:val="16"/>
      <w:szCs w:val="16"/>
      <w:lang w:val="en-US" w:eastAsia="zh-CN"/>
    </w:rPr>
  </w:style>
  <w:style w:type="paragraph" w:customStyle="1" w:styleId="WW-Heading1">
    <w:name w:val="WW-Heading 1"/>
    <w:basedOn w:val="a0"/>
    <w:rsid w:val="00B154FD"/>
    <w:pPr>
      <w:widowControl w:val="0"/>
      <w:spacing w:after="0" w:line="240" w:lineRule="auto"/>
      <w:ind w:left="315"/>
      <w:jc w:val="both"/>
    </w:pPr>
    <w:rPr>
      <w:rFonts w:ascii="Times New Roman" w:eastAsia="Times New Roman" w:hAnsi="Times New Roman" w:cs="Times New Roman"/>
      <w:b/>
      <w:bCs/>
      <w:color w:val="00000A"/>
      <w:kern w:val="1"/>
      <w:sz w:val="28"/>
      <w:szCs w:val="28"/>
      <w:lang w:eastAsia="zh-CN"/>
    </w:rPr>
  </w:style>
  <w:style w:type="paragraph" w:customStyle="1" w:styleId="WW-Heading2">
    <w:name w:val="WW-Heading 2"/>
    <w:basedOn w:val="a0"/>
    <w:rsid w:val="00B154FD"/>
    <w:pPr>
      <w:widowControl w:val="0"/>
      <w:spacing w:before="163" w:after="0" w:line="240" w:lineRule="auto"/>
      <w:ind w:left="315"/>
    </w:pPr>
    <w:rPr>
      <w:rFonts w:ascii="Times New Roman" w:eastAsia="Times New Roman" w:hAnsi="Times New Roman" w:cs="Times New Roman"/>
      <w:b/>
      <w:bCs/>
      <w:i/>
      <w:color w:val="00000A"/>
      <w:kern w:val="1"/>
      <w:sz w:val="28"/>
      <w:szCs w:val="28"/>
      <w:lang w:eastAsia="zh-CN"/>
    </w:rPr>
  </w:style>
  <w:style w:type="paragraph" w:customStyle="1" w:styleId="TableParagraph">
    <w:name w:val="Table Paragraph"/>
    <w:basedOn w:val="a0"/>
    <w:rsid w:val="00B154FD"/>
    <w:pPr>
      <w:widowControl w:val="0"/>
      <w:spacing w:after="0" w:line="240" w:lineRule="auto"/>
      <w:ind w:left="200"/>
    </w:pPr>
    <w:rPr>
      <w:rFonts w:ascii="Times New Roman" w:eastAsia="Times New Roman" w:hAnsi="Times New Roman" w:cs="Times New Roman"/>
      <w:color w:val="00000A"/>
      <w:kern w:val="1"/>
      <w:lang w:eastAsia="zh-CN"/>
    </w:rPr>
  </w:style>
  <w:style w:type="paragraph" w:customStyle="1" w:styleId="TableContents">
    <w:name w:val="Table Contents"/>
    <w:basedOn w:val="a0"/>
    <w:rsid w:val="00B154FD"/>
    <w:pPr>
      <w:suppressLineNumbers/>
      <w:spacing w:after="0" w:line="240" w:lineRule="auto"/>
    </w:pPr>
    <w:rPr>
      <w:rFonts w:ascii="Times New Roman" w:eastAsia="Times New Roman" w:hAnsi="Times New Roman" w:cs="Times New Roman"/>
      <w:color w:val="00000A"/>
      <w:kern w:val="1"/>
      <w:sz w:val="24"/>
      <w:szCs w:val="24"/>
      <w:lang w:val="ru-RU" w:eastAsia="zh-CN"/>
    </w:rPr>
  </w:style>
  <w:style w:type="paragraph" w:customStyle="1" w:styleId="TableHeading">
    <w:name w:val="Table Heading"/>
    <w:basedOn w:val="TableContents"/>
    <w:rsid w:val="00B154FD"/>
    <w:pPr>
      <w:jc w:val="center"/>
    </w:pPr>
    <w:rPr>
      <w:b/>
      <w:bCs/>
    </w:rPr>
  </w:style>
  <w:style w:type="paragraph" w:customStyle="1" w:styleId="FrameContents">
    <w:name w:val="Frame Contents"/>
    <w:basedOn w:val="a0"/>
    <w:rsid w:val="00B154FD"/>
    <w:pPr>
      <w:spacing w:after="0" w:line="240" w:lineRule="auto"/>
    </w:pPr>
    <w:rPr>
      <w:rFonts w:ascii="Times New Roman" w:eastAsia="Times New Roman" w:hAnsi="Times New Roman" w:cs="Times New Roman"/>
      <w:color w:val="00000A"/>
      <w:kern w:val="1"/>
      <w:sz w:val="24"/>
      <w:szCs w:val="24"/>
      <w:lang w:val="ru-RU" w:eastAsia="zh-CN"/>
    </w:rPr>
  </w:style>
  <w:style w:type="character" w:customStyle="1" w:styleId="fontstyle11">
    <w:name w:val="fontstyle11"/>
    <w:rsid w:val="00B154FD"/>
    <w:rPr>
      <w:rFonts w:ascii="ArialMT" w:hAnsi="ArialMT" w:hint="default"/>
      <w:b w:val="0"/>
      <w:bCs w:val="0"/>
      <w:i w:val="0"/>
      <w:iCs w:val="0"/>
      <w:color w:val="000000"/>
      <w:sz w:val="22"/>
      <w:szCs w:val="22"/>
    </w:rPr>
  </w:style>
  <w:style w:type="character" w:customStyle="1" w:styleId="fontstyle31">
    <w:name w:val="fontstyle31"/>
    <w:rsid w:val="00B154FD"/>
    <w:rPr>
      <w:rFonts w:ascii="Verdana" w:hAnsi="Verdana" w:hint="default"/>
      <w:b w:val="0"/>
      <w:bCs w:val="0"/>
      <w:i w:val="0"/>
      <w:iCs w:val="0"/>
      <w:color w:val="000000"/>
      <w:sz w:val="16"/>
      <w:szCs w:val="16"/>
    </w:rPr>
  </w:style>
  <w:style w:type="paragraph" w:styleId="afffa">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ffb">
    <w:basedOn w:val="TableNormal0"/>
    <w:tblPr>
      <w:tblStyleRowBandSize w:val="1"/>
      <w:tblStyleColBandSize w:val="1"/>
      <w:tblCellMar>
        <w:left w:w="115" w:type="dxa"/>
        <w:right w:w="115" w:type="dxa"/>
      </w:tblCellMar>
    </w:tblPr>
  </w:style>
  <w:style w:type="table" w:customStyle="1" w:styleId="afffc">
    <w:basedOn w:val="TableNormal0"/>
    <w:tblPr>
      <w:tblStyleRowBandSize w:val="1"/>
      <w:tblStyleColBandSize w:val="1"/>
      <w:tblCellMar>
        <w:left w:w="115" w:type="dxa"/>
        <w:right w:w="115" w:type="dxa"/>
      </w:tblCellMar>
    </w:tblPr>
  </w:style>
  <w:style w:type="table" w:customStyle="1" w:styleId="afffd">
    <w:basedOn w:val="TableNormal0"/>
    <w:tblPr>
      <w:tblStyleRowBandSize w:val="1"/>
      <w:tblStyleColBandSize w:val="1"/>
      <w:tblCellMar>
        <w:left w:w="115" w:type="dxa"/>
        <w:right w:w="115" w:type="dxa"/>
      </w:tblCellMar>
    </w:tblPr>
  </w:style>
  <w:style w:type="table" w:customStyle="1" w:styleId="afffe">
    <w:basedOn w:val="TableNormal0"/>
    <w:tblPr>
      <w:tblStyleRowBandSize w:val="1"/>
      <w:tblStyleColBandSize w:val="1"/>
      <w:tblCellMar>
        <w:left w:w="115" w:type="dxa"/>
        <w:right w:w="115" w:type="dxa"/>
      </w:tblCellMar>
    </w:tblPr>
  </w:style>
  <w:style w:type="table" w:customStyle="1" w:styleId="affff">
    <w:basedOn w:val="TableNormal0"/>
    <w:tblPr>
      <w:tblStyleRowBandSize w:val="1"/>
      <w:tblStyleColBandSize w:val="1"/>
      <w:tblCellMar>
        <w:left w:w="115" w:type="dxa"/>
        <w:right w:w="115" w:type="dxa"/>
      </w:tblCellMar>
    </w:tblPr>
  </w:style>
  <w:style w:type="table" w:customStyle="1" w:styleId="affff0">
    <w:basedOn w:val="TableNormal0"/>
    <w:tblPr>
      <w:tblStyleRowBandSize w:val="1"/>
      <w:tblStyleColBandSize w:val="1"/>
      <w:tblCellMar>
        <w:left w:w="115" w:type="dxa"/>
        <w:right w:w="115" w:type="dxa"/>
      </w:tblCellMar>
    </w:tblPr>
  </w:style>
  <w:style w:type="table" w:customStyle="1" w:styleId="affff1">
    <w:basedOn w:val="TableNormal0"/>
    <w:tblPr>
      <w:tblStyleRowBandSize w:val="1"/>
      <w:tblStyleColBandSize w:val="1"/>
      <w:tblCellMar>
        <w:top w:w="100" w:type="dxa"/>
        <w:left w:w="100" w:type="dxa"/>
        <w:bottom w:w="100" w:type="dxa"/>
        <w:right w:w="100" w:type="dxa"/>
      </w:tblCellMar>
    </w:tblPr>
  </w:style>
  <w:style w:type="table" w:customStyle="1" w:styleId="affff2">
    <w:basedOn w:val="TableNormal0"/>
    <w:tblPr>
      <w:tblStyleRowBandSize w:val="1"/>
      <w:tblStyleColBandSize w:val="1"/>
      <w:tblCellMar>
        <w:top w:w="100" w:type="dxa"/>
        <w:left w:w="100" w:type="dxa"/>
        <w:bottom w:w="100" w:type="dxa"/>
        <w:right w:w="100" w:type="dxa"/>
      </w:tblCellMar>
    </w:tblPr>
  </w:style>
  <w:style w:type="table" w:customStyle="1" w:styleId="affff3">
    <w:basedOn w:val="TableNormal0"/>
    <w:tblPr>
      <w:tblStyleRowBandSize w:val="1"/>
      <w:tblStyleColBandSize w:val="1"/>
      <w:tblCellMar>
        <w:top w:w="100" w:type="dxa"/>
        <w:left w:w="100" w:type="dxa"/>
        <w:bottom w:w="100" w:type="dxa"/>
        <w:right w:w="100" w:type="dxa"/>
      </w:tblCellMar>
    </w:tblPr>
  </w:style>
  <w:style w:type="table" w:customStyle="1" w:styleId="affff4">
    <w:basedOn w:val="TableNormal0"/>
    <w:tblPr>
      <w:tblStyleRowBandSize w:val="1"/>
      <w:tblStyleColBandSize w:val="1"/>
      <w:tblCellMar>
        <w:top w:w="100" w:type="dxa"/>
        <w:left w:w="100" w:type="dxa"/>
        <w:bottom w:w="100" w:type="dxa"/>
        <w:right w:w="100" w:type="dxa"/>
      </w:tblCellMar>
    </w:tblPr>
  </w:style>
  <w:style w:type="table" w:customStyle="1" w:styleId="affff5">
    <w:basedOn w:val="TableNormal0"/>
    <w:tblPr>
      <w:tblStyleRowBandSize w:val="1"/>
      <w:tblStyleColBandSize w:val="1"/>
      <w:tblCellMar>
        <w:left w:w="115" w:type="dxa"/>
        <w:right w:w="115" w:type="dxa"/>
      </w:tblCellMar>
    </w:tblPr>
  </w:style>
  <w:style w:type="table" w:customStyle="1" w:styleId="affff6">
    <w:basedOn w:val="TableNormal0"/>
    <w:tblPr>
      <w:tblStyleRowBandSize w:val="1"/>
      <w:tblStyleColBandSize w:val="1"/>
      <w:tblCellMar>
        <w:top w:w="100" w:type="dxa"/>
        <w:left w:w="100" w:type="dxa"/>
        <w:bottom w:w="100" w:type="dxa"/>
        <w:right w:w="100" w:type="dxa"/>
      </w:tblCellMar>
    </w:tblPr>
  </w:style>
  <w:style w:type="table" w:customStyle="1" w:styleId="affff7">
    <w:basedOn w:val="TableNormal0"/>
    <w:tblPr>
      <w:tblStyleRowBandSize w:val="1"/>
      <w:tblStyleColBandSize w:val="1"/>
      <w:tblCellMar>
        <w:top w:w="100" w:type="dxa"/>
        <w:left w:w="100" w:type="dxa"/>
        <w:bottom w:w="100" w:type="dxa"/>
        <w:right w:w="100" w:type="dxa"/>
      </w:tblCellMar>
    </w:tblPr>
  </w:style>
  <w:style w:type="table" w:customStyle="1" w:styleId="affff8">
    <w:basedOn w:val="TableNormal0"/>
    <w:tblPr>
      <w:tblStyleRowBandSize w:val="1"/>
      <w:tblStyleColBandSize w:val="1"/>
      <w:tblCellMar>
        <w:top w:w="100" w:type="dxa"/>
        <w:left w:w="100" w:type="dxa"/>
        <w:bottom w:w="100" w:type="dxa"/>
        <w:right w:w="100" w:type="dxa"/>
      </w:tblCellMar>
    </w:tblPr>
  </w:style>
  <w:style w:type="table" w:customStyle="1" w:styleId="affff9">
    <w:basedOn w:val="TableNormal0"/>
    <w:tblPr>
      <w:tblStyleRowBandSize w:val="1"/>
      <w:tblStyleColBandSize w:val="1"/>
      <w:tblCellMar>
        <w:left w:w="115" w:type="dxa"/>
        <w:right w:w="115" w:type="dxa"/>
      </w:tblCellMar>
    </w:tblPr>
  </w:style>
  <w:style w:type="table" w:customStyle="1" w:styleId="affffa">
    <w:basedOn w:val="TableNormal0"/>
    <w:tblPr>
      <w:tblStyleRowBandSize w:val="1"/>
      <w:tblStyleColBandSize w:val="1"/>
      <w:tblCellMar>
        <w:left w:w="115" w:type="dxa"/>
        <w:right w:w="115" w:type="dxa"/>
      </w:tblCellMar>
    </w:tbl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tblPr>
      <w:tblStyleRowBandSize w:val="1"/>
      <w:tblStyleColBandSize w:val="1"/>
      <w:tblCellMar>
        <w:left w:w="115" w:type="dxa"/>
        <w:right w:w="115" w:type="dxa"/>
      </w:tblCellMar>
    </w:tblPr>
  </w:style>
  <w:style w:type="table" w:customStyle="1" w:styleId="affffd">
    <w:basedOn w:val="TableNormal0"/>
    <w:tblPr>
      <w:tblStyleRowBandSize w:val="1"/>
      <w:tblStyleColBandSize w:val="1"/>
      <w:tblCellMar>
        <w:left w:w="115" w:type="dxa"/>
        <w:right w:w="115" w:type="dxa"/>
      </w:tblCellMar>
    </w:tblPr>
  </w:style>
  <w:style w:type="table" w:customStyle="1" w:styleId="affffe">
    <w:basedOn w:val="TableNormal0"/>
    <w:tblPr>
      <w:tblStyleRowBandSize w:val="1"/>
      <w:tblStyleColBandSize w:val="1"/>
      <w:tblCellMar>
        <w:left w:w="115" w:type="dxa"/>
        <w:right w:w="115" w:type="dxa"/>
      </w:tblCellMar>
    </w:tblPr>
  </w:style>
  <w:style w:type="table" w:customStyle="1" w:styleId="afffff">
    <w:basedOn w:val="TableNormal0"/>
    <w:tblPr>
      <w:tblStyleRowBandSize w:val="1"/>
      <w:tblStyleColBandSize w:val="1"/>
      <w:tblCellMar>
        <w:left w:w="115" w:type="dxa"/>
        <w:right w:w="115" w:type="dxa"/>
      </w:tblCellMar>
    </w:tblPr>
  </w:style>
  <w:style w:type="table" w:customStyle="1" w:styleId="afffff0">
    <w:basedOn w:val="TableNormal0"/>
    <w:tblPr>
      <w:tblStyleRowBandSize w:val="1"/>
      <w:tblStyleColBandSize w:val="1"/>
    </w:tblPr>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top w:w="100" w:type="dxa"/>
        <w:left w:w="100" w:type="dxa"/>
        <w:bottom w:w="100" w:type="dxa"/>
        <w:right w:w="100" w:type="dxa"/>
      </w:tblCellMar>
    </w:tblPr>
  </w:style>
  <w:style w:type="table" w:customStyle="1" w:styleId="afffff4">
    <w:basedOn w:val="TableNormal0"/>
    <w:tblPr>
      <w:tblStyleRowBandSize w:val="1"/>
      <w:tblStyleColBandSize w:val="1"/>
      <w:tblCellMar>
        <w:top w:w="100" w:type="dxa"/>
        <w:left w:w="100" w:type="dxa"/>
        <w:bottom w:w="100" w:type="dxa"/>
        <w:right w:w="100"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rPr>
      <w:rFonts w:eastAsia="Times New Roman"/>
    </w:rPr>
    <w:tblPr>
      <w:tblStyleRowBandSize w:val="1"/>
      <w:tblStyleColBandSize w:val="1"/>
    </w:tblPr>
  </w:style>
  <w:style w:type="table" w:customStyle="1" w:styleId="afffff7">
    <w:basedOn w:val="TableNormal0"/>
    <w:tblPr>
      <w:tblStyleRowBandSize w:val="1"/>
      <w:tblStyleColBandSize w:val="1"/>
      <w:tblCellMar>
        <w:top w:w="100" w:type="dxa"/>
        <w:left w:w="100" w:type="dxa"/>
        <w:bottom w:w="100" w:type="dxa"/>
        <w:right w:w="100" w:type="dxa"/>
      </w:tblCellMar>
    </w:tblPr>
  </w:style>
  <w:style w:type="table" w:customStyle="1" w:styleId="afffff8">
    <w:basedOn w:val="TableNormal0"/>
    <w:tblPr>
      <w:tblStyleRowBandSize w:val="1"/>
      <w:tblStyleColBandSize w:val="1"/>
      <w:tblCellMar>
        <w:top w:w="100" w:type="dxa"/>
        <w:left w:w="100" w:type="dxa"/>
        <w:bottom w:w="100" w:type="dxa"/>
        <w:right w:w="100" w:type="dxa"/>
      </w:tblCellMar>
    </w:tblPr>
    <w:tcPr>
      <w:shd w:val="clear" w:color="auto" w:fill="CED7E7"/>
    </w:tcPr>
  </w:style>
  <w:style w:type="table" w:customStyle="1" w:styleId="afffff9">
    <w:basedOn w:val="TableNormal0"/>
    <w:rPr>
      <w:rFonts w:eastAsia="Times New Roman"/>
    </w:rPr>
    <w:tblPr>
      <w:tblStyleRowBandSize w:val="1"/>
      <w:tblStyleColBandSize w:val="1"/>
    </w:tblPr>
  </w:style>
  <w:style w:type="table" w:customStyle="1" w:styleId="afffffa">
    <w:basedOn w:val="TableNormal0"/>
    <w:rPr>
      <w:rFonts w:eastAsia="Times New Roman"/>
    </w:rPr>
    <w:tblPr>
      <w:tblStyleRowBandSize w:val="1"/>
      <w:tblStyleColBandSize w:val="1"/>
    </w:tblPr>
  </w:style>
  <w:style w:type="table" w:customStyle="1" w:styleId="afffffb">
    <w:basedOn w:val="TableNormal0"/>
    <w:rPr>
      <w:rFonts w:eastAsia="Times New Roman"/>
    </w:rPr>
    <w:tblPr>
      <w:tblStyleRowBandSize w:val="1"/>
      <w:tblStyleColBandSize w:val="1"/>
    </w:tblPr>
  </w:style>
  <w:style w:type="table" w:customStyle="1" w:styleId="afffffc">
    <w:basedOn w:val="TableNormal0"/>
    <w:tblPr>
      <w:tblStyleRowBandSize w:val="1"/>
      <w:tblStyleColBandSize w:val="1"/>
      <w:tblCellMar>
        <w:left w:w="115" w:type="dxa"/>
        <w:right w:w="115" w:type="dxa"/>
      </w:tblCellMar>
    </w:tblPr>
  </w:style>
  <w:style w:type="table" w:customStyle="1" w:styleId="afffffd">
    <w:basedOn w:val="TableNormal0"/>
    <w:tblPr>
      <w:tblStyleRowBandSize w:val="1"/>
      <w:tblStyleColBandSize w:val="1"/>
      <w:tblCellMar>
        <w:left w:w="103" w:type="dxa"/>
        <w:right w:w="115" w:type="dxa"/>
      </w:tblCellMar>
    </w:tblPr>
  </w:style>
  <w:style w:type="table" w:customStyle="1" w:styleId="afffffe">
    <w:basedOn w:val="TableNormal0"/>
    <w:tblPr>
      <w:tblStyleRowBandSize w:val="1"/>
      <w:tblStyleColBandSize w:val="1"/>
      <w:tblCellMar>
        <w:left w:w="115" w:type="dxa"/>
        <w:right w:w="115" w:type="dxa"/>
      </w:tblCellMar>
    </w:tblPr>
  </w:style>
  <w:style w:type="table" w:customStyle="1" w:styleId="affffff">
    <w:basedOn w:val="TableNormal0"/>
    <w:tblPr>
      <w:tblStyleRowBandSize w:val="1"/>
      <w:tblStyleColBandSize w:val="1"/>
      <w:tblCellMar>
        <w:left w:w="115" w:type="dxa"/>
        <w:right w:w="115" w:type="dxa"/>
      </w:tblCellMar>
    </w:tblPr>
  </w:style>
  <w:style w:type="table" w:customStyle="1" w:styleId="affffff0">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1">
    <w:basedOn w:val="TableNormal0"/>
    <w:tblPr>
      <w:tblStyleRowBandSize w:val="1"/>
      <w:tblStyleColBandSize w:val="1"/>
    </w:tblPr>
  </w:style>
  <w:style w:type="table" w:customStyle="1" w:styleId="affffff2">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3">
    <w:basedOn w:val="TableNormal0"/>
    <w:tblPr>
      <w:tblStyleRowBandSize w:val="1"/>
      <w:tblStyleColBandSize w:val="1"/>
    </w:tblPr>
  </w:style>
  <w:style w:type="table" w:customStyle="1" w:styleId="affffff4">
    <w:basedOn w:val="TableNormal0"/>
    <w:tblPr>
      <w:tblStyleRowBandSize w:val="1"/>
      <w:tblStyleColBandSize w:val="1"/>
      <w:tblCellMar>
        <w:top w:w="100" w:type="dxa"/>
        <w:left w:w="100" w:type="dxa"/>
        <w:bottom w:w="100" w:type="dxa"/>
        <w:right w:w="100" w:type="dxa"/>
      </w:tblCellMar>
    </w:tblPr>
  </w:style>
  <w:style w:type="table" w:customStyle="1" w:styleId="affffff5">
    <w:basedOn w:val="TableNormal0"/>
    <w:tblPr>
      <w:tblStyleRowBandSize w:val="1"/>
      <w:tblStyleColBandSize w:val="1"/>
      <w:tblCellMar>
        <w:left w:w="115" w:type="dxa"/>
        <w:right w:w="115" w:type="dxa"/>
      </w:tblCellMar>
    </w:tblPr>
  </w:style>
  <w:style w:type="table" w:customStyle="1" w:styleId="affffff6">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7">
    <w:basedOn w:val="TableNormal0"/>
    <w:tblPr>
      <w:tblStyleRowBandSize w:val="1"/>
      <w:tblStyleColBandSize w:val="1"/>
      <w:tblCellMar>
        <w:left w:w="115" w:type="dxa"/>
        <w:right w:w="115" w:type="dxa"/>
      </w:tblCellMar>
    </w:tblPr>
  </w:style>
  <w:style w:type="table" w:customStyle="1" w:styleId="affffff8">
    <w:basedOn w:val="TableNormal0"/>
    <w:tblPr>
      <w:tblStyleRowBandSize w:val="1"/>
      <w:tblStyleColBandSize w:val="1"/>
      <w:tblCellMar>
        <w:left w:w="115" w:type="dxa"/>
        <w:right w:w="115" w:type="dxa"/>
      </w:tblCellMar>
    </w:tblPr>
  </w:style>
  <w:style w:type="table" w:customStyle="1" w:styleId="affffff9">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a">
    <w:basedOn w:val="TableNormal0"/>
    <w:tblPr>
      <w:tblStyleRowBandSize w:val="1"/>
      <w:tblStyleColBandSize w:val="1"/>
      <w:tblCellMar>
        <w:left w:w="115" w:type="dxa"/>
        <w:right w:w="115" w:type="dxa"/>
      </w:tblCellMar>
    </w:tblPr>
  </w:style>
  <w:style w:type="table" w:customStyle="1" w:styleId="affffffb">
    <w:basedOn w:val="TableNormal0"/>
    <w:tblPr>
      <w:tblStyleRowBandSize w:val="1"/>
      <w:tblStyleColBandSize w:val="1"/>
      <w:tblCellMar>
        <w:left w:w="115" w:type="dxa"/>
        <w:right w:w="115" w:type="dxa"/>
      </w:tblCellMar>
    </w:tblPr>
  </w:style>
  <w:style w:type="table" w:customStyle="1" w:styleId="affffffc">
    <w:basedOn w:val="TableNormal0"/>
    <w:tblPr>
      <w:tblStyleRowBandSize w:val="1"/>
      <w:tblStyleColBandSize w:val="1"/>
      <w:tblCellMar>
        <w:left w:w="115" w:type="dxa"/>
        <w:right w:w="115" w:type="dxa"/>
      </w:tblCellMar>
    </w:tblPr>
  </w:style>
  <w:style w:type="table" w:customStyle="1" w:styleId="affffffd">
    <w:basedOn w:val="TableNormal0"/>
    <w:tblPr>
      <w:tblStyleRowBandSize w:val="1"/>
      <w:tblStyleColBandSize w:val="1"/>
      <w:tblCellMar>
        <w:top w:w="100" w:type="dxa"/>
        <w:left w:w="100" w:type="dxa"/>
        <w:bottom w:w="100" w:type="dxa"/>
        <w:right w:w="100" w:type="dxa"/>
      </w:tblCellMar>
    </w:tblPr>
  </w:style>
  <w:style w:type="table" w:customStyle="1" w:styleId="affffffe">
    <w:basedOn w:val="TableNormal0"/>
    <w:tblPr>
      <w:tblStyleRowBandSize w:val="1"/>
      <w:tblStyleColBandSize w:val="1"/>
      <w:tblCellMar>
        <w:top w:w="100" w:type="dxa"/>
        <w:left w:w="100" w:type="dxa"/>
        <w:bottom w:w="100" w:type="dxa"/>
        <w:right w:w="100" w:type="dxa"/>
      </w:tblCellMar>
    </w:tblPr>
  </w:style>
  <w:style w:type="table" w:customStyle="1" w:styleId="afffffff">
    <w:basedOn w:val="TableNormal0"/>
    <w:tblPr>
      <w:tblStyleRowBandSize w:val="1"/>
      <w:tblStyleColBandSize w:val="1"/>
      <w:tblCellMar>
        <w:top w:w="100" w:type="dxa"/>
        <w:left w:w="100" w:type="dxa"/>
        <w:bottom w:w="100" w:type="dxa"/>
        <w:right w:w="100" w:type="dxa"/>
      </w:tblCellMar>
    </w:tblPr>
  </w:style>
  <w:style w:type="table" w:customStyle="1" w:styleId="afffffff0">
    <w:basedOn w:val="TableNormal0"/>
    <w:tblPr>
      <w:tblStyleRowBandSize w:val="1"/>
      <w:tblStyleColBandSize w:val="1"/>
      <w:tblCellMar>
        <w:top w:w="100" w:type="dxa"/>
        <w:left w:w="100" w:type="dxa"/>
        <w:bottom w:w="100" w:type="dxa"/>
        <w:right w:w="100" w:type="dxa"/>
      </w:tblCellMar>
    </w:tblPr>
  </w:style>
  <w:style w:type="table" w:customStyle="1" w:styleId="afffffff1">
    <w:basedOn w:val="TableNormal0"/>
    <w:tblPr>
      <w:tblStyleRowBandSize w:val="1"/>
      <w:tblStyleColBandSize w:val="1"/>
      <w:tblCellMar>
        <w:top w:w="100" w:type="dxa"/>
        <w:left w:w="100" w:type="dxa"/>
        <w:bottom w:w="100" w:type="dxa"/>
        <w:right w:w="100" w:type="dxa"/>
      </w:tblCellMar>
    </w:tblPr>
  </w:style>
  <w:style w:type="table" w:customStyle="1" w:styleId="afffffff2">
    <w:basedOn w:val="TableNormal0"/>
    <w:tblPr>
      <w:tblStyleRowBandSize w:val="1"/>
      <w:tblStyleColBandSize w:val="1"/>
      <w:tblCellMar>
        <w:top w:w="100" w:type="dxa"/>
        <w:left w:w="100" w:type="dxa"/>
        <w:bottom w:w="100" w:type="dxa"/>
        <w:right w:w="100" w:type="dxa"/>
      </w:tblCellMar>
    </w:tblPr>
  </w:style>
  <w:style w:type="table" w:customStyle="1" w:styleId="afffffff3">
    <w:basedOn w:val="TableNormal0"/>
    <w:tblPr>
      <w:tblStyleRowBandSize w:val="1"/>
      <w:tblStyleColBandSize w:val="1"/>
      <w:tblCellMar>
        <w:top w:w="100" w:type="dxa"/>
        <w:left w:w="100" w:type="dxa"/>
        <w:bottom w:w="100" w:type="dxa"/>
        <w:right w:w="100" w:type="dxa"/>
      </w:tblCellMar>
    </w:tblPr>
  </w:style>
  <w:style w:type="table" w:customStyle="1" w:styleId="afffffff4">
    <w:basedOn w:val="TableNormal0"/>
    <w:tblPr>
      <w:tblStyleRowBandSize w:val="1"/>
      <w:tblStyleColBandSize w:val="1"/>
      <w:tblCellMar>
        <w:top w:w="100" w:type="dxa"/>
        <w:left w:w="100" w:type="dxa"/>
        <w:bottom w:w="100" w:type="dxa"/>
        <w:right w:w="100" w:type="dxa"/>
      </w:tblCellMar>
    </w:tblPr>
  </w:style>
  <w:style w:type="table" w:customStyle="1" w:styleId="afffffff5">
    <w:basedOn w:val="TableNormal0"/>
    <w:tblPr>
      <w:tblStyleRowBandSize w:val="1"/>
      <w:tblStyleColBandSize w:val="1"/>
      <w:tblCellMar>
        <w:top w:w="100" w:type="dxa"/>
        <w:left w:w="100" w:type="dxa"/>
        <w:bottom w:w="100" w:type="dxa"/>
        <w:right w:w="100" w:type="dxa"/>
      </w:tblCellMar>
    </w:tblPr>
  </w:style>
  <w:style w:type="table" w:customStyle="1" w:styleId="afffffff6">
    <w:basedOn w:val="TableNormal0"/>
    <w:tblPr>
      <w:tblStyleRowBandSize w:val="1"/>
      <w:tblStyleColBandSize w:val="1"/>
      <w:tblCellMar>
        <w:top w:w="100" w:type="dxa"/>
        <w:left w:w="100" w:type="dxa"/>
        <w:bottom w:w="100" w:type="dxa"/>
        <w:right w:w="100" w:type="dxa"/>
      </w:tblCellMar>
    </w:tblPr>
  </w:style>
  <w:style w:type="table" w:customStyle="1" w:styleId="afffffff7">
    <w:basedOn w:val="TableNormal0"/>
    <w:tblPr>
      <w:tblStyleRowBandSize w:val="1"/>
      <w:tblStyleColBandSize w:val="1"/>
      <w:tblCellMar>
        <w:top w:w="100" w:type="dxa"/>
        <w:left w:w="100" w:type="dxa"/>
        <w:bottom w:w="100" w:type="dxa"/>
        <w:right w:w="100" w:type="dxa"/>
      </w:tblCellMar>
    </w:tblPr>
  </w:style>
  <w:style w:type="table" w:customStyle="1" w:styleId="afffffff8">
    <w:basedOn w:val="TableNormal0"/>
    <w:tblPr>
      <w:tblStyleRowBandSize w:val="1"/>
      <w:tblStyleColBandSize w:val="1"/>
      <w:tblCellMar>
        <w:top w:w="100" w:type="dxa"/>
        <w:left w:w="100" w:type="dxa"/>
        <w:bottom w:w="100" w:type="dxa"/>
        <w:right w:w="100" w:type="dxa"/>
      </w:tblCellMar>
    </w:tblPr>
  </w:style>
  <w:style w:type="table" w:customStyle="1" w:styleId="afffffff9">
    <w:basedOn w:val="TableNormal0"/>
    <w:tblPr>
      <w:tblStyleRowBandSize w:val="1"/>
      <w:tblStyleColBandSize w:val="1"/>
      <w:tblCellMar>
        <w:top w:w="100" w:type="dxa"/>
        <w:left w:w="100" w:type="dxa"/>
        <w:bottom w:w="100" w:type="dxa"/>
        <w:right w:w="100" w:type="dxa"/>
      </w:tblCellMar>
    </w:tblPr>
  </w:style>
  <w:style w:type="table" w:customStyle="1" w:styleId="afffffffa">
    <w:basedOn w:val="TableNormal0"/>
    <w:tblPr>
      <w:tblStyleRowBandSize w:val="1"/>
      <w:tblStyleColBandSize w:val="1"/>
      <w:tblCellMar>
        <w:top w:w="100" w:type="dxa"/>
        <w:left w:w="100" w:type="dxa"/>
        <w:bottom w:w="100" w:type="dxa"/>
        <w:right w:w="100" w:type="dxa"/>
      </w:tblCellMar>
    </w:tblPr>
  </w:style>
  <w:style w:type="table" w:customStyle="1" w:styleId="afffffffb">
    <w:basedOn w:val="TableNormal0"/>
    <w:tblPr>
      <w:tblStyleRowBandSize w:val="1"/>
      <w:tblStyleColBandSize w:val="1"/>
      <w:tblCellMar>
        <w:top w:w="100" w:type="dxa"/>
        <w:left w:w="100" w:type="dxa"/>
        <w:bottom w:w="100" w:type="dxa"/>
        <w:right w:w="100" w:type="dxa"/>
      </w:tblCellMar>
    </w:tblPr>
  </w:style>
  <w:style w:type="table" w:customStyle="1" w:styleId="afffffffc">
    <w:basedOn w:val="TableNormal0"/>
    <w:tblPr>
      <w:tblStyleRowBandSize w:val="1"/>
      <w:tblStyleColBandSize w:val="1"/>
      <w:tblCellMar>
        <w:left w:w="115" w:type="dxa"/>
        <w:right w:w="115" w:type="dxa"/>
      </w:tblCellMar>
    </w:tblPr>
  </w:style>
  <w:style w:type="table" w:customStyle="1" w:styleId="afffffffd">
    <w:basedOn w:val="TableNormal0"/>
    <w:tblPr>
      <w:tblStyleRowBandSize w:val="1"/>
      <w:tblStyleColBandSize w:val="1"/>
      <w:tblCellMar>
        <w:left w:w="115" w:type="dxa"/>
        <w:right w:w="115" w:type="dxa"/>
      </w:tblCellMar>
    </w:tblPr>
  </w:style>
  <w:style w:type="table" w:customStyle="1" w:styleId="afffffffe">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
    <w:basedOn w:val="TableNormal0"/>
    <w:tblPr>
      <w:tblStyleRowBandSize w:val="1"/>
      <w:tblStyleColBandSize w:val="1"/>
      <w:tblCellMar>
        <w:left w:w="115" w:type="dxa"/>
        <w:right w:w="115" w:type="dxa"/>
      </w:tblCellMar>
    </w:tblPr>
  </w:style>
  <w:style w:type="table" w:customStyle="1" w:styleId="affffffff0">
    <w:basedOn w:val="TableNormal0"/>
    <w:tblPr>
      <w:tblStyleRowBandSize w:val="1"/>
      <w:tblStyleColBandSize w:val="1"/>
      <w:tblCellMar>
        <w:left w:w="115" w:type="dxa"/>
        <w:right w:w="115" w:type="dxa"/>
      </w:tblCellMar>
    </w:tblPr>
  </w:style>
  <w:style w:type="table" w:customStyle="1" w:styleId="affffffff1">
    <w:basedOn w:val="TableNormal0"/>
    <w:tblPr>
      <w:tblStyleRowBandSize w:val="1"/>
      <w:tblStyleColBandSize w:val="1"/>
      <w:tblCellMar>
        <w:left w:w="115" w:type="dxa"/>
        <w:right w:w="115" w:type="dxa"/>
      </w:tblCellMar>
    </w:tblPr>
  </w:style>
  <w:style w:type="table" w:customStyle="1" w:styleId="affffffff2">
    <w:basedOn w:val="TableNormal0"/>
    <w:tblPr>
      <w:tblStyleRowBandSize w:val="1"/>
      <w:tblStyleColBandSize w:val="1"/>
      <w:tblCellMar>
        <w:left w:w="115" w:type="dxa"/>
        <w:right w:w="115" w:type="dxa"/>
      </w:tblCellMar>
    </w:tblPr>
  </w:style>
  <w:style w:type="table" w:customStyle="1" w:styleId="affffffff3">
    <w:basedOn w:val="TableNormal0"/>
    <w:tblPr>
      <w:tblStyleRowBandSize w:val="1"/>
      <w:tblStyleColBandSize w:val="1"/>
      <w:tblCellMar>
        <w:top w:w="57" w:type="dxa"/>
        <w:left w:w="57" w:type="dxa"/>
        <w:bottom w:w="57" w:type="dxa"/>
        <w:right w:w="57" w:type="dxa"/>
      </w:tblCellMar>
    </w:tblPr>
  </w:style>
  <w:style w:type="table" w:customStyle="1" w:styleId="affffffff4">
    <w:basedOn w:val="TableNormal0"/>
    <w:tblPr>
      <w:tblStyleRowBandSize w:val="1"/>
      <w:tblStyleColBandSize w:val="1"/>
      <w:tblCellMar>
        <w:left w:w="115" w:type="dxa"/>
        <w:right w:w="115" w:type="dxa"/>
      </w:tblCellMar>
    </w:tblPr>
  </w:style>
  <w:style w:type="table" w:customStyle="1" w:styleId="affffffff5">
    <w:basedOn w:val="TableNormal0"/>
    <w:tblPr>
      <w:tblStyleRowBandSize w:val="1"/>
      <w:tblStyleColBandSize w:val="1"/>
      <w:tblCellMar>
        <w:left w:w="115" w:type="dxa"/>
        <w:right w:w="115" w:type="dxa"/>
      </w:tblCellMar>
    </w:tblPr>
  </w:style>
  <w:style w:type="table" w:customStyle="1" w:styleId="affffffff6">
    <w:basedOn w:val="TableNormal0"/>
    <w:tblPr>
      <w:tblStyleRowBandSize w:val="1"/>
      <w:tblStyleColBandSize w:val="1"/>
      <w:tblCellMar>
        <w:left w:w="115" w:type="dxa"/>
        <w:right w:w="115" w:type="dxa"/>
      </w:tblCellMar>
    </w:tblPr>
  </w:style>
  <w:style w:type="table" w:customStyle="1" w:styleId="affffffff7">
    <w:basedOn w:val="TableNormal0"/>
    <w:tblPr>
      <w:tblStyleRowBandSize w:val="1"/>
      <w:tblStyleColBandSize w:val="1"/>
      <w:tblCellMar>
        <w:left w:w="115" w:type="dxa"/>
        <w:right w:w="115" w:type="dxa"/>
      </w:tblCellMar>
    </w:tblPr>
  </w:style>
  <w:style w:type="table" w:customStyle="1" w:styleId="affffffff8">
    <w:basedOn w:val="TableNormal0"/>
    <w:tblPr>
      <w:tblStyleRowBandSize w:val="1"/>
      <w:tblStyleColBandSize w:val="1"/>
      <w:tblCellMar>
        <w:left w:w="57" w:type="dxa"/>
        <w:right w:w="57" w:type="dxa"/>
      </w:tblCellMar>
    </w:tblPr>
  </w:style>
  <w:style w:type="table" w:customStyle="1" w:styleId="affffffff9">
    <w:basedOn w:val="TableNormal0"/>
    <w:tblPr>
      <w:tblStyleRowBandSize w:val="1"/>
      <w:tblStyleColBandSize w:val="1"/>
      <w:tblCellMar>
        <w:left w:w="115" w:type="dxa"/>
        <w:right w:w="115" w:type="dxa"/>
      </w:tblCellMar>
    </w:tblPr>
  </w:style>
  <w:style w:type="table" w:customStyle="1" w:styleId="affffffffa">
    <w:basedOn w:val="TableNormal0"/>
    <w:tblPr>
      <w:tblStyleRowBandSize w:val="1"/>
      <w:tblStyleColBandSize w:val="1"/>
      <w:tblCellMar>
        <w:left w:w="57" w:type="dxa"/>
        <w:right w:w="57" w:type="dxa"/>
      </w:tblCellMar>
    </w:tblPr>
  </w:style>
  <w:style w:type="table" w:customStyle="1" w:styleId="affffffffb">
    <w:basedOn w:val="TableNormal0"/>
    <w:tblPr>
      <w:tblStyleRowBandSize w:val="1"/>
      <w:tblStyleColBandSize w:val="1"/>
      <w:tblCellMar>
        <w:left w:w="115" w:type="dxa"/>
        <w:right w:w="115" w:type="dxa"/>
      </w:tblCellMar>
    </w:tblPr>
  </w:style>
  <w:style w:type="table" w:customStyle="1" w:styleId="affffffffc">
    <w:basedOn w:val="TableNormal0"/>
    <w:tblPr>
      <w:tblStyleRowBandSize w:val="1"/>
      <w:tblStyleColBandSize w:val="1"/>
      <w:tblCellMar>
        <w:left w:w="115" w:type="dxa"/>
        <w:right w:w="115" w:type="dxa"/>
      </w:tblCellMar>
    </w:tblPr>
  </w:style>
  <w:style w:type="table" w:customStyle="1" w:styleId="affffffffd">
    <w:basedOn w:val="TableNormal0"/>
    <w:tblPr>
      <w:tblStyleRowBandSize w:val="1"/>
      <w:tblStyleColBandSize w:val="1"/>
      <w:tblCellMar>
        <w:left w:w="115" w:type="dxa"/>
        <w:right w:w="115" w:type="dxa"/>
      </w:tblCellMar>
    </w:tblPr>
  </w:style>
  <w:style w:type="table" w:customStyle="1" w:styleId="affffffffe">
    <w:basedOn w:val="TableNormal0"/>
    <w:tblPr>
      <w:tblStyleRowBandSize w:val="1"/>
      <w:tblStyleColBandSize w:val="1"/>
      <w:tblCellMar>
        <w:left w:w="115" w:type="dxa"/>
        <w:right w:w="115" w:type="dxa"/>
      </w:tblCellMar>
    </w:tblPr>
  </w:style>
  <w:style w:type="table" w:customStyle="1" w:styleId="afffffffff">
    <w:basedOn w:val="TableNormal0"/>
    <w:tblPr>
      <w:tblStyleRowBandSize w:val="1"/>
      <w:tblStyleColBandSize w:val="1"/>
      <w:tblCellMar>
        <w:left w:w="115" w:type="dxa"/>
        <w:right w:w="115" w:type="dxa"/>
      </w:tblCellMar>
    </w:tblPr>
  </w:style>
  <w:style w:type="table" w:customStyle="1" w:styleId="afffffffff0">
    <w:basedOn w:val="TableNormal0"/>
    <w:tblPr>
      <w:tblStyleRowBandSize w:val="1"/>
      <w:tblStyleColBandSize w:val="1"/>
      <w:tblCellMar>
        <w:left w:w="115" w:type="dxa"/>
        <w:right w:w="115" w:type="dxa"/>
      </w:tblCellMar>
    </w:tblPr>
  </w:style>
  <w:style w:type="table" w:customStyle="1" w:styleId="afffffffff1">
    <w:basedOn w:val="TableNormal0"/>
    <w:tblPr>
      <w:tblStyleRowBandSize w:val="1"/>
      <w:tblStyleColBandSize w:val="1"/>
      <w:tblCellMar>
        <w:left w:w="115" w:type="dxa"/>
        <w:right w:w="115" w:type="dxa"/>
      </w:tblCellMar>
    </w:tblPr>
  </w:style>
  <w:style w:type="table" w:customStyle="1" w:styleId="afffffffff2">
    <w:basedOn w:val="TableNormal0"/>
    <w:tblPr>
      <w:tblStyleRowBandSize w:val="1"/>
      <w:tblStyleColBandSize w:val="1"/>
      <w:tblCellMar>
        <w:left w:w="115" w:type="dxa"/>
        <w:right w:w="115" w:type="dxa"/>
      </w:tblCellMar>
    </w:tblPr>
  </w:style>
  <w:style w:type="table" w:customStyle="1" w:styleId="afffffffff3">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4">
    <w:basedOn w:val="TableNormal0"/>
    <w:tblPr>
      <w:tblStyleRowBandSize w:val="1"/>
      <w:tblStyleColBandSize w:val="1"/>
      <w:tblCellMar>
        <w:left w:w="115" w:type="dxa"/>
        <w:right w:w="115" w:type="dxa"/>
      </w:tblCellMar>
    </w:tblPr>
  </w:style>
  <w:style w:type="table" w:customStyle="1" w:styleId="afffffffff5">
    <w:basedOn w:val="TableNormal0"/>
    <w:tblPr>
      <w:tblStyleRowBandSize w:val="1"/>
      <w:tblStyleColBandSize w:val="1"/>
      <w:tblCellMar>
        <w:left w:w="115" w:type="dxa"/>
        <w:right w:w="115" w:type="dxa"/>
      </w:tblCellMar>
    </w:tblPr>
  </w:style>
  <w:style w:type="table" w:customStyle="1" w:styleId="afffffffff6">
    <w:basedOn w:val="TableNormal0"/>
    <w:tblPr>
      <w:tblStyleRowBandSize w:val="1"/>
      <w:tblStyleColBandSize w:val="1"/>
      <w:tblCellMar>
        <w:left w:w="115" w:type="dxa"/>
        <w:right w:w="115" w:type="dxa"/>
      </w:tblCellMar>
    </w:tblPr>
  </w:style>
  <w:style w:type="table" w:customStyle="1" w:styleId="afffffffff7">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8">
    <w:basedOn w:val="TableNormal0"/>
    <w:tblPr>
      <w:tblStyleRowBandSize w:val="1"/>
      <w:tblStyleColBandSize w:val="1"/>
      <w:tblCellMar>
        <w:left w:w="115" w:type="dxa"/>
        <w:right w:w="115" w:type="dxa"/>
      </w:tblCellMar>
    </w:tblPr>
  </w:style>
  <w:style w:type="table" w:customStyle="1" w:styleId="afffffffff9">
    <w:basedOn w:val="TableNormal0"/>
    <w:tblPr>
      <w:tblStyleRowBandSize w:val="1"/>
      <w:tblStyleColBandSize w:val="1"/>
      <w:tblCellMar>
        <w:left w:w="103" w:type="dxa"/>
        <w:right w:w="115" w:type="dxa"/>
      </w:tblCellMar>
    </w:tblPr>
  </w:style>
  <w:style w:type="table" w:customStyle="1" w:styleId="afffffffffa">
    <w:basedOn w:val="TableNormal0"/>
    <w:tblPr>
      <w:tblStyleRowBandSize w:val="1"/>
      <w:tblStyleColBandSize w:val="1"/>
      <w:tblCellMar>
        <w:left w:w="115" w:type="dxa"/>
        <w:right w:w="115" w:type="dxa"/>
      </w:tblCellMar>
    </w:tblPr>
  </w:style>
  <w:style w:type="table" w:customStyle="1" w:styleId="afffffffffb">
    <w:basedOn w:val="TableNormal0"/>
    <w:tblPr>
      <w:tblStyleRowBandSize w:val="1"/>
      <w:tblStyleColBandSize w:val="1"/>
    </w:tblPr>
  </w:style>
  <w:style w:type="table" w:customStyle="1" w:styleId="afffffffffc">
    <w:basedOn w:val="TableNormal0"/>
    <w:tblPr>
      <w:tblStyleRowBandSize w:val="1"/>
      <w:tblStyleColBandSize w:val="1"/>
      <w:tblCellMar>
        <w:left w:w="115" w:type="dxa"/>
        <w:right w:w="115" w:type="dxa"/>
      </w:tblCellMar>
    </w:tblPr>
  </w:style>
  <w:style w:type="character" w:styleId="afffffffffd">
    <w:name w:val="annotation reference"/>
    <w:basedOn w:val="a3"/>
    <w:uiPriority w:val="99"/>
    <w:semiHidden/>
    <w:unhideWhenUsed/>
    <w:rsid w:val="00EC5DF8"/>
    <w:rPr>
      <w:sz w:val="16"/>
      <w:szCs w:val="16"/>
    </w:rPr>
  </w:style>
  <w:style w:type="paragraph" w:styleId="afffffffffe">
    <w:name w:val="annotation text"/>
    <w:basedOn w:val="a0"/>
    <w:link w:val="affffffffff"/>
    <w:uiPriority w:val="99"/>
    <w:semiHidden/>
    <w:unhideWhenUsed/>
    <w:rsid w:val="00EC5DF8"/>
    <w:pPr>
      <w:spacing w:line="240" w:lineRule="auto"/>
    </w:pPr>
    <w:rPr>
      <w:sz w:val="20"/>
      <w:szCs w:val="20"/>
    </w:rPr>
  </w:style>
  <w:style w:type="character" w:customStyle="1" w:styleId="affffffffff">
    <w:name w:val="Текст примечания Знак"/>
    <w:basedOn w:val="a3"/>
    <w:link w:val="afffffffffe"/>
    <w:uiPriority w:val="99"/>
    <w:semiHidden/>
    <w:rsid w:val="00EC5DF8"/>
    <w:rPr>
      <w:sz w:val="20"/>
      <w:szCs w:val="20"/>
      <w:lang w:val="uk-UA"/>
    </w:rPr>
  </w:style>
  <w:style w:type="paragraph" w:styleId="affffffffff0">
    <w:name w:val="annotation subject"/>
    <w:basedOn w:val="afffffffffe"/>
    <w:next w:val="afffffffffe"/>
    <w:link w:val="affffffffff1"/>
    <w:uiPriority w:val="99"/>
    <w:semiHidden/>
    <w:unhideWhenUsed/>
    <w:rsid w:val="00EC5DF8"/>
    <w:rPr>
      <w:b/>
      <w:bCs/>
    </w:rPr>
  </w:style>
  <w:style w:type="character" w:customStyle="1" w:styleId="affffffffff1">
    <w:name w:val="Тема примечания Знак"/>
    <w:basedOn w:val="affffffffff"/>
    <w:link w:val="affffffffff0"/>
    <w:uiPriority w:val="99"/>
    <w:semiHidden/>
    <w:rsid w:val="00EC5DF8"/>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hyperlink" Target="https://empendium.com/mcmtextbook/chapter/B31.II.15.3" TargetMode="External"/><Relationship Id="rId3" Type="http://schemas.openxmlformats.org/officeDocument/2006/relationships/numbering" Target="numbering.xml"/><Relationship Id="rId21" Type="http://schemas.openxmlformats.org/officeDocument/2006/relationships/oleObject" Target="embeddings/oleObject7.bin"/><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png"/><Relationship Id="rId25" Type="http://schemas.openxmlformats.org/officeDocument/2006/relationships/hyperlink" Target="https://empendium.com/mcmtextbook/chapter/B31.II.15.2"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hyperlink" Target="https://doi.org/10.1182/bloodadvances.20190009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oleObject" Target="embeddings/oleObject9.bin"/><Relationship Id="rId28" Type="http://schemas.openxmlformats.org/officeDocument/2006/relationships/hyperlink" Target="https://empendium.com/mcmtextbook/chapter/B31.II.15.20.2" TargetMode="External"/><Relationship Id="rId36" Type="http://schemas.microsoft.com/office/2011/relationships/people" Target="people.xml"/><Relationship Id="rId10" Type="http://schemas.microsoft.com/office/2011/relationships/commentsExtended" Target="commentsExtended.xml"/><Relationship Id="rId19" Type="http://schemas.openxmlformats.org/officeDocument/2006/relationships/oleObject" Target="embeddings/oleObject5.bin"/><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oleObject" Target="embeddings/oleObject2.bin"/><Relationship Id="rId22" Type="http://schemas.openxmlformats.org/officeDocument/2006/relationships/oleObject" Target="embeddings/oleObject8.bin"/><Relationship Id="rId27" Type="http://schemas.openxmlformats.org/officeDocument/2006/relationships/image" Target="media/image6.png"/><Relationship Id="rId30" Type="http://schemas.openxmlformats.org/officeDocument/2006/relationships/hyperlink" Target="https://doi.org/10.1111/hae.1404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nAK/OhTFXV0exK+NPn6f3lDQzw==">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94A210-0A98-4804-9E11-63CE2A78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24566</Words>
  <Characters>140027</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Merkulova</dc:creator>
  <cp:lastModifiedBy>User</cp:lastModifiedBy>
  <cp:revision>18</cp:revision>
  <dcterms:created xsi:type="dcterms:W3CDTF">2022-08-29T15:25:00Z</dcterms:created>
  <dcterms:modified xsi:type="dcterms:W3CDTF">2023-01-16T07:01:00Z</dcterms:modified>
</cp:coreProperties>
</file>