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C4" w:rsidRPr="00B65C86" w:rsidRDefault="00805AD3" w:rsidP="00B80015">
      <w:pPr>
        <w:spacing w:line="360" w:lineRule="auto"/>
        <w:ind w:left="-284" w:firstLine="568"/>
        <w:jc w:val="both"/>
        <w:rPr>
          <w:b/>
          <w:sz w:val="28"/>
          <w:szCs w:val="28"/>
          <w:lang w:val="en-US"/>
        </w:rPr>
      </w:pPr>
      <w:r w:rsidRPr="00B65C86">
        <w:rPr>
          <w:b/>
          <w:sz w:val="28"/>
          <w:szCs w:val="28"/>
          <w:lang w:val="en-US"/>
        </w:rPr>
        <w:t>What influences exercise capacity in male and female with heart failure and preserved ejection fraction of left ventricle?</w:t>
      </w:r>
    </w:p>
    <w:p w:rsidR="00805AD3" w:rsidRPr="0001216C" w:rsidRDefault="00805AD3" w:rsidP="0001216C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216C">
        <w:rPr>
          <w:rFonts w:ascii="Times New Roman" w:hAnsi="Times New Roman" w:cs="Times New Roman"/>
          <w:sz w:val="28"/>
          <w:szCs w:val="28"/>
          <w:lang w:val="en-US"/>
        </w:rPr>
        <w:t>Qu</w:t>
      </w:r>
      <w:r w:rsidR="00737F19" w:rsidRPr="0001216C">
        <w:rPr>
          <w:rFonts w:ascii="Times New Roman" w:hAnsi="Times New Roman" w:cs="Times New Roman"/>
          <w:sz w:val="28"/>
          <w:szCs w:val="28"/>
          <w:lang w:val="en-US"/>
        </w:rPr>
        <w:t>ality of life is a main goal of treatment of patients with</w:t>
      </w:r>
      <w:r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chr</w:t>
      </w:r>
      <w:bookmarkStart w:id="0" w:name="_GoBack"/>
      <w:bookmarkEnd w:id="0"/>
      <w:r w:rsidRPr="0001216C">
        <w:rPr>
          <w:rFonts w:ascii="Times New Roman" w:hAnsi="Times New Roman" w:cs="Times New Roman"/>
          <w:sz w:val="28"/>
          <w:szCs w:val="28"/>
          <w:lang w:val="en-US"/>
        </w:rPr>
        <w:t>onic heart failure</w:t>
      </w:r>
      <w:r w:rsidR="00737F19" w:rsidRPr="0001216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7F19" w:rsidRPr="0001216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B0705E" w:rsidRPr="0001216C">
        <w:rPr>
          <w:rFonts w:ascii="Times New Roman" w:hAnsi="Times New Roman" w:cs="Times New Roman"/>
          <w:sz w:val="28"/>
          <w:szCs w:val="28"/>
          <w:lang w:val="en-US"/>
        </w:rPr>
        <w:t>evaluation</w:t>
      </w:r>
      <w:r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of the ability of an individual to perform exercise appears to be one of the strongest criteria of patient’s subjective and objective well-being. However, factors observed in patients with </w:t>
      </w:r>
      <w:proofErr w:type="spellStart"/>
      <w:r w:rsidRPr="0001216C">
        <w:rPr>
          <w:rFonts w:ascii="Times New Roman" w:hAnsi="Times New Roman" w:cs="Times New Roman"/>
          <w:sz w:val="28"/>
          <w:szCs w:val="28"/>
          <w:lang w:val="en-US"/>
        </w:rPr>
        <w:t>HFpEF</w:t>
      </w:r>
      <w:proofErr w:type="spellEnd"/>
      <w:r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that alter exercise capacity are not unified</w:t>
      </w:r>
      <w:r w:rsidR="00B0705E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and can be different dependently on gender</w:t>
      </w:r>
      <w:r w:rsidRPr="0001216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705E" w:rsidRPr="0001216C" w:rsidRDefault="00B0705E" w:rsidP="0001216C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0F3B">
        <w:rPr>
          <w:rFonts w:ascii="Times New Roman" w:hAnsi="Times New Roman" w:cs="Times New Roman"/>
          <w:b/>
          <w:sz w:val="28"/>
          <w:szCs w:val="28"/>
          <w:lang w:val="en-US"/>
        </w:rPr>
        <w:t>Purpose.</w:t>
      </w:r>
      <w:proofErr w:type="gramEnd"/>
      <w:r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To reveal the link between </w:t>
      </w:r>
      <w:r w:rsidR="009D177F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echocardiographic </w:t>
      </w:r>
      <w:r w:rsidR="00737F19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parameters or biomarkers of HF </w:t>
      </w:r>
      <w:r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and the results of 6-minute walk test separately in male and female with </w:t>
      </w:r>
      <w:proofErr w:type="spellStart"/>
      <w:r w:rsidRPr="0001216C">
        <w:rPr>
          <w:rFonts w:ascii="Times New Roman" w:hAnsi="Times New Roman" w:cs="Times New Roman"/>
          <w:sz w:val="28"/>
          <w:szCs w:val="28"/>
          <w:lang w:val="en-US"/>
        </w:rPr>
        <w:t>HFpEF</w:t>
      </w:r>
      <w:proofErr w:type="spellEnd"/>
      <w:r w:rsidR="009D177F" w:rsidRPr="0001216C">
        <w:rPr>
          <w:rFonts w:ascii="Times New Roman" w:hAnsi="Times New Roman" w:cs="Times New Roman"/>
          <w:sz w:val="28"/>
          <w:szCs w:val="28"/>
          <w:lang w:val="en-US"/>
        </w:rPr>
        <w:t>, paying the most attention at diastolic function of left ventricle</w:t>
      </w:r>
      <w:r w:rsidR="000B358E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(LV)</w:t>
      </w:r>
      <w:r w:rsidR="009D177F" w:rsidRPr="0001216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73C45" w:rsidRPr="0001216C" w:rsidRDefault="009D177F" w:rsidP="0001216C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0F3B">
        <w:rPr>
          <w:rFonts w:ascii="Times New Roman" w:hAnsi="Times New Roman" w:cs="Times New Roman"/>
          <w:b/>
          <w:sz w:val="28"/>
          <w:szCs w:val="28"/>
          <w:lang w:val="en-US"/>
        </w:rPr>
        <w:t>Materials and methods.</w:t>
      </w:r>
      <w:proofErr w:type="gramEnd"/>
      <w:r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We consequently </w:t>
      </w:r>
      <w:r w:rsidR="00811714" w:rsidRPr="0001216C">
        <w:rPr>
          <w:rFonts w:ascii="Times New Roman" w:hAnsi="Times New Roman" w:cs="Times New Roman"/>
          <w:sz w:val="28"/>
          <w:szCs w:val="28"/>
          <w:lang w:val="en-US"/>
        </w:rPr>
        <w:t>enrolled 54 patient</w:t>
      </w:r>
      <w:r w:rsidR="00A148D8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s, who had signs and symptoms of </w:t>
      </w:r>
      <w:r w:rsidR="00992D50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chronic </w:t>
      </w:r>
      <w:r w:rsidR="00A148D8" w:rsidRPr="0001216C">
        <w:rPr>
          <w:rFonts w:ascii="Times New Roman" w:hAnsi="Times New Roman" w:cs="Times New Roman"/>
          <w:sz w:val="28"/>
          <w:szCs w:val="28"/>
          <w:lang w:val="en-US"/>
        </w:rPr>
        <w:t>HF</w:t>
      </w:r>
      <w:r w:rsidR="00992D50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II and III class NYHA</w:t>
      </w:r>
      <w:r w:rsidR="00A148D8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at the moment of </w:t>
      </w:r>
      <w:r w:rsidR="00992D50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admission. </w:t>
      </w:r>
      <w:r w:rsidR="00737F19" w:rsidRPr="0001216C">
        <w:rPr>
          <w:rFonts w:ascii="Times New Roman" w:hAnsi="Times New Roman" w:cs="Times New Roman"/>
          <w:sz w:val="28"/>
          <w:szCs w:val="28"/>
          <w:lang w:val="en-US"/>
        </w:rPr>
        <w:t>Transthoracic 2D E</w:t>
      </w:r>
      <w:r w:rsidR="00992D50" w:rsidRPr="0001216C">
        <w:rPr>
          <w:rFonts w:ascii="Times New Roman" w:hAnsi="Times New Roman" w:cs="Times New Roman"/>
          <w:sz w:val="28"/>
          <w:szCs w:val="28"/>
          <w:lang w:val="en-US"/>
        </w:rPr>
        <w:t>chocardiography and tissue Doppler were performed</w:t>
      </w:r>
      <w:r w:rsidR="00A148D8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D50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to confirm LV diastolic dysfunction (criteria: </w:t>
      </w:r>
      <w:r w:rsidR="000B358E" w:rsidRPr="0001216C">
        <w:rPr>
          <w:rFonts w:ascii="Times New Roman" w:hAnsi="Times New Roman" w:cs="Times New Roman"/>
          <w:sz w:val="28"/>
          <w:szCs w:val="28"/>
          <w:lang w:val="en-US"/>
        </w:rPr>
        <w:t>LV ejection fraction (</w:t>
      </w:r>
      <w:r w:rsidR="00992D50" w:rsidRPr="0001216C">
        <w:rPr>
          <w:rFonts w:ascii="Times New Roman" w:hAnsi="Times New Roman" w:cs="Times New Roman"/>
          <w:sz w:val="28"/>
          <w:szCs w:val="28"/>
          <w:lang w:val="en-US"/>
        </w:rPr>
        <w:t>LVEF</w:t>
      </w:r>
      <w:r w:rsidR="000B358E" w:rsidRPr="0001216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92D50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&gt;45%, </w:t>
      </w:r>
      <w:r w:rsidR="000B358E" w:rsidRPr="0001216C">
        <w:rPr>
          <w:rFonts w:ascii="Times New Roman" w:hAnsi="Times New Roman" w:cs="Times New Roman"/>
          <w:sz w:val="28"/>
          <w:szCs w:val="28"/>
          <w:lang w:val="en-US"/>
        </w:rPr>
        <w:t>left atrium diameter (</w:t>
      </w:r>
      <w:proofErr w:type="spellStart"/>
      <w:r w:rsidR="00992D50" w:rsidRPr="0001216C">
        <w:rPr>
          <w:rFonts w:ascii="Times New Roman" w:hAnsi="Times New Roman" w:cs="Times New Roman"/>
          <w:sz w:val="28"/>
          <w:szCs w:val="28"/>
          <w:lang w:val="en-US"/>
        </w:rPr>
        <w:t>dLA</w:t>
      </w:r>
      <w:proofErr w:type="spellEnd"/>
      <w:r w:rsidR="000B358E" w:rsidRPr="0001216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92D50" w:rsidRPr="0001216C">
        <w:rPr>
          <w:rFonts w:ascii="Times New Roman" w:hAnsi="Times New Roman" w:cs="Times New Roman"/>
          <w:sz w:val="28"/>
          <w:szCs w:val="28"/>
          <w:lang w:val="en-US"/>
        </w:rPr>
        <w:t>&gt;4</w:t>
      </w:r>
      <w:r w:rsidR="00184385" w:rsidRPr="0001216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992D50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mm, LV wall thickness&gt;11 mm, E/e’&gt;13). In addition, plasma NT-</w:t>
      </w:r>
      <w:proofErr w:type="spellStart"/>
      <w:r w:rsidR="00992D50" w:rsidRPr="0001216C">
        <w:rPr>
          <w:rFonts w:ascii="Times New Roman" w:hAnsi="Times New Roman" w:cs="Times New Roman"/>
          <w:sz w:val="28"/>
          <w:szCs w:val="28"/>
          <w:lang w:val="en-US"/>
        </w:rPr>
        <w:t>proBNP</w:t>
      </w:r>
      <w:proofErr w:type="spellEnd"/>
      <w:r w:rsidR="00992D50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level was evaluated to establish </w:t>
      </w:r>
      <w:proofErr w:type="spellStart"/>
      <w:r w:rsidR="00992D50" w:rsidRPr="0001216C">
        <w:rPr>
          <w:rFonts w:ascii="Times New Roman" w:hAnsi="Times New Roman" w:cs="Times New Roman"/>
          <w:sz w:val="28"/>
          <w:szCs w:val="28"/>
          <w:lang w:val="en-US"/>
        </w:rPr>
        <w:t>HFpEF</w:t>
      </w:r>
      <w:proofErr w:type="spellEnd"/>
      <w:r w:rsidR="00992D50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93C2C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Arterial </w:t>
      </w:r>
      <w:proofErr w:type="spellStart"/>
      <w:r w:rsidR="00293C2C" w:rsidRPr="0001216C">
        <w:rPr>
          <w:rFonts w:ascii="Times New Roman" w:hAnsi="Times New Roman" w:cs="Times New Roman"/>
          <w:sz w:val="28"/>
          <w:szCs w:val="28"/>
          <w:lang w:val="en-US"/>
        </w:rPr>
        <w:t>elastance</w:t>
      </w:r>
      <w:proofErr w:type="spellEnd"/>
      <w:r w:rsidR="00293C2C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293C2C" w:rsidRPr="0001216C"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 w:rsidR="00293C2C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) was estimated as 0.9 x (arm-cuff systolic pressure/Doppler stroke volume) and ventricular </w:t>
      </w:r>
      <w:proofErr w:type="spellStart"/>
      <w:r w:rsidR="00293C2C" w:rsidRPr="0001216C">
        <w:rPr>
          <w:rFonts w:ascii="Times New Roman" w:hAnsi="Times New Roman" w:cs="Times New Roman"/>
          <w:sz w:val="28"/>
          <w:szCs w:val="28"/>
          <w:lang w:val="en-US"/>
        </w:rPr>
        <w:t>elastance</w:t>
      </w:r>
      <w:proofErr w:type="spellEnd"/>
      <w:r w:rsidR="00293C2C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293C2C" w:rsidRPr="0001216C">
        <w:rPr>
          <w:rFonts w:ascii="Times New Roman" w:hAnsi="Times New Roman" w:cs="Times New Roman"/>
          <w:sz w:val="28"/>
          <w:szCs w:val="28"/>
          <w:lang w:val="en-US"/>
        </w:rPr>
        <w:t>Ees</w:t>
      </w:r>
      <w:proofErr w:type="spellEnd"/>
      <w:r w:rsidR="00293C2C" w:rsidRPr="0001216C">
        <w:rPr>
          <w:rFonts w:ascii="Times New Roman" w:hAnsi="Times New Roman" w:cs="Times New Roman"/>
          <w:sz w:val="28"/>
          <w:szCs w:val="28"/>
          <w:lang w:val="en-US"/>
        </w:rPr>
        <w:t>) was calculated by the well-validated approach of using arm-cuff pressures, Doppler stroke volumes, ejection fraction, pre-ejection and systolic periods</w:t>
      </w:r>
      <w:r w:rsidR="0028041E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. 6-minute walk test was performed according to “ATS Statement: Guidelines for the Six-Minute Walk Test”. Patients with proven coronary artery diseases were not included to avoid the affecting of </w:t>
      </w:r>
      <w:r w:rsidR="00184385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6MW </w:t>
      </w:r>
      <w:r w:rsidR="0028041E" w:rsidRPr="0001216C">
        <w:rPr>
          <w:rFonts w:ascii="Times New Roman" w:hAnsi="Times New Roman" w:cs="Times New Roman"/>
          <w:sz w:val="28"/>
          <w:szCs w:val="28"/>
          <w:lang w:val="en-US"/>
        </w:rPr>
        <w:t>test results.</w:t>
      </w:r>
    </w:p>
    <w:p w:rsidR="00373C45" w:rsidRPr="0001216C" w:rsidRDefault="00373C45" w:rsidP="0001216C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0F3B">
        <w:rPr>
          <w:rFonts w:ascii="Times New Roman" w:hAnsi="Times New Roman" w:cs="Times New Roman"/>
          <w:b/>
          <w:sz w:val="28"/>
          <w:szCs w:val="28"/>
          <w:lang w:val="en-US"/>
        </w:rPr>
        <w:t>Results.</w:t>
      </w:r>
      <w:proofErr w:type="gramEnd"/>
      <w:r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28 women and 26 men were examined. Groups didn’t differ in age (f-71±7,6 vs m-67,3±12,1) and </w:t>
      </w:r>
      <w:r w:rsidR="000B358E" w:rsidRPr="0001216C">
        <w:rPr>
          <w:rFonts w:ascii="Times New Roman" w:hAnsi="Times New Roman" w:cs="Times New Roman"/>
          <w:sz w:val="28"/>
          <w:szCs w:val="28"/>
          <w:lang w:val="en-US"/>
        </w:rPr>
        <w:t>body mass index (</w:t>
      </w:r>
      <w:r w:rsidRPr="0001216C">
        <w:rPr>
          <w:rFonts w:ascii="Times New Roman" w:hAnsi="Times New Roman" w:cs="Times New Roman"/>
          <w:sz w:val="28"/>
          <w:szCs w:val="28"/>
          <w:lang w:val="en-US"/>
        </w:rPr>
        <w:t>BMI</w:t>
      </w:r>
      <w:r w:rsidR="000B358E" w:rsidRPr="0001216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(f-31,5±4,9 vs m- 29,9±5,4)</w:t>
      </w:r>
      <w:r w:rsidR="00B80015" w:rsidRPr="0001216C">
        <w:rPr>
          <w:rFonts w:ascii="Times New Roman" w:hAnsi="Times New Roman" w:cs="Times New Roman"/>
          <w:sz w:val="28"/>
          <w:szCs w:val="28"/>
          <w:lang w:val="en-US"/>
        </w:rPr>
        <w:t>, all p&gt;0,05</w:t>
      </w:r>
      <w:r w:rsidRPr="0001216C">
        <w:rPr>
          <w:rFonts w:ascii="Times New Roman" w:hAnsi="Times New Roman" w:cs="Times New Roman"/>
          <w:sz w:val="28"/>
          <w:szCs w:val="28"/>
          <w:lang w:val="en-US"/>
        </w:rPr>
        <w:t>. The correlation analysis revealed a</w:t>
      </w:r>
      <w:r w:rsidR="00B65C86" w:rsidRPr="0001216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5C86" w:rsidRPr="0001216C">
        <w:rPr>
          <w:rFonts w:ascii="Times New Roman" w:hAnsi="Times New Roman" w:cs="Times New Roman"/>
          <w:sz w:val="28"/>
          <w:szCs w:val="28"/>
          <w:lang w:val="en-US"/>
        </w:rPr>
        <w:t>inverse</w:t>
      </w:r>
      <w:r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correlation between </w:t>
      </w:r>
      <w:r w:rsidR="00B65C86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B358E" w:rsidRPr="0001216C">
        <w:rPr>
          <w:rFonts w:ascii="Times New Roman" w:hAnsi="Times New Roman" w:cs="Times New Roman"/>
          <w:sz w:val="28"/>
          <w:szCs w:val="28"/>
          <w:lang w:val="en-US"/>
        </w:rPr>
        <w:t>LA volume index (</w:t>
      </w:r>
      <w:r w:rsidRPr="0001216C">
        <w:rPr>
          <w:rFonts w:ascii="Times New Roman" w:hAnsi="Times New Roman" w:cs="Times New Roman"/>
          <w:sz w:val="28"/>
          <w:szCs w:val="28"/>
          <w:lang w:val="en-US"/>
        </w:rPr>
        <w:t>LAVI</w:t>
      </w:r>
      <w:r w:rsidR="000B358E" w:rsidRPr="0001216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80015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(f-40,9±6,3; m-42,7±6,9)</w:t>
      </w:r>
      <w:r w:rsidRPr="0001216C">
        <w:rPr>
          <w:rFonts w:ascii="Times New Roman" w:hAnsi="Times New Roman" w:cs="Times New Roman"/>
          <w:sz w:val="28"/>
          <w:szCs w:val="28"/>
          <w:lang w:val="en-US"/>
        </w:rPr>
        <w:t>, E/e’</w:t>
      </w:r>
      <w:r w:rsidR="00B80015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C4BC3" w:rsidRPr="0001216C">
        <w:rPr>
          <w:rFonts w:ascii="Times New Roman" w:hAnsi="Times New Roman" w:cs="Times New Roman"/>
          <w:sz w:val="28"/>
          <w:szCs w:val="28"/>
          <w:lang w:val="en-US"/>
        </w:rPr>
        <w:t>f-</w:t>
      </w:r>
      <w:r w:rsidR="00B80015" w:rsidRPr="0001216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C4BC3" w:rsidRPr="0001216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80015" w:rsidRPr="0001216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C4BC3" w:rsidRPr="0001216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80015" w:rsidRPr="0001216C">
        <w:rPr>
          <w:rFonts w:ascii="Times New Roman" w:hAnsi="Times New Roman" w:cs="Times New Roman"/>
          <w:sz w:val="28"/>
          <w:szCs w:val="28"/>
          <w:lang w:val="en-US"/>
        </w:rPr>
        <w:t>±2,</w:t>
      </w:r>
      <w:r w:rsidR="00AC4BC3" w:rsidRPr="0001216C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80015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AC4BC3" w:rsidRPr="0001216C">
        <w:rPr>
          <w:rFonts w:ascii="Times New Roman" w:hAnsi="Times New Roman" w:cs="Times New Roman"/>
          <w:sz w:val="28"/>
          <w:szCs w:val="28"/>
          <w:lang w:val="en-US"/>
        </w:rPr>
        <w:t>m-14,9±1,5)</w:t>
      </w:r>
      <w:r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C4BC3" w:rsidRPr="0001216C">
        <w:rPr>
          <w:rFonts w:ascii="Times New Roman" w:hAnsi="Times New Roman" w:cs="Times New Roman"/>
          <w:sz w:val="28"/>
          <w:szCs w:val="28"/>
          <w:lang w:val="en-US"/>
        </w:rPr>
        <w:t>mean pulmonary artery pressure</w:t>
      </w:r>
      <w:r w:rsidR="000B358E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(MPAP)</w:t>
      </w:r>
      <w:r w:rsidR="00221598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(f-</w:t>
      </w:r>
      <w:r w:rsidR="000B358E" w:rsidRPr="0001216C">
        <w:rPr>
          <w:rFonts w:ascii="Times New Roman" w:hAnsi="Times New Roman" w:cs="Times New Roman"/>
          <w:sz w:val="28"/>
          <w:szCs w:val="28"/>
          <w:lang w:val="en-US"/>
        </w:rPr>
        <w:t>44,6±13,3;</w:t>
      </w:r>
      <w:r w:rsidR="00221598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m-</w:t>
      </w:r>
      <w:r w:rsidR="000B358E" w:rsidRPr="0001216C">
        <w:rPr>
          <w:rFonts w:ascii="Times New Roman" w:hAnsi="Times New Roman" w:cs="Times New Roman"/>
          <w:sz w:val="28"/>
          <w:szCs w:val="28"/>
          <w:lang w:val="en-US"/>
        </w:rPr>
        <w:t>38,2±11,7</w:t>
      </w:r>
      <w:r w:rsidR="00221598" w:rsidRPr="0001216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5677F" w:rsidRPr="0001216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plasma NT-</w:t>
      </w:r>
      <w:proofErr w:type="spellStart"/>
      <w:r w:rsidRPr="0001216C">
        <w:rPr>
          <w:rFonts w:ascii="Times New Roman" w:hAnsi="Times New Roman" w:cs="Times New Roman"/>
          <w:sz w:val="28"/>
          <w:szCs w:val="28"/>
          <w:lang w:val="en-US"/>
        </w:rPr>
        <w:t>proBNP</w:t>
      </w:r>
      <w:proofErr w:type="spellEnd"/>
      <w:r w:rsidR="0075677F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(f-595,5±430,6; m-673,9±428,3)</w:t>
      </w:r>
      <w:r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level and distance of 6MW</w:t>
      </w:r>
      <w:r w:rsidR="0075677F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(f-</w:t>
      </w:r>
      <w:r w:rsidR="00BB4587" w:rsidRPr="0001216C">
        <w:rPr>
          <w:rFonts w:ascii="Times New Roman" w:hAnsi="Times New Roman" w:cs="Times New Roman"/>
          <w:sz w:val="28"/>
          <w:szCs w:val="28"/>
          <w:lang w:val="en-US"/>
        </w:rPr>
        <w:t>362,5±65,2</w:t>
      </w:r>
      <w:r w:rsidR="0075677F" w:rsidRPr="0001216C">
        <w:rPr>
          <w:rFonts w:ascii="Times New Roman" w:hAnsi="Times New Roman" w:cs="Times New Roman"/>
          <w:sz w:val="28"/>
          <w:szCs w:val="28"/>
          <w:lang w:val="en-US"/>
        </w:rPr>
        <w:t>; m-</w:t>
      </w:r>
      <w:r w:rsidR="00BB4587" w:rsidRPr="0001216C">
        <w:rPr>
          <w:rFonts w:ascii="Times New Roman" w:hAnsi="Times New Roman" w:cs="Times New Roman"/>
          <w:sz w:val="28"/>
          <w:szCs w:val="28"/>
          <w:lang w:val="en-US"/>
        </w:rPr>
        <w:lastRenderedPageBreak/>
        <w:t>433,1±102,3</w:t>
      </w:r>
      <w:r w:rsidR="0075677F" w:rsidRPr="0001216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in both groups of patients.  In female there was also </w:t>
      </w:r>
      <w:r w:rsidR="00B65C86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inverse </w:t>
      </w:r>
      <w:r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correlation between </w:t>
      </w:r>
      <w:r w:rsidR="00B65C86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C395E" w:rsidRPr="0001216C">
        <w:rPr>
          <w:rFonts w:ascii="Times New Roman" w:hAnsi="Times New Roman" w:cs="Times New Roman"/>
          <w:sz w:val="28"/>
          <w:szCs w:val="28"/>
          <w:lang w:val="en-US"/>
        </w:rPr>
        <w:t>right ventricle diameter (</w:t>
      </w:r>
      <w:proofErr w:type="spellStart"/>
      <w:r w:rsidRPr="0001216C">
        <w:rPr>
          <w:rFonts w:ascii="Times New Roman" w:hAnsi="Times New Roman" w:cs="Times New Roman"/>
          <w:sz w:val="28"/>
          <w:szCs w:val="28"/>
          <w:lang w:val="en-US"/>
        </w:rPr>
        <w:t>dRV</w:t>
      </w:r>
      <w:proofErr w:type="spellEnd"/>
      <w:r w:rsidR="001C395E" w:rsidRPr="0001216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B4587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(2</w:t>
      </w:r>
      <w:proofErr w:type="gramStart"/>
      <w:r w:rsidR="00BB4587" w:rsidRPr="0001216C">
        <w:rPr>
          <w:rFonts w:ascii="Times New Roman" w:hAnsi="Times New Roman" w:cs="Times New Roman"/>
          <w:sz w:val="28"/>
          <w:szCs w:val="28"/>
          <w:lang w:val="en-US"/>
        </w:rPr>
        <w:t>,9</w:t>
      </w:r>
      <w:proofErr w:type="gramEnd"/>
      <w:r w:rsidR="00BB4587" w:rsidRPr="0001216C">
        <w:rPr>
          <w:rFonts w:ascii="Times New Roman" w:hAnsi="Times New Roman" w:cs="Times New Roman"/>
          <w:sz w:val="28"/>
          <w:szCs w:val="28"/>
          <w:lang w:val="en-US"/>
        </w:rPr>
        <w:t>±0,6)</w:t>
      </w:r>
      <w:r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1216C"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 w:rsidR="00BB4587"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(2,1±0,5)</w:t>
      </w:r>
      <w:r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and the </w:t>
      </w:r>
      <w:r w:rsidR="0089349B" w:rsidRPr="0001216C">
        <w:rPr>
          <w:rFonts w:ascii="Times New Roman" w:hAnsi="Times New Roman" w:cs="Times New Roman"/>
          <w:sz w:val="28"/>
          <w:szCs w:val="28"/>
          <w:lang w:val="en-US"/>
        </w:rPr>
        <w:t>distance of 6MW; in male</w:t>
      </w:r>
      <w:r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5C86" w:rsidRPr="0001216C">
        <w:rPr>
          <w:rFonts w:ascii="Times New Roman" w:hAnsi="Times New Roman" w:cs="Times New Roman"/>
          <w:sz w:val="28"/>
          <w:szCs w:val="28"/>
          <w:lang w:val="en-US"/>
        </w:rPr>
        <w:t>inverse</w:t>
      </w:r>
      <w:r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correlation was established between the age and the distance of 6MW. Results are shown in the table.</w:t>
      </w:r>
    </w:p>
    <w:p w:rsidR="0001216C" w:rsidRPr="0001216C" w:rsidRDefault="0001216C" w:rsidP="0001216C">
      <w:pPr>
        <w:spacing w:line="360" w:lineRule="auto"/>
        <w:ind w:left="-284"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0F3B">
        <w:rPr>
          <w:rFonts w:ascii="Times New Roman" w:hAnsi="Times New Roman" w:cs="Times New Roman"/>
          <w:b/>
          <w:sz w:val="28"/>
          <w:szCs w:val="28"/>
          <w:lang w:val="en-US"/>
        </w:rPr>
        <w:t>Conclusions.</w:t>
      </w:r>
      <w:proofErr w:type="gramEnd"/>
      <w:r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Exercise intolerance in patients with </w:t>
      </w:r>
      <w:proofErr w:type="spellStart"/>
      <w:r w:rsidRPr="0001216C">
        <w:rPr>
          <w:rFonts w:ascii="Times New Roman" w:hAnsi="Times New Roman" w:cs="Times New Roman"/>
          <w:sz w:val="28"/>
          <w:szCs w:val="28"/>
          <w:lang w:val="en-US"/>
        </w:rPr>
        <w:t>HFpEF</w:t>
      </w:r>
      <w:proofErr w:type="spellEnd"/>
      <w:r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can be caused by diverse of structural and functional changes in heart muscle and vessels, however, such factors as LAVI, MPAP, E/e’, NT-</w:t>
      </w:r>
      <w:proofErr w:type="spellStart"/>
      <w:r w:rsidRPr="0001216C">
        <w:rPr>
          <w:rFonts w:ascii="Times New Roman" w:hAnsi="Times New Roman" w:cs="Times New Roman"/>
          <w:sz w:val="28"/>
          <w:szCs w:val="28"/>
          <w:lang w:val="en-US"/>
        </w:rPr>
        <w:t>proBNP</w:t>
      </w:r>
      <w:proofErr w:type="spellEnd"/>
      <w:r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correlates significantly with the results of 6MW test. Correlation between age and 6MW distance in men can probably be associated with a presence of multiple comorbidities that are added with age. In women, it can be assumed that correlation between </w:t>
      </w:r>
      <w:proofErr w:type="spellStart"/>
      <w:r w:rsidRPr="0001216C">
        <w:rPr>
          <w:rFonts w:ascii="Times New Roman" w:hAnsi="Times New Roman" w:cs="Times New Roman"/>
          <w:sz w:val="28"/>
          <w:szCs w:val="28"/>
          <w:lang w:val="en-US"/>
        </w:rPr>
        <w:t>dRV</w:t>
      </w:r>
      <w:proofErr w:type="spellEnd"/>
      <w:r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01216C"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 is determined by mechanisms that provide a </w:t>
      </w:r>
      <w:r w:rsidR="00050F3B">
        <w:rPr>
          <w:rFonts w:ascii="Times New Roman" w:hAnsi="Times New Roman" w:cs="Times New Roman"/>
          <w:sz w:val="28"/>
          <w:szCs w:val="28"/>
          <w:lang w:val="en-US"/>
        </w:rPr>
        <w:t xml:space="preserve">female-specific cardiovascular </w:t>
      </w:r>
      <w:r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etiology in </w:t>
      </w:r>
      <w:proofErr w:type="spellStart"/>
      <w:r w:rsidRPr="0001216C">
        <w:rPr>
          <w:rFonts w:ascii="Times New Roman" w:hAnsi="Times New Roman" w:cs="Times New Roman"/>
          <w:sz w:val="28"/>
          <w:szCs w:val="28"/>
          <w:lang w:val="en-US"/>
        </w:rPr>
        <w:t>HFpEF</w:t>
      </w:r>
      <w:proofErr w:type="spellEnd"/>
      <w:r w:rsidRPr="0001216C">
        <w:rPr>
          <w:rFonts w:ascii="Times New Roman" w:hAnsi="Times New Roman" w:cs="Times New Roman"/>
          <w:sz w:val="28"/>
          <w:szCs w:val="28"/>
          <w:lang w:val="en-US"/>
        </w:rPr>
        <w:t xml:space="preserve">, but still it has to be clarified. </w:t>
      </w:r>
    </w:p>
    <w:p w:rsidR="0001216C" w:rsidRPr="00B80015" w:rsidRDefault="0001216C" w:rsidP="00B80015">
      <w:pPr>
        <w:spacing w:line="360" w:lineRule="auto"/>
        <w:ind w:left="-284" w:firstLine="426"/>
        <w:jc w:val="both"/>
        <w:rPr>
          <w:sz w:val="28"/>
          <w:szCs w:val="28"/>
          <w:lang w:val="en-US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1275"/>
        <w:gridCol w:w="1418"/>
        <w:gridCol w:w="1276"/>
        <w:gridCol w:w="1275"/>
        <w:gridCol w:w="1276"/>
      </w:tblGrid>
      <w:tr w:rsidR="00373C45" w:rsidRPr="001C395E" w:rsidTr="008776CD">
        <w:tc>
          <w:tcPr>
            <w:tcW w:w="993" w:type="dxa"/>
            <w:vMerge w:val="restart"/>
          </w:tcPr>
          <w:p w:rsidR="00373C45" w:rsidRPr="001C395E" w:rsidRDefault="00373C45">
            <w:pPr>
              <w:rPr>
                <w:rFonts w:ascii="Times New Roman" w:hAnsi="Times New Roman" w:cs="Times New Roman"/>
                <w:lang w:val="en-US"/>
              </w:rPr>
            </w:pPr>
            <w:r w:rsidRPr="001C395E">
              <w:rPr>
                <w:rFonts w:ascii="Times New Roman" w:hAnsi="Times New Roman" w:cs="Times New Roman"/>
                <w:lang w:val="en-US"/>
              </w:rPr>
              <w:t>Groups</w:t>
            </w:r>
          </w:p>
        </w:tc>
        <w:tc>
          <w:tcPr>
            <w:tcW w:w="9072" w:type="dxa"/>
            <w:gridSpan w:val="7"/>
          </w:tcPr>
          <w:p w:rsidR="00373C45" w:rsidRPr="001C395E" w:rsidRDefault="00373C45" w:rsidP="00373C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395E">
              <w:rPr>
                <w:rFonts w:ascii="Times New Roman" w:hAnsi="Times New Roman" w:cs="Times New Roman"/>
                <w:lang w:val="en-US"/>
              </w:rPr>
              <w:t>Parameters</w:t>
            </w:r>
          </w:p>
        </w:tc>
      </w:tr>
      <w:tr w:rsidR="00373C45" w:rsidRPr="001C395E" w:rsidTr="008776CD">
        <w:tc>
          <w:tcPr>
            <w:tcW w:w="993" w:type="dxa"/>
            <w:vMerge/>
          </w:tcPr>
          <w:p w:rsidR="00373C45" w:rsidRPr="001C395E" w:rsidRDefault="00373C4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373C45" w:rsidRPr="001C395E" w:rsidRDefault="00373C45">
            <w:pPr>
              <w:rPr>
                <w:rFonts w:ascii="Times New Roman" w:hAnsi="Times New Roman" w:cs="Times New Roman"/>
                <w:lang w:val="en-US"/>
              </w:rPr>
            </w:pPr>
            <w:r w:rsidRPr="001C395E">
              <w:rPr>
                <w:rFonts w:ascii="Times New Roman" w:hAnsi="Times New Roman" w:cs="Times New Roman"/>
                <w:lang w:val="en-US"/>
              </w:rPr>
              <w:t>LAVI</w:t>
            </w:r>
          </w:p>
        </w:tc>
        <w:tc>
          <w:tcPr>
            <w:tcW w:w="1276" w:type="dxa"/>
          </w:tcPr>
          <w:p w:rsidR="00373C45" w:rsidRPr="001C395E" w:rsidRDefault="00373C45">
            <w:pPr>
              <w:rPr>
                <w:rFonts w:ascii="Times New Roman" w:hAnsi="Times New Roman" w:cs="Times New Roman"/>
                <w:lang w:val="en-US"/>
              </w:rPr>
            </w:pPr>
            <w:r w:rsidRPr="001C395E">
              <w:rPr>
                <w:rFonts w:ascii="Times New Roman" w:hAnsi="Times New Roman" w:cs="Times New Roman"/>
                <w:lang w:val="en-US"/>
              </w:rPr>
              <w:t>E/e’</w:t>
            </w:r>
          </w:p>
        </w:tc>
        <w:tc>
          <w:tcPr>
            <w:tcW w:w="1275" w:type="dxa"/>
          </w:tcPr>
          <w:p w:rsidR="00373C45" w:rsidRPr="001C395E" w:rsidRDefault="001843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MPAP</w:t>
            </w:r>
          </w:p>
        </w:tc>
        <w:tc>
          <w:tcPr>
            <w:tcW w:w="1418" w:type="dxa"/>
          </w:tcPr>
          <w:p w:rsidR="00373C45" w:rsidRPr="001C395E" w:rsidRDefault="00373C45">
            <w:pPr>
              <w:rPr>
                <w:rFonts w:ascii="Times New Roman" w:hAnsi="Times New Roman" w:cs="Times New Roman"/>
                <w:lang w:val="en-US"/>
              </w:rPr>
            </w:pPr>
            <w:r w:rsidRPr="001C395E">
              <w:rPr>
                <w:rFonts w:ascii="Times New Roman" w:hAnsi="Times New Roman" w:cs="Times New Roman"/>
                <w:lang w:val="en-US"/>
              </w:rPr>
              <w:t>NT-</w:t>
            </w:r>
            <w:proofErr w:type="spellStart"/>
            <w:r w:rsidRPr="001C395E">
              <w:rPr>
                <w:rFonts w:ascii="Times New Roman" w:hAnsi="Times New Roman" w:cs="Times New Roman"/>
                <w:lang w:val="en-US"/>
              </w:rPr>
              <w:t>proBNP</w:t>
            </w:r>
            <w:proofErr w:type="spellEnd"/>
          </w:p>
        </w:tc>
        <w:tc>
          <w:tcPr>
            <w:tcW w:w="1276" w:type="dxa"/>
          </w:tcPr>
          <w:p w:rsidR="00373C45" w:rsidRPr="00B65C86" w:rsidRDefault="00373C45">
            <w:pPr>
              <w:rPr>
                <w:rFonts w:ascii="Times New Roman" w:hAnsi="Times New Roman" w:cs="Times New Roman"/>
              </w:rPr>
            </w:pPr>
            <w:proofErr w:type="spellStart"/>
            <w:r w:rsidRPr="001C395E">
              <w:rPr>
                <w:rFonts w:ascii="Times New Roman" w:hAnsi="Times New Roman" w:cs="Times New Roman"/>
                <w:lang w:val="en-US"/>
              </w:rPr>
              <w:t>dRV</w:t>
            </w:r>
            <w:proofErr w:type="spellEnd"/>
          </w:p>
        </w:tc>
        <w:tc>
          <w:tcPr>
            <w:tcW w:w="1275" w:type="dxa"/>
          </w:tcPr>
          <w:p w:rsidR="00373C45" w:rsidRPr="001C395E" w:rsidRDefault="00373C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395E">
              <w:rPr>
                <w:rFonts w:ascii="Times New Roman" w:hAnsi="Times New Roman" w:cs="Times New Roman"/>
                <w:lang w:val="en-US"/>
              </w:rPr>
              <w:t>Ea</w:t>
            </w:r>
            <w:proofErr w:type="spellEnd"/>
          </w:p>
        </w:tc>
        <w:tc>
          <w:tcPr>
            <w:tcW w:w="1276" w:type="dxa"/>
          </w:tcPr>
          <w:p w:rsidR="00373C45" w:rsidRPr="001C395E" w:rsidRDefault="00373C45">
            <w:pPr>
              <w:rPr>
                <w:rFonts w:ascii="Times New Roman" w:hAnsi="Times New Roman" w:cs="Times New Roman"/>
                <w:lang w:val="en-US"/>
              </w:rPr>
            </w:pPr>
            <w:r w:rsidRPr="001C395E">
              <w:rPr>
                <w:rFonts w:ascii="Times New Roman" w:hAnsi="Times New Roman" w:cs="Times New Roman"/>
                <w:lang w:val="en-US"/>
              </w:rPr>
              <w:t>Age</w:t>
            </w:r>
          </w:p>
        </w:tc>
      </w:tr>
      <w:tr w:rsidR="00373C45" w:rsidRPr="001C395E" w:rsidTr="008776CD">
        <w:tc>
          <w:tcPr>
            <w:tcW w:w="993" w:type="dxa"/>
          </w:tcPr>
          <w:p w:rsidR="00373C45" w:rsidRPr="001C395E" w:rsidRDefault="00373C45">
            <w:pPr>
              <w:rPr>
                <w:rFonts w:ascii="Times New Roman" w:hAnsi="Times New Roman" w:cs="Times New Roman"/>
                <w:lang w:val="en-US"/>
              </w:rPr>
            </w:pPr>
            <w:r w:rsidRPr="001C395E">
              <w:rPr>
                <w:rFonts w:ascii="Times New Roman" w:hAnsi="Times New Roman" w:cs="Times New Roman"/>
                <w:lang w:val="en-US"/>
              </w:rPr>
              <w:t>Female (n=28)</w:t>
            </w:r>
          </w:p>
        </w:tc>
        <w:tc>
          <w:tcPr>
            <w:tcW w:w="1276" w:type="dxa"/>
          </w:tcPr>
          <w:p w:rsidR="00373C45" w:rsidRPr="001C395E" w:rsidRDefault="00373C45" w:rsidP="00B80015">
            <w:pPr>
              <w:rPr>
                <w:rFonts w:ascii="Times New Roman" w:hAnsi="Times New Roman" w:cs="Times New Roman"/>
                <w:lang w:val="en-US"/>
              </w:rPr>
            </w:pPr>
            <w:r w:rsidRPr="001C395E">
              <w:rPr>
                <w:rFonts w:ascii="Times New Roman" w:hAnsi="Times New Roman" w:cs="Times New Roman"/>
              </w:rPr>
              <w:t>R= -0,541, p=0,003.</w:t>
            </w:r>
          </w:p>
        </w:tc>
        <w:tc>
          <w:tcPr>
            <w:tcW w:w="1276" w:type="dxa"/>
          </w:tcPr>
          <w:p w:rsidR="00373C45" w:rsidRPr="001C395E" w:rsidRDefault="00373C45" w:rsidP="00B80015">
            <w:pPr>
              <w:rPr>
                <w:rFonts w:ascii="Times New Roman" w:hAnsi="Times New Roman" w:cs="Times New Roman"/>
                <w:lang w:val="en-US"/>
              </w:rPr>
            </w:pPr>
            <w:r w:rsidRPr="001C395E">
              <w:rPr>
                <w:rFonts w:ascii="Times New Roman" w:hAnsi="Times New Roman" w:cs="Times New Roman"/>
              </w:rPr>
              <w:t>R= -0,471</w:t>
            </w:r>
            <w:r w:rsidRPr="001C39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395E">
              <w:rPr>
                <w:rFonts w:ascii="Times New Roman" w:hAnsi="Times New Roman" w:cs="Times New Roman"/>
              </w:rPr>
              <w:t>,p=0,011.</w:t>
            </w:r>
          </w:p>
        </w:tc>
        <w:tc>
          <w:tcPr>
            <w:tcW w:w="1275" w:type="dxa"/>
          </w:tcPr>
          <w:p w:rsidR="00373C45" w:rsidRPr="001C395E" w:rsidRDefault="00373C45" w:rsidP="00B80015">
            <w:pPr>
              <w:rPr>
                <w:rFonts w:ascii="Times New Roman" w:hAnsi="Times New Roman" w:cs="Times New Roman"/>
                <w:lang w:val="en-US"/>
              </w:rPr>
            </w:pPr>
            <w:r w:rsidRPr="001C395E">
              <w:rPr>
                <w:rFonts w:ascii="Times New Roman" w:hAnsi="Times New Roman" w:cs="Times New Roman"/>
              </w:rPr>
              <w:t>R= -0,684, p&lt;0,001.</w:t>
            </w:r>
          </w:p>
        </w:tc>
        <w:tc>
          <w:tcPr>
            <w:tcW w:w="1418" w:type="dxa"/>
          </w:tcPr>
          <w:p w:rsidR="00373C45" w:rsidRPr="001C395E" w:rsidRDefault="00373C45" w:rsidP="00B80015">
            <w:pPr>
              <w:rPr>
                <w:rFonts w:ascii="Times New Roman" w:hAnsi="Times New Roman" w:cs="Times New Roman"/>
                <w:lang w:val="en-US"/>
              </w:rPr>
            </w:pPr>
            <w:r w:rsidRPr="001C395E">
              <w:rPr>
                <w:rFonts w:ascii="Times New Roman" w:hAnsi="Times New Roman" w:cs="Times New Roman"/>
              </w:rPr>
              <w:t>R= -0,719, p&lt;0,001.</w:t>
            </w:r>
          </w:p>
        </w:tc>
        <w:tc>
          <w:tcPr>
            <w:tcW w:w="1276" w:type="dxa"/>
          </w:tcPr>
          <w:p w:rsidR="00373C45" w:rsidRPr="001C395E" w:rsidRDefault="00373C45">
            <w:pPr>
              <w:rPr>
                <w:rFonts w:ascii="Times New Roman" w:hAnsi="Times New Roman" w:cs="Times New Roman"/>
                <w:lang w:val="en-US"/>
              </w:rPr>
            </w:pPr>
            <w:r w:rsidRPr="001C395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373C45" w:rsidRPr="001C395E" w:rsidRDefault="00373C45">
            <w:pPr>
              <w:rPr>
                <w:rFonts w:ascii="Times New Roman" w:hAnsi="Times New Roman" w:cs="Times New Roman"/>
                <w:lang w:val="en-US"/>
              </w:rPr>
            </w:pPr>
            <w:r w:rsidRPr="001C395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373C45" w:rsidRPr="001C395E" w:rsidRDefault="00373C45" w:rsidP="00373C45">
            <w:pPr>
              <w:rPr>
                <w:rFonts w:ascii="Times New Roman" w:hAnsi="Times New Roman" w:cs="Times New Roman"/>
                <w:lang w:val="en-US"/>
              </w:rPr>
            </w:pPr>
            <w:r w:rsidRPr="001C395E">
              <w:rPr>
                <w:rFonts w:ascii="Times New Roman" w:hAnsi="Times New Roman" w:cs="Times New Roman"/>
              </w:rPr>
              <w:t>R= -0,479, p=0,013.</w:t>
            </w:r>
          </w:p>
        </w:tc>
      </w:tr>
      <w:tr w:rsidR="00373C45" w:rsidRPr="001C395E" w:rsidTr="008776CD">
        <w:tc>
          <w:tcPr>
            <w:tcW w:w="993" w:type="dxa"/>
          </w:tcPr>
          <w:p w:rsidR="00373C45" w:rsidRPr="001C395E" w:rsidRDefault="00373C45">
            <w:pPr>
              <w:rPr>
                <w:rFonts w:ascii="Times New Roman" w:hAnsi="Times New Roman" w:cs="Times New Roman"/>
                <w:lang w:val="en-US"/>
              </w:rPr>
            </w:pPr>
            <w:r w:rsidRPr="001C395E">
              <w:rPr>
                <w:rFonts w:ascii="Times New Roman" w:hAnsi="Times New Roman" w:cs="Times New Roman"/>
                <w:lang w:val="en-US"/>
              </w:rPr>
              <w:t>Male (n=26)</w:t>
            </w:r>
          </w:p>
        </w:tc>
        <w:tc>
          <w:tcPr>
            <w:tcW w:w="1276" w:type="dxa"/>
          </w:tcPr>
          <w:p w:rsidR="00373C45" w:rsidRPr="001C395E" w:rsidRDefault="00373C45" w:rsidP="00373C45">
            <w:pPr>
              <w:rPr>
                <w:rFonts w:ascii="Times New Roman" w:hAnsi="Times New Roman" w:cs="Times New Roman"/>
                <w:lang w:val="en-US"/>
              </w:rPr>
            </w:pPr>
            <w:r w:rsidRPr="001C395E">
              <w:rPr>
                <w:rFonts w:ascii="Times New Roman" w:hAnsi="Times New Roman" w:cs="Times New Roman"/>
              </w:rPr>
              <w:t>R= -0,687, p&lt;0,001.</w:t>
            </w:r>
          </w:p>
        </w:tc>
        <w:tc>
          <w:tcPr>
            <w:tcW w:w="1276" w:type="dxa"/>
          </w:tcPr>
          <w:p w:rsidR="00373C45" w:rsidRPr="001C395E" w:rsidRDefault="00373C45" w:rsidP="00373C45">
            <w:pPr>
              <w:rPr>
                <w:rFonts w:ascii="Times New Roman" w:hAnsi="Times New Roman" w:cs="Times New Roman"/>
                <w:lang w:val="en-US"/>
              </w:rPr>
            </w:pPr>
            <w:r w:rsidRPr="001C395E">
              <w:rPr>
                <w:rFonts w:ascii="Times New Roman" w:hAnsi="Times New Roman" w:cs="Times New Roman"/>
              </w:rPr>
              <w:t>R= -0,677, p&lt;0,001.</w:t>
            </w:r>
          </w:p>
        </w:tc>
        <w:tc>
          <w:tcPr>
            <w:tcW w:w="1275" w:type="dxa"/>
          </w:tcPr>
          <w:p w:rsidR="00373C45" w:rsidRPr="001C395E" w:rsidRDefault="00373C45" w:rsidP="00373C45">
            <w:pPr>
              <w:rPr>
                <w:rFonts w:ascii="Times New Roman" w:hAnsi="Times New Roman" w:cs="Times New Roman"/>
                <w:lang w:val="en-US"/>
              </w:rPr>
            </w:pPr>
            <w:r w:rsidRPr="001C395E">
              <w:rPr>
                <w:rFonts w:ascii="Times New Roman" w:hAnsi="Times New Roman" w:cs="Times New Roman"/>
              </w:rPr>
              <w:t>R= -0,637, p&lt;0,001.</w:t>
            </w:r>
          </w:p>
        </w:tc>
        <w:tc>
          <w:tcPr>
            <w:tcW w:w="1418" w:type="dxa"/>
          </w:tcPr>
          <w:p w:rsidR="00373C45" w:rsidRPr="001C395E" w:rsidRDefault="00373C45" w:rsidP="00B80015">
            <w:pPr>
              <w:rPr>
                <w:rFonts w:ascii="Times New Roman" w:hAnsi="Times New Roman" w:cs="Times New Roman"/>
                <w:lang w:val="en-US"/>
              </w:rPr>
            </w:pPr>
            <w:r w:rsidRPr="001C395E">
              <w:rPr>
                <w:rFonts w:ascii="Times New Roman" w:hAnsi="Times New Roman" w:cs="Times New Roman"/>
              </w:rPr>
              <w:t>R= -0,768, p&lt;0,001.</w:t>
            </w:r>
          </w:p>
        </w:tc>
        <w:tc>
          <w:tcPr>
            <w:tcW w:w="1276" w:type="dxa"/>
          </w:tcPr>
          <w:p w:rsidR="00373C45" w:rsidRPr="001C395E" w:rsidRDefault="00373C45" w:rsidP="00B80015">
            <w:pPr>
              <w:rPr>
                <w:rFonts w:ascii="Times New Roman" w:hAnsi="Times New Roman" w:cs="Times New Roman"/>
                <w:lang w:val="en-US"/>
              </w:rPr>
            </w:pPr>
            <w:r w:rsidRPr="001C395E">
              <w:rPr>
                <w:rFonts w:ascii="Times New Roman" w:hAnsi="Times New Roman" w:cs="Times New Roman"/>
              </w:rPr>
              <w:t>R= -0,524, p=0,004.</w:t>
            </w:r>
          </w:p>
        </w:tc>
        <w:tc>
          <w:tcPr>
            <w:tcW w:w="1275" w:type="dxa"/>
          </w:tcPr>
          <w:p w:rsidR="00373C45" w:rsidRPr="001C395E" w:rsidRDefault="00373C45" w:rsidP="00B80015">
            <w:pPr>
              <w:rPr>
                <w:rFonts w:ascii="Times New Roman" w:hAnsi="Times New Roman" w:cs="Times New Roman"/>
                <w:lang w:val="en-US"/>
              </w:rPr>
            </w:pPr>
            <w:r w:rsidRPr="001C395E">
              <w:rPr>
                <w:rFonts w:ascii="Times New Roman" w:hAnsi="Times New Roman" w:cs="Times New Roman"/>
              </w:rPr>
              <w:t>R= -0,512, p=0,005.</w:t>
            </w:r>
          </w:p>
        </w:tc>
        <w:tc>
          <w:tcPr>
            <w:tcW w:w="1276" w:type="dxa"/>
          </w:tcPr>
          <w:p w:rsidR="00373C45" w:rsidRPr="001C395E" w:rsidRDefault="00B80015">
            <w:pPr>
              <w:rPr>
                <w:rFonts w:ascii="Times New Roman" w:hAnsi="Times New Roman" w:cs="Times New Roman"/>
                <w:lang w:val="en-US"/>
              </w:rPr>
            </w:pPr>
            <w:r w:rsidRPr="001C395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B0705E" w:rsidRDefault="00B0705E">
      <w:pPr>
        <w:rPr>
          <w:lang w:val="en-US"/>
        </w:rPr>
      </w:pPr>
    </w:p>
    <w:p w:rsidR="00373C45" w:rsidRDefault="00373C45">
      <w:pPr>
        <w:rPr>
          <w:lang w:val="en-US"/>
        </w:rPr>
      </w:pPr>
    </w:p>
    <w:p w:rsidR="00373C45" w:rsidRDefault="00373C45">
      <w:pPr>
        <w:rPr>
          <w:lang w:val="en-US"/>
        </w:rPr>
      </w:pPr>
    </w:p>
    <w:p w:rsidR="00373C45" w:rsidRDefault="00373C45">
      <w:pPr>
        <w:rPr>
          <w:lang w:val="en-US"/>
        </w:rPr>
      </w:pPr>
    </w:p>
    <w:p w:rsidR="00373C45" w:rsidRDefault="00373C45">
      <w:pPr>
        <w:rPr>
          <w:lang w:val="en-US"/>
        </w:rPr>
      </w:pPr>
    </w:p>
    <w:p w:rsidR="00373C45" w:rsidRDefault="00373C45">
      <w:pPr>
        <w:rPr>
          <w:lang w:val="en-US"/>
        </w:rPr>
      </w:pPr>
    </w:p>
    <w:p w:rsidR="00373C45" w:rsidRPr="00050F3B" w:rsidRDefault="00373C45"/>
    <w:p w:rsidR="00373C45" w:rsidRDefault="00373C45">
      <w:pPr>
        <w:rPr>
          <w:lang w:val="en-US"/>
        </w:rPr>
      </w:pPr>
    </w:p>
    <w:p w:rsidR="005B0327" w:rsidRDefault="005B0327">
      <w:pPr>
        <w:rPr>
          <w:lang w:val="en-US"/>
        </w:rPr>
      </w:pPr>
    </w:p>
    <w:p w:rsidR="005B0327" w:rsidRDefault="005B0327">
      <w:pPr>
        <w:rPr>
          <w:lang w:val="en-US"/>
        </w:rPr>
      </w:pPr>
    </w:p>
    <w:p w:rsidR="005B0327" w:rsidRDefault="005B0327">
      <w:pPr>
        <w:rPr>
          <w:lang w:val="en-US"/>
        </w:rPr>
      </w:pPr>
    </w:p>
    <w:p w:rsidR="00373C45" w:rsidRDefault="00373C45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393"/>
      </w:tblGrid>
      <w:tr w:rsidR="00D03D84" w:rsidTr="007E7F18">
        <w:tc>
          <w:tcPr>
            <w:tcW w:w="4785" w:type="dxa"/>
            <w:gridSpan w:val="2"/>
          </w:tcPr>
          <w:p w:rsidR="00D03D84" w:rsidRDefault="00D03D8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female</w:t>
            </w:r>
          </w:p>
        </w:tc>
        <w:tc>
          <w:tcPr>
            <w:tcW w:w="4786" w:type="dxa"/>
            <w:gridSpan w:val="2"/>
          </w:tcPr>
          <w:p w:rsidR="00D03D84" w:rsidRDefault="00D03D84">
            <w:pPr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</w:tc>
      </w:tr>
      <w:tr w:rsidR="00D03D84" w:rsidRPr="00B80015" w:rsidTr="00D03D84">
        <w:tc>
          <w:tcPr>
            <w:tcW w:w="2393" w:type="dxa"/>
          </w:tcPr>
          <w:p w:rsidR="00D03D84" w:rsidRDefault="00515648">
            <w:pPr>
              <w:rPr>
                <w:lang w:val="en-US"/>
              </w:rPr>
            </w:pPr>
            <w:r w:rsidRPr="00515648">
              <w:rPr>
                <w:lang w:val="en-US"/>
              </w:rPr>
              <w:t>LAVI/6MW</w:t>
            </w:r>
          </w:p>
        </w:tc>
        <w:tc>
          <w:tcPr>
            <w:tcW w:w="2392" w:type="dxa"/>
          </w:tcPr>
          <w:p w:rsidR="00515648" w:rsidRPr="00B80015" w:rsidRDefault="00373C45">
            <w:pPr>
              <w:rPr>
                <w:lang w:val="en-US"/>
              </w:rPr>
            </w:pPr>
            <w:r w:rsidRPr="00B80015">
              <w:rPr>
                <w:lang w:val="en-US"/>
              </w:rPr>
              <w:t xml:space="preserve"> </w:t>
            </w:r>
            <w:r w:rsidR="00515648" w:rsidRPr="00B80015">
              <w:rPr>
                <w:lang w:val="en-US"/>
              </w:rPr>
              <w:t>(</w:t>
            </w:r>
            <w:proofErr w:type="spellStart"/>
            <w:r w:rsidR="00515648">
              <w:t>коэф</w:t>
            </w:r>
            <w:proofErr w:type="spellEnd"/>
            <w:r w:rsidR="00515648" w:rsidRPr="00B80015">
              <w:rPr>
                <w:lang w:val="en-US"/>
              </w:rPr>
              <w:t xml:space="preserve"> </w:t>
            </w:r>
            <w:proofErr w:type="spellStart"/>
            <w:r w:rsidR="00515648">
              <w:t>детерм</w:t>
            </w:r>
            <w:proofErr w:type="spellEnd"/>
            <w:r w:rsidR="00515648" w:rsidRPr="00B80015">
              <w:rPr>
                <w:lang w:val="en-US"/>
              </w:rPr>
              <w:t xml:space="preserve"> 0,293)</w:t>
            </w:r>
          </w:p>
        </w:tc>
        <w:tc>
          <w:tcPr>
            <w:tcW w:w="2393" w:type="dxa"/>
          </w:tcPr>
          <w:p w:rsidR="00D03D84" w:rsidRDefault="00D03D84">
            <w:pPr>
              <w:rPr>
                <w:lang w:val="en-US"/>
              </w:rPr>
            </w:pPr>
            <w:r>
              <w:rPr>
                <w:lang w:val="en-US"/>
              </w:rPr>
              <w:t>age/6MW</w:t>
            </w:r>
          </w:p>
        </w:tc>
        <w:tc>
          <w:tcPr>
            <w:tcW w:w="2393" w:type="dxa"/>
          </w:tcPr>
          <w:p w:rsidR="00D03D84" w:rsidRPr="00B80015" w:rsidRDefault="00D03D84" w:rsidP="00373C45">
            <w:pPr>
              <w:rPr>
                <w:lang w:val="en-US"/>
              </w:rPr>
            </w:pPr>
            <w:r w:rsidRPr="00B80015">
              <w:rPr>
                <w:lang w:val="en-US"/>
              </w:rPr>
              <w:t xml:space="preserve"> (</w:t>
            </w:r>
            <w:proofErr w:type="spellStart"/>
            <w:r>
              <w:t>коэф</w:t>
            </w:r>
            <w:proofErr w:type="spellEnd"/>
            <w:r w:rsidRPr="00B80015">
              <w:rPr>
                <w:lang w:val="en-US"/>
              </w:rPr>
              <w:t xml:space="preserve"> </w:t>
            </w:r>
            <w:proofErr w:type="spellStart"/>
            <w:r>
              <w:t>детерм</w:t>
            </w:r>
            <w:proofErr w:type="spellEnd"/>
            <w:r w:rsidRPr="00B80015">
              <w:rPr>
                <w:lang w:val="en-US"/>
              </w:rPr>
              <w:t xml:space="preserve"> 0,229)</w:t>
            </w:r>
          </w:p>
        </w:tc>
      </w:tr>
      <w:tr w:rsidR="00D03D84" w:rsidRPr="00D03D84" w:rsidTr="00D03D84">
        <w:tc>
          <w:tcPr>
            <w:tcW w:w="2393" w:type="dxa"/>
          </w:tcPr>
          <w:p w:rsidR="00D03D84" w:rsidRPr="00B80015" w:rsidRDefault="00FB4A61">
            <w:pPr>
              <w:rPr>
                <w:lang w:val="en-US"/>
              </w:rPr>
            </w:pPr>
            <w:r w:rsidRPr="00B80015">
              <w:rPr>
                <w:lang w:val="en-US"/>
              </w:rPr>
              <w:t>E/e’/6MW</w:t>
            </w:r>
          </w:p>
        </w:tc>
        <w:tc>
          <w:tcPr>
            <w:tcW w:w="2392" w:type="dxa"/>
          </w:tcPr>
          <w:p w:rsidR="00FB4A61" w:rsidRPr="00B80015" w:rsidRDefault="00373C45">
            <w:pPr>
              <w:rPr>
                <w:lang w:val="en-US"/>
              </w:rPr>
            </w:pPr>
            <w:r w:rsidRPr="00B80015">
              <w:rPr>
                <w:lang w:val="en-US"/>
              </w:rPr>
              <w:t xml:space="preserve"> </w:t>
            </w:r>
            <w:r w:rsidR="00FB4A61" w:rsidRPr="00B80015">
              <w:rPr>
                <w:lang w:val="en-US"/>
              </w:rPr>
              <w:t>(</w:t>
            </w:r>
            <w:proofErr w:type="spellStart"/>
            <w:r w:rsidR="00FB4A61">
              <w:t>коэф</w:t>
            </w:r>
            <w:proofErr w:type="spellEnd"/>
            <w:r w:rsidR="00FB4A61" w:rsidRPr="00B80015">
              <w:rPr>
                <w:lang w:val="en-US"/>
              </w:rPr>
              <w:t xml:space="preserve"> </w:t>
            </w:r>
            <w:proofErr w:type="spellStart"/>
            <w:r w:rsidR="00FB4A61">
              <w:t>детерм</w:t>
            </w:r>
            <w:proofErr w:type="spellEnd"/>
            <w:r w:rsidR="00FB4A61" w:rsidRPr="00B80015">
              <w:rPr>
                <w:lang w:val="en-US"/>
              </w:rPr>
              <w:t xml:space="preserve"> 0,222)</w:t>
            </w:r>
          </w:p>
        </w:tc>
        <w:tc>
          <w:tcPr>
            <w:tcW w:w="2393" w:type="dxa"/>
          </w:tcPr>
          <w:p w:rsidR="00D03D84" w:rsidRPr="00D03D84" w:rsidRDefault="00D03D84">
            <w:pPr>
              <w:rPr>
                <w:lang w:val="en-US"/>
              </w:rPr>
            </w:pPr>
            <w:r>
              <w:rPr>
                <w:lang w:val="en-US"/>
              </w:rPr>
              <w:t>LAVI/6MW</w:t>
            </w:r>
          </w:p>
        </w:tc>
        <w:tc>
          <w:tcPr>
            <w:tcW w:w="2393" w:type="dxa"/>
          </w:tcPr>
          <w:p w:rsidR="00D03D84" w:rsidRPr="00D03D84" w:rsidRDefault="00D03D84" w:rsidP="00373C45">
            <w:r w:rsidRPr="00D03D84">
              <w:t xml:space="preserve"> (</w:t>
            </w:r>
            <w:proofErr w:type="spellStart"/>
            <w:r>
              <w:t>коэф</w:t>
            </w:r>
            <w:proofErr w:type="spellEnd"/>
            <w:r>
              <w:t xml:space="preserve"> </w:t>
            </w:r>
            <w:proofErr w:type="spellStart"/>
            <w:r>
              <w:t>детерм</w:t>
            </w:r>
            <w:proofErr w:type="spellEnd"/>
            <w:r>
              <w:t xml:space="preserve"> </w:t>
            </w:r>
            <w:r w:rsidR="003A6155">
              <w:t>0,472)</w:t>
            </w:r>
          </w:p>
        </w:tc>
      </w:tr>
      <w:tr w:rsidR="00D03D84" w:rsidRPr="00D03D84" w:rsidTr="00D03D84">
        <w:tc>
          <w:tcPr>
            <w:tcW w:w="2393" w:type="dxa"/>
          </w:tcPr>
          <w:p w:rsidR="00D03D84" w:rsidRPr="00FB4A61" w:rsidRDefault="00FB4A61">
            <w:pPr>
              <w:rPr>
                <w:lang w:val="en-US"/>
              </w:rPr>
            </w:pPr>
            <w:proofErr w:type="spellStart"/>
            <w:r>
              <w:t>Еа</w:t>
            </w:r>
            <w:proofErr w:type="spellEnd"/>
            <w:r>
              <w:t>/</w:t>
            </w:r>
            <w:r>
              <w:rPr>
                <w:lang w:val="en-US"/>
              </w:rPr>
              <w:t>6MW</w:t>
            </w:r>
          </w:p>
        </w:tc>
        <w:tc>
          <w:tcPr>
            <w:tcW w:w="2392" w:type="dxa"/>
          </w:tcPr>
          <w:p w:rsidR="00FB4A61" w:rsidRPr="00FB4A61" w:rsidRDefault="00373C45">
            <w:r>
              <w:t xml:space="preserve"> </w:t>
            </w:r>
            <w:r w:rsidR="00FB4A61">
              <w:t>(</w:t>
            </w:r>
            <w:proofErr w:type="spellStart"/>
            <w:r w:rsidR="00FB4A61">
              <w:t>коэф</w:t>
            </w:r>
            <w:proofErr w:type="spellEnd"/>
            <w:r w:rsidR="00FB4A61">
              <w:t xml:space="preserve"> </w:t>
            </w:r>
            <w:proofErr w:type="spellStart"/>
            <w:r w:rsidR="00FB4A61">
              <w:t>детерм</w:t>
            </w:r>
            <w:proofErr w:type="spellEnd"/>
            <w:r w:rsidR="00FB4A61">
              <w:t xml:space="preserve"> 0,263)</w:t>
            </w:r>
          </w:p>
        </w:tc>
        <w:tc>
          <w:tcPr>
            <w:tcW w:w="2393" w:type="dxa"/>
          </w:tcPr>
          <w:p w:rsidR="00D03D84" w:rsidRPr="003A6155" w:rsidRDefault="003A6155">
            <w:pPr>
              <w:rPr>
                <w:lang w:val="en-US"/>
              </w:rPr>
            </w:pPr>
            <w:r>
              <w:rPr>
                <w:lang w:val="en-US"/>
              </w:rPr>
              <w:t>E/e’/6MW</w:t>
            </w:r>
          </w:p>
        </w:tc>
        <w:tc>
          <w:tcPr>
            <w:tcW w:w="2393" w:type="dxa"/>
          </w:tcPr>
          <w:p w:rsidR="00D03D84" w:rsidRPr="003A6155" w:rsidRDefault="003A6155" w:rsidP="00373C45">
            <w:r w:rsidRPr="003A6155">
              <w:t xml:space="preserve"> (</w:t>
            </w:r>
            <w:proofErr w:type="spellStart"/>
            <w:r>
              <w:t>коэф</w:t>
            </w:r>
            <w:proofErr w:type="spellEnd"/>
            <w:r>
              <w:t xml:space="preserve"> </w:t>
            </w:r>
            <w:proofErr w:type="spellStart"/>
            <w:r>
              <w:t>детерм</w:t>
            </w:r>
            <w:proofErr w:type="spellEnd"/>
            <w:r>
              <w:t xml:space="preserve"> </w:t>
            </w:r>
            <w:r w:rsidR="00D70562">
              <w:t xml:space="preserve"> 0,459)</w:t>
            </w:r>
          </w:p>
        </w:tc>
      </w:tr>
      <w:tr w:rsidR="00D03D84" w:rsidRPr="00D03D84" w:rsidTr="00D03D84">
        <w:tc>
          <w:tcPr>
            <w:tcW w:w="2393" w:type="dxa"/>
          </w:tcPr>
          <w:p w:rsidR="00D03D84" w:rsidRPr="00D03D84" w:rsidRDefault="00FB4A61">
            <w:r w:rsidRPr="00FB4A61">
              <w:t>PH/6MW</w:t>
            </w:r>
          </w:p>
        </w:tc>
        <w:tc>
          <w:tcPr>
            <w:tcW w:w="2392" w:type="dxa"/>
          </w:tcPr>
          <w:p w:rsidR="00FB4A61" w:rsidRPr="00D03D84" w:rsidRDefault="00373C45">
            <w:r>
              <w:t xml:space="preserve"> </w:t>
            </w:r>
            <w:r w:rsidR="00FB4A61">
              <w:t>(</w:t>
            </w:r>
            <w:proofErr w:type="spellStart"/>
            <w:r w:rsidR="00FB4A61">
              <w:t>коэф</w:t>
            </w:r>
            <w:proofErr w:type="spellEnd"/>
            <w:r w:rsidR="00FB4A61">
              <w:t xml:space="preserve"> </w:t>
            </w:r>
            <w:proofErr w:type="spellStart"/>
            <w:r w:rsidR="00FB4A61">
              <w:t>детерм</w:t>
            </w:r>
            <w:proofErr w:type="spellEnd"/>
            <w:r w:rsidR="00FB4A61">
              <w:t xml:space="preserve"> 0,468)</w:t>
            </w:r>
          </w:p>
        </w:tc>
        <w:tc>
          <w:tcPr>
            <w:tcW w:w="2393" w:type="dxa"/>
          </w:tcPr>
          <w:p w:rsidR="00D03D84" w:rsidRPr="00746E77" w:rsidRDefault="00746E77">
            <w:pPr>
              <w:rPr>
                <w:lang w:val="en-US"/>
              </w:rPr>
            </w:pPr>
            <w:r>
              <w:rPr>
                <w:lang w:val="en-US"/>
              </w:rPr>
              <w:t>PH/6MW</w:t>
            </w:r>
          </w:p>
        </w:tc>
        <w:tc>
          <w:tcPr>
            <w:tcW w:w="2393" w:type="dxa"/>
          </w:tcPr>
          <w:p w:rsidR="00D03D84" w:rsidRPr="00D03D84" w:rsidRDefault="00746E77" w:rsidP="00373C45">
            <w:r>
              <w:t xml:space="preserve"> (</w:t>
            </w:r>
            <w:proofErr w:type="spellStart"/>
            <w:r>
              <w:t>коэф</w:t>
            </w:r>
            <w:proofErr w:type="spellEnd"/>
            <w:r>
              <w:t xml:space="preserve"> </w:t>
            </w:r>
            <w:proofErr w:type="spellStart"/>
            <w:r>
              <w:t>детерм</w:t>
            </w:r>
            <w:proofErr w:type="spellEnd"/>
            <w:r>
              <w:t xml:space="preserve"> </w:t>
            </w:r>
            <w:r w:rsidR="00515648">
              <w:t>0,406)</w:t>
            </w:r>
          </w:p>
        </w:tc>
      </w:tr>
      <w:tr w:rsidR="00D03D84" w:rsidRPr="00D03D84" w:rsidTr="00D03D84">
        <w:tc>
          <w:tcPr>
            <w:tcW w:w="2393" w:type="dxa"/>
          </w:tcPr>
          <w:p w:rsidR="00D03D84" w:rsidRPr="00FB4A61" w:rsidRDefault="00FB4A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dRV</w:t>
            </w:r>
            <w:proofErr w:type="spellEnd"/>
            <w:r>
              <w:rPr>
                <w:lang w:val="en-US"/>
              </w:rPr>
              <w:t>/6MW</w:t>
            </w:r>
          </w:p>
        </w:tc>
        <w:tc>
          <w:tcPr>
            <w:tcW w:w="2392" w:type="dxa"/>
          </w:tcPr>
          <w:p w:rsidR="00FB4A61" w:rsidRPr="00FB4A61" w:rsidRDefault="00373C45">
            <w:r>
              <w:t xml:space="preserve"> </w:t>
            </w:r>
            <w:r w:rsidR="00FB4A61">
              <w:t>(</w:t>
            </w:r>
            <w:proofErr w:type="spellStart"/>
            <w:r w:rsidR="00FB4A61">
              <w:t>коэф</w:t>
            </w:r>
            <w:proofErr w:type="spellEnd"/>
            <w:r w:rsidR="00FB4A61">
              <w:t xml:space="preserve"> </w:t>
            </w:r>
            <w:proofErr w:type="spellStart"/>
            <w:r w:rsidR="00FB4A61">
              <w:t>детерм</w:t>
            </w:r>
            <w:proofErr w:type="spellEnd"/>
            <w:r w:rsidR="00FB4A61">
              <w:t xml:space="preserve"> </w:t>
            </w:r>
            <w:r w:rsidR="00FB4A61">
              <w:rPr>
                <w:lang w:val="en-US"/>
              </w:rPr>
              <w:t xml:space="preserve"> 0,275)</w:t>
            </w:r>
          </w:p>
        </w:tc>
        <w:tc>
          <w:tcPr>
            <w:tcW w:w="2393" w:type="dxa"/>
          </w:tcPr>
          <w:p w:rsidR="00D03D84" w:rsidRPr="00515648" w:rsidRDefault="00515648">
            <w:r>
              <w:rPr>
                <w:lang w:val="en-US"/>
              </w:rPr>
              <w:t>NT-</w:t>
            </w:r>
            <w:proofErr w:type="spellStart"/>
            <w:r>
              <w:rPr>
                <w:lang w:val="en-US"/>
              </w:rPr>
              <w:t>proBNP</w:t>
            </w:r>
            <w:proofErr w:type="spellEnd"/>
            <w:r>
              <w:rPr>
                <w:lang w:val="en-US"/>
              </w:rPr>
              <w:t>/6MW</w:t>
            </w:r>
          </w:p>
        </w:tc>
        <w:tc>
          <w:tcPr>
            <w:tcW w:w="2393" w:type="dxa"/>
          </w:tcPr>
          <w:p w:rsidR="00515648" w:rsidRPr="00D03D84" w:rsidRDefault="00373C45">
            <w:r>
              <w:t xml:space="preserve"> </w:t>
            </w:r>
            <w:r w:rsidR="00515648">
              <w:t>(</w:t>
            </w:r>
            <w:proofErr w:type="spellStart"/>
            <w:r w:rsidR="00515648">
              <w:t>коэф</w:t>
            </w:r>
            <w:proofErr w:type="spellEnd"/>
            <w:r w:rsidR="00515648">
              <w:t xml:space="preserve"> </w:t>
            </w:r>
            <w:proofErr w:type="spellStart"/>
            <w:r w:rsidR="00515648">
              <w:t>детерм</w:t>
            </w:r>
            <w:proofErr w:type="spellEnd"/>
            <w:r w:rsidR="00515648">
              <w:t xml:space="preserve"> 0,590)</w:t>
            </w:r>
          </w:p>
        </w:tc>
      </w:tr>
      <w:tr w:rsidR="00D03D84" w:rsidRPr="00D03D84" w:rsidTr="00D03D84">
        <w:tc>
          <w:tcPr>
            <w:tcW w:w="2393" w:type="dxa"/>
          </w:tcPr>
          <w:p w:rsidR="00D03D84" w:rsidRPr="00D03D84" w:rsidRDefault="00077F33">
            <w:r w:rsidRPr="00077F33">
              <w:t>NT-</w:t>
            </w:r>
            <w:proofErr w:type="spellStart"/>
            <w:r w:rsidRPr="00077F33">
              <w:t>proBNP</w:t>
            </w:r>
            <w:proofErr w:type="spellEnd"/>
            <w:r w:rsidRPr="00077F33">
              <w:t>/6MW</w:t>
            </w:r>
          </w:p>
        </w:tc>
        <w:tc>
          <w:tcPr>
            <w:tcW w:w="2392" w:type="dxa"/>
          </w:tcPr>
          <w:p w:rsidR="00077F33" w:rsidRPr="00D03D84" w:rsidRDefault="00373C45">
            <w:r>
              <w:t xml:space="preserve"> </w:t>
            </w:r>
            <w:r w:rsidR="00077F33">
              <w:t>(</w:t>
            </w:r>
            <w:proofErr w:type="spellStart"/>
            <w:r w:rsidR="00077F33">
              <w:t>коэф</w:t>
            </w:r>
            <w:proofErr w:type="spellEnd"/>
            <w:r w:rsidR="00077F33">
              <w:t xml:space="preserve"> </w:t>
            </w:r>
            <w:proofErr w:type="spellStart"/>
            <w:r w:rsidR="00077F33">
              <w:t>детерм</w:t>
            </w:r>
            <w:proofErr w:type="spellEnd"/>
            <w:r w:rsidR="00077F33">
              <w:t xml:space="preserve"> 0,517)</w:t>
            </w:r>
          </w:p>
        </w:tc>
        <w:tc>
          <w:tcPr>
            <w:tcW w:w="2393" w:type="dxa"/>
          </w:tcPr>
          <w:p w:rsidR="00D03D84" w:rsidRPr="00D03D84" w:rsidRDefault="00D03D84"/>
        </w:tc>
        <w:tc>
          <w:tcPr>
            <w:tcW w:w="2393" w:type="dxa"/>
          </w:tcPr>
          <w:p w:rsidR="00D03D84" w:rsidRPr="00D03D84" w:rsidRDefault="00D03D84"/>
        </w:tc>
      </w:tr>
    </w:tbl>
    <w:p w:rsidR="00A148D8" w:rsidRDefault="00A148D8" w:rsidP="00A148D8">
      <w:pPr>
        <w:rPr>
          <w:lang w:val="en-US"/>
        </w:rPr>
      </w:pPr>
    </w:p>
    <w:p w:rsidR="00373C45" w:rsidRPr="00A148D8" w:rsidRDefault="00373C45">
      <w:pPr>
        <w:rPr>
          <w:lang w:val="en-US"/>
        </w:rPr>
      </w:pPr>
    </w:p>
    <w:sectPr w:rsidR="00373C45" w:rsidRPr="00A1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41"/>
    <w:rsid w:val="0001216C"/>
    <w:rsid w:val="00050F3B"/>
    <w:rsid w:val="00077F33"/>
    <w:rsid w:val="000B358E"/>
    <w:rsid w:val="00184385"/>
    <w:rsid w:val="00186F03"/>
    <w:rsid w:val="001C395E"/>
    <w:rsid w:val="00221598"/>
    <w:rsid w:val="0028041E"/>
    <w:rsid w:val="00293C2C"/>
    <w:rsid w:val="00373C45"/>
    <w:rsid w:val="003A6155"/>
    <w:rsid w:val="004A69C4"/>
    <w:rsid w:val="00515648"/>
    <w:rsid w:val="005B0327"/>
    <w:rsid w:val="006F3ED6"/>
    <w:rsid w:val="00737F19"/>
    <w:rsid w:val="00746E77"/>
    <w:rsid w:val="0075677F"/>
    <w:rsid w:val="00770E58"/>
    <w:rsid w:val="00804D23"/>
    <w:rsid w:val="00805AD3"/>
    <w:rsid w:val="00811714"/>
    <w:rsid w:val="008776CD"/>
    <w:rsid w:val="0089349B"/>
    <w:rsid w:val="00992D50"/>
    <w:rsid w:val="009B7754"/>
    <w:rsid w:val="009D177F"/>
    <w:rsid w:val="00A148D8"/>
    <w:rsid w:val="00AC1741"/>
    <w:rsid w:val="00AC4BC3"/>
    <w:rsid w:val="00B0705E"/>
    <w:rsid w:val="00B65C86"/>
    <w:rsid w:val="00B80015"/>
    <w:rsid w:val="00BB4587"/>
    <w:rsid w:val="00D03D84"/>
    <w:rsid w:val="00D70562"/>
    <w:rsid w:val="00E824B7"/>
    <w:rsid w:val="00FB4A61"/>
    <w:rsid w:val="00FC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2018-01-15T11:53:00Z</dcterms:created>
  <dcterms:modified xsi:type="dcterms:W3CDTF">2018-06-17T08:17:00Z</dcterms:modified>
</cp:coreProperties>
</file>