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2C" w:rsidRPr="00C26EB6" w:rsidRDefault="00ED0C2C" w:rsidP="00BA2D85">
      <w:pPr>
        <w:widowControl w:val="0"/>
        <w:spacing w:after="0" w:line="360" w:lineRule="auto"/>
        <w:jc w:val="center"/>
        <w:rPr>
          <w:rFonts w:ascii="Times New Roman" w:hAnsi="Times New Roman" w:cs="Times New Roman"/>
          <w:bCs/>
          <w:sz w:val="28"/>
          <w:szCs w:val="28"/>
          <w:lang w:val="uk-UA"/>
        </w:rPr>
      </w:pPr>
      <w:r w:rsidRPr="00C26EB6">
        <w:rPr>
          <w:rFonts w:ascii="Times New Roman" w:hAnsi="Times New Roman" w:cs="Times New Roman"/>
          <w:bCs/>
          <w:sz w:val="28"/>
          <w:szCs w:val="28"/>
          <w:lang w:val="uk-UA"/>
        </w:rPr>
        <w:t>МІНІСТЕРСТВО ОХОРОНИ ЗДОРОВ’Я УКРАЇНИ</w:t>
      </w:r>
    </w:p>
    <w:p w:rsidR="009F2F23" w:rsidRPr="00C26EB6" w:rsidRDefault="00AB7E4E" w:rsidP="00BA2D85">
      <w:pPr>
        <w:widowControl w:val="0"/>
        <w:spacing w:after="0" w:line="360" w:lineRule="auto"/>
        <w:jc w:val="center"/>
        <w:rPr>
          <w:rFonts w:ascii="Times New Roman" w:hAnsi="Times New Roman" w:cs="Times New Roman"/>
          <w:bCs/>
          <w:sz w:val="28"/>
          <w:szCs w:val="28"/>
          <w:lang w:val="uk-UA"/>
        </w:rPr>
      </w:pPr>
      <w:r w:rsidRPr="00C26EB6">
        <w:rPr>
          <w:rFonts w:ascii="Times New Roman" w:hAnsi="Times New Roman" w:cs="Times New Roman"/>
          <w:bCs/>
          <w:sz w:val="28"/>
          <w:szCs w:val="28"/>
          <w:lang w:val="uk-UA"/>
        </w:rPr>
        <w:t xml:space="preserve">Національний медичний університет </w:t>
      </w:r>
      <w:r w:rsidR="00ED0C2C" w:rsidRPr="00C26EB6">
        <w:rPr>
          <w:rFonts w:ascii="Times New Roman" w:hAnsi="Times New Roman" w:cs="Times New Roman"/>
          <w:bCs/>
          <w:sz w:val="28"/>
          <w:szCs w:val="28"/>
          <w:lang w:val="uk-UA"/>
        </w:rPr>
        <w:t xml:space="preserve">імені О.О. </w:t>
      </w:r>
      <w:r w:rsidRPr="00C26EB6">
        <w:rPr>
          <w:rFonts w:ascii="Times New Roman" w:hAnsi="Times New Roman" w:cs="Times New Roman"/>
          <w:bCs/>
          <w:sz w:val="28"/>
          <w:szCs w:val="28"/>
          <w:lang w:val="uk-UA"/>
        </w:rPr>
        <w:t>Богомольця</w:t>
      </w:r>
    </w:p>
    <w:p w:rsidR="00ED0C2C" w:rsidRPr="00C26EB6" w:rsidRDefault="00ED0C2C" w:rsidP="00BA2D85">
      <w:pPr>
        <w:widowControl w:val="0"/>
        <w:spacing w:after="0" w:line="360" w:lineRule="auto"/>
        <w:jc w:val="center"/>
        <w:rPr>
          <w:rFonts w:ascii="Times New Roman" w:hAnsi="Times New Roman" w:cs="Times New Roman"/>
          <w:sz w:val="28"/>
          <w:szCs w:val="28"/>
          <w:lang w:val="uk-UA"/>
        </w:rPr>
      </w:pPr>
      <w:bookmarkStart w:id="0" w:name="_GoBack"/>
      <w:bookmarkEnd w:id="0"/>
    </w:p>
    <w:p w:rsidR="00ED0C2C" w:rsidRPr="00C26EB6" w:rsidRDefault="00ED0C2C" w:rsidP="00BA2D85">
      <w:pPr>
        <w:widowControl w:val="0"/>
        <w:spacing w:after="0" w:line="360" w:lineRule="auto"/>
        <w:jc w:val="center"/>
        <w:rPr>
          <w:rFonts w:ascii="Times New Roman" w:hAnsi="Times New Roman" w:cs="Times New Roman"/>
          <w:sz w:val="28"/>
          <w:szCs w:val="28"/>
          <w:lang w:val="uk-UA"/>
        </w:rPr>
      </w:pPr>
    </w:p>
    <w:p w:rsidR="00ED0C2C" w:rsidRPr="00C26EB6" w:rsidRDefault="00ED0C2C" w:rsidP="00BA2D85">
      <w:pPr>
        <w:widowControl w:val="0"/>
        <w:spacing w:after="0" w:line="360" w:lineRule="auto"/>
        <w:jc w:val="center"/>
        <w:rPr>
          <w:rFonts w:ascii="Times New Roman" w:hAnsi="Times New Roman" w:cs="Times New Roman"/>
          <w:sz w:val="28"/>
          <w:szCs w:val="28"/>
          <w:lang w:val="uk-UA"/>
        </w:rPr>
      </w:pPr>
    </w:p>
    <w:p w:rsidR="00ED0C2C" w:rsidRPr="00C26EB6" w:rsidRDefault="009C090B" w:rsidP="00BA2D85">
      <w:pPr>
        <w:widowControl w:val="0"/>
        <w:spacing w:after="0" w:line="360" w:lineRule="auto"/>
        <w:jc w:val="center"/>
        <w:rPr>
          <w:rFonts w:ascii="Times New Roman" w:hAnsi="Times New Roman" w:cs="Times New Roman"/>
          <w:b/>
          <w:sz w:val="28"/>
          <w:szCs w:val="28"/>
          <w:lang w:val="uk-UA"/>
        </w:rPr>
      </w:pPr>
      <w:r w:rsidRPr="00C26EB6">
        <w:rPr>
          <w:rFonts w:ascii="Times New Roman" w:hAnsi="Times New Roman" w:cs="Times New Roman"/>
          <w:b/>
          <w:sz w:val="28"/>
          <w:szCs w:val="28"/>
          <w:lang w:val="uk-UA"/>
        </w:rPr>
        <w:t>ФІЛАТОВ МИКОЛА СЕРГІЙОВИЧ</w:t>
      </w:r>
    </w:p>
    <w:p w:rsidR="009C090B" w:rsidRPr="00C26EB6" w:rsidRDefault="009C090B" w:rsidP="00BA2D85">
      <w:pPr>
        <w:widowControl w:val="0"/>
        <w:spacing w:after="0" w:line="360" w:lineRule="auto"/>
        <w:jc w:val="center"/>
        <w:rPr>
          <w:rFonts w:ascii="Times New Roman" w:hAnsi="Times New Roman" w:cs="Times New Roman"/>
          <w:sz w:val="28"/>
          <w:szCs w:val="28"/>
          <w:lang w:val="uk-UA"/>
        </w:rPr>
      </w:pPr>
    </w:p>
    <w:p w:rsidR="009C090B" w:rsidRPr="00C26EB6" w:rsidRDefault="00380170" w:rsidP="00BA2D85">
      <w:pPr>
        <w:widowControl w:val="0"/>
        <w:spacing w:after="0" w:line="360" w:lineRule="auto"/>
        <w:jc w:val="right"/>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УДК: 616.37-006.6-06-089.197:616.36-008.5-02:616.361-007.272  </w:t>
      </w:r>
    </w:p>
    <w:p w:rsidR="00A831BD" w:rsidRPr="00C26EB6" w:rsidRDefault="00A831BD" w:rsidP="00BA2D85">
      <w:pPr>
        <w:widowControl w:val="0"/>
        <w:spacing w:after="0" w:line="360" w:lineRule="auto"/>
        <w:jc w:val="center"/>
        <w:rPr>
          <w:rFonts w:ascii="Times New Roman" w:hAnsi="Times New Roman" w:cs="Times New Roman"/>
          <w:sz w:val="28"/>
          <w:szCs w:val="28"/>
          <w:lang w:val="uk-UA"/>
        </w:rPr>
      </w:pPr>
    </w:p>
    <w:p w:rsidR="009C090B" w:rsidRPr="00C26EB6" w:rsidRDefault="009C090B" w:rsidP="00BA2D85">
      <w:pPr>
        <w:widowControl w:val="0"/>
        <w:spacing w:after="0" w:line="360" w:lineRule="auto"/>
        <w:jc w:val="center"/>
        <w:rPr>
          <w:rFonts w:ascii="Times New Roman" w:hAnsi="Times New Roman" w:cs="Times New Roman"/>
          <w:b/>
          <w:sz w:val="28"/>
          <w:szCs w:val="28"/>
          <w:lang w:val="uk-UA"/>
        </w:rPr>
      </w:pPr>
      <w:r w:rsidRPr="00C26EB6">
        <w:rPr>
          <w:rFonts w:ascii="Times New Roman" w:hAnsi="Times New Roman" w:cs="Times New Roman"/>
          <w:b/>
          <w:sz w:val="28"/>
          <w:szCs w:val="28"/>
          <w:lang w:val="uk-UA"/>
        </w:rPr>
        <w:t>ПАЛІАТИВНЕ ХІРУРГІЧНЕ ЛІКУВАННЯ</w:t>
      </w:r>
      <w:r w:rsidR="000E05A2" w:rsidRPr="00C26EB6">
        <w:rPr>
          <w:rFonts w:ascii="Times New Roman" w:hAnsi="Times New Roman" w:cs="Times New Roman"/>
          <w:b/>
          <w:sz w:val="28"/>
          <w:szCs w:val="28"/>
          <w:lang w:val="uk-UA"/>
        </w:rPr>
        <w:t xml:space="preserve"> ХВОРИХ НА </w:t>
      </w:r>
      <w:r w:rsidRPr="00C26EB6">
        <w:rPr>
          <w:rFonts w:ascii="Times New Roman" w:hAnsi="Times New Roman" w:cs="Times New Roman"/>
          <w:b/>
          <w:sz w:val="28"/>
          <w:szCs w:val="28"/>
          <w:lang w:val="uk-UA"/>
        </w:rPr>
        <w:t xml:space="preserve">РАК ГОЛОВКИ ПІДШЛУНКОВОЇ ЗАЛОЗИ, УСКЛАДНЕНИЙ </w:t>
      </w:r>
      <w:r w:rsidR="00346ABE" w:rsidRPr="00C26EB6">
        <w:rPr>
          <w:rFonts w:ascii="Times New Roman" w:hAnsi="Times New Roman" w:cs="Times New Roman"/>
          <w:b/>
          <w:sz w:val="28"/>
          <w:szCs w:val="28"/>
          <w:lang w:val="uk-UA"/>
        </w:rPr>
        <w:t>МЕХАНІЧНОЮ</w:t>
      </w:r>
      <w:r w:rsidRPr="00C26EB6">
        <w:rPr>
          <w:rFonts w:ascii="Times New Roman" w:hAnsi="Times New Roman" w:cs="Times New Roman"/>
          <w:b/>
          <w:sz w:val="28"/>
          <w:szCs w:val="28"/>
          <w:lang w:val="uk-UA"/>
        </w:rPr>
        <w:t xml:space="preserve"> ЖОВТЯНИЦЕЮ</w:t>
      </w: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p>
    <w:p w:rsidR="00A831BD" w:rsidRPr="00C26EB6" w:rsidRDefault="00A831BD" w:rsidP="00BA2D85">
      <w:pPr>
        <w:widowControl w:val="0"/>
        <w:spacing w:after="0" w:line="360" w:lineRule="auto"/>
        <w:jc w:val="center"/>
        <w:rPr>
          <w:rFonts w:ascii="Times New Roman" w:hAnsi="Times New Roman" w:cs="Times New Roman"/>
          <w:sz w:val="28"/>
          <w:szCs w:val="28"/>
          <w:lang w:val="uk-UA"/>
        </w:rPr>
      </w:pP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14.01.03 – хірургія</w:t>
      </w: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p>
    <w:p w:rsidR="00346ABE" w:rsidRPr="00C26EB6" w:rsidRDefault="00346ABE" w:rsidP="00BA2D85">
      <w:pPr>
        <w:widowControl w:val="0"/>
        <w:spacing w:after="0" w:line="360" w:lineRule="auto"/>
        <w:jc w:val="center"/>
        <w:rPr>
          <w:rFonts w:ascii="Times New Roman" w:hAnsi="Times New Roman" w:cs="Times New Roman"/>
          <w:b/>
          <w:sz w:val="28"/>
          <w:szCs w:val="28"/>
          <w:lang w:val="uk-UA"/>
        </w:rPr>
      </w:pPr>
      <w:r w:rsidRPr="00C26EB6">
        <w:rPr>
          <w:rFonts w:ascii="Times New Roman" w:hAnsi="Times New Roman" w:cs="Times New Roman"/>
          <w:b/>
          <w:sz w:val="28"/>
          <w:szCs w:val="28"/>
          <w:lang w:val="uk-UA"/>
        </w:rPr>
        <w:t>АВТОРЕФЕРАТ</w:t>
      </w: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дисертації на здобуття наукового ступеня</w:t>
      </w: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кандидата медичних наук</w:t>
      </w: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p>
    <w:p w:rsidR="00346ABE" w:rsidRPr="00C26EB6" w:rsidRDefault="00346ABE" w:rsidP="00BA2D85">
      <w:pPr>
        <w:widowControl w:val="0"/>
        <w:spacing w:after="0" w:line="360" w:lineRule="auto"/>
        <w:jc w:val="center"/>
        <w:rPr>
          <w:rFonts w:ascii="Times New Roman" w:hAnsi="Times New Roman" w:cs="Times New Roman"/>
          <w:sz w:val="28"/>
          <w:szCs w:val="28"/>
          <w:lang w:val="uk-UA"/>
        </w:rPr>
      </w:pPr>
    </w:p>
    <w:p w:rsidR="00A831BD" w:rsidRPr="00C26EB6" w:rsidRDefault="00A831BD" w:rsidP="00BA2D85">
      <w:pPr>
        <w:widowControl w:val="0"/>
        <w:spacing w:after="0" w:line="360" w:lineRule="auto"/>
        <w:jc w:val="center"/>
        <w:rPr>
          <w:rFonts w:ascii="Times New Roman" w:hAnsi="Times New Roman" w:cs="Times New Roman"/>
          <w:sz w:val="28"/>
          <w:szCs w:val="28"/>
          <w:lang w:val="uk-UA"/>
        </w:rPr>
      </w:pPr>
    </w:p>
    <w:p w:rsidR="00346ABE" w:rsidRDefault="00346ABE" w:rsidP="00BA2D85">
      <w:pPr>
        <w:widowControl w:val="0"/>
        <w:spacing w:after="0" w:line="360" w:lineRule="auto"/>
        <w:jc w:val="center"/>
        <w:rPr>
          <w:rFonts w:ascii="Times New Roman" w:hAnsi="Times New Roman" w:cs="Times New Roman"/>
          <w:sz w:val="28"/>
          <w:szCs w:val="28"/>
          <w:lang w:val="uk-UA"/>
        </w:rPr>
      </w:pPr>
    </w:p>
    <w:p w:rsidR="0040306D" w:rsidRPr="00C26EB6" w:rsidRDefault="0040306D" w:rsidP="00BA2D85">
      <w:pPr>
        <w:widowControl w:val="0"/>
        <w:spacing w:after="0" w:line="360" w:lineRule="auto"/>
        <w:jc w:val="center"/>
        <w:rPr>
          <w:rFonts w:ascii="Times New Roman" w:hAnsi="Times New Roman" w:cs="Times New Roman"/>
          <w:sz w:val="28"/>
          <w:szCs w:val="28"/>
          <w:lang w:val="uk-UA"/>
        </w:rPr>
      </w:pPr>
    </w:p>
    <w:p w:rsidR="00ED285D" w:rsidRPr="00C26EB6" w:rsidRDefault="00ED285D" w:rsidP="00BA2D85">
      <w:pPr>
        <w:widowControl w:val="0"/>
        <w:spacing w:after="0" w:line="360" w:lineRule="auto"/>
        <w:jc w:val="center"/>
        <w:rPr>
          <w:rFonts w:ascii="Times New Roman" w:hAnsi="Times New Roman" w:cs="Times New Roman"/>
          <w:sz w:val="28"/>
          <w:szCs w:val="28"/>
          <w:lang w:val="uk-UA"/>
        </w:rPr>
      </w:pPr>
    </w:p>
    <w:p w:rsidR="00ED285D" w:rsidRPr="00C26EB6" w:rsidRDefault="00ED285D" w:rsidP="00BA2D85">
      <w:pPr>
        <w:widowControl w:val="0"/>
        <w:spacing w:after="0" w:line="360" w:lineRule="auto"/>
        <w:jc w:val="center"/>
        <w:rPr>
          <w:rFonts w:ascii="Times New Roman" w:hAnsi="Times New Roman" w:cs="Times New Roman"/>
          <w:sz w:val="28"/>
          <w:szCs w:val="28"/>
          <w:lang w:val="uk-UA"/>
        </w:rPr>
        <w:sectPr w:rsidR="00ED285D" w:rsidRPr="00C26EB6" w:rsidSect="00BA2D85">
          <w:footerReference w:type="default" r:id="rId8"/>
          <w:pgSz w:w="11906" w:h="16838"/>
          <w:pgMar w:top="851" w:right="849" w:bottom="1134" w:left="851" w:header="709" w:footer="709" w:gutter="0"/>
          <w:cols w:space="708"/>
          <w:titlePg/>
          <w:docGrid w:linePitch="360"/>
        </w:sectPr>
      </w:pPr>
      <w:r w:rsidRPr="00C26EB6">
        <w:rPr>
          <w:rFonts w:ascii="Times New Roman" w:hAnsi="Times New Roman" w:cs="Times New Roman"/>
          <w:bCs/>
          <w:sz w:val="28"/>
          <w:szCs w:val="28"/>
          <w:lang w:val="uk-UA"/>
        </w:rPr>
        <w:t>Київ – 2020</w:t>
      </w:r>
    </w:p>
    <w:p w:rsidR="00AB460B" w:rsidRPr="00C26EB6" w:rsidRDefault="00AB460B" w:rsidP="00BA2D85">
      <w:pPr>
        <w:widowControl w:val="0"/>
        <w:spacing w:after="0" w:line="240" w:lineRule="auto"/>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lastRenderedPageBreak/>
        <w:t>Дисертацією є рукопис</w:t>
      </w:r>
    </w:p>
    <w:p w:rsidR="00AB460B" w:rsidRPr="00C26EB6" w:rsidRDefault="00AB460B" w:rsidP="00BA2D85">
      <w:pPr>
        <w:widowControl w:val="0"/>
        <w:spacing w:after="0" w:line="240" w:lineRule="auto"/>
        <w:jc w:val="both"/>
        <w:rPr>
          <w:rFonts w:ascii="Times New Roman" w:hAnsi="Times New Roman" w:cs="Times New Roman"/>
          <w:sz w:val="28"/>
          <w:szCs w:val="28"/>
          <w:lang w:val="uk-UA"/>
        </w:rPr>
      </w:pPr>
    </w:p>
    <w:p w:rsidR="00AB460B" w:rsidRPr="00C26EB6" w:rsidRDefault="00AB460B" w:rsidP="00BA2D85">
      <w:pPr>
        <w:widowControl w:val="0"/>
        <w:spacing w:after="0" w:line="240" w:lineRule="auto"/>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Робота виконана у Національному медичному університеті імені О.О. Богомольця МОЗ України</w:t>
      </w:r>
    </w:p>
    <w:p w:rsidR="00AB460B" w:rsidRPr="00C26EB6" w:rsidRDefault="00AB460B" w:rsidP="00BA2D85">
      <w:pPr>
        <w:widowControl w:val="0"/>
        <w:spacing w:after="0" w:line="240" w:lineRule="auto"/>
        <w:jc w:val="both"/>
        <w:rPr>
          <w:rFonts w:ascii="Times New Roman" w:hAnsi="Times New Roman" w:cs="Times New Roman"/>
          <w:sz w:val="28"/>
          <w:szCs w:val="28"/>
          <w:lang w:val="uk-UA"/>
        </w:rPr>
      </w:pPr>
    </w:p>
    <w:p w:rsidR="00AB460B" w:rsidRPr="00C26EB6" w:rsidRDefault="00AB460B" w:rsidP="00BA2D85">
      <w:pPr>
        <w:widowControl w:val="0"/>
        <w:spacing w:after="0" w:line="240" w:lineRule="auto"/>
        <w:jc w:val="both"/>
        <w:rPr>
          <w:rFonts w:ascii="Times New Roman" w:hAnsi="Times New Roman" w:cs="Times New Roman"/>
          <w:b/>
          <w:sz w:val="28"/>
          <w:szCs w:val="28"/>
          <w:lang w:val="uk-UA"/>
        </w:rPr>
      </w:pPr>
      <w:r w:rsidRPr="00C26EB6">
        <w:rPr>
          <w:rFonts w:ascii="Times New Roman" w:hAnsi="Times New Roman" w:cs="Times New Roman"/>
          <w:b/>
          <w:sz w:val="28"/>
          <w:szCs w:val="28"/>
          <w:lang w:val="uk-UA"/>
        </w:rPr>
        <w:t>Науковий керівник:</w:t>
      </w:r>
    </w:p>
    <w:p w:rsidR="00AB460B" w:rsidRPr="00C26EB6" w:rsidRDefault="00AB460B" w:rsidP="00BA2D85">
      <w:pPr>
        <w:widowControl w:val="0"/>
        <w:spacing w:after="0" w:line="240" w:lineRule="auto"/>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Доктор медичних наук, професор </w:t>
      </w:r>
      <w:r w:rsidRPr="00C26EB6">
        <w:rPr>
          <w:rFonts w:ascii="Times New Roman" w:hAnsi="Times New Roman" w:cs="Times New Roman"/>
          <w:b/>
          <w:sz w:val="28"/>
          <w:szCs w:val="28"/>
          <w:lang w:val="uk-UA"/>
        </w:rPr>
        <w:t>Безродний Борис Гаврилович</w:t>
      </w:r>
      <w:r w:rsidRPr="00C26EB6">
        <w:rPr>
          <w:rFonts w:ascii="Times New Roman" w:hAnsi="Times New Roman" w:cs="Times New Roman"/>
          <w:sz w:val="28"/>
          <w:szCs w:val="28"/>
          <w:lang w:val="uk-UA"/>
        </w:rPr>
        <w:t xml:space="preserve"> Національний медичний університет імені О.О. Богомольця МОЗ України, </w:t>
      </w:r>
      <w:r w:rsidR="009C42E4" w:rsidRPr="00C26EB6">
        <w:rPr>
          <w:rFonts w:ascii="Times New Roman" w:hAnsi="Times New Roman" w:cs="Times New Roman"/>
          <w:sz w:val="28"/>
          <w:szCs w:val="28"/>
          <w:lang w:val="uk-UA"/>
        </w:rPr>
        <w:t>завідувач</w:t>
      </w:r>
      <w:r w:rsidRPr="00C26EB6">
        <w:rPr>
          <w:rFonts w:ascii="Times New Roman" w:hAnsi="Times New Roman" w:cs="Times New Roman"/>
          <w:sz w:val="28"/>
          <w:szCs w:val="28"/>
          <w:lang w:val="uk-UA"/>
        </w:rPr>
        <w:t xml:space="preserve"> кафедри хірургії №2.</w:t>
      </w:r>
    </w:p>
    <w:p w:rsidR="00346ABE" w:rsidRPr="00C26EB6" w:rsidRDefault="00346ABE" w:rsidP="00BA2D85">
      <w:pPr>
        <w:widowControl w:val="0"/>
        <w:spacing w:after="0" w:line="240" w:lineRule="auto"/>
        <w:rPr>
          <w:rFonts w:ascii="Times New Roman" w:hAnsi="Times New Roman" w:cs="Times New Roman"/>
          <w:sz w:val="28"/>
          <w:szCs w:val="28"/>
          <w:lang w:val="uk-UA"/>
        </w:rPr>
      </w:pPr>
    </w:p>
    <w:p w:rsidR="00105D66" w:rsidRPr="00C26EB6" w:rsidRDefault="00105D66" w:rsidP="00BA2D85">
      <w:pPr>
        <w:widowControl w:val="0"/>
        <w:spacing w:after="0" w:line="240" w:lineRule="auto"/>
        <w:rPr>
          <w:rFonts w:ascii="Times New Roman" w:hAnsi="Times New Roman" w:cs="Times New Roman"/>
          <w:b/>
          <w:sz w:val="28"/>
          <w:szCs w:val="28"/>
          <w:lang w:val="uk-UA"/>
        </w:rPr>
      </w:pPr>
      <w:r w:rsidRPr="00C26EB6">
        <w:rPr>
          <w:rFonts w:ascii="Times New Roman" w:hAnsi="Times New Roman" w:cs="Times New Roman"/>
          <w:b/>
          <w:sz w:val="28"/>
          <w:szCs w:val="28"/>
          <w:lang w:val="uk-UA"/>
        </w:rPr>
        <w:t>Офіційні опоненти:</w:t>
      </w:r>
    </w:p>
    <w:p w:rsidR="00105D66" w:rsidRPr="00C26EB6" w:rsidRDefault="00457AB7" w:rsidP="00BA2D85">
      <w:pPr>
        <w:widowControl w:val="0"/>
        <w:spacing w:after="0" w:line="240" w:lineRule="auto"/>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доктор медичних наук </w:t>
      </w:r>
      <w:r w:rsidR="00105D66" w:rsidRPr="00C26EB6">
        <w:rPr>
          <w:rFonts w:ascii="Times New Roman" w:hAnsi="Times New Roman" w:cs="Times New Roman"/>
          <w:b/>
          <w:sz w:val="28"/>
          <w:szCs w:val="28"/>
          <w:lang w:val="uk-UA"/>
        </w:rPr>
        <w:t xml:space="preserve">Копчак </w:t>
      </w:r>
      <w:r w:rsidR="00541649" w:rsidRPr="00C26EB6">
        <w:rPr>
          <w:rFonts w:ascii="Times New Roman" w:hAnsi="Times New Roman" w:cs="Times New Roman"/>
          <w:b/>
          <w:sz w:val="28"/>
          <w:szCs w:val="28"/>
          <w:lang w:val="uk-UA"/>
        </w:rPr>
        <w:t>Костянтин</w:t>
      </w:r>
      <w:r w:rsidR="00105D66" w:rsidRPr="00C26EB6">
        <w:rPr>
          <w:rFonts w:ascii="Times New Roman" w:hAnsi="Times New Roman" w:cs="Times New Roman"/>
          <w:b/>
          <w:sz w:val="28"/>
          <w:szCs w:val="28"/>
          <w:lang w:val="uk-UA"/>
        </w:rPr>
        <w:t xml:space="preserve"> Володимирович, </w:t>
      </w:r>
      <w:r w:rsidR="008D7D4F" w:rsidRPr="00C26EB6">
        <w:rPr>
          <w:rFonts w:ascii="Times New Roman" w:hAnsi="Times New Roman" w:cs="Times New Roman"/>
          <w:sz w:val="28"/>
          <w:szCs w:val="28"/>
          <w:shd w:val="clear" w:color="auto" w:fill="FFFFFF"/>
          <w:lang w:val="uk-UA"/>
        </w:rPr>
        <w:t xml:space="preserve">Національний інститут раку МОЗ України, </w:t>
      </w:r>
      <w:r w:rsidRPr="00C26EB6">
        <w:rPr>
          <w:rFonts w:ascii="Times New Roman" w:hAnsi="Times New Roman" w:cs="Times New Roman"/>
          <w:sz w:val="28"/>
          <w:szCs w:val="28"/>
          <w:shd w:val="clear" w:color="auto" w:fill="FFFFFF"/>
          <w:lang w:val="uk-UA"/>
        </w:rPr>
        <w:t xml:space="preserve">провідний науковий співробітник </w:t>
      </w:r>
      <w:hyperlink r:id="rId9" w:history="1">
        <w:r w:rsidRPr="00C26EB6">
          <w:rPr>
            <w:rStyle w:val="a8"/>
            <w:rFonts w:ascii="Times New Roman" w:hAnsi="Times New Roman" w:cs="Times New Roman"/>
            <w:color w:val="auto"/>
            <w:sz w:val="28"/>
            <w:szCs w:val="28"/>
            <w:u w:val="none"/>
            <w:bdr w:val="none" w:sz="0" w:space="0" w:color="auto" w:frame="1"/>
            <w:lang w:val="uk-UA"/>
          </w:rPr>
          <w:t>науково-дослідного відділення пухлин органів черевної порожнини</w:t>
        </w:r>
      </w:hyperlink>
      <w:r w:rsidR="00105D66" w:rsidRPr="00C26EB6">
        <w:rPr>
          <w:rFonts w:ascii="Times New Roman" w:hAnsi="Times New Roman" w:cs="Times New Roman"/>
          <w:sz w:val="28"/>
          <w:szCs w:val="28"/>
          <w:lang w:val="uk-UA"/>
        </w:rPr>
        <w:t>;</w:t>
      </w:r>
    </w:p>
    <w:p w:rsidR="00105D66" w:rsidRPr="00C26EB6" w:rsidRDefault="00105D66" w:rsidP="00BA2D85">
      <w:pPr>
        <w:widowControl w:val="0"/>
        <w:spacing w:after="0" w:line="240" w:lineRule="auto"/>
        <w:rPr>
          <w:rFonts w:ascii="Times New Roman" w:hAnsi="Times New Roman" w:cs="Times New Roman"/>
          <w:sz w:val="28"/>
          <w:szCs w:val="28"/>
          <w:lang w:val="uk-UA"/>
        </w:rPr>
      </w:pPr>
    </w:p>
    <w:p w:rsidR="00541649" w:rsidRPr="00C26EB6" w:rsidRDefault="009C42E4" w:rsidP="00BA2D85">
      <w:pPr>
        <w:widowControl w:val="0"/>
        <w:spacing w:after="0" w:line="240" w:lineRule="auto"/>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доктор медичних наук, професор</w:t>
      </w:r>
      <w:r w:rsidR="00A35767" w:rsidRPr="00C26EB6">
        <w:rPr>
          <w:rFonts w:ascii="Times New Roman" w:hAnsi="Times New Roman" w:cs="Times New Roman"/>
          <w:sz w:val="28"/>
          <w:szCs w:val="28"/>
          <w:lang w:val="uk-UA"/>
        </w:rPr>
        <w:t xml:space="preserve"> </w:t>
      </w:r>
      <w:r w:rsidR="00A35767" w:rsidRPr="00C26EB6">
        <w:rPr>
          <w:rFonts w:ascii="Times New Roman" w:hAnsi="Times New Roman" w:cs="Times New Roman"/>
          <w:b/>
          <w:sz w:val="28"/>
          <w:szCs w:val="28"/>
          <w:lang w:val="uk-UA"/>
        </w:rPr>
        <w:t>Огородни</w:t>
      </w:r>
      <w:r w:rsidR="006F718F" w:rsidRPr="00C26EB6">
        <w:rPr>
          <w:rFonts w:ascii="Times New Roman" w:hAnsi="Times New Roman" w:cs="Times New Roman"/>
          <w:b/>
          <w:sz w:val="28"/>
          <w:szCs w:val="28"/>
          <w:lang w:val="uk-UA"/>
        </w:rPr>
        <w:t>к</w:t>
      </w:r>
      <w:r w:rsidR="00A35767" w:rsidRPr="00C26EB6">
        <w:rPr>
          <w:rFonts w:ascii="Times New Roman" w:hAnsi="Times New Roman" w:cs="Times New Roman"/>
          <w:b/>
          <w:sz w:val="28"/>
          <w:szCs w:val="28"/>
          <w:lang w:val="uk-UA"/>
        </w:rPr>
        <w:t xml:space="preserve"> Петро </w:t>
      </w:r>
      <w:r w:rsidR="006F718F" w:rsidRPr="00C26EB6">
        <w:rPr>
          <w:rFonts w:ascii="Times New Roman" w:hAnsi="Times New Roman" w:cs="Times New Roman"/>
          <w:b/>
          <w:sz w:val="28"/>
          <w:szCs w:val="28"/>
          <w:lang w:val="uk-UA"/>
        </w:rPr>
        <w:t>Васильович</w:t>
      </w:r>
      <w:r w:rsidR="00A35767" w:rsidRPr="00C26EB6">
        <w:rPr>
          <w:rFonts w:ascii="Times New Roman" w:hAnsi="Times New Roman" w:cs="Times New Roman"/>
          <w:b/>
          <w:sz w:val="28"/>
          <w:szCs w:val="28"/>
          <w:lang w:val="uk-UA"/>
        </w:rPr>
        <w:t xml:space="preserve">, </w:t>
      </w:r>
      <w:r w:rsidR="00A35767" w:rsidRPr="00C26EB6">
        <w:rPr>
          <w:rFonts w:ascii="Times New Roman" w:hAnsi="Times New Roman" w:cs="Times New Roman"/>
          <w:sz w:val="28"/>
          <w:szCs w:val="28"/>
          <w:lang w:val="uk-UA"/>
        </w:rPr>
        <w:t xml:space="preserve">ДУ «Національний інститут хірургії та трансплантології імені О.О. Шалімова» НАМНУ, </w:t>
      </w:r>
      <w:r w:rsidR="001C4314" w:rsidRPr="00C26EB6">
        <w:rPr>
          <w:rFonts w:ascii="Times New Roman" w:hAnsi="Times New Roman" w:cs="Times New Roman"/>
          <w:sz w:val="28"/>
          <w:szCs w:val="28"/>
          <w:lang w:val="uk-UA"/>
        </w:rPr>
        <w:t xml:space="preserve">провідний </w:t>
      </w:r>
      <w:r w:rsidR="00A35767" w:rsidRPr="00C26EB6">
        <w:rPr>
          <w:rFonts w:ascii="Times New Roman" w:hAnsi="Times New Roman" w:cs="Times New Roman"/>
          <w:sz w:val="28"/>
          <w:szCs w:val="28"/>
          <w:lang w:val="uk-UA"/>
        </w:rPr>
        <w:t xml:space="preserve">науковий співробітник відділу </w:t>
      </w:r>
      <w:r w:rsidR="001C4314" w:rsidRPr="00C26EB6">
        <w:rPr>
          <w:rFonts w:ascii="Times New Roman" w:hAnsi="Times New Roman" w:cs="Times New Roman"/>
          <w:sz w:val="28"/>
          <w:szCs w:val="28"/>
          <w:lang w:val="uk-UA"/>
        </w:rPr>
        <w:t>хірургії підшлункової залози, лапароскопічної та реконструктивної хірургії жовчовивідних проток</w:t>
      </w:r>
    </w:p>
    <w:p w:rsidR="00A96950" w:rsidRPr="00C26EB6" w:rsidRDefault="00A96950" w:rsidP="00BA2D85">
      <w:pPr>
        <w:widowControl w:val="0"/>
        <w:spacing w:after="0" w:line="240" w:lineRule="auto"/>
        <w:jc w:val="both"/>
        <w:rPr>
          <w:rFonts w:ascii="Times New Roman" w:hAnsi="Times New Roman" w:cs="Times New Roman"/>
          <w:sz w:val="28"/>
          <w:szCs w:val="28"/>
          <w:lang w:val="uk-UA"/>
        </w:rPr>
      </w:pPr>
    </w:p>
    <w:p w:rsidR="00A96950" w:rsidRPr="00C26EB6" w:rsidRDefault="00A96950" w:rsidP="00BA2D85">
      <w:pPr>
        <w:widowControl w:val="0"/>
        <w:spacing w:after="0" w:line="240" w:lineRule="auto"/>
        <w:rPr>
          <w:rFonts w:ascii="Times New Roman" w:hAnsi="Times New Roman" w:cs="Times New Roman"/>
          <w:sz w:val="28"/>
          <w:szCs w:val="28"/>
          <w:lang w:val="uk-UA"/>
        </w:rPr>
      </w:pPr>
    </w:p>
    <w:p w:rsidR="00A96950" w:rsidRPr="00C26EB6" w:rsidRDefault="00A96950" w:rsidP="00BA2D85">
      <w:pPr>
        <w:widowControl w:val="0"/>
        <w:spacing w:after="0" w:line="240" w:lineRule="auto"/>
        <w:rPr>
          <w:rFonts w:ascii="Times New Roman" w:hAnsi="Times New Roman" w:cs="Times New Roman"/>
          <w:sz w:val="28"/>
          <w:szCs w:val="28"/>
          <w:lang w:val="uk-UA"/>
        </w:rPr>
      </w:pPr>
    </w:p>
    <w:p w:rsidR="00A96950" w:rsidRPr="00C26EB6" w:rsidRDefault="00A96950" w:rsidP="00BA2D85">
      <w:pPr>
        <w:widowControl w:val="0"/>
        <w:spacing w:after="0" w:line="240" w:lineRule="auto"/>
        <w:rPr>
          <w:rFonts w:ascii="Times New Roman" w:hAnsi="Times New Roman" w:cs="Times New Roman"/>
          <w:sz w:val="28"/>
          <w:szCs w:val="28"/>
          <w:lang w:val="uk-UA"/>
        </w:rPr>
      </w:pPr>
    </w:p>
    <w:p w:rsidR="009B07E4" w:rsidRPr="00C26EB6" w:rsidRDefault="008C654C" w:rsidP="00BA2D85">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Захист дисертації відбудеться </w:t>
      </w:r>
      <w:r w:rsidR="00C05C9C">
        <w:rPr>
          <w:rFonts w:ascii="Times New Roman" w:hAnsi="Times New Roman" w:cs="Times New Roman"/>
          <w:sz w:val="28"/>
          <w:szCs w:val="28"/>
          <w:lang w:val="uk-UA"/>
        </w:rPr>
        <w:t>03</w:t>
      </w:r>
      <w:r>
        <w:rPr>
          <w:rFonts w:ascii="Times New Roman" w:hAnsi="Times New Roman" w:cs="Times New Roman"/>
          <w:sz w:val="28"/>
          <w:szCs w:val="28"/>
          <w:lang w:val="uk-UA"/>
        </w:rPr>
        <w:t xml:space="preserve"> </w:t>
      </w:r>
      <w:r w:rsidR="00C05C9C">
        <w:rPr>
          <w:rFonts w:ascii="Times New Roman" w:hAnsi="Times New Roman" w:cs="Times New Roman"/>
          <w:sz w:val="28"/>
          <w:szCs w:val="28"/>
          <w:lang w:val="uk-UA"/>
        </w:rPr>
        <w:t>грудня</w:t>
      </w:r>
      <w:r w:rsidR="009B07E4" w:rsidRPr="00C26EB6">
        <w:rPr>
          <w:rFonts w:ascii="Times New Roman" w:hAnsi="Times New Roman" w:cs="Times New Roman"/>
          <w:sz w:val="28"/>
          <w:szCs w:val="28"/>
          <w:lang w:val="uk-UA"/>
        </w:rPr>
        <w:t xml:space="preserve"> 2020 р. о </w:t>
      </w:r>
      <w:r w:rsidR="00C05C9C">
        <w:rPr>
          <w:rFonts w:ascii="Times New Roman" w:hAnsi="Times New Roman" w:cs="Times New Roman"/>
          <w:sz w:val="28"/>
          <w:szCs w:val="28"/>
          <w:lang w:val="uk-UA"/>
        </w:rPr>
        <w:t>13</w:t>
      </w:r>
      <w:r w:rsidR="00C05C9C" w:rsidRPr="00C05C9C">
        <w:rPr>
          <w:rFonts w:ascii="Times New Roman" w:hAnsi="Times New Roman" w:cs="Times New Roman"/>
          <w:sz w:val="28"/>
          <w:szCs w:val="28"/>
          <w:vertAlign w:val="superscript"/>
          <w:lang w:val="uk-UA"/>
        </w:rPr>
        <w:t>30</w:t>
      </w:r>
      <w:r w:rsidR="009B07E4" w:rsidRPr="00C26EB6">
        <w:rPr>
          <w:rFonts w:ascii="Times New Roman" w:hAnsi="Times New Roman" w:cs="Times New Roman"/>
          <w:sz w:val="28"/>
          <w:szCs w:val="28"/>
          <w:lang w:val="uk-UA"/>
        </w:rPr>
        <w:t xml:space="preserve"> годині на засіданні спеціалізованої вченої ради Д.26.003.03 при Національному медичному університеті імені О.О. Богомольця МОЗ України за адре</w:t>
      </w:r>
      <w:r w:rsidR="005C6C00" w:rsidRPr="00C26EB6">
        <w:rPr>
          <w:rFonts w:ascii="Times New Roman" w:hAnsi="Times New Roman" w:cs="Times New Roman"/>
          <w:sz w:val="28"/>
          <w:szCs w:val="28"/>
          <w:lang w:val="uk-UA"/>
        </w:rPr>
        <w:t>сою: 01133, м. Київ, бульвар Т.</w:t>
      </w:r>
      <w:r w:rsidR="009B07E4" w:rsidRPr="00C26EB6">
        <w:rPr>
          <w:rFonts w:ascii="Times New Roman" w:hAnsi="Times New Roman" w:cs="Times New Roman"/>
          <w:sz w:val="28"/>
          <w:szCs w:val="28"/>
          <w:lang w:val="uk-UA"/>
        </w:rPr>
        <w:t xml:space="preserve">Шевченка, 17. </w:t>
      </w:r>
    </w:p>
    <w:p w:rsidR="009B07E4" w:rsidRPr="00C26EB6" w:rsidRDefault="009B07E4" w:rsidP="00BA2D85">
      <w:pPr>
        <w:widowControl w:val="0"/>
        <w:spacing w:after="0" w:line="240" w:lineRule="auto"/>
        <w:rPr>
          <w:rFonts w:ascii="Times New Roman" w:hAnsi="Times New Roman" w:cs="Times New Roman"/>
          <w:sz w:val="28"/>
          <w:szCs w:val="28"/>
          <w:lang w:val="uk-UA"/>
        </w:rPr>
      </w:pPr>
    </w:p>
    <w:p w:rsidR="009B07E4" w:rsidRPr="00C26EB6" w:rsidRDefault="009B07E4" w:rsidP="00BA2D85">
      <w:pPr>
        <w:widowControl w:val="0"/>
        <w:spacing w:after="0" w:line="240" w:lineRule="auto"/>
        <w:rPr>
          <w:rFonts w:ascii="Times New Roman" w:hAnsi="Times New Roman" w:cs="Times New Roman"/>
          <w:sz w:val="28"/>
          <w:szCs w:val="28"/>
          <w:lang w:val="uk-UA"/>
        </w:rPr>
      </w:pPr>
    </w:p>
    <w:p w:rsidR="009B07E4" w:rsidRPr="00C26EB6" w:rsidRDefault="009B07E4" w:rsidP="00BA2D85">
      <w:pPr>
        <w:widowControl w:val="0"/>
        <w:spacing w:after="0" w:line="240" w:lineRule="auto"/>
        <w:ind w:right="-284"/>
        <w:rPr>
          <w:rFonts w:ascii="Times New Roman" w:hAnsi="Times New Roman" w:cs="Times New Roman"/>
          <w:sz w:val="28"/>
          <w:szCs w:val="28"/>
          <w:lang w:val="uk-UA"/>
        </w:rPr>
      </w:pPr>
      <w:r w:rsidRPr="00C26EB6">
        <w:rPr>
          <w:rFonts w:ascii="Times New Roman" w:hAnsi="Times New Roman" w:cs="Times New Roman"/>
          <w:sz w:val="28"/>
          <w:szCs w:val="28"/>
          <w:lang w:val="uk-UA"/>
        </w:rPr>
        <w:t>Із дисертацією можна ознайомитися у бібліотеці Національного медичного університету імені О.О. Богомольця (03057, м. Київ, вул. Зоологічна, 1).</w:t>
      </w:r>
    </w:p>
    <w:p w:rsidR="009B07E4" w:rsidRPr="00C26EB6" w:rsidRDefault="009B07E4" w:rsidP="00BA2D85">
      <w:pPr>
        <w:widowControl w:val="0"/>
        <w:spacing w:after="0" w:line="240" w:lineRule="auto"/>
        <w:rPr>
          <w:rFonts w:ascii="Times New Roman" w:hAnsi="Times New Roman" w:cs="Times New Roman"/>
          <w:sz w:val="28"/>
          <w:szCs w:val="28"/>
          <w:lang w:val="uk-UA"/>
        </w:rPr>
      </w:pPr>
    </w:p>
    <w:p w:rsidR="009B07E4" w:rsidRPr="00C26EB6" w:rsidRDefault="009B07E4" w:rsidP="00BA2D85">
      <w:pPr>
        <w:widowControl w:val="0"/>
        <w:spacing w:after="0" w:line="240" w:lineRule="auto"/>
        <w:rPr>
          <w:rFonts w:ascii="Times New Roman" w:hAnsi="Times New Roman" w:cs="Times New Roman"/>
          <w:sz w:val="28"/>
          <w:szCs w:val="28"/>
          <w:lang w:val="uk-UA"/>
        </w:rPr>
      </w:pPr>
    </w:p>
    <w:p w:rsidR="009B07E4" w:rsidRPr="00C26EB6" w:rsidRDefault="009B07E4" w:rsidP="00BA2D85">
      <w:pPr>
        <w:widowControl w:val="0"/>
        <w:spacing w:after="0" w:line="240" w:lineRule="auto"/>
        <w:rPr>
          <w:rFonts w:ascii="Times New Roman" w:hAnsi="Times New Roman" w:cs="Times New Roman"/>
          <w:sz w:val="28"/>
          <w:szCs w:val="28"/>
          <w:lang w:val="uk-UA"/>
        </w:rPr>
      </w:pPr>
      <w:r w:rsidRPr="00C26EB6">
        <w:rPr>
          <w:rFonts w:ascii="Times New Roman" w:hAnsi="Times New Roman" w:cs="Times New Roman"/>
          <w:sz w:val="28"/>
          <w:szCs w:val="28"/>
          <w:lang w:val="uk-UA"/>
        </w:rPr>
        <w:t>Автореферат розісланий «_____» ________________ 2020 р.</w:t>
      </w:r>
    </w:p>
    <w:p w:rsidR="009B07E4" w:rsidRPr="00C26EB6" w:rsidRDefault="009B07E4" w:rsidP="00BA2D85">
      <w:pPr>
        <w:widowControl w:val="0"/>
        <w:spacing w:after="0" w:line="240" w:lineRule="auto"/>
        <w:rPr>
          <w:rFonts w:ascii="Times New Roman" w:hAnsi="Times New Roman" w:cs="Times New Roman"/>
          <w:sz w:val="28"/>
          <w:szCs w:val="28"/>
          <w:lang w:val="uk-UA"/>
        </w:rPr>
      </w:pPr>
    </w:p>
    <w:p w:rsidR="009B07E4" w:rsidRPr="00C26EB6" w:rsidRDefault="009B07E4" w:rsidP="00BA2D85">
      <w:pPr>
        <w:widowControl w:val="0"/>
        <w:spacing w:after="0" w:line="240" w:lineRule="auto"/>
        <w:rPr>
          <w:rFonts w:ascii="Times New Roman" w:hAnsi="Times New Roman" w:cs="Times New Roman"/>
          <w:sz w:val="28"/>
          <w:szCs w:val="28"/>
          <w:lang w:val="uk-UA"/>
        </w:rPr>
      </w:pPr>
    </w:p>
    <w:p w:rsidR="0015601A" w:rsidRPr="00C26EB6" w:rsidRDefault="0015601A" w:rsidP="00BA2D85">
      <w:pPr>
        <w:widowControl w:val="0"/>
        <w:spacing w:after="0" w:line="240" w:lineRule="auto"/>
        <w:rPr>
          <w:rFonts w:ascii="Times New Roman" w:hAnsi="Times New Roman" w:cs="Times New Roman"/>
          <w:sz w:val="28"/>
          <w:szCs w:val="28"/>
          <w:lang w:val="uk-UA"/>
        </w:rPr>
      </w:pPr>
    </w:p>
    <w:p w:rsidR="009B07E4" w:rsidRPr="00C26EB6" w:rsidRDefault="009B07E4" w:rsidP="00BA2D85">
      <w:pPr>
        <w:widowControl w:val="0"/>
        <w:spacing w:after="0" w:line="240" w:lineRule="auto"/>
        <w:rPr>
          <w:rFonts w:ascii="Times New Roman" w:hAnsi="Times New Roman" w:cs="Times New Roman"/>
          <w:sz w:val="28"/>
          <w:szCs w:val="28"/>
          <w:lang w:val="uk-UA"/>
        </w:rPr>
        <w:sectPr w:rsidR="009B07E4" w:rsidRPr="00C26EB6" w:rsidSect="00BA2D85">
          <w:pgSz w:w="11906" w:h="16838"/>
          <w:pgMar w:top="1134" w:right="849" w:bottom="1134" w:left="851" w:header="709" w:footer="709" w:gutter="0"/>
          <w:pgNumType w:start="0"/>
          <w:cols w:space="708"/>
          <w:titlePg/>
          <w:docGrid w:linePitch="360"/>
        </w:sectPr>
      </w:pPr>
      <w:r w:rsidRPr="00C26EB6">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35FCC59" wp14:editId="4D2F4C2C">
            <wp:simplePos x="0" y="0"/>
            <wp:positionH relativeFrom="column">
              <wp:posOffset>2840990</wp:posOffset>
            </wp:positionH>
            <wp:positionV relativeFrom="paragraph">
              <wp:posOffset>31115</wp:posOffset>
            </wp:positionV>
            <wp:extent cx="1407160" cy="805815"/>
            <wp:effectExtent l="0" t="0" r="2540" b="0"/>
            <wp:wrapNone/>
            <wp:docPr id="2049" name="Рисунок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7160" cy="805815"/>
                    </a:xfrm>
                    <a:prstGeom prst="rect">
                      <a:avLst/>
                    </a:prstGeom>
                    <a:noFill/>
                  </pic:spPr>
                </pic:pic>
              </a:graphicData>
            </a:graphic>
            <wp14:sizeRelH relativeFrom="margin">
              <wp14:pctWidth>0</wp14:pctWidth>
            </wp14:sizeRelH>
            <wp14:sizeRelV relativeFrom="margin">
              <wp14:pctHeight>0</wp14:pctHeight>
            </wp14:sizeRelV>
          </wp:anchor>
        </w:drawing>
      </w:r>
      <w:r w:rsidRPr="00C26EB6">
        <w:rPr>
          <w:rFonts w:ascii="Times New Roman" w:hAnsi="Times New Roman" w:cs="Times New Roman"/>
          <w:sz w:val="28"/>
          <w:szCs w:val="28"/>
          <w:lang w:val="uk-UA"/>
        </w:rPr>
        <w:t xml:space="preserve">Вчений секретар </w:t>
      </w:r>
      <w:r w:rsidRPr="00C26EB6">
        <w:rPr>
          <w:rFonts w:ascii="Times New Roman" w:hAnsi="Times New Roman" w:cs="Times New Roman"/>
          <w:sz w:val="28"/>
          <w:szCs w:val="28"/>
          <w:lang w:val="uk-UA"/>
        </w:rPr>
        <w:br/>
        <w:t>спеціалізованої вченої ради,</w:t>
      </w:r>
      <w:r w:rsidRPr="00C26EB6">
        <w:rPr>
          <w:rFonts w:ascii="Times New Roman" w:hAnsi="Times New Roman" w:cs="Times New Roman"/>
          <w:sz w:val="28"/>
          <w:szCs w:val="28"/>
          <w:lang w:val="uk-UA"/>
        </w:rPr>
        <w:br/>
        <w:t>кандидат медичних наук, доцент</w:t>
      </w:r>
      <w:r w:rsidRPr="00C26EB6">
        <w:rPr>
          <w:rFonts w:ascii="Times New Roman" w:hAnsi="Times New Roman" w:cs="Times New Roman"/>
          <w:sz w:val="28"/>
          <w:szCs w:val="28"/>
          <w:lang w:val="uk-UA"/>
        </w:rPr>
        <w:tab/>
      </w:r>
      <w:r w:rsidRPr="00C26EB6">
        <w:rPr>
          <w:rFonts w:ascii="Times New Roman" w:hAnsi="Times New Roman" w:cs="Times New Roman"/>
          <w:sz w:val="28"/>
          <w:szCs w:val="28"/>
          <w:lang w:val="uk-UA"/>
        </w:rPr>
        <w:tab/>
      </w:r>
      <w:r w:rsidRPr="00C26EB6">
        <w:rPr>
          <w:rFonts w:ascii="Times New Roman" w:hAnsi="Times New Roman" w:cs="Times New Roman"/>
          <w:sz w:val="28"/>
          <w:szCs w:val="28"/>
          <w:lang w:val="uk-UA"/>
        </w:rPr>
        <w:tab/>
      </w:r>
      <w:r w:rsidRPr="00C26EB6">
        <w:rPr>
          <w:rFonts w:ascii="Times New Roman" w:hAnsi="Times New Roman" w:cs="Times New Roman"/>
          <w:sz w:val="28"/>
          <w:szCs w:val="28"/>
          <w:lang w:val="uk-UA"/>
        </w:rPr>
        <w:tab/>
      </w:r>
      <w:r w:rsidRPr="00C26EB6">
        <w:rPr>
          <w:rFonts w:ascii="Times New Roman" w:hAnsi="Times New Roman" w:cs="Times New Roman"/>
          <w:sz w:val="28"/>
          <w:szCs w:val="28"/>
          <w:lang w:val="uk-UA"/>
        </w:rPr>
        <w:tab/>
        <w:t xml:space="preserve">Я.М. </w:t>
      </w:r>
      <w:r w:rsidR="0040306D">
        <w:rPr>
          <w:rFonts w:ascii="Times New Roman" w:hAnsi="Times New Roman" w:cs="Times New Roman"/>
          <w:sz w:val="28"/>
          <w:szCs w:val="28"/>
          <w:lang w:val="uk-UA"/>
        </w:rPr>
        <w:t xml:space="preserve"> Вітовський</w:t>
      </w:r>
    </w:p>
    <w:p w:rsidR="009B07E4" w:rsidRPr="00C26EB6" w:rsidRDefault="00764E8F"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b/>
          <w:sz w:val="28"/>
          <w:szCs w:val="28"/>
          <w:lang w:val="uk-UA"/>
        </w:rPr>
        <w:lastRenderedPageBreak/>
        <w:t>ЗАГАЛЬНА ХАРАКТЕРИСТИКА РОБОТИ</w:t>
      </w:r>
    </w:p>
    <w:p w:rsidR="009D7D48" w:rsidRPr="00C26EB6" w:rsidRDefault="00764E8F"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b/>
          <w:sz w:val="28"/>
          <w:szCs w:val="28"/>
          <w:lang w:val="uk-UA"/>
        </w:rPr>
        <w:t xml:space="preserve">Актуальність теми. </w:t>
      </w:r>
      <w:r w:rsidR="009D7D48" w:rsidRPr="00C26EB6">
        <w:rPr>
          <w:rFonts w:ascii="Times New Roman" w:hAnsi="Times New Roman" w:cs="Times New Roman"/>
          <w:sz w:val="28"/>
          <w:szCs w:val="28"/>
          <w:lang w:val="uk-UA"/>
        </w:rPr>
        <w:t>У світі захворюваність на рак підшлункової залози (РПЗ) становить 8-12 випадків на 100 тисяч населення на рік, а смертність від цієї пато</w:t>
      </w:r>
      <w:r w:rsidR="0042032B">
        <w:rPr>
          <w:rFonts w:ascii="Times New Roman" w:hAnsi="Times New Roman" w:cs="Times New Roman"/>
          <w:sz w:val="28"/>
          <w:szCs w:val="28"/>
          <w:lang w:val="uk-UA"/>
        </w:rPr>
        <w:t>логії є четвертою серед причин</w:t>
      </w:r>
      <w:r w:rsidR="009D7D48" w:rsidRPr="00C26EB6">
        <w:rPr>
          <w:rFonts w:ascii="Times New Roman" w:hAnsi="Times New Roman" w:cs="Times New Roman"/>
          <w:sz w:val="28"/>
          <w:szCs w:val="28"/>
          <w:lang w:val="uk-UA"/>
        </w:rPr>
        <w:t xml:space="preserve"> смерті від раку у США, п’ятою - у Японії,  шостою - у Європі. Щорічно у світі діагностують до 200000 нових випадків захворювання на </w:t>
      </w:r>
      <w:r w:rsidR="00526B73">
        <w:rPr>
          <w:rFonts w:ascii="Times New Roman" w:hAnsi="Times New Roman" w:cs="Times New Roman"/>
          <w:sz w:val="28"/>
          <w:szCs w:val="28"/>
          <w:lang w:val="uk-UA"/>
        </w:rPr>
        <w:t>РПЗ</w:t>
      </w:r>
      <w:r w:rsidR="009D7D48" w:rsidRPr="00C26EB6">
        <w:rPr>
          <w:rFonts w:ascii="Times New Roman" w:hAnsi="Times New Roman" w:cs="Times New Roman"/>
          <w:sz w:val="28"/>
          <w:szCs w:val="28"/>
          <w:lang w:val="uk-UA"/>
        </w:rPr>
        <w:t>. На нього припадає 7</w:t>
      </w:r>
      <w:r w:rsidR="00C91C62" w:rsidRPr="00C26EB6">
        <w:rPr>
          <w:rFonts w:ascii="Times New Roman" w:hAnsi="Times New Roman" w:cs="Times New Roman"/>
          <w:sz w:val="28"/>
          <w:szCs w:val="28"/>
          <w:lang w:val="uk-UA"/>
        </w:rPr>
        <w:t xml:space="preserve"> </w:t>
      </w:r>
      <w:r w:rsidR="009D7D48" w:rsidRPr="00C26EB6">
        <w:rPr>
          <w:rFonts w:ascii="Times New Roman" w:hAnsi="Times New Roman" w:cs="Times New Roman"/>
          <w:sz w:val="28"/>
          <w:szCs w:val="28"/>
          <w:lang w:val="uk-UA"/>
        </w:rPr>
        <w:t>% всіх смертей від ракових захворювань (</w:t>
      </w:r>
      <w:r w:rsidR="00C1508E" w:rsidRPr="00C26EB6">
        <w:rPr>
          <w:rFonts w:ascii="Times New Roman" w:hAnsi="Times New Roman" w:cs="Times New Roman"/>
          <w:sz w:val="28"/>
          <w:szCs w:val="28"/>
          <w:lang w:val="uk-UA"/>
        </w:rPr>
        <w:t>Шал</w:t>
      </w:r>
      <w:r w:rsidR="006B79DC">
        <w:rPr>
          <w:rFonts w:ascii="Times New Roman" w:hAnsi="Times New Roman" w:cs="Times New Roman"/>
          <w:sz w:val="28"/>
          <w:szCs w:val="28"/>
          <w:lang w:val="uk-UA"/>
        </w:rPr>
        <w:t>і</w:t>
      </w:r>
      <w:r w:rsidR="00C1508E" w:rsidRPr="00C26EB6">
        <w:rPr>
          <w:rFonts w:ascii="Times New Roman" w:hAnsi="Times New Roman" w:cs="Times New Roman"/>
          <w:sz w:val="28"/>
          <w:szCs w:val="28"/>
          <w:lang w:val="uk-UA"/>
        </w:rPr>
        <w:t>мов С.</w:t>
      </w:r>
      <w:r w:rsidR="006B79DC">
        <w:rPr>
          <w:rFonts w:ascii="Times New Roman" w:hAnsi="Times New Roman" w:cs="Times New Roman"/>
          <w:sz w:val="28"/>
          <w:szCs w:val="28"/>
          <w:lang w:val="uk-UA"/>
        </w:rPr>
        <w:t>О</w:t>
      </w:r>
      <w:r w:rsidR="00C1508E" w:rsidRPr="00C26EB6">
        <w:rPr>
          <w:rFonts w:ascii="Times New Roman" w:hAnsi="Times New Roman" w:cs="Times New Roman"/>
          <w:sz w:val="28"/>
          <w:szCs w:val="28"/>
          <w:lang w:val="uk-UA"/>
        </w:rPr>
        <w:t xml:space="preserve">. 2007, </w:t>
      </w:r>
      <w:r w:rsidR="003B6868" w:rsidRPr="00C26EB6">
        <w:rPr>
          <w:rFonts w:ascii="Times New Roman" w:hAnsi="Times New Roman" w:cs="Times New Roman"/>
          <w:sz w:val="28"/>
          <w:szCs w:val="28"/>
          <w:lang w:val="uk-UA"/>
        </w:rPr>
        <w:t xml:space="preserve">Копчак </w:t>
      </w:r>
      <w:r w:rsidR="00D840BE" w:rsidRPr="00C26EB6">
        <w:rPr>
          <w:rFonts w:ascii="Times New Roman" w:hAnsi="Times New Roman" w:cs="Times New Roman"/>
          <w:sz w:val="28"/>
          <w:szCs w:val="28"/>
          <w:lang w:val="uk-UA"/>
        </w:rPr>
        <w:t>В.М</w:t>
      </w:r>
      <w:r w:rsidR="003B6868" w:rsidRPr="00C26EB6">
        <w:rPr>
          <w:rFonts w:ascii="Times New Roman" w:hAnsi="Times New Roman" w:cs="Times New Roman"/>
          <w:sz w:val="28"/>
          <w:szCs w:val="28"/>
          <w:lang w:val="uk-UA"/>
        </w:rPr>
        <w:t xml:space="preserve">. 2018, </w:t>
      </w:r>
      <w:r w:rsidR="00C91C62" w:rsidRPr="00C26EB6">
        <w:rPr>
          <w:rFonts w:ascii="Times New Roman" w:hAnsi="Times New Roman" w:cs="Times New Roman"/>
          <w:sz w:val="28"/>
          <w:szCs w:val="28"/>
          <w:lang w:val="uk-UA"/>
        </w:rPr>
        <w:t>Beger H.</w:t>
      </w:r>
      <w:r w:rsidR="00065B72" w:rsidRPr="00C26EB6">
        <w:rPr>
          <w:rFonts w:ascii="Times New Roman" w:hAnsi="Times New Roman" w:cs="Times New Roman"/>
          <w:sz w:val="28"/>
          <w:szCs w:val="28"/>
          <w:lang w:val="uk-UA"/>
        </w:rPr>
        <w:t xml:space="preserve"> Warshaw A.,</w:t>
      </w:r>
      <w:r w:rsidR="00C91C62" w:rsidRPr="00C26EB6">
        <w:rPr>
          <w:rFonts w:ascii="Times New Roman" w:hAnsi="Times New Roman" w:cs="Times New Roman"/>
          <w:sz w:val="28"/>
          <w:szCs w:val="28"/>
          <w:lang w:val="uk-UA"/>
        </w:rPr>
        <w:t xml:space="preserve"> 2018, </w:t>
      </w:r>
      <w:r w:rsidR="00C1508E" w:rsidRPr="00C26EB6">
        <w:rPr>
          <w:rFonts w:ascii="Times New Roman" w:hAnsi="Times New Roman" w:cs="Times New Roman"/>
          <w:sz w:val="28"/>
          <w:szCs w:val="28"/>
          <w:lang w:val="uk-UA"/>
        </w:rPr>
        <w:t>Siegel R., 2018</w:t>
      </w:r>
      <w:r w:rsidR="00D840BE" w:rsidRPr="00C26EB6">
        <w:rPr>
          <w:rFonts w:ascii="Times New Roman" w:hAnsi="Times New Roman" w:cs="Times New Roman"/>
          <w:sz w:val="28"/>
          <w:szCs w:val="28"/>
          <w:lang w:val="uk-UA"/>
        </w:rPr>
        <w:t>, Garden O., Parks R., 2019</w:t>
      </w:r>
      <w:r w:rsidR="009D7D48" w:rsidRPr="00C26EB6">
        <w:rPr>
          <w:rFonts w:ascii="Times New Roman" w:hAnsi="Times New Roman" w:cs="Times New Roman"/>
          <w:sz w:val="28"/>
          <w:szCs w:val="28"/>
          <w:lang w:val="uk-UA"/>
        </w:rPr>
        <w:t xml:space="preserve">), а за прогнозами фахівців, </w:t>
      </w:r>
      <w:r w:rsidR="006B79DC">
        <w:rPr>
          <w:rFonts w:ascii="Times New Roman" w:hAnsi="Times New Roman" w:cs="Times New Roman"/>
          <w:sz w:val="28"/>
          <w:szCs w:val="28"/>
          <w:lang w:val="uk-UA"/>
        </w:rPr>
        <w:t>РПЗ</w:t>
      </w:r>
      <w:r w:rsidR="009D7D48" w:rsidRPr="00C26EB6">
        <w:rPr>
          <w:rFonts w:ascii="Times New Roman" w:hAnsi="Times New Roman" w:cs="Times New Roman"/>
          <w:sz w:val="28"/>
          <w:szCs w:val="28"/>
          <w:lang w:val="uk-UA"/>
        </w:rPr>
        <w:t xml:space="preserve"> до 2030 р. може вийти на 2-ге місце серед причин летальності, пов’язаної з раком.</w:t>
      </w:r>
      <w:r w:rsidR="00274AD2" w:rsidRPr="00C26EB6">
        <w:rPr>
          <w:rFonts w:ascii="Times New Roman" w:hAnsi="Times New Roman" w:cs="Times New Roman"/>
          <w:sz w:val="28"/>
          <w:szCs w:val="28"/>
          <w:lang w:val="uk-UA"/>
        </w:rPr>
        <w:t xml:space="preserve"> </w:t>
      </w:r>
      <w:r w:rsidR="003A1661">
        <w:rPr>
          <w:rFonts w:ascii="Times New Roman" w:hAnsi="Times New Roman" w:cs="Times New Roman"/>
          <w:sz w:val="28"/>
          <w:szCs w:val="28"/>
          <w:lang w:val="uk-UA"/>
        </w:rPr>
        <w:t>У структурі онкопатології</w:t>
      </w:r>
      <w:r w:rsidR="00D4777A" w:rsidRPr="00C26EB6">
        <w:rPr>
          <w:rFonts w:ascii="Times New Roman" w:hAnsi="Times New Roman" w:cs="Times New Roman"/>
          <w:sz w:val="28"/>
          <w:szCs w:val="28"/>
          <w:lang w:val="uk-UA"/>
        </w:rPr>
        <w:t xml:space="preserve"> в Україні</w:t>
      </w:r>
      <w:r w:rsidR="003A1661">
        <w:rPr>
          <w:rFonts w:ascii="Times New Roman" w:hAnsi="Times New Roman" w:cs="Times New Roman"/>
          <w:sz w:val="28"/>
          <w:szCs w:val="28"/>
          <w:lang w:val="uk-UA"/>
        </w:rPr>
        <w:t>,</w:t>
      </w:r>
      <w:r w:rsidR="00D4777A" w:rsidRPr="00C26EB6">
        <w:rPr>
          <w:rFonts w:ascii="Times New Roman" w:hAnsi="Times New Roman" w:cs="Times New Roman"/>
          <w:sz w:val="28"/>
          <w:szCs w:val="28"/>
          <w:lang w:val="uk-UA"/>
        </w:rPr>
        <w:t xml:space="preserve"> захворюваність на </w:t>
      </w:r>
      <w:r w:rsidR="006B79DC">
        <w:rPr>
          <w:rFonts w:ascii="Times New Roman" w:hAnsi="Times New Roman" w:cs="Times New Roman"/>
          <w:sz w:val="28"/>
          <w:szCs w:val="28"/>
          <w:lang w:val="uk-UA"/>
        </w:rPr>
        <w:t>РПЗ</w:t>
      </w:r>
      <w:r w:rsidR="00D4777A" w:rsidRPr="00C26EB6">
        <w:rPr>
          <w:rFonts w:ascii="Times New Roman" w:hAnsi="Times New Roman" w:cs="Times New Roman"/>
          <w:sz w:val="28"/>
          <w:szCs w:val="28"/>
          <w:lang w:val="uk-UA"/>
        </w:rPr>
        <w:t xml:space="preserve"> займає 10 місце і складає 13,1 на 100000 населення, а сама пухлина є однією з найагресивніших ракових новоутворень органів черевної порожнини (</w:t>
      </w:r>
      <w:r w:rsidR="006B79DC" w:rsidRPr="00C26EB6">
        <w:rPr>
          <w:rFonts w:ascii="Times New Roman" w:hAnsi="Times New Roman" w:cs="Times New Roman"/>
          <w:sz w:val="28"/>
          <w:szCs w:val="28"/>
          <w:lang w:val="uk-UA"/>
        </w:rPr>
        <w:t>Шал</w:t>
      </w:r>
      <w:r w:rsidR="006B79DC">
        <w:rPr>
          <w:rFonts w:ascii="Times New Roman" w:hAnsi="Times New Roman" w:cs="Times New Roman"/>
          <w:sz w:val="28"/>
          <w:szCs w:val="28"/>
          <w:lang w:val="uk-UA"/>
        </w:rPr>
        <w:t>і</w:t>
      </w:r>
      <w:r w:rsidR="006B79DC" w:rsidRPr="00C26EB6">
        <w:rPr>
          <w:rFonts w:ascii="Times New Roman" w:hAnsi="Times New Roman" w:cs="Times New Roman"/>
          <w:sz w:val="28"/>
          <w:szCs w:val="28"/>
          <w:lang w:val="uk-UA"/>
        </w:rPr>
        <w:t>мов С.</w:t>
      </w:r>
      <w:r w:rsidR="006B79DC">
        <w:rPr>
          <w:rFonts w:ascii="Times New Roman" w:hAnsi="Times New Roman" w:cs="Times New Roman"/>
          <w:sz w:val="28"/>
          <w:szCs w:val="28"/>
          <w:lang w:val="uk-UA"/>
        </w:rPr>
        <w:t xml:space="preserve">О., </w:t>
      </w:r>
      <w:r w:rsidR="00D4777A" w:rsidRPr="00C26EB6">
        <w:rPr>
          <w:rFonts w:ascii="Times New Roman" w:hAnsi="Times New Roman" w:cs="Times New Roman"/>
          <w:sz w:val="28"/>
          <w:szCs w:val="28"/>
          <w:lang w:val="uk-UA"/>
        </w:rPr>
        <w:t xml:space="preserve">2007, </w:t>
      </w:r>
      <w:r w:rsidR="00526B73">
        <w:rPr>
          <w:rFonts w:ascii="Times New Roman" w:hAnsi="Times New Roman" w:cs="Times New Roman"/>
          <w:sz w:val="28"/>
          <w:szCs w:val="28"/>
          <w:lang w:val="uk-UA"/>
        </w:rPr>
        <w:t>Дронов О.І</w:t>
      </w:r>
      <w:r w:rsidR="004B2B1A">
        <w:rPr>
          <w:rFonts w:ascii="Times New Roman" w:hAnsi="Times New Roman" w:cs="Times New Roman"/>
          <w:sz w:val="28"/>
          <w:szCs w:val="28"/>
          <w:lang w:val="uk-UA"/>
        </w:rPr>
        <w:t>., 2016)</w:t>
      </w:r>
      <w:r w:rsidR="00D4777A" w:rsidRPr="00C26EB6">
        <w:rPr>
          <w:rFonts w:ascii="Times New Roman" w:hAnsi="Times New Roman" w:cs="Times New Roman"/>
          <w:sz w:val="28"/>
          <w:szCs w:val="28"/>
          <w:lang w:val="uk-UA"/>
        </w:rPr>
        <w:t>.</w:t>
      </w:r>
      <w:r w:rsidR="00BB4B9B" w:rsidRPr="00C26EB6">
        <w:rPr>
          <w:rFonts w:ascii="Times New Roman" w:hAnsi="Times New Roman" w:cs="Times New Roman"/>
          <w:sz w:val="28"/>
          <w:szCs w:val="28"/>
          <w:lang w:val="uk-UA"/>
        </w:rPr>
        <w:t xml:space="preserve"> </w:t>
      </w:r>
      <w:r w:rsidR="009D7D48" w:rsidRPr="00C26EB6">
        <w:rPr>
          <w:rFonts w:ascii="Times New Roman" w:hAnsi="Times New Roman" w:cs="Times New Roman"/>
          <w:sz w:val="28"/>
          <w:szCs w:val="28"/>
          <w:lang w:val="uk-UA"/>
        </w:rPr>
        <w:t>Радикальне хірургічне лікування вдається виконати лише 20-25% пацієнтів</w:t>
      </w:r>
      <w:r w:rsidR="006B79DC">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після якого медіана виживаності складає </w:t>
      </w:r>
      <w:r w:rsidR="00316ABE" w:rsidRPr="00C26EB6">
        <w:rPr>
          <w:rFonts w:ascii="Times New Roman" w:hAnsi="Times New Roman" w:cs="Times New Roman"/>
          <w:sz w:val="28"/>
          <w:szCs w:val="28"/>
          <w:lang w:val="uk-UA"/>
        </w:rPr>
        <w:t>20</w:t>
      </w:r>
      <w:r w:rsidR="009D7D48" w:rsidRPr="00C26EB6">
        <w:rPr>
          <w:rFonts w:ascii="Times New Roman" w:hAnsi="Times New Roman" w:cs="Times New Roman"/>
          <w:sz w:val="28"/>
          <w:szCs w:val="28"/>
          <w:lang w:val="uk-UA"/>
        </w:rPr>
        <w:t>-</w:t>
      </w:r>
      <w:r w:rsidR="00316ABE" w:rsidRPr="00C26EB6">
        <w:rPr>
          <w:rFonts w:ascii="Times New Roman" w:hAnsi="Times New Roman" w:cs="Times New Roman"/>
          <w:sz w:val="28"/>
          <w:szCs w:val="28"/>
          <w:lang w:val="uk-UA"/>
        </w:rPr>
        <w:t>24</w:t>
      </w:r>
      <w:r w:rsidR="009D7D48" w:rsidRPr="00C26EB6">
        <w:rPr>
          <w:rFonts w:ascii="Times New Roman" w:hAnsi="Times New Roman" w:cs="Times New Roman"/>
          <w:sz w:val="28"/>
          <w:szCs w:val="28"/>
          <w:lang w:val="uk-UA"/>
        </w:rPr>
        <w:t xml:space="preserve"> місяців, 5-річна виживаність спостерігається у</w:t>
      </w:r>
      <w:r w:rsidR="00E04F9B" w:rsidRPr="00C26EB6">
        <w:rPr>
          <w:rFonts w:ascii="Times New Roman" w:hAnsi="Times New Roman" w:cs="Times New Roman"/>
          <w:sz w:val="28"/>
          <w:szCs w:val="28"/>
          <w:lang w:val="uk-UA"/>
        </w:rPr>
        <w:t xml:space="preserve"> 15</w:t>
      </w:r>
      <w:r w:rsidR="00316ABE" w:rsidRPr="00C26EB6">
        <w:rPr>
          <w:rFonts w:ascii="Times New Roman" w:hAnsi="Times New Roman" w:cs="Times New Roman"/>
          <w:sz w:val="28"/>
          <w:szCs w:val="28"/>
          <w:lang w:val="uk-UA"/>
        </w:rPr>
        <w:t>-20</w:t>
      </w:r>
      <w:r w:rsidR="00E04F9B" w:rsidRPr="00C26EB6">
        <w:rPr>
          <w:rFonts w:ascii="Times New Roman" w:hAnsi="Times New Roman" w:cs="Times New Roman"/>
          <w:sz w:val="28"/>
          <w:szCs w:val="28"/>
          <w:lang w:val="uk-UA"/>
        </w:rPr>
        <w:t>% пацієнтів</w:t>
      </w:r>
      <w:r w:rsidR="009D7D48" w:rsidRPr="00C26EB6">
        <w:rPr>
          <w:rFonts w:ascii="Times New Roman" w:hAnsi="Times New Roman" w:cs="Times New Roman"/>
          <w:sz w:val="28"/>
          <w:szCs w:val="28"/>
          <w:lang w:val="uk-UA"/>
        </w:rPr>
        <w:t xml:space="preserve">, 75-80% хворим на </w:t>
      </w:r>
      <w:r w:rsidR="006B79DC">
        <w:rPr>
          <w:rFonts w:ascii="Times New Roman" w:hAnsi="Times New Roman" w:cs="Times New Roman"/>
          <w:sz w:val="28"/>
          <w:szCs w:val="28"/>
          <w:lang w:val="uk-UA"/>
        </w:rPr>
        <w:t>Р</w:t>
      </w:r>
      <w:r w:rsidR="009D7D48" w:rsidRPr="00C26EB6">
        <w:rPr>
          <w:rFonts w:ascii="Times New Roman" w:hAnsi="Times New Roman" w:cs="Times New Roman"/>
          <w:sz w:val="28"/>
          <w:szCs w:val="28"/>
          <w:lang w:val="uk-UA"/>
        </w:rPr>
        <w:t xml:space="preserve">ПЗ виконують лише паліативне хірургічне лікування </w:t>
      </w:r>
      <w:r w:rsidR="004B2B1A">
        <w:rPr>
          <w:rFonts w:ascii="Times New Roman" w:hAnsi="Times New Roman" w:cs="Times New Roman"/>
          <w:sz w:val="28"/>
          <w:szCs w:val="28"/>
          <w:lang w:val="uk-UA"/>
        </w:rPr>
        <w:t xml:space="preserve">з </w:t>
      </w:r>
      <w:r w:rsidR="002D2A89" w:rsidRPr="00C26EB6">
        <w:rPr>
          <w:rFonts w:ascii="Times New Roman" w:hAnsi="Times New Roman" w:cs="Times New Roman"/>
          <w:sz w:val="28"/>
          <w:szCs w:val="28"/>
          <w:lang w:val="uk-UA"/>
        </w:rPr>
        <w:t>медіаною виживаності 6</w:t>
      </w:r>
      <w:r w:rsidR="004B2B1A">
        <w:rPr>
          <w:rFonts w:ascii="Times New Roman" w:hAnsi="Times New Roman" w:cs="Times New Roman"/>
          <w:sz w:val="28"/>
          <w:szCs w:val="28"/>
          <w:lang w:val="uk-UA"/>
        </w:rPr>
        <w:t>-</w:t>
      </w:r>
      <w:r w:rsidR="002D2A89" w:rsidRPr="00C26EB6">
        <w:rPr>
          <w:rFonts w:ascii="Times New Roman" w:hAnsi="Times New Roman" w:cs="Times New Roman"/>
          <w:sz w:val="28"/>
          <w:szCs w:val="28"/>
          <w:lang w:val="uk-UA"/>
        </w:rPr>
        <w:t>10 місяців</w:t>
      </w:r>
      <w:r w:rsidR="009D7D48" w:rsidRPr="00C26EB6">
        <w:rPr>
          <w:rFonts w:ascii="Times New Roman" w:hAnsi="Times New Roman" w:cs="Times New Roman"/>
          <w:sz w:val="28"/>
          <w:szCs w:val="28"/>
          <w:lang w:val="uk-UA"/>
        </w:rPr>
        <w:t xml:space="preserve"> (</w:t>
      </w:r>
      <w:r w:rsidR="006B79DC" w:rsidRPr="00C26EB6">
        <w:rPr>
          <w:rFonts w:ascii="Times New Roman" w:hAnsi="Times New Roman" w:cs="Times New Roman"/>
          <w:sz w:val="28"/>
          <w:szCs w:val="28"/>
          <w:lang w:val="uk-UA"/>
        </w:rPr>
        <w:t>Шал</w:t>
      </w:r>
      <w:r w:rsidR="006B79DC">
        <w:rPr>
          <w:rFonts w:ascii="Times New Roman" w:hAnsi="Times New Roman" w:cs="Times New Roman"/>
          <w:sz w:val="28"/>
          <w:szCs w:val="28"/>
          <w:lang w:val="uk-UA"/>
        </w:rPr>
        <w:t>і</w:t>
      </w:r>
      <w:r w:rsidR="006B79DC" w:rsidRPr="00C26EB6">
        <w:rPr>
          <w:rFonts w:ascii="Times New Roman" w:hAnsi="Times New Roman" w:cs="Times New Roman"/>
          <w:sz w:val="28"/>
          <w:szCs w:val="28"/>
          <w:lang w:val="uk-UA"/>
        </w:rPr>
        <w:t>мов С.</w:t>
      </w:r>
      <w:r w:rsidR="006B79DC">
        <w:rPr>
          <w:rFonts w:ascii="Times New Roman" w:hAnsi="Times New Roman" w:cs="Times New Roman"/>
          <w:sz w:val="28"/>
          <w:szCs w:val="28"/>
          <w:lang w:val="uk-UA"/>
        </w:rPr>
        <w:t>О</w:t>
      </w:r>
      <w:r w:rsidR="00CC5B3F" w:rsidRPr="00C26EB6">
        <w:rPr>
          <w:rFonts w:ascii="Times New Roman" w:hAnsi="Times New Roman" w:cs="Times New Roman"/>
          <w:sz w:val="28"/>
          <w:szCs w:val="28"/>
          <w:lang w:val="uk-UA"/>
        </w:rPr>
        <w:t>., 2007, Земсков С.В</w:t>
      </w:r>
      <w:r w:rsidR="002C43F7" w:rsidRPr="00C26EB6">
        <w:rPr>
          <w:rFonts w:ascii="Times New Roman" w:hAnsi="Times New Roman" w:cs="Times New Roman"/>
          <w:sz w:val="28"/>
          <w:szCs w:val="28"/>
          <w:lang w:val="uk-UA"/>
        </w:rPr>
        <w:t>.,</w:t>
      </w:r>
      <w:r w:rsidR="009D0CEC" w:rsidRPr="00C26EB6">
        <w:rPr>
          <w:rFonts w:ascii="Times New Roman" w:hAnsi="Times New Roman" w:cs="Times New Roman"/>
          <w:sz w:val="28"/>
          <w:szCs w:val="28"/>
          <w:lang w:val="uk-UA"/>
        </w:rPr>
        <w:t xml:space="preserve"> 20</w:t>
      </w:r>
      <w:r w:rsidR="002C43F7" w:rsidRPr="00C26EB6">
        <w:rPr>
          <w:rFonts w:ascii="Times New Roman" w:hAnsi="Times New Roman" w:cs="Times New Roman"/>
          <w:sz w:val="28"/>
          <w:szCs w:val="28"/>
          <w:lang w:val="uk-UA"/>
        </w:rPr>
        <w:t xml:space="preserve">15, </w:t>
      </w:r>
      <w:r w:rsidR="006C7B6D" w:rsidRPr="00C26EB6">
        <w:rPr>
          <w:rFonts w:ascii="Times New Roman" w:hAnsi="Times New Roman" w:cs="Times New Roman"/>
          <w:sz w:val="28"/>
          <w:szCs w:val="28"/>
          <w:lang w:val="uk-UA"/>
        </w:rPr>
        <w:t xml:space="preserve">Дронов </w:t>
      </w:r>
      <w:r w:rsidR="00D840BE" w:rsidRPr="00C26EB6">
        <w:rPr>
          <w:rFonts w:ascii="Times New Roman" w:hAnsi="Times New Roman" w:cs="Times New Roman"/>
          <w:sz w:val="28"/>
          <w:szCs w:val="28"/>
          <w:lang w:val="uk-UA"/>
        </w:rPr>
        <w:t>О.І.</w:t>
      </w:r>
      <w:r w:rsidR="006C7B6D" w:rsidRPr="00C26EB6">
        <w:rPr>
          <w:rFonts w:ascii="Times New Roman" w:hAnsi="Times New Roman" w:cs="Times New Roman"/>
          <w:sz w:val="28"/>
          <w:szCs w:val="28"/>
          <w:lang w:val="uk-UA"/>
        </w:rPr>
        <w:t xml:space="preserve">, 2018, </w:t>
      </w:r>
      <w:r w:rsidR="002008F5" w:rsidRPr="00C26EB6">
        <w:rPr>
          <w:rFonts w:ascii="Times New Roman" w:hAnsi="Times New Roman" w:cs="Times New Roman"/>
          <w:sz w:val="28"/>
          <w:szCs w:val="28"/>
          <w:lang w:val="uk-UA"/>
        </w:rPr>
        <w:t xml:space="preserve">J.L. Cameron J., 2014, </w:t>
      </w:r>
      <w:r w:rsidR="00CC6C4C" w:rsidRPr="00C26EB6">
        <w:rPr>
          <w:rFonts w:ascii="Times New Roman" w:hAnsi="Times New Roman" w:cs="Times New Roman"/>
          <w:sz w:val="28"/>
          <w:szCs w:val="28"/>
          <w:lang w:val="uk-UA"/>
        </w:rPr>
        <w:t>Neoptolemos J., Urrutia R., Büchler M., 2018</w:t>
      </w:r>
      <w:r w:rsidR="005F2107" w:rsidRPr="00C26EB6">
        <w:rPr>
          <w:rFonts w:ascii="Times New Roman" w:hAnsi="Times New Roman" w:cs="Times New Roman"/>
          <w:sz w:val="28"/>
          <w:szCs w:val="28"/>
          <w:lang w:val="uk-UA"/>
        </w:rPr>
        <w:t xml:space="preserve">, </w:t>
      </w:r>
      <w:r w:rsidR="00D4777A" w:rsidRPr="00C26EB6">
        <w:rPr>
          <w:rFonts w:ascii="Times New Roman" w:hAnsi="Times New Roman" w:cs="Times New Roman"/>
          <w:sz w:val="28"/>
          <w:szCs w:val="28"/>
          <w:lang w:val="uk-UA"/>
        </w:rPr>
        <w:t>Beger H. Warshaw A.,2018</w:t>
      </w:r>
      <w:r w:rsidR="009D7D48" w:rsidRPr="00C26EB6">
        <w:rPr>
          <w:rFonts w:ascii="Times New Roman" w:hAnsi="Times New Roman" w:cs="Times New Roman"/>
          <w:sz w:val="28"/>
          <w:szCs w:val="28"/>
          <w:lang w:val="uk-UA"/>
        </w:rPr>
        <w:t>).</w:t>
      </w:r>
      <w:r w:rsidR="00843FC6" w:rsidRPr="00C26EB6">
        <w:rPr>
          <w:rFonts w:ascii="Times New Roman" w:hAnsi="Times New Roman" w:cs="Times New Roman"/>
          <w:sz w:val="28"/>
          <w:szCs w:val="28"/>
          <w:lang w:val="uk-UA"/>
        </w:rPr>
        <w:t xml:space="preserve"> </w:t>
      </w:r>
      <w:r w:rsidR="009D7D48" w:rsidRPr="00C26EB6">
        <w:rPr>
          <w:rFonts w:ascii="Times New Roman" w:hAnsi="Times New Roman" w:cs="Times New Roman"/>
          <w:sz w:val="28"/>
          <w:szCs w:val="28"/>
          <w:lang w:val="uk-UA"/>
        </w:rPr>
        <w:t xml:space="preserve">Проблема регулярно обговорюється </w:t>
      </w:r>
      <w:r w:rsidR="00BE2CDB">
        <w:rPr>
          <w:rFonts w:ascii="Times New Roman" w:hAnsi="Times New Roman" w:cs="Times New Roman"/>
          <w:sz w:val="28"/>
          <w:szCs w:val="28"/>
          <w:lang w:val="uk-UA"/>
        </w:rPr>
        <w:t xml:space="preserve">на </w:t>
      </w:r>
      <w:r w:rsidR="009D7D48" w:rsidRPr="00C26EB6">
        <w:rPr>
          <w:rFonts w:ascii="Times New Roman" w:hAnsi="Times New Roman" w:cs="Times New Roman"/>
          <w:sz w:val="28"/>
          <w:szCs w:val="28"/>
          <w:lang w:val="uk-UA"/>
        </w:rPr>
        <w:t>Європейськ</w:t>
      </w:r>
      <w:r w:rsidR="00BE2CDB">
        <w:rPr>
          <w:rFonts w:ascii="Times New Roman" w:hAnsi="Times New Roman" w:cs="Times New Roman"/>
          <w:sz w:val="28"/>
          <w:szCs w:val="28"/>
          <w:lang w:val="uk-UA"/>
        </w:rPr>
        <w:t>ому</w:t>
      </w:r>
      <w:r w:rsidR="009D7D48" w:rsidRPr="00C26EB6">
        <w:rPr>
          <w:rFonts w:ascii="Times New Roman" w:hAnsi="Times New Roman" w:cs="Times New Roman"/>
          <w:sz w:val="28"/>
          <w:szCs w:val="28"/>
          <w:lang w:val="uk-UA"/>
        </w:rPr>
        <w:t xml:space="preserve"> товариств</w:t>
      </w:r>
      <w:r w:rsidR="00BE2CDB">
        <w:rPr>
          <w:rFonts w:ascii="Times New Roman" w:hAnsi="Times New Roman" w:cs="Times New Roman"/>
          <w:sz w:val="28"/>
          <w:szCs w:val="28"/>
          <w:lang w:val="uk-UA"/>
        </w:rPr>
        <w:t>і</w:t>
      </w:r>
      <w:r w:rsidR="009D7D48" w:rsidRPr="00C26EB6">
        <w:rPr>
          <w:rFonts w:ascii="Times New Roman" w:hAnsi="Times New Roman" w:cs="Times New Roman"/>
          <w:sz w:val="28"/>
          <w:szCs w:val="28"/>
          <w:lang w:val="uk-UA"/>
        </w:rPr>
        <w:t xml:space="preserve"> медичної онкології та регулярно публікуються відповідні настанови (Cancer of the pancreas: ESMO Clinical Practice Guidelines for diagnosis, treatment and follow-up</w:t>
      </w:r>
      <w:r w:rsidR="00C4041F" w:rsidRPr="00C26EB6">
        <w:rPr>
          <w:rFonts w:ascii="Times New Roman" w:hAnsi="Times New Roman" w:cs="Times New Roman"/>
          <w:sz w:val="28"/>
          <w:szCs w:val="28"/>
          <w:lang w:val="uk-UA"/>
        </w:rPr>
        <w:t>, 2015, 2019</w:t>
      </w:r>
      <w:r w:rsidR="009D7D48" w:rsidRPr="00C26EB6">
        <w:rPr>
          <w:rFonts w:ascii="Times New Roman" w:hAnsi="Times New Roman" w:cs="Times New Roman"/>
          <w:sz w:val="28"/>
          <w:szCs w:val="28"/>
          <w:lang w:val="uk-UA"/>
        </w:rPr>
        <w:t>), подібні настанови щорічно видаються Національною мережею комплексної діагностики раку США (National Comprehensive Cancer Network – NCCN; NCCN Guidelines</w:t>
      </w:r>
      <w:r w:rsidR="00C4041F" w:rsidRPr="00C26EB6">
        <w:rPr>
          <w:rFonts w:ascii="Times New Roman" w:hAnsi="Times New Roman" w:cs="Times New Roman"/>
          <w:sz w:val="28"/>
          <w:szCs w:val="28"/>
          <w:lang w:val="uk-UA"/>
        </w:rPr>
        <w:t>, 2015-2019</w:t>
      </w:r>
      <w:r w:rsidR="009D7D48" w:rsidRPr="00C26EB6">
        <w:rPr>
          <w:rFonts w:ascii="Times New Roman" w:hAnsi="Times New Roman" w:cs="Times New Roman"/>
          <w:sz w:val="28"/>
          <w:szCs w:val="28"/>
          <w:lang w:val="uk-UA"/>
        </w:rPr>
        <w:t>). За локалізацією близько 80% пухлин ПЗ вражають головку</w:t>
      </w:r>
      <w:r w:rsidR="009B349B">
        <w:rPr>
          <w:rFonts w:ascii="Times New Roman" w:hAnsi="Times New Roman" w:cs="Times New Roman"/>
          <w:sz w:val="28"/>
          <w:szCs w:val="28"/>
          <w:lang w:val="uk-UA"/>
        </w:rPr>
        <w:t xml:space="preserve"> органу</w:t>
      </w:r>
      <w:r w:rsidR="00BE2CDB">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що ускладнює перебіг захворювання внаслідок обструкції загальної жовчної протоки (</w:t>
      </w:r>
      <w:r w:rsidR="00C67A61">
        <w:rPr>
          <w:rFonts w:ascii="Times New Roman" w:hAnsi="Times New Roman" w:cs="Times New Roman"/>
          <w:sz w:val="28"/>
          <w:szCs w:val="28"/>
          <w:lang w:val="uk-UA"/>
        </w:rPr>
        <w:t xml:space="preserve">у </w:t>
      </w:r>
      <w:r w:rsidR="009D7D48" w:rsidRPr="00C26EB6">
        <w:rPr>
          <w:rFonts w:ascii="Times New Roman" w:hAnsi="Times New Roman" w:cs="Times New Roman"/>
          <w:sz w:val="28"/>
          <w:szCs w:val="28"/>
          <w:lang w:val="uk-UA"/>
        </w:rPr>
        <w:t xml:space="preserve">95-98% випадків), </w:t>
      </w:r>
      <w:r w:rsidR="001516B9">
        <w:rPr>
          <w:rFonts w:ascii="Times New Roman" w:hAnsi="Times New Roman" w:cs="Times New Roman"/>
          <w:sz w:val="28"/>
          <w:szCs w:val="28"/>
          <w:lang w:val="uk-UA"/>
        </w:rPr>
        <w:t>ДПК</w:t>
      </w:r>
      <w:r w:rsidR="00543F46" w:rsidRPr="00C26EB6">
        <w:rPr>
          <w:rFonts w:ascii="Times New Roman" w:hAnsi="Times New Roman" w:cs="Times New Roman"/>
          <w:sz w:val="28"/>
          <w:szCs w:val="28"/>
          <w:lang w:val="uk-UA"/>
        </w:rPr>
        <w:t xml:space="preserve"> (</w:t>
      </w:r>
      <w:r w:rsidR="00C67A61">
        <w:rPr>
          <w:rFonts w:ascii="Times New Roman" w:hAnsi="Times New Roman" w:cs="Times New Roman"/>
          <w:sz w:val="28"/>
          <w:szCs w:val="28"/>
          <w:lang w:val="uk-UA"/>
        </w:rPr>
        <w:t xml:space="preserve">у </w:t>
      </w:r>
      <w:r w:rsidR="000D0331" w:rsidRPr="00C26EB6">
        <w:rPr>
          <w:rFonts w:ascii="Times New Roman" w:hAnsi="Times New Roman" w:cs="Times New Roman"/>
          <w:sz w:val="28"/>
          <w:szCs w:val="28"/>
          <w:lang w:val="uk-UA"/>
        </w:rPr>
        <w:t>8-10%</w:t>
      </w:r>
      <w:r w:rsidR="00C67A61" w:rsidRPr="00C67A61">
        <w:rPr>
          <w:rFonts w:ascii="Times New Roman" w:hAnsi="Times New Roman" w:cs="Times New Roman"/>
          <w:sz w:val="28"/>
          <w:szCs w:val="28"/>
          <w:lang w:val="uk-UA"/>
        </w:rPr>
        <w:t xml:space="preserve"> </w:t>
      </w:r>
      <w:r w:rsidR="00C67A61" w:rsidRPr="00C26EB6">
        <w:rPr>
          <w:rFonts w:ascii="Times New Roman" w:hAnsi="Times New Roman" w:cs="Times New Roman"/>
          <w:sz w:val="28"/>
          <w:szCs w:val="28"/>
          <w:lang w:val="uk-UA"/>
        </w:rPr>
        <w:t>випадків</w:t>
      </w:r>
      <w:r w:rsidR="000D0331" w:rsidRPr="00C26EB6">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та провокує розвиток обструктивного канцероматозного панкреатиту</w:t>
      </w:r>
      <w:r w:rsidR="007B5523" w:rsidRPr="00C26EB6">
        <w:rPr>
          <w:rFonts w:ascii="Times New Roman" w:hAnsi="Times New Roman" w:cs="Times New Roman"/>
          <w:sz w:val="28"/>
          <w:szCs w:val="28"/>
          <w:lang w:val="uk-UA"/>
        </w:rPr>
        <w:t xml:space="preserve"> (</w:t>
      </w:r>
      <w:r w:rsidR="00C67A61">
        <w:rPr>
          <w:rFonts w:ascii="Times New Roman" w:hAnsi="Times New Roman" w:cs="Times New Roman"/>
          <w:sz w:val="28"/>
          <w:szCs w:val="28"/>
          <w:lang w:val="uk-UA"/>
        </w:rPr>
        <w:t xml:space="preserve">у </w:t>
      </w:r>
      <w:r w:rsidR="007B5523" w:rsidRPr="00C26EB6">
        <w:rPr>
          <w:rFonts w:ascii="Times New Roman" w:hAnsi="Times New Roman" w:cs="Times New Roman"/>
          <w:sz w:val="28"/>
          <w:szCs w:val="28"/>
          <w:lang w:val="uk-UA"/>
        </w:rPr>
        <w:t>3-</w:t>
      </w:r>
      <w:r w:rsidR="009A2433" w:rsidRPr="00C26EB6">
        <w:rPr>
          <w:rFonts w:ascii="Times New Roman" w:hAnsi="Times New Roman" w:cs="Times New Roman"/>
          <w:sz w:val="28"/>
          <w:szCs w:val="28"/>
          <w:lang w:val="uk-UA"/>
        </w:rPr>
        <w:t>8</w:t>
      </w:r>
      <w:r w:rsidR="007B5523" w:rsidRPr="00C26EB6">
        <w:rPr>
          <w:rFonts w:ascii="Times New Roman" w:hAnsi="Times New Roman" w:cs="Times New Roman"/>
          <w:sz w:val="28"/>
          <w:szCs w:val="28"/>
          <w:lang w:val="uk-UA"/>
        </w:rPr>
        <w:t>%</w:t>
      </w:r>
      <w:r w:rsidR="00C67A61" w:rsidRPr="00C67A61">
        <w:rPr>
          <w:rFonts w:ascii="Times New Roman" w:hAnsi="Times New Roman" w:cs="Times New Roman"/>
          <w:sz w:val="28"/>
          <w:szCs w:val="28"/>
          <w:lang w:val="uk-UA"/>
        </w:rPr>
        <w:t xml:space="preserve"> </w:t>
      </w:r>
      <w:r w:rsidR="00C67A61" w:rsidRPr="00C26EB6">
        <w:rPr>
          <w:rFonts w:ascii="Times New Roman" w:hAnsi="Times New Roman" w:cs="Times New Roman"/>
          <w:sz w:val="28"/>
          <w:szCs w:val="28"/>
          <w:lang w:val="uk-UA"/>
        </w:rPr>
        <w:t>випадків</w:t>
      </w:r>
      <w:r w:rsidR="007B5523" w:rsidRPr="00C26EB6">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При локалізації пухлини у головці </w:t>
      </w:r>
      <w:r w:rsidR="000E08C6">
        <w:rPr>
          <w:rFonts w:ascii="Times New Roman" w:hAnsi="Times New Roman" w:cs="Times New Roman"/>
          <w:sz w:val="28"/>
          <w:szCs w:val="28"/>
          <w:lang w:val="uk-UA"/>
        </w:rPr>
        <w:t>ПЗ</w:t>
      </w:r>
      <w:r w:rsidR="009B349B">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близько 85% хворих госпіталізуються до загально-хірургічних стаціонарів із розповсюдженими</w:t>
      </w:r>
      <w:r w:rsidR="009B349B">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і тому нерезектабельними формами раку за наявністю таких ускладнень, як механічна жовтяниця і дуоденальна непрохідність</w:t>
      </w:r>
      <w:r w:rsidR="009D7D48" w:rsidRPr="00C26EB6">
        <w:rPr>
          <w:rFonts w:ascii="Times New Roman" w:hAnsi="Times New Roman" w:cs="Times New Roman"/>
          <w:color w:val="FF0000"/>
          <w:sz w:val="28"/>
          <w:szCs w:val="28"/>
          <w:lang w:val="uk-UA"/>
        </w:rPr>
        <w:t xml:space="preserve">. </w:t>
      </w:r>
      <w:r w:rsidR="00E94472" w:rsidRPr="00C26EB6">
        <w:rPr>
          <w:rFonts w:ascii="Times New Roman" w:hAnsi="Times New Roman" w:cs="Times New Roman"/>
          <w:sz w:val="28"/>
          <w:szCs w:val="28"/>
          <w:lang w:val="uk-UA"/>
        </w:rPr>
        <w:t xml:space="preserve">Ці пацієнти згідно </w:t>
      </w:r>
      <w:r w:rsidR="00E94472" w:rsidRPr="00C26EB6">
        <w:rPr>
          <w:rFonts w:ascii="Times New Roman" w:hAnsi="Times New Roman" w:cs="Times New Roman"/>
          <w:sz w:val="28"/>
          <w:szCs w:val="28"/>
          <w:lang w:val="uk-UA" w:eastAsia="ru-RU"/>
        </w:rPr>
        <w:t>клінічного протоколу</w:t>
      </w:r>
      <w:r w:rsidR="00E94472" w:rsidRPr="00C26EB6">
        <w:rPr>
          <w:rFonts w:ascii="Times New Roman" w:hAnsi="Times New Roman" w:cs="Times New Roman"/>
          <w:sz w:val="28"/>
          <w:szCs w:val="28"/>
          <w:lang w:val="uk-UA"/>
        </w:rPr>
        <w:t xml:space="preserve"> лікування хворих </w:t>
      </w:r>
      <w:r w:rsidR="009B349B">
        <w:rPr>
          <w:rFonts w:ascii="Times New Roman" w:hAnsi="Times New Roman" w:cs="Times New Roman"/>
          <w:sz w:val="28"/>
          <w:szCs w:val="28"/>
          <w:lang w:val="uk-UA"/>
        </w:rPr>
        <w:t>Р</w:t>
      </w:r>
      <w:r w:rsidR="00E94472" w:rsidRPr="00C26EB6">
        <w:rPr>
          <w:rFonts w:ascii="Times New Roman" w:hAnsi="Times New Roman" w:cs="Times New Roman"/>
          <w:sz w:val="28"/>
          <w:szCs w:val="28"/>
          <w:lang w:val="uk-UA"/>
        </w:rPr>
        <w:t xml:space="preserve">ПЗ (наказ МОЗ України № 554 від 17.07.2007) </w:t>
      </w:r>
      <w:r w:rsidR="009D7D48" w:rsidRPr="00C26EB6">
        <w:rPr>
          <w:rFonts w:ascii="Times New Roman" w:hAnsi="Times New Roman" w:cs="Times New Roman"/>
          <w:sz w:val="28"/>
          <w:szCs w:val="28"/>
          <w:lang w:val="uk-UA"/>
        </w:rPr>
        <w:t>підлягають паліативному хірургічному лікуванню в об’ємі біліодигестивного та гастродигестивного шунтування з метою відновлення пасажу жовчі та ліквідації порушень евакуації із шлунку. Після подібних втручань частота післяопераційних ускладнень сягає 25-30%, а летальність - до 20% (</w:t>
      </w:r>
      <w:r w:rsidR="00EC536A" w:rsidRPr="00C26EB6">
        <w:rPr>
          <w:rFonts w:ascii="Times New Roman" w:hAnsi="Times New Roman" w:cs="Times New Roman"/>
          <w:sz w:val="28"/>
          <w:szCs w:val="28"/>
          <w:lang w:val="uk-UA"/>
        </w:rPr>
        <w:t>Gloria H. Su., 2019</w:t>
      </w:r>
      <w:r w:rsidR="009D7D48" w:rsidRPr="00C26EB6">
        <w:rPr>
          <w:rFonts w:ascii="Times New Roman" w:hAnsi="Times New Roman" w:cs="Times New Roman"/>
          <w:sz w:val="28"/>
          <w:szCs w:val="28"/>
          <w:lang w:val="uk-UA"/>
        </w:rPr>
        <w:t>).</w:t>
      </w:r>
      <w:r w:rsidR="009D7D48" w:rsidRPr="00C26EB6">
        <w:rPr>
          <w:rFonts w:ascii="Times New Roman" w:hAnsi="Times New Roman" w:cs="Times New Roman"/>
          <w:color w:val="FF0000"/>
          <w:sz w:val="28"/>
          <w:szCs w:val="28"/>
          <w:lang w:val="uk-UA"/>
        </w:rPr>
        <w:t xml:space="preserve"> </w:t>
      </w:r>
      <w:r w:rsidR="009D7D48" w:rsidRPr="00C26EB6">
        <w:rPr>
          <w:rFonts w:ascii="Times New Roman" w:hAnsi="Times New Roman" w:cs="Times New Roman"/>
          <w:sz w:val="28"/>
          <w:szCs w:val="28"/>
          <w:lang w:val="uk-UA"/>
        </w:rPr>
        <w:t xml:space="preserve">Тому є актуальним розробка нових технологічних рішень паліативного хірургічного лікування хворих на нерезектабельний рак головки </w:t>
      </w:r>
      <w:r w:rsidR="001516B9">
        <w:rPr>
          <w:rFonts w:ascii="Times New Roman" w:hAnsi="Times New Roman" w:cs="Times New Roman"/>
          <w:sz w:val="28"/>
          <w:szCs w:val="28"/>
          <w:lang w:val="uk-UA"/>
        </w:rPr>
        <w:t>підшлункової залози (РГПЗ)</w:t>
      </w:r>
      <w:r w:rsidR="009D7D48" w:rsidRPr="00C26EB6">
        <w:rPr>
          <w:rFonts w:ascii="Times New Roman" w:hAnsi="Times New Roman" w:cs="Times New Roman"/>
          <w:sz w:val="28"/>
          <w:szCs w:val="28"/>
          <w:lang w:val="uk-UA"/>
        </w:rPr>
        <w:t xml:space="preserve"> з метою покращення безпосередніх та віддалених результатів. Зважаючи на вищезгадане, нами виконано власне дослідження</w:t>
      </w:r>
      <w:r w:rsidR="003E5C74">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спрямоване на покращення безпосередніх результатів паліативного хірургічного лікування хворих на нерезектабельний </w:t>
      </w:r>
      <w:r w:rsidR="001516B9">
        <w:rPr>
          <w:rFonts w:ascii="Times New Roman" w:hAnsi="Times New Roman" w:cs="Times New Roman"/>
          <w:sz w:val="28"/>
          <w:szCs w:val="28"/>
          <w:lang w:val="uk-UA"/>
        </w:rPr>
        <w:t>РГПЗ</w:t>
      </w:r>
      <w:r w:rsidR="009D7D48" w:rsidRPr="00C26EB6">
        <w:rPr>
          <w:rFonts w:ascii="Times New Roman" w:hAnsi="Times New Roman" w:cs="Times New Roman"/>
          <w:sz w:val="28"/>
          <w:szCs w:val="28"/>
          <w:lang w:val="uk-UA"/>
        </w:rPr>
        <w:t xml:space="preserve">, ускладнений механічною жовтяницею. </w:t>
      </w:r>
      <w:r w:rsidR="00C4059E" w:rsidRPr="00C26EB6">
        <w:rPr>
          <w:rFonts w:ascii="Times New Roman" w:hAnsi="Times New Roman" w:cs="Times New Roman"/>
          <w:sz w:val="28"/>
          <w:szCs w:val="28"/>
          <w:lang w:val="uk-UA"/>
        </w:rPr>
        <w:t xml:space="preserve">Напрямки </w:t>
      </w:r>
      <w:r w:rsidR="009D7D48" w:rsidRPr="00C26EB6">
        <w:rPr>
          <w:rFonts w:ascii="Times New Roman" w:hAnsi="Times New Roman" w:cs="Times New Roman"/>
          <w:sz w:val="28"/>
          <w:szCs w:val="28"/>
          <w:lang w:val="uk-UA"/>
        </w:rPr>
        <w:t xml:space="preserve">досліджень, які здатні покращити </w:t>
      </w:r>
      <w:r w:rsidR="00C4059E">
        <w:rPr>
          <w:rFonts w:ascii="Times New Roman" w:hAnsi="Times New Roman" w:cs="Times New Roman"/>
          <w:sz w:val="28"/>
          <w:szCs w:val="28"/>
          <w:lang w:val="uk-UA"/>
        </w:rPr>
        <w:t xml:space="preserve">безпосередні </w:t>
      </w:r>
      <w:r w:rsidR="009D7D48" w:rsidRPr="00C26EB6">
        <w:rPr>
          <w:rFonts w:ascii="Times New Roman" w:hAnsi="Times New Roman" w:cs="Times New Roman"/>
          <w:sz w:val="28"/>
          <w:szCs w:val="28"/>
          <w:lang w:val="uk-UA"/>
        </w:rPr>
        <w:t>результати лікування хворих полягають у наступному.</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1. </w:t>
      </w:r>
      <w:r w:rsidR="00622693" w:rsidRPr="00C26EB6">
        <w:rPr>
          <w:rFonts w:ascii="Times New Roman" w:hAnsi="Times New Roman" w:cs="Times New Roman"/>
          <w:sz w:val="28"/>
          <w:szCs w:val="28"/>
          <w:lang w:val="uk-UA"/>
        </w:rPr>
        <w:t xml:space="preserve">розробці </w:t>
      </w:r>
      <w:r w:rsidRPr="00C26EB6">
        <w:rPr>
          <w:rFonts w:ascii="Times New Roman" w:hAnsi="Times New Roman" w:cs="Times New Roman"/>
          <w:sz w:val="28"/>
          <w:szCs w:val="28"/>
          <w:lang w:val="uk-UA"/>
        </w:rPr>
        <w:t xml:space="preserve">удосконаленої тактики паліативного хірургічного лікування хворих з метою </w:t>
      </w:r>
      <w:r w:rsidR="002632CB" w:rsidRPr="00C26EB6">
        <w:rPr>
          <w:rFonts w:ascii="Times New Roman" w:hAnsi="Times New Roman" w:cs="Times New Roman"/>
          <w:sz w:val="28"/>
          <w:szCs w:val="28"/>
          <w:lang w:val="uk-UA"/>
        </w:rPr>
        <w:t>застосування</w:t>
      </w:r>
      <w:r w:rsidRPr="00C26EB6">
        <w:rPr>
          <w:rFonts w:ascii="Times New Roman" w:hAnsi="Times New Roman" w:cs="Times New Roman"/>
          <w:sz w:val="28"/>
          <w:szCs w:val="28"/>
          <w:lang w:val="uk-UA"/>
        </w:rPr>
        <w:t xml:space="preserve"> адекватних обсягів і більш ефективних способів хірургічної корекції обструктивних ускладнень </w:t>
      </w:r>
      <w:r w:rsidR="001516B9">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w:t>
      </w:r>
      <w:r w:rsidR="00E27B34" w:rsidRPr="00C26EB6">
        <w:rPr>
          <w:rFonts w:ascii="Times New Roman" w:hAnsi="Times New Roman" w:cs="Times New Roman"/>
          <w:sz w:val="28"/>
          <w:szCs w:val="28"/>
          <w:lang w:val="uk-UA"/>
        </w:rPr>
        <w:t>механічної жовтяниці</w:t>
      </w:r>
      <w:r w:rsidRPr="00C26EB6">
        <w:rPr>
          <w:rFonts w:ascii="Times New Roman" w:hAnsi="Times New Roman" w:cs="Times New Roman"/>
          <w:sz w:val="28"/>
          <w:szCs w:val="28"/>
          <w:lang w:val="uk-UA"/>
        </w:rPr>
        <w:t xml:space="preserve">, </w:t>
      </w:r>
      <w:r w:rsidR="0094279E" w:rsidRPr="00C26EB6">
        <w:rPr>
          <w:rFonts w:ascii="Times New Roman" w:hAnsi="Times New Roman" w:cs="Times New Roman"/>
          <w:sz w:val="28"/>
          <w:szCs w:val="28"/>
          <w:lang w:val="uk-UA"/>
        </w:rPr>
        <w:t xml:space="preserve">порушень евакуації </w:t>
      </w:r>
      <w:r w:rsidR="0094279E" w:rsidRPr="00C26EB6">
        <w:rPr>
          <w:rFonts w:ascii="Times New Roman" w:hAnsi="Times New Roman" w:cs="Times New Roman"/>
          <w:sz w:val="28"/>
          <w:szCs w:val="28"/>
          <w:lang w:val="uk-UA"/>
        </w:rPr>
        <w:lastRenderedPageBreak/>
        <w:t>із шлунку</w:t>
      </w:r>
      <w:r w:rsidR="005830B2" w:rsidRPr="00C26EB6">
        <w:rPr>
          <w:rFonts w:ascii="Times New Roman" w:hAnsi="Times New Roman" w:cs="Times New Roman"/>
          <w:sz w:val="28"/>
          <w:szCs w:val="28"/>
          <w:lang w:val="uk-UA"/>
        </w:rPr>
        <w:t>,</w:t>
      </w:r>
      <w:r w:rsidR="0094279E" w:rsidRPr="00C26EB6">
        <w:rPr>
          <w:rFonts w:ascii="Times New Roman" w:hAnsi="Times New Roman" w:cs="Times New Roman"/>
          <w:sz w:val="28"/>
          <w:szCs w:val="28"/>
          <w:lang w:val="uk-UA"/>
        </w:rPr>
        <w:t xml:space="preserve"> </w:t>
      </w:r>
      <w:r w:rsidR="009D7DF5" w:rsidRPr="00C26EB6">
        <w:rPr>
          <w:rFonts w:ascii="Times New Roman" w:hAnsi="Times New Roman" w:cs="Times New Roman"/>
          <w:sz w:val="28"/>
          <w:szCs w:val="28"/>
          <w:lang w:val="uk-UA"/>
        </w:rPr>
        <w:t>канцероматозного панкреатиту;</w:t>
      </w:r>
      <w:r w:rsidRPr="00C26EB6">
        <w:rPr>
          <w:rFonts w:ascii="Times New Roman" w:hAnsi="Times New Roman" w:cs="Times New Roman"/>
          <w:sz w:val="28"/>
          <w:szCs w:val="28"/>
          <w:lang w:val="uk-UA"/>
        </w:rPr>
        <w:t xml:space="preserve"> </w:t>
      </w:r>
    </w:p>
    <w:p w:rsidR="009D7D48" w:rsidRPr="00C71FAD"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2. </w:t>
      </w:r>
      <w:r w:rsidR="006D2563" w:rsidRPr="00C26EB6">
        <w:rPr>
          <w:rFonts w:ascii="Times New Roman" w:hAnsi="Times New Roman" w:cs="Times New Roman"/>
          <w:sz w:val="28"/>
          <w:szCs w:val="28"/>
          <w:lang w:val="uk-UA"/>
        </w:rPr>
        <w:t xml:space="preserve">розробці </w:t>
      </w:r>
      <w:r w:rsidRPr="00C26EB6">
        <w:rPr>
          <w:rFonts w:ascii="Times New Roman" w:hAnsi="Times New Roman" w:cs="Times New Roman"/>
          <w:sz w:val="28"/>
          <w:szCs w:val="28"/>
          <w:lang w:val="uk-UA"/>
        </w:rPr>
        <w:t>нових способів хірургічної корекції біліарної</w:t>
      </w:r>
      <w:r w:rsidR="00FC28B7" w:rsidRPr="00C26EB6">
        <w:rPr>
          <w:rFonts w:ascii="Times New Roman" w:hAnsi="Times New Roman" w:cs="Times New Roman"/>
          <w:sz w:val="28"/>
          <w:szCs w:val="28"/>
          <w:lang w:val="uk-UA"/>
        </w:rPr>
        <w:t xml:space="preserve"> обструкції</w:t>
      </w:r>
      <w:r w:rsidR="003C221E">
        <w:rPr>
          <w:rFonts w:ascii="Times New Roman" w:hAnsi="Times New Roman" w:cs="Times New Roman"/>
          <w:sz w:val="28"/>
          <w:szCs w:val="28"/>
          <w:lang w:val="uk-UA"/>
        </w:rPr>
        <w:t>, обструкції</w:t>
      </w:r>
      <w:r w:rsidR="00FC28B7" w:rsidRPr="00C26EB6">
        <w:rPr>
          <w:rFonts w:ascii="Times New Roman" w:hAnsi="Times New Roman" w:cs="Times New Roman"/>
          <w:sz w:val="28"/>
          <w:szCs w:val="28"/>
          <w:lang w:val="uk-UA"/>
        </w:rPr>
        <w:t xml:space="preserve"> </w:t>
      </w:r>
      <w:r w:rsidR="001516B9">
        <w:rPr>
          <w:rFonts w:ascii="Times New Roman" w:hAnsi="Times New Roman" w:cs="Times New Roman"/>
          <w:sz w:val="28"/>
          <w:szCs w:val="28"/>
          <w:lang w:val="uk-UA"/>
        </w:rPr>
        <w:t>ДПК</w:t>
      </w:r>
      <w:r w:rsidRPr="00C26EB6">
        <w:rPr>
          <w:rFonts w:ascii="Times New Roman" w:hAnsi="Times New Roman" w:cs="Times New Roman"/>
          <w:sz w:val="28"/>
          <w:szCs w:val="28"/>
          <w:lang w:val="uk-UA"/>
        </w:rPr>
        <w:t xml:space="preserve"> та</w:t>
      </w:r>
      <w:r w:rsidR="00B21C4D" w:rsidRPr="00C26EB6">
        <w:rPr>
          <w:rFonts w:ascii="Times New Roman" w:hAnsi="Times New Roman" w:cs="Times New Roman"/>
          <w:sz w:val="28"/>
          <w:szCs w:val="28"/>
          <w:lang w:val="uk-UA"/>
        </w:rPr>
        <w:t xml:space="preserve"> канцероматозного панкреатиту</w:t>
      </w:r>
      <w:r w:rsidRPr="00C26EB6">
        <w:rPr>
          <w:rFonts w:ascii="Times New Roman" w:hAnsi="Times New Roman" w:cs="Times New Roman"/>
          <w:sz w:val="28"/>
          <w:szCs w:val="28"/>
          <w:lang w:val="uk-UA"/>
        </w:rPr>
        <w:t xml:space="preserve">, які </w:t>
      </w:r>
      <w:r w:rsidRPr="00C71FAD">
        <w:rPr>
          <w:rFonts w:ascii="Times New Roman" w:hAnsi="Times New Roman" w:cs="Times New Roman"/>
          <w:sz w:val="28"/>
          <w:szCs w:val="28"/>
          <w:lang w:val="uk-UA"/>
        </w:rPr>
        <w:t xml:space="preserve">зменшують кількість післяопераційних ускладнень, </w:t>
      </w:r>
      <w:r w:rsidR="00142E60" w:rsidRPr="00C71FAD">
        <w:rPr>
          <w:rFonts w:ascii="Times New Roman" w:hAnsi="Times New Roman" w:cs="Times New Roman"/>
          <w:sz w:val="28"/>
          <w:szCs w:val="28"/>
          <w:lang w:val="uk-UA"/>
        </w:rPr>
        <w:t xml:space="preserve">летальність та </w:t>
      </w:r>
      <w:r w:rsidRPr="00C71FAD">
        <w:rPr>
          <w:rFonts w:ascii="Times New Roman" w:hAnsi="Times New Roman" w:cs="Times New Roman"/>
          <w:sz w:val="28"/>
          <w:szCs w:val="28"/>
          <w:lang w:val="uk-UA"/>
        </w:rPr>
        <w:t>покращують якість життя</w:t>
      </w:r>
      <w:r w:rsidR="003C221E" w:rsidRPr="00C71FAD">
        <w:rPr>
          <w:rFonts w:ascii="Times New Roman" w:hAnsi="Times New Roman" w:cs="Times New Roman"/>
          <w:sz w:val="28"/>
          <w:szCs w:val="28"/>
          <w:lang w:val="uk-UA"/>
        </w:rPr>
        <w:t xml:space="preserve"> пацієнтів</w:t>
      </w:r>
      <w:r w:rsidR="009D7DF5" w:rsidRPr="00C71FAD">
        <w:rPr>
          <w:rFonts w:ascii="Times New Roman" w:hAnsi="Times New Roman" w:cs="Times New Roman"/>
          <w:sz w:val="28"/>
          <w:szCs w:val="28"/>
          <w:lang w:val="uk-UA"/>
        </w:rPr>
        <w:t>;</w:t>
      </w:r>
      <w:r w:rsidRPr="00C71FAD">
        <w:rPr>
          <w:rFonts w:ascii="Times New Roman" w:hAnsi="Times New Roman" w:cs="Times New Roman"/>
          <w:sz w:val="28"/>
          <w:szCs w:val="28"/>
          <w:lang w:val="uk-UA"/>
        </w:rPr>
        <w:t xml:space="preserve"> </w:t>
      </w:r>
    </w:p>
    <w:p w:rsidR="009D7D48" w:rsidRPr="00C26EB6" w:rsidRDefault="009D7D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3. </w:t>
      </w:r>
      <w:r w:rsidR="009B349B">
        <w:rPr>
          <w:rFonts w:ascii="Times New Roman" w:hAnsi="Times New Roman" w:cs="Times New Roman"/>
          <w:sz w:val="28"/>
          <w:szCs w:val="28"/>
          <w:lang w:val="uk-UA"/>
        </w:rPr>
        <w:t xml:space="preserve"> </w:t>
      </w:r>
      <w:r w:rsidR="006D2563" w:rsidRPr="00C26EB6">
        <w:rPr>
          <w:rFonts w:ascii="Times New Roman" w:hAnsi="Times New Roman" w:cs="Times New Roman"/>
          <w:sz w:val="28"/>
          <w:szCs w:val="28"/>
          <w:lang w:val="uk-UA"/>
        </w:rPr>
        <w:t xml:space="preserve">впровадженні </w:t>
      </w:r>
      <w:r w:rsidRPr="00C26EB6">
        <w:rPr>
          <w:rFonts w:ascii="Times New Roman" w:hAnsi="Times New Roman" w:cs="Times New Roman"/>
          <w:sz w:val="28"/>
          <w:szCs w:val="28"/>
          <w:lang w:val="uk-UA"/>
        </w:rPr>
        <w:t xml:space="preserve">у випадках високого хірургічного та анестезіологічного ризику (фізичний статус пацієнтів відповідає градації ASA III) замість високо травматичних відкритих хірургічних втручань ендоскопічного стентування біліарної системи та </w:t>
      </w:r>
      <w:r w:rsidR="001516B9">
        <w:rPr>
          <w:rFonts w:ascii="Times New Roman" w:hAnsi="Times New Roman" w:cs="Times New Roman"/>
          <w:sz w:val="28"/>
          <w:szCs w:val="28"/>
          <w:lang w:val="uk-UA"/>
        </w:rPr>
        <w:t>ДПК</w:t>
      </w:r>
      <w:r w:rsidRPr="00C26EB6">
        <w:rPr>
          <w:rFonts w:ascii="Times New Roman" w:hAnsi="Times New Roman" w:cs="Times New Roman"/>
          <w:sz w:val="28"/>
          <w:szCs w:val="28"/>
          <w:lang w:val="uk-UA"/>
        </w:rPr>
        <w:t xml:space="preserve"> саморозш</w:t>
      </w:r>
      <w:r w:rsidR="009D7DF5" w:rsidRPr="00C26EB6">
        <w:rPr>
          <w:rFonts w:ascii="Times New Roman" w:hAnsi="Times New Roman" w:cs="Times New Roman"/>
          <w:sz w:val="28"/>
          <w:szCs w:val="28"/>
          <w:lang w:val="uk-UA"/>
        </w:rPr>
        <w:t>ирювальними металевими стентами;</w:t>
      </w:r>
    </w:p>
    <w:p w:rsidR="00854DA8" w:rsidRPr="00C26EB6" w:rsidRDefault="009D7D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4. </w:t>
      </w:r>
      <w:r w:rsidR="006D2563" w:rsidRPr="00C26EB6">
        <w:rPr>
          <w:rFonts w:ascii="Times New Roman" w:hAnsi="Times New Roman" w:cs="Times New Roman"/>
          <w:sz w:val="28"/>
          <w:szCs w:val="28"/>
          <w:lang w:val="uk-UA"/>
        </w:rPr>
        <w:t xml:space="preserve">на </w:t>
      </w:r>
      <w:r w:rsidRPr="00C26EB6">
        <w:rPr>
          <w:rFonts w:ascii="Times New Roman" w:hAnsi="Times New Roman" w:cs="Times New Roman"/>
          <w:sz w:val="28"/>
          <w:szCs w:val="28"/>
          <w:lang w:val="uk-UA"/>
        </w:rPr>
        <w:t xml:space="preserve">основі </w:t>
      </w:r>
      <w:r w:rsidR="00452A43" w:rsidRPr="00C26EB6">
        <w:rPr>
          <w:rFonts w:ascii="Times New Roman" w:hAnsi="Times New Roman" w:cs="Times New Roman"/>
          <w:sz w:val="28"/>
          <w:szCs w:val="28"/>
          <w:lang w:val="uk-UA"/>
        </w:rPr>
        <w:t>розроблених</w:t>
      </w:r>
      <w:r w:rsidRPr="00C26EB6">
        <w:rPr>
          <w:rFonts w:ascii="Times New Roman" w:hAnsi="Times New Roman" w:cs="Times New Roman"/>
          <w:sz w:val="28"/>
          <w:szCs w:val="28"/>
          <w:lang w:val="uk-UA"/>
        </w:rPr>
        <w:t xml:space="preserve"> </w:t>
      </w:r>
      <w:r w:rsidR="000F12EB">
        <w:rPr>
          <w:rFonts w:ascii="Times New Roman" w:hAnsi="Times New Roman" w:cs="Times New Roman"/>
          <w:sz w:val="28"/>
          <w:szCs w:val="28"/>
          <w:lang w:val="uk-UA"/>
        </w:rPr>
        <w:t>методик</w:t>
      </w:r>
      <w:r w:rsidRPr="00C26EB6">
        <w:rPr>
          <w:rFonts w:ascii="Times New Roman" w:hAnsi="Times New Roman" w:cs="Times New Roman"/>
          <w:sz w:val="28"/>
          <w:szCs w:val="28"/>
          <w:lang w:val="uk-UA"/>
        </w:rPr>
        <w:t xml:space="preserve"> хірургічн</w:t>
      </w:r>
      <w:r w:rsidR="00352331" w:rsidRPr="00C26EB6">
        <w:rPr>
          <w:rFonts w:ascii="Times New Roman" w:hAnsi="Times New Roman" w:cs="Times New Roman"/>
          <w:sz w:val="28"/>
          <w:szCs w:val="28"/>
          <w:lang w:val="uk-UA"/>
        </w:rPr>
        <w:t>ої</w:t>
      </w:r>
      <w:r w:rsidRPr="00C26EB6">
        <w:rPr>
          <w:rFonts w:ascii="Times New Roman" w:hAnsi="Times New Roman" w:cs="Times New Roman"/>
          <w:sz w:val="28"/>
          <w:szCs w:val="28"/>
          <w:lang w:val="uk-UA"/>
        </w:rPr>
        <w:t xml:space="preserve"> </w:t>
      </w:r>
      <w:r w:rsidR="00352331" w:rsidRPr="00C26EB6">
        <w:rPr>
          <w:rFonts w:ascii="Times New Roman" w:hAnsi="Times New Roman" w:cs="Times New Roman"/>
          <w:sz w:val="28"/>
          <w:szCs w:val="28"/>
          <w:lang w:val="uk-UA"/>
        </w:rPr>
        <w:t xml:space="preserve">корекції ускладнень </w:t>
      </w:r>
      <w:r w:rsidR="00871F35" w:rsidRPr="00C26EB6">
        <w:rPr>
          <w:rFonts w:ascii="Times New Roman" w:hAnsi="Times New Roman" w:cs="Times New Roman"/>
          <w:sz w:val="28"/>
          <w:szCs w:val="28"/>
          <w:lang w:val="uk-UA"/>
        </w:rPr>
        <w:t xml:space="preserve">нерезектабельного </w:t>
      </w:r>
      <w:r w:rsidR="001516B9">
        <w:rPr>
          <w:rFonts w:ascii="Times New Roman" w:hAnsi="Times New Roman" w:cs="Times New Roman"/>
          <w:sz w:val="28"/>
          <w:szCs w:val="28"/>
          <w:lang w:val="uk-UA"/>
        </w:rPr>
        <w:t>РГПЗ</w:t>
      </w:r>
      <w:r w:rsidR="00871F35" w:rsidRPr="00C26EB6">
        <w:rPr>
          <w:rFonts w:ascii="Times New Roman" w:hAnsi="Times New Roman" w:cs="Times New Roman"/>
          <w:sz w:val="28"/>
          <w:szCs w:val="28"/>
          <w:lang w:val="uk-UA"/>
        </w:rPr>
        <w:t xml:space="preserve"> </w:t>
      </w:r>
      <w:r w:rsidR="00230B1E" w:rsidRPr="00C26EB6">
        <w:rPr>
          <w:rFonts w:ascii="Times New Roman" w:hAnsi="Times New Roman" w:cs="Times New Roman"/>
          <w:sz w:val="28"/>
          <w:szCs w:val="28"/>
          <w:lang w:val="uk-UA"/>
        </w:rPr>
        <w:t xml:space="preserve">сформулювати </w:t>
      </w:r>
      <w:r w:rsidRPr="00C26EB6">
        <w:rPr>
          <w:rFonts w:ascii="Times New Roman" w:hAnsi="Times New Roman" w:cs="Times New Roman"/>
          <w:sz w:val="28"/>
          <w:szCs w:val="28"/>
          <w:lang w:val="uk-UA"/>
        </w:rPr>
        <w:t>удосконален</w:t>
      </w:r>
      <w:r w:rsidR="00230B1E" w:rsidRPr="00C26EB6">
        <w:rPr>
          <w:rFonts w:ascii="Times New Roman" w:hAnsi="Times New Roman" w:cs="Times New Roman"/>
          <w:sz w:val="28"/>
          <w:szCs w:val="28"/>
          <w:lang w:val="uk-UA"/>
        </w:rPr>
        <w:t>у</w:t>
      </w:r>
      <w:r w:rsidRPr="00C26EB6">
        <w:rPr>
          <w:rFonts w:ascii="Times New Roman" w:hAnsi="Times New Roman" w:cs="Times New Roman"/>
          <w:sz w:val="28"/>
          <w:szCs w:val="28"/>
          <w:lang w:val="uk-UA"/>
        </w:rPr>
        <w:t xml:space="preserve"> технологі</w:t>
      </w:r>
      <w:r w:rsidR="00230B1E" w:rsidRPr="00C26EB6">
        <w:rPr>
          <w:rFonts w:ascii="Times New Roman" w:hAnsi="Times New Roman" w:cs="Times New Roman"/>
          <w:sz w:val="28"/>
          <w:szCs w:val="28"/>
          <w:lang w:val="uk-UA"/>
        </w:rPr>
        <w:t>ю</w:t>
      </w:r>
      <w:r w:rsidRPr="00C26EB6">
        <w:rPr>
          <w:rFonts w:ascii="Times New Roman" w:hAnsi="Times New Roman" w:cs="Times New Roman"/>
          <w:sz w:val="28"/>
          <w:szCs w:val="28"/>
          <w:lang w:val="uk-UA"/>
        </w:rPr>
        <w:t xml:space="preserve"> паліативного хірургічного лікування хворих</w:t>
      </w:r>
      <w:r w:rsidR="00854DA8" w:rsidRPr="00C26EB6">
        <w:rPr>
          <w:rFonts w:ascii="Times New Roman" w:hAnsi="Times New Roman" w:cs="Times New Roman"/>
          <w:sz w:val="28"/>
          <w:szCs w:val="28"/>
          <w:lang w:val="uk-UA"/>
        </w:rPr>
        <w:t>.</w:t>
      </w:r>
    </w:p>
    <w:p w:rsidR="009D7D48" w:rsidRPr="00C26EB6" w:rsidRDefault="009D7D48" w:rsidP="00BA2D85">
      <w:pPr>
        <w:widowControl w:val="0"/>
        <w:spacing w:after="0" w:line="240" w:lineRule="auto"/>
        <w:ind w:firstLine="708"/>
        <w:jc w:val="both"/>
        <w:rPr>
          <w:rFonts w:ascii="Times New Roman" w:hAnsi="Times New Roman" w:cs="Times New Roman"/>
          <w:b/>
          <w:sz w:val="28"/>
          <w:szCs w:val="28"/>
          <w:lang w:val="uk-UA"/>
        </w:rPr>
      </w:pPr>
      <w:r w:rsidRPr="00C26EB6">
        <w:rPr>
          <w:rFonts w:ascii="Times New Roman" w:hAnsi="Times New Roman" w:cs="Times New Roman"/>
          <w:b/>
          <w:sz w:val="28"/>
          <w:szCs w:val="28"/>
          <w:lang w:val="uk-UA"/>
        </w:rPr>
        <w:t>Зв'язок роботи з науковими програмами, планами, темами.</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Дисертаційна робота - закінчене наукове дослідження, що є фрагментом теми науково-дослідної роботи кафедри хірургії № 2 Національного медичного університету імені О.О. Богомольця: "Розробка та впровадження методів діагностики та лікування  гострої хірургічної патології  органів черевної порожнини та гнійних захворювань м’яких тканин" (№ держреєстрації </w:t>
      </w:r>
      <w:r w:rsidR="00452A43" w:rsidRPr="00C26EB6">
        <w:rPr>
          <w:rFonts w:ascii="Times New Roman" w:hAnsi="Times New Roman" w:cs="Times New Roman"/>
          <w:sz w:val="28"/>
          <w:szCs w:val="28"/>
          <w:lang w:val="uk-UA"/>
        </w:rPr>
        <w:t>-</w:t>
      </w:r>
      <w:r w:rsidRPr="00C26EB6">
        <w:rPr>
          <w:rFonts w:ascii="Times New Roman" w:hAnsi="Times New Roman" w:cs="Times New Roman"/>
          <w:sz w:val="28"/>
          <w:szCs w:val="28"/>
          <w:lang w:val="uk-UA"/>
        </w:rPr>
        <w:t xml:space="preserve"> 0114U003980). Дисертант, як співвиконавець теми науково-дослідної роботи кафедри, виконував її окремі фрагменти.</w:t>
      </w:r>
    </w:p>
    <w:p w:rsidR="009D7D48" w:rsidRPr="00C26EB6" w:rsidRDefault="009D7D48" w:rsidP="00BA2D85">
      <w:pPr>
        <w:widowControl w:val="0"/>
        <w:spacing w:after="0" w:line="240" w:lineRule="auto"/>
        <w:ind w:firstLine="709"/>
        <w:jc w:val="both"/>
        <w:rPr>
          <w:rFonts w:ascii="Times New Roman" w:hAnsi="Times New Roman" w:cs="Times New Roman"/>
          <w:b/>
          <w:sz w:val="28"/>
          <w:szCs w:val="28"/>
          <w:lang w:val="uk-UA"/>
        </w:rPr>
      </w:pPr>
      <w:r w:rsidRPr="00C26EB6">
        <w:rPr>
          <w:rFonts w:ascii="Times New Roman" w:hAnsi="Times New Roman" w:cs="Times New Roman"/>
          <w:b/>
          <w:sz w:val="28"/>
          <w:szCs w:val="28"/>
          <w:lang w:val="uk-UA"/>
        </w:rPr>
        <w:t>Мета і завдання дослідження</w:t>
      </w:r>
    </w:p>
    <w:p w:rsidR="009D7D48" w:rsidRPr="00C26EB6" w:rsidRDefault="009D7D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Покращити безпосередні результати паліативного хірургічного лікування хворих на нерезектабельний </w:t>
      </w:r>
      <w:r w:rsidR="001516B9">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ускладнений механічною жовтяницею, шляхом використання більш ефективн</w:t>
      </w:r>
      <w:r w:rsidR="003168FE" w:rsidRPr="00C26EB6">
        <w:rPr>
          <w:rFonts w:ascii="Times New Roman" w:hAnsi="Times New Roman" w:cs="Times New Roman"/>
          <w:sz w:val="28"/>
          <w:szCs w:val="28"/>
          <w:lang w:val="uk-UA"/>
        </w:rPr>
        <w:t>ої</w:t>
      </w:r>
      <w:r w:rsidRPr="00C26EB6">
        <w:rPr>
          <w:rFonts w:ascii="Times New Roman" w:hAnsi="Times New Roman" w:cs="Times New Roman"/>
          <w:sz w:val="28"/>
          <w:szCs w:val="28"/>
          <w:lang w:val="uk-UA"/>
        </w:rPr>
        <w:t xml:space="preserve"> тактики та </w:t>
      </w:r>
      <w:r w:rsidR="00136576" w:rsidRPr="00C26EB6">
        <w:rPr>
          <w:rFonts w:ascii="Times New Roman" w:hAnsi="Times New Roman" w:cs="Times New Roman"/>
          <w:sz w:val="28"/>
          <w:szCs w:val="28"/>
          <w:lang w:val="uk-UA"/>
        </w:rPr>
        <w:t xml:space="preserve">удосконалених </w:t>
      </w:r>
      <w:r w:rsidRPr="00C26EB6">
        <w:rPr>
          <w:rFonts w:ascii="Times New Roman" w:hAnsi="Times New Roman" w:cs="Times New Roman"/>
          <w:sz w:val="28"/>
          <w:szCs w:val="28"/>
          <w:lang w:val="uk-UA"/>
        </w:rPr>
        <w:t>способів хірургічної корекції. Для досягнення поставленої мети сформульовані наступні завдання дослідження:</w:t>
      </w:r>
    </w:p>
    <w:p w:rsidR="009D7D48" w:rsidRPr="00C26EB6" w:rsidRDefault="00425EF4" w:rsidP="00BA2D85">
      <w:pPr>
        <w:widowControl w:val="0"/>
        <w:numPr>
          <w:ilvl w:val="0"/>
          <w:numId w:val="1"/>
        </w:numPr>
        <w:spacing w:after="0" w:line="240" w:lineRule="auto"/>
        <w:ind w:left="0"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Удосконал</w:t>
      </w:r>
      <w:r w:rsidR="001516B9">
        <w:rPr>
          <w:rFonts w:ascii="Times New Roman" w:hAnsi="Times New Roman" w:cs="Times New Roman"/>
          <w:sz w:val="28"/>
          <w:szCs w:val="28"/>
          <w:lang w:val="uk-UA"/>
        </w:rPr>
        <w:t>ити</w:t>
      </w:r>
      <w:r w:rsidRPr="00C26EB6">
        <w:rPr>
          <w:rFonts w:ascii="Times New Roman" w:hAnsi="Times New Roman" w:cs="Times New Roman"/>
          <w:sz w:val="28"/>
          <w:szCs w:val="28"/>
          <w:lang w:val="uk-UA"/>
        </w:rPr>
        <w:t xml:space="preserve"> </w:t>
      </w:r>
      <w:r w:rsidR="009D7D48" w:rsidRPr="00C26EB6">
        <w:rPr>
          <w:rFonts w:ascii="Times New Roman" w:hAnsi="Times New Roman" w:cs="Times New Roman"/>
          <w:sz w:val="28"/>
          <w:szCs w:val="28"/>
          <w:lang w:val="uk-UA"/>
        </w:rPr>
        <w:t xml:space="preserve">тактику та </w:t>
      </w:r>
      <w:r w:rsidRPr="00C26EB6">
        <w:rPr>
          <w:rFonts w:ascii="Times New Roman" w:hAnsi="Times New Roman" w:cs="Times New Roman"/>
          <w:sz w:val="28"/>
          <w:szCs w:val="28"/>
          <w:lang w:val="uk-UA"/>
        </w:rPr>
        <w:t xml:space="preserve">розробити </w:t>
      </w:r>
      <w:r w:rsidR="00247227" w:rsidRPr="00C26EB6">
        <w:rPr>
          <w:rFonts w:ascii="Times New Roman" w:hAnsi="Times New Roman" w:cs="Times New Roman"/>
          <w:sz w:val="28"/>
          <w:szCs w:val="28"/>
          <w:lang w:val="uk-UA"/>
        </w:rPr>
        <w:t xml:space="preserve">техніку </w:t>
      </w:r>
      <w:r w:rsidR="00CA4932">
        <w:rPr>
          <w:rFonts w:ascii="Times New Roman" w:hAnsi="Times New Roman" w:cs="Times New Roman"/>
          <w:sz w:val="28"/>
          <w:szCs w:val="28"/>
          <w:lang w:val="uk-UA"/>
        </w:rPr>
        <w:t xml:space="preserve">оперативних </w:t>
      </w:r>
      <w:r>
        <w:rPr>
          <w:rFonts w:ascii="Times New Roman" w:hAnsi="Times New Roman" w:cs="Times New Roman"/>
          <w:sz w:val="28"/>
          <w:szCs w:val="28"/>
          <w:lang w:val="uk-UA"/>
        </w:rPr>
        <w:t xml:space="preserve">втручань </w:t>
      </w:r>
      <w:r w:rsidR="003B45FE">
        <w:rPr>
          <w:rFonts w:ascii="Times New Roman" w:hAnsi="Times New Roman" w:cs="Times New Roman"/>
          <w:sz w:val="28"/>
          <w:szCs w:val="28"/>
          <w:lang w:val="uk-UA"/>
        </w:rPr>
        <w:t xml:space="preserve">при </w:t>
      </w:r>
      <w:r w:rsidR="009D7D48" w:rsidRPr="00C26EB6">
        <w:rPr>
          <w:rFonts w:ascii="Times New Roman" w:hAnsi="Times New Roman" w:cs="Times New Roman"/>
          <w:sz w:val="28"/>
          <w:szCs w:val="28"/>
          <w:lang w:val="uk-UA"/>
        </w:rPr>
        <w:t>паліативно</w:t>
      </w:r>
      <w:r w:rsidR="003B45FE">
        <w:rPr>
          <w:rFonts w:ascii="Times New Roman" w:hAnsi="Times New Roman" w:cs="Times New Roman"/>
          <w:sz w:val="28"/>
          <w:szCs w:val="28"/>
          <w:lang w:val="uk-UA"/>
        </w:rPr>
        <w:t>му</w:t>
      </w:r>
      <w:r w:rsidR="009D7D48" w:rsidRPr="00C26EB6">
        <w:rPr>
          <w:rFonts w:ascii="Times New Roman" w:hAnsi="Times New Roman" w:cs="Times New Roman"/>
          <w:sz w:val="28"/>
          <w:szCs w:val="28"/>
          <w:lang w:val="uk-UA"/>
        </w:rPr>
        <w:t xml:space="preserve"> хірургічного лікування хворих на нерезектабельний </w:t>
      </w:r>
      <w:r w:rsidR="001516B9">
        <w:rPr>
          <w:rFonts w:ascii="Times New Roman" w:hAnsi="Times New Roman" w:cs="Times New Roman"/>
          <w:sz w:val="28"/>
          <w:szCs w:val="28"/>
          <w:lang w:val="uk-UA"/>
        </w:rPr>
        <w:t>РГПЗ</w:t>
      </w:r>
      <w:r w:rsidR="009D7D48" w:rsidRPr="00C26EB6">
        <w:rPr>
          <w:rFonts w:ascii="Times New Roman" w:hAnsi="Times New Roman" w:cs="Times New Roman"/>
          <w:sz w:val="28"/>
          <w:szCs w:val="28"/>
          <w:lang w:val="uk-UA"/>
        </w:rPr>
        <w:t>, ускладнений механічною жовтяницею.</w:t>
      </w:r>
    </w:p>
    <w:p w:rsidR="009D7D48" w:rsidRPr="00C26EB6" w:rsidRDefault="009D7D48" w:rsidP="00BA2D85">
      <w:pPr>
        <w:widowControl w:val="0"/>
        <w:numPr>
          <w:ilvl w:val="0"/>
          <w:numId w:val="1"/>
        </w:numPr>
        <w:spacing w:after="0" w:line="240" w:lineRule="auto"/>
        <w:ind w:left="0"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Розробити показання та хірургічну техніку операції одномоментного </w:t>
      </w:r>
      <w:r w:rsidR="00BB4F33">
        <w:rPr>
          <w:rFonts w:ascii="Times New Roman" w:hAnsi="Times New Roman" w:cs="Times New Roman"/>
          <w:sz w:val="28"/>
          <w:szCs w:val="28"/>
          <w:lang w:val="uk-UA"/>
        </w:rPr>
        <w:t>і</w:t>
      </w:r>
      <w:r w:rsidR="007C027E" w:rsidRPr="00C26EB6">
        <w:rPr>
          <w:rFonts w:ascii="Times New Roman" w:hAnsi="Times New Roman" w:cs="Times New Roman"/>
          <w:sz w:val="28"/>
          <w:szCs w:val="28"/>
          <w:lang w:val="uk-UA"/>
        </w:rPr>
        <w:t xml:space="preserve">з </w:t>
      </w:r>
      <w:r w:rsidRPr="00C26EB6">
        <w:rPr>
          <w:rFonts w:ascii="Times New Roman" w:hAnsi="Times New Roman" w:cs="Times New Roman"/>
          <w:sz w:val="28"/>
          <w:szCs w:val="28"/>
          <w:lang w:val="uk-UA"/>
        </w:rPr>
        <w:t>біліодигестивн</w:t>
      </w:r>
      <w:r w:rsidR="007C027E" w:rsidRPr="00C26EB6">
        <w:rPr>
          <w:rFonts w:ascii="Times New Roman" w:hAnsi="Times New Roman" w:cs="Times New Roman"/>
          <w:sz w:val="28"/>
          <w:szCs w:val="28"/>
          <w:lang w:val="uk-UA"/>
        </w:rPr>
        <w:t>им</w:t>
      </w:r>
      <w:r w:rsidRPr="00C26EB6">
        <w:rPr>
          <w:rFonts w:ascii="Times New Roman" w:hAnsi="Times New Roman" w:cs="Times New Roman"/>
          <w:sz w:val="28"/>
          <w:szCs w:val="28"/>
          <w:lang w:val="uk-UA"/>
        </w:rPr>
        <w:t xml:space="preserve"> гастродигестивного шунтування у хворих на нерезектабельний </w:t>
      </w:r>
      <w:r w:rsidR="001516B9">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ускладнений механічною жовтяницею. </w:t>
      </w:r>
    </w:p>
    <w:p w:rsidR="009D7D48" w:rsidRPr="00C26EB6" w:rsidRDefault="009D7D48" w:rsidP="00BA2D85">
      <w:pPr>
        <w:widowControl w:val="0"/>
        <w:numPr>
          <w:ilvl w:val="0"/>
          <w:numId w:val="1"/>
        </w:numPr>
        <w:spacing w:after="0" w:line="240" w:lineRule="auto"/>
        <w:ind w:left="0"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Удосконалити методику та уточнити показання до ендоскопічного протезування металевими саморозширювальними стентами біліарної системи і </w:t>
      </w:r>
      <w:r w:rsidR="001516B9">
        <w:rPr>
          <w:rFonts w:ascii="Times New Roman" w:hAnsi="Times New Roman" w:cs="Times New Roman"/>
          <w:sz w:val="28"/>
          <w:szCs w:val="28"/>
          <w:lang w:val="uk-UA"/>
        </w:rPr>
        <w:t>ДПК</w:t>
      </w:r>
      <w:r w:rsidR="00F242AD" w:rsidRPr="00C26EB6">
        <w:rPr>
          <w:rFonts w:ascii="Times New Roman" w:hAnsi="Times New Roman" w:cs="Times New Roman"/>
          <w:sz w:val="28"/>
          <w:szCs w:val="28"/>
          <w:lang w:val="uk-UA"/>
        </w:rPr>
        <w:t xml:space="preserve"> при лікуванні нерезектабельного</w:t>
      </w:r>
      <w:r w:rsidRPr="00C26EB6">
        <w:rPr>
          <w:rFonts w:ascii="Times New Roman" w:hAnsi="Times New Roman" w:cs="Times New Roman"/>
          <w:sz w:val="28"/>
          <w:szCs w:val="28"/>
          <w:lang w:val="uk-UA"/>
        </w:rPr>
        <w:t xml:space="preserve"> </w:t>
      </w:r>
      <w:r w:rsidR="001516B9">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ускладнен</w:t>
      </w:r>
      <w:r w:rsidR="00F242AD" w:rsidRPr="00C26EB6">
        <w:rPr>
          <w:rFonts w:ascii="Times New Roman" w:hAnsi="Times New Roman" w:cs="Times New Roman"/>
          <w:sz w:val="28"/>
          <w:szCs w:val="28"/>
          <w:lang w:val="uk-UA"/>
        </w:rPr>
        <w:t>ого</w:t>
      </w:r>
      <w:r w:rsidRPr="00C26EB6">
        <w:rPr>
          <w:rFonts w:ascii="Times New Roman" w:hAnsi="Times New Roman" w:cs="Times New Roman"/>
          <w:sz w:val="28"/>
          <w:szCs w:val="28"/>
          <w:lang w:val="uk-UA"/>
        </w:rPr>
        <w:t xml:space="preserve"> механічною жовтяницею і </w:t>
      </w:r>
      <w:r w:rsidR="00F23CD3" w:rsidRPr="00C26EB6">
        <w:rPr>
          <w:rFonts w:ascii="Times New Roman" w:hAnsi="Times New Roman" w:cs="Times New Roman"/>
          <w:sz w:val="28"/>
          <w:szCs w:val="28"/>
          <w:lang w:val="uk-UA"/>
        </w:rPr>
        <w:t>порушеннями евакуації із шлунку</w:t>
      </w:r>
      <w:r w:rsidRPr="00C26EB6">
        <w:rPr>
          <w:rFonts w:ascii="Times New Roman" w:hAnsi="Times New Roman" w:cs="Times New Roman"/>
          <w:sz w:val="28"/>
          <w:szCs w:val="28"/>
          <w:lang w:val="uk-UA"/>
        </w:rPr>
        <w:t>.</w:t>
      </w:r>
    </w:p>
    <w:p w:rsidR="009D7D48" w:rsidRPr="00C26EB6" w:rsidRDefault="009D7D48" w:rsidP="00BA2D85">
      <w:pPr>
        <w:widowControl w:val="0"/>
        <w:numPr>
          <w:ilvl w:val="0"/>
          <w:numId w:val="1"/>
        </w:numPr>
        <w:spacing w:after="0" w:line="240" w:lineRule="auto"/>
        <w:ind w:left="0"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Розробити показання та хірургічну техніку операції одномоментного з біліодигестивним панкреатодигестивного шунтування при паліативному хірургічному лікуванні хворих на нерезектабельний </w:t>
      </w:r>
      <w:r w:rsidR="0097162A">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ускладнений механічною жовтяницею і канцероматозним панкреатитом.</w:t>
      </w:r>
    </w:p>
    <w:p w:rsidR="009D7D48" w:rsidRPr="00C26EB6" w:rsidRDefault="009D7D48" w:rsidP="00BA2D85">
      <w:pPr>
        <w:widowControl w:val="0"/>
        <w:numPr>
          <w:ilvl w:val="0"/>
          <w:numId w:val="1"/>
        </w:numPr>
        <w:spacing w:after="0" w:line="240" w:lineRule="auto"/>
        <w:ind w:left="0"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На основі запропонованих новацій сформулювати та провести клінічну апробацію удосконаленої технології паліативного хірургічного лікування хворих на нерезектабельний </w:t>
      </w:r>
      <w:r w:rsidR="0097162A">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ускладнений механічною жовтяницею</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i/>
          <w:sz w:val="28"/>
          <w:szCs w:val="28"/>
          <w:lang w:val="uk-UA"/>
        </w:rPr>
        <w:t>Об'єкт дослідження</w:t>
      </w:r>
      <w:r w:rsidRPr="00C26EB6">
        <w:rPr>
          <w:rFonts w:ascii="Times New Roman" w:hAnsi="Times New Roman" w:cs="Times New Roman"/>
          <w:sz w:val="28"/>
          <w:szCs w:val="28"/>
          <w:lang w:val="uk-UA"/>
        </w:rPr>
        <w:t xml:space="preserve">. Нерезектабельний </w:t>
      </w:r>
      <w:r w:rsidR="00745A8D">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обструктивні ускладнення раку головки підшлункової залози: механічна жовтяниця, дуоденальна обструкція, канцероматозний панкреатит.</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i/>
          <w:sz w:val="28"/>
          <w:szCs w:val="28"/>
          <w:lang w:val="uk-UA"/>
        </w:rPr>
        <w:lastRenderedPageBreak/>
        <w:t>Предмет дослідження</w:t>
      </w:r>
      <w:r w:rsidRPr="00C26EB6">
        <w:rPr>
          <w:rFonts w:ascii="Times New Roman" w:hAnsi="Times New Roman" w:cs="Times New Roman"/>
          <w:sz w:val="28"/>
          <w:szCs w:val="28"/>
          <w:lang w:val="uk-UA"/>
        </w:rPr>
        <w:t xml:space="preserve">. Технологія, способи, результати хірургічних операцій, якість життя хворих при паліативному хірургічному лікуванні пацієнтів на нерезектабельний </w:t>
      </w:r>
      <w:r w:rsidR="00745A8D">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w:t>
      </w:r>
    </w:p>
    <w:p w:rsidR="009D7D48" w:rsidRPr="00C26EB6" w:rsidRDefault="009D7D48" w:rsidP="00BA2D85">
      <w:pPr>
        <w:widowControl w:val="0"/>
        <w:spacing w:after="0" w:line="240" w:lineRule="auto"/>
        <w:ind w:firstLine="709"/>
        <w:jc w:val="both"/>
        <w:rPr>
          <w:rFonts w:ascii="Times New Roman" w:eastAsia="Times New Roman" w:hAnsi="Times New Roman" w:cs="Times New Roman"/>
          <w:b/>
          <w:color w:val="000000"/>
          <w:sz w:val="28"/>
          <w:szCs w:val="28"/>
          <w:lang w:val="uk-UA"/>
        </w:rPr>
      </w:pPr>
      <w:r w:rsidRPr="00C26EB6">
        <w:rPr>
          <w:rFonts w:ascii="Times New Roman" w:eastAsia="Times New Roman" w:hAnsi="Times New Roman" w:cs="Times New Roman"/>
          <w:b/>
          <w:color w:val="000000"/>
          <w:sz w:val="28"/>
          <w:szCs w:val="28"/>
          <w:lang w:val="uk-UA"/>
        </w:rPr>
        <w:t>Наукова новизна отриманих результатів.</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eastAsia="Times New Roman" w:hAnsi="Times New Roman" w:cs="Times New Roman"/>
          <w:sz w:val="28"/>
          <w:szCs w:val="28"/>
          <w:lang w:val="uk-UA"/>
        </w:rPr>
        <w:t xml:space="preserve">Вперше у </w:t>
      </w:r>
      <w:r w:rsidRPr="00C26EB6">
        <w:rPr>
          <w:rFonts w:ascii="Times New Roman" w:hAnsi="Times New Roman" w:cs="Times New Roman"/>
          <w:sz w:val="28"/>
          <w:szCs w:val="28"/>
          <w:lang w:val="uk-UA"/>
        </w:rPr>
        <w:t xml:space="preserve">рандомізованому проспективному дослідженні доведена безпечність, клінічна ефективність та більш висока якість життя пацієнтів, яким з приводу </w:t>
      </w:r>
      <w:r w:rsidR="00F86D07" w:rsidRPr="00C26EB6">
        <w:rPr>
          <w:rFonts w:ascii="Times New Roman" w:hAnsi="Times New Roman" w:cs="Times New Roman"/>
          <w:sz w:val="28"/>
          <w:szCs w:val="28"/>
          <w:lang w:val="uk-UA"/>
        </w:rPr>
        <w:t>ускладненого механічною жовтяницею</w:t>
      </w:r>
      <w:r w:rsidR="00F86D07">
        <w:rPr>
          <w:rFonts w:ascii="Times New Roman" w:hAnsi="Times New Roman" w:cs="Times New Roman"/>
          <w:sz w:val="28"/>
          <w:szCs w:val="28"/>
          <w:lang w:val="uk-UA"/>
        </w:rPr>
        <w:t>,</w:t>
      </w:r>
      <w:r w:rsidR="00F86D07"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 xml:space="preserve">нерезектабельного </w:t>
      </w:r>
      <w:r w:rsidR="00F054A1">
        <w:rPr>
          <w:rFonts w:ascii="Times New Roman" w:hAnsi="Times New Roman" w:cs="Times New Roman"/>
          <w:sz w:val="28"/>
          <w:szCs w:val="28"/>
          <w:lang w:val="uk-UA"/>
        </w:rPr>
        <w:t>РГПЗ</w:t>
      </w:r>
      <w:r w:rsidR="00F054A1"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одномоментно із біліодигестивним виконували гастродигестивне шунтування у порівнянні із хворими, яким було виконане тільки біліодигестивне шунтування.</w:t>
      </w:r>
    </w:p>
    <w:p w:rsidR="009D7D48" w:rsidRPr="00C26EB6" w:rsidRDefault="009D7D48" w:rsidP="00BA2D85">
      <w:pPr>
        <w:widowControl w:val="0"/>
        <w:shd w:val="clear" w:color="auto" w:fill="FFFFFF"/>
        <w:spacing w:after="0" w:line="240" w:lineRule="auto"/>
        <w:ind w:firstLine="567"/>
        <w:jc w:val="both"/>
        <w:rPr>
          <w:rFonts w:ascii="Times New Roman" w:eastAsia="Times New Roman" w:hAnsi="Times New Roman" w:cs="Times New Roman"/>
          <w:sz w:val="28"/>
          <w:szCs w:val="28"/>
          <w:lang w:val="uk-UA"/>
        </w:rPr>
      </w:pPr>
      <w:r w:rsidRPr="00C26EB6">
        <w:rPr>
          <w:rFonts w:ascii="Times New Roman" w:eastAsia="Times New Roman" w:hAnsi="Times New Roman" w:cs="Times New Roman"/>
          <w:sz w:val="28"/>
          <w:szCs w:val="28"/>
          <w:lang w:val="uk-UA"/>
        </w:rPr>
        <w:t xml:space="preserve">Вперше </w:t>
      </w:r>
      <w:r w:rsidRPr="00C26EB6">
        <w:rPr>
          <w:rFonts w:ascii="Times New Roman" w:hAnsi="Times New Roman" w:cs="Times New Roman"/>
          <w:sz w:val="28"/>
          <w:szCs w:val="28"/>
          <w:lang w:val="uk-UA"/>
        </w:rPr>
        <w:t xml:space="preserve">у </w:t>
      </w:r>
      <w:r w:rsidRPr="00C26EB6">
        <w:rPr>
          <w:rFonts w:ascii="Times New Roman" w:hAnsi="Times New Roman" w:cs="Times New Roman"/>
          <w:bCs/>
          <w:sz w:val="28"/>
          <w:szCs w:val="28"/>
          <w:lang w:val="uk-UA"/>
        </w:rPr>
        <w:t xml:space="preserve">хворих на нерезектабельний </w:t>
      </w:r>
      <w:r w:rsidR="00F054A1">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w:t>
      </w:r>
      <w:r w:rsidRPr="00C26EB6">
        <w:rPr>
          <w:rFonts w:ascii="Times New Roman" w:hAnsi="Times New Roman" w:cs="Times New Roman"/>
          <w:bCs/>
          <w:sz w:val="28"/>
          <w:szCs w:val="28"/>
          <w:lang w:val="uk-UA"/>
        </w:rPr>
        <w:t>ускладнений механічною жовтяницею, порушеннями евакуації із шлунку</w:t>
      </w:r>
      <w:r w:rsidR="0036385C" w:rsidRPr="00C26EB6">
        <w:rPr>
          <w:rFonts w:ascii="Times New Roman" w:hAnsi="Times New Roman" w:cs="Times New Roman"/>
          <w:bCs/>
          <w:sz w:val="28"/>
          <w:szCs w:val="28"/>
          <w:lang w:val="uk-UA"/>
        </w:rPr>
        <w:t>,</w:t>
      </w:r>
      <w:r w:rsidRPr="00C26EB6">
        <w:rPr>
          <w:rFonts w:ascii="Times New Roman" w:hAnsi="Times New Roman" w:cs="Times New Roman"/>
          <w:bCs/>
          <w:sz w:val="28"/>
          <w:szCs w:val="28"/>
          <w:lang w:val="uk-UA"/>
        </w:rPr>
        <w:t xml:space="preserve"> </w:t>
      </w:r>
      <w:r w:rsidR="00445280" w:rsidRPr="00C26EB6">
        <w:rPr>
          <w:rFonts w:ascii="Times New Roman" w:hAnsi="Times New Roman" w:cs="Times New Roman"/>
          <w:bCs/>
          <w:sz w:val="28"/>
          <w:szCs w:val="28"/>
          <w:lang w:val="uk-UA"/>
        </w:rPr>
        <w:t xml:space="preserve">наявністю </w:t>
      </w:r>
      <w:r w:rsidRPr="00C26EB6">
        <w:rPr>
          <w:rFonts w:ascii="Times New Roman" w:hAnsi="Times New Roman" w:cs="Times New Roman"/>
          <w:bCs/>
          <w:sz w:val="28"/>
          <w:szCs w:val="28"/>
          <w:lang w:val="uk-UA"/>
        </w:rPr>
        <w:t>погано контрольовани</w:t>
      </w:r>
      <w:r w:rsidR="00445280" w:rsidRPr="00C26EB6">
        <w:rPr>
          <w:rFonts w:ascii="Times New Roman" w:hAnsi="Times New Roman" w:cs="Times New Roman"/>
          <w:bCs/>
          <w:sz w:val="28"/>
          <w:szCs w:val="28"/>
          <w:lang w:val="uk-UA"/>
        </w:rPr>
        <w:t>х</w:t>
      </w:r>
      <w:r w:rsidR="009471D5" w:rsidRPr="00C26EB6">
        <w:rPr>
          <w:rFonts w:ascii="Times New Roman" w:hAnsi="Times New Roman" w:cs="Times New Roman"/>
          <w:bCs/>
          <w:sz w:val="28"/>
          <w:szCs w:val="28"/>
          <w:lang w:val="uk-UA"/>
        </w:rPr>
        <w:t xml:space="preserve"> полі</w:t>
      </w:r>
      <w:r w:rsidRPr="00C26EB6">
        <w:rPr>
          <w:rFonts w:ascii="Times New Roman" w:hAnsi="Times New Roman" w:cs="Times New Roman"/>
          <w:bCs/>
          <w:sz w:val="28"/>
          <w:szCs w:val="28"/>
          <w:lang w:val="uk-UA"/>
        </w:rPr>
        <w:t>морбідни</w:t>
      </w:r>
      <w:r w:rsidR="00445280" w:rsidRPr="00C26EB6">
        <w:rPr>
          <w:rFonts w:ascii="Times New Roman" w:hAnsi="Times New Roman" w:cs="Times New Roman"/>
          <w:bCs/>
          <w:sz w:val="28"/>
          <w:szCs w:val="28"/>
          <w:lang w:val="uk-UA"/>
        </w:rPr>
        <w:t>х</w:t>
      </w:r>
      <w:r w:rsidRPr="00C26EB6">
        <w:rPr>
          <w:rFonts w:ascii="Times New Roman" w:hAnsi="Times New Roman" w:cs="Times New Roman"/>
          <w:bCs/>
          <w:sz w:val="28"/>
          <w:szCs w:val="28"/>
          <w:lang w:val="uk-UA"/>
        </w:rPr>
        <w:t xml:space="preserve"> стан</w:t>
      </w:r>
      <w:r w:rsidR="00445280" w:rsidRPr="00C26EB6">
        <w:rPr>
          <w:rFonts w:ascii="Times New Roman" w:hAnsi="Times New Roman" w:cs="Times New Roman"/>
          <w:bCs/>
          <w:sz w:val="28"/>
          <w:szCs w:val="28"/>
          <w:lang w:val="uk-UA"/>
        </w:rPr>
        <w:t>ів</w:t>
      </w:r>
      <w:r w:rsidRPr="00C26EB6">
        <w:rPr>
          <w:rFonts w:ascii="Times New Roman" w:hAnsi="Times New Roman" w:cs="Times New Roman"/>
          <w:sz w:val="28"/>
          <w:szCs w:val="28"/>
          <w:lang w:val="uk-UA"/>
        </w:rPr>
        <w:t xml:space="preserve"> </w:t>
      </w:r>
      <w:r w:rsidRPr="00C26EB6">
        <w:rPr>
          <w:rFonts w:ascii="Times New Roman" w:hAnsi="Times New Roman" w:cs="Times New Roman"/>
          <w:bCs/>
          <w:sz w:val="28"/>
          <w:szCs w:val="28"/>
          <w:lang w:val="uk-UA"/>
        </w:rPr>
        <w:t>з</w:t>
      </w:r>
      <w:r w:rsidRPr="00C26EB6">
        <w:rPr>
          <w:rFonts w:ascii="Times New Roman" w:hAnsi="Times New Roman" w:cs="Times New Roman"/>
          <w:sz w:val="28"/>
          <w:szCs w:val="28"/>
          <w:lang w:val="uk-UA"/>
        </w:rPr>
        <w:t xml:space="preserve"> </w:t>
      </w:r>
      <w:r w:rsidRPr="00C26EB6">
        <w:rPr>
          <w:rFonts w:ascii="Times New Roman" w:hAnsi="Times New Roman" w:cs="Times New Roman"/>
          <w:bCs/>
          <w:sz w:val="28"/>
          <w:szCs w:val="28"/>
          <w:lang w:val="uk-UA"/>
        </w:rPr>
        <w:t>високим хірургічним та анестезіологічним ризиками</w:t>
      </w:r>
      <w:r w:rsidRPr="00C26EB6">
        <w:rPr>
          <w:rFonts w:ascii="Times New Roman" w:eastAsia="Times New Roman" w:hAnsi="Times New Roman" w:cs="Times New Roman"/>
          <w:sz w:val="28"/>
          <w:szCs w:val="28"/>
          <w:lang w:val="uk-UA"/>
        </w:rPr>
        <w:t xml:space="preserve"> обґрунтована доцільність відмови від виконання відкритих хірургічних втручань на користь </w:t>
      </w:r>
      <w:r w:rsidRPr="00C26EB6">
        <w:rPr>
          <w:rFonts w:ascii="Times New Roman" w:hAnsi="Times New Roman" w:cs="Times New Roman"/>
          <w:bCs/>
          <w:sz w:val="28"/>
          <w:szCs w:val="28"/>
          <w:lang w:val="uk-UA"/>
        </w:rPr>
        <w:t>ендоскопічного стентування саморозширювальними металевими стентами біліарної с</w:t>
      </w:r>
      <w:r w:rsidR="000F6D56">
        <w:rPr>
          <w:rFonts w:ascii="Times New Roman" w:hAnsi="Times New Roman" w:cs="Times New Roman"/>
          <w:bCs/>
          <w:sz w:val="28"/>
          <w:szCs w:val="28"/>
          <w:lang w:val="uk-UA"/>
        </w:rPr>
        <w:t xml:space="preserve">истеми та </w:t>
      </w:r>
      <w:r w:rsidR="00F054A1">
        <w:rPr>
          <w:rFonts w:ascii="Times New Roman" w:hAnsi="Times New Roman" w:cs="Times New Roman"/>
          <w:bCs/>
          <w:sz w:val="28"/>
          <w:szCs w:val="28"/>
          <w:lang w:val="uk-UA"/>
        </w:rPr>
        <w:t>ДПК</w:t>
      </w:r>
      <w:r w:rsidRPr="00C26EB6">
        <w:rPr>
          <w:rFonts w:ascii="Times New Roman" w:hAnsi="Times New Roman" w:cs="Times New Roman"/>
          <w:sz w:val="28"/>
          <w:szCs w:val="28"/>
          <w:lang w:val="uk-UA"/>
        </w:rPr>
        <w:t>.</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Вперше науково обґрунтована доцільність виконання одномоментного із біліодигестивним панкреатодигестивного шунтування у </w:t>
      </w:r>
      <w:r w:rsidRPr="00C26EB6">
        <w:rPr>
          <w:rFonts w:ascii="Times New Roman" w:hAnsi="Times New Roman" w:cs="Times New Roman"/>
          <w:bCs/>
          <w:sz w:val="28"/>
          <w:szCs w:val="28"/>
          <w:lang w:val="uk-UA"/>
        </w:rPr>
        <w:t xml:space="preserve">хворих на </w:t>
      </w:r>
      <w:r w:rsidR="00B53D10" w:rsidRPr="00C26EB6">
        <w:rPr>
          <w:rFonts w:ascii="Times New Roman" w:hAnsi="Times New Roman" w:cs="Times New Roman"/>
          <w:bCs/>
          <w:sz w:val="28"/>
          <w:szCs w:val="28"/>
          <w:lang w:val="uk-UA"/>
        </w:rPr>
        <w:t xml:space="preserve">ускладнений механічною жовтяницею </w:t>
      </w:r>
      <w:r w:rsidR="00974E0E" w:rsidRPr="00C26EB6">
        <w:rPr>
          <w:rFonts w:ascii="Times New Roman" w:hAnsi="Times New Roman" w:cs="Times New Roman"/>
          <w:sz w:val="28"/>
          <w:szCs w:val="28"/>
          <w:lang w:val="uk-UA"/>
        </w:rPr>
        <w:t xml:space="preserve">та канцероматозним панкреатитом </w:t>
      </w:r>
      <w:r w:rsidRPr="00C26EB6">
        <w:rPr>
          <w:rFonts w:ascii="Times New Roman" w:hAnsi="Times New Roman" w:cs="Times New Roman"/>
          <w:bCs/>
          <w:sz w:val="28"/>
          <w:szCs w:val="28"/>
          <w:lang w:val="uk-UA"/>
        </w:rPr>
        <w:t xml:space="preserve">нерезектабельний </w:t>
      </w:r>
      <w:r w:rsidR="00F054A1">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w:t>
      </w:r>
      <w:r w:rsidR="006331C3" w:rsidRPr="00C26EB6">
        <w:rPr>
          <w:rFonts w:ascii="Times New Roman" w:hAnsi="Times New Roman" w:cs="Times New Roman"/>
          <w:sz w:val="28"/>
          <w:szCs w:val="28"/>
          <w:lang w:val="uk-UA"/>
        </w:rPr>
        <w:t>при наявності</w:t>
      </w:r>
      <w:r w:rsidRPr="00C26EB6">
        <w:rPr>
          <w:rFonts w:ascii="Times New Roman" w:hAnsi="Times New Roman" w:cs="Times New Roman"/>
          <w:sz w:val="28"/>
          <w:szCs w:val="28"/>
          <w:lang w:val="uk-UA"/>
        </w:rPr>
        <w:t xml:space="preserve"> розширен</w:t>
      </w:r>
      <w:r w:rsidR="004B49E8" w:rsidRPr="00C26EB6">
        <w:rPr>
          <w:rFonts w:ascii="Times New Roman" w:hAnsi="Times New Roman" w:cs="Times New Roman"/>
          <w:sz w:val="28"/>
          <w:szCs w:val="28"/>
          <w:lang w:val="uk-UA"/>
        </w:rPr>
        <w:t>о</w:t>
      </w:r>
      <w:r w:rsidR="006331C3" w:rsidRPr="00C26EB6">
        <w:rPr>
          <w:rFonts w:ascii="Times New Roman" w:hAnsi="Times New Roman" w:cs="Times New Roman"/>
          <w:sz w:val="28"/>
          <w:szCs w:val="28"/>
          <w:lang w:val="uk-UA"/>
        </w:rPr>
        <w:t>ї</w:t>
      </w:r>
      <w:r w:rsidRPr="00C26EB6">
        <w:rPr>
          <w:rFonts w:ascii="Times New Roman" w:hAnsi="Times New Roman" w:cs="Times New Roman"/>
          <w:sz w:val="28"/>
          <w:szCs w:val="28"/>
          <w:lang w:val="uk-UA"/>
        </w:rPr>
        <w:t xml:space="preserve"> головно</w:t>
      </w:r>
      <w:r w:rsidR="006331C3" w:rsidRPr="00C26EB6">
        <w:rPr>
          <w:rFonts w:ascii="Times New Roman" w:hAnsi="Times New Roman" w:cs="Times New Roman"/>
          <w:sz w:val="28"/>
          <w:szCs w:val="28"/>
          <w:lang w:val="uk-UA"/>
        </w:rPr>
        <w:t>ї</w:t>
      </w:r>
      <w:r w:rsidRPr="00C26EB6">
        <w:rPr>
          <w:rFonts w:ascii="Times New Roman" w:hAnsi="Times New Roman" w:cs="Times New Roman"/>
          <w:sz w:val="28"/>
          <w:szCs w:val="28"/>
          <w:lang w:val="uk-UA"/>
        </w:rPr>
        <w:t xml:space="preserve"> панкреатично</w:t>
      </w:r>
      <w:r w:rsidR="006331C3" w:rsidRPr="00C26EB6">
        <w:rPr>
          <w:rFonts w:ascii="Times New Roman" w:hAnsi="Times New Roman" w:cs="Times New Roman"/>
          <w:sz w:val="28"/>
          <w:szCs w:val="28"/>
          <w:lang w:val="uk-UA"/>
        </w:rPr>
        <w:t>ї</w:t>
      </w:r>
      <w:r w:rsidRPr="00C26EB6">
        <w:rPr>
          <w:rFonts w:ascii="Times New Roman" w:hAnsi="Times New Roman" w:cs="Times New Roman"/>
          <w:sz w:val="28"/>
          <w:szCs w:val="28"/>
          <w:lang w:val="uk-UA"/>
        </w:rPr>
        <w:t xml:space="preserve"> проток</w:t>
      </w:r>
      <w:r w:rsidR="006331C3" w:rsidRPr="00C26EB6">
        <w:rPr>
          <w:rFonts w:ascii="Times New Roman" w:hAnsi="Times New Roman" w:cs="Times New Roman"/>
          <w:sz w:val="28"/>
          <w:szCs w:val="28"/>
          <w:lang w:val="uk-UA"/>
        </w:rPr>
        <w:t>и</w:t>
      </w:r>
      <w:r w:rsidRPr="00C26EB6">
        <w:rPr>
          <w:rFonts w:ascii="Times New Roman" w:hAnsi="Times New Roman" w:cs="Times New Roman"/>
          <w:sz w:val="28"/>
          <w:szCs w:val="28"/>
          <w:lang w:val="uk-UA"/>
        </w:rPr>
        <w:t>.</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Науково обґрунтована удосконалена</w:t>
      </w:r>
      <w:r w:rsidR="004F46DE" w:rsidRPr="00C26EB6">
        <w:rPr>
          <w:rFonts w:ascii="Times New Roman" w:hAnsi="Times New Roman" w:cs="Times New Roman"/>
          <w:sz w:val="28"/>
          <w:szCs w:val="28"/>
          <w:lang w:val="uk-UA"/>
        </w:rPr>
        <w:t xml:space="preserve"> технологія</w:t>
      </w:r>
      <w:r w:rsidRPr="00C26EB6">
        <w:rPr>
          <w:rFonts w:ascii="Times New Roman" w:hAnsi="Times New Roman" w:cs="Times New Roman"/>
          <w:sz w:val="28"/>
          <w:szCs w:val="28"/>
          <w:lang w:val="uk-UA"/>
        </w:rPr>
        <w:t xml:space="preserve"> </w:t>
      </w:r>
      <w:r w:rsidR="004F46DE" w:rsidRPr="00C26EB6">
        <w:rPr>
          <w:rFonts w:ascii="Times New Roman" w:hAnsi="Times New Roman" w:cs="Times New Roman"/>
          <w:sz w:val="28"/>
          <w:szCs w:val="28"/>
          <w:lang w:val="uk-UA"/>
        </w:rPr>
        <w:t xml:space="preserve">паліативного хірургічного лікування хворих на нерезектабельний </w:t>
      </w:r>
      <w:r w:rsidR="00F054A1">
        <w:rPr>
          <w:rFonts w:ascii="Times New Roman" w:hAnsi="Times New Roman" w:cs="Times New Roman"/>
          <w:sz w:val="28"/>
          <w:szCs w:val="28"/>
          <w:lang w:val="uk-UA"/>
        </w:rPr>
        <w:t>РГПЗ</w:t>
      </w:r>
      <w:r w:rsidR="004F46DE" w:rsidRPr="00C26EB6">
        <w:rPr>
          <w:rFonts w:ascii="Times New Roman" w:hAnsi="Times New Roman" w:cs="Times New Roman"/>
          <w:sz w:val="28"/>
          <w:szCs w:val="28"/>
          <w:lang w:val="uk-UA"/>
        </w:rPr>
        <w:t xml:space="preserve">, ускладнений механічною жовтяницею, </w:t>
      </w:r>
      <w:r w:rsidR="006D3211" w:rsidRPr="00C26EB6">
        <w:rPr>
          <w:rFonts w:ascii="Times New Roman" w:hAnsi="Times New Roman" w:cs="Times New Roman"/>
          <w:sz w:val="28"/>
          <w:szCs w:val="28"/>
          <w:lang w:val="uk-UA"/>
        </w:rPr>
        <w:t xml:space="preserve">що </w:t>
      </w:r>
      <w:r w:rsidRPr="00C26EB6">
        <w:rPr>
          <w:rFonts w:ascii="Times New Roman" w:hAnsi="Times New Roman" w:cs="Times New Roman"/>
          <w:sz w:val="28"/>
          <w:szCs w:val="28"/>
          <w:lang w:val="uk-UA"/>
        </w:rPr>
        <w:t xml:space="preserve">побудована на застосуванні малоінвазивних та превентивних </w:t>
      </w:r>
      <w:r w:rsidR="002D5A1B" w:rsidRPr="00C26EB6">
        <w:rPr>
          <w:rFonts w:ascii="Times New Roman" w:hAnsi="Times New Roman" w:cs="Times New Roman"/>
          <w:sz w:val="28"/>
          <w:szCs w:val="28"/>
          <w:lang w:val="uk-UA"/>
        </w:rPr>
        <w:t>методик</w:t>
      </w:r>
      <w:r w:rsidRPr="00C26EB6">
        <w:rPr>
          <w:rFonts w:ascii="Times New Roman" w:hAnsi="Times New Roman" w:cs="Times New Roman"/>
          <w:sz w:val="28"/>
          <w:szCs w:val="28"/>
          <w:lang w:val="uk-UA"/>
        </w:rPr>
        <w:t xml:space="preserve"> </w:t>
      </w:r>
      <w:r w:rsidR="002D5A1B" w:rsidRPr="00C26EB6">
        <w:rPr>
          <w:rFonts w:ascii="Times New Roman" w:hAnsi="Times New Roman" w:cs="Times New Roman"/>
          <w:sz w:val="28"/>
          <w:szCs w:val="28"/>
          <w:lang w:val="uk-UA"/>
        </w:rPr>
        <w:t>лікування хворих</w:t>
      </w:r>
      <w:r w:rsidRPr="00C26EB6">
        <w:rPr>
          <w:rFonts w:ascii="Times New Roman" w:hAnsi="Times New Roman" w:cs="Times New Roman"/>
          <w:sz w:val="28"/>
          <w:szCs w:val="28"/>
          <w:lang w:val="uk-UA"/>
        </w:rPr>
        <w:t>, яка забезпечує зниження післяопераційних ускладнень та летальності.</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b/>
          <w:sz w:val="28"/>
          <w:szCs w:val="28"/>
          <w:lang w:val="uk-UA"/>
        </w:rPr>
        <w:t>Практичне значення отриманих результатів</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Розроблено спосіб одномоментно із біліодигестивним гастродигестивного шунтування при паліативному хірургічному лікування хворих на нерезектабельний </w:t>
      </w:r>
      <w:r w:rsidR="00F054A1">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ускладнений механічною жовтяницею (</w:t>
      </w:r>
      <w:r w:rsidR="0028704B" w:rsidRPr="00C26EB6">
        <w:rPr>
          <w:rFonts w:ascii="Times New Roman" w:hAnsi="Times New Roman" w:cs="Times New Roman"/>
          <w:sz w:val="28"/>
          <w:szCs w:val="28"/>
          <w:lang w:val="uk-UA"/>
        </w:rPr>
        <w:t xml:space="preserve">патент </w:t>
      </w:r>
      <w:r w:rsidRPr="00C26EB6">
        <w:rPr>
          <w:rFonts w:ascii="Times New Roman" w:hAnsi="Times New Roman" w:cs="Times New Roman"/>
          <w:sz w:val="28"/>
          <w:szCs w:val="28"/>
          <w:lang w:val="uk-UA"/>
        </w:rPr>
        <w:t xml:space="preserve">України на корисну модель 71046), проведено його клінічну апробацію та доведено його практичну значущість. </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Розроблено спосіб одномоментного із біліодигестивним панкреатодигестивного шунтування у </w:t>
      </w:r>
      <w:r w:rsidRPr="00C26EB6">
        <w:rPr>
          <w:rFonts w:ascii="Times New Roman" w:hAnsi="Times New Roman" w:cs="Times New Roman"/>
          <w:bCs/>
          <w:sz w:val="28"/>
          <w:szCs w:val="28"/>
          <w:lang w:val="uk-UA"/>
        </w:rPr>
        <w:t xml:space="preserve">хворих на нерезектабельний </w:t>
      </w:r>
      <w:r w:rsidR="00F054A1">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w:t>
      </w:r>
      <w:r w:rsidRPr="00C26EB6">
        <w:rPr>
          <w:rFonts w:ascii="Times New Roman" w:hAnsi="Times New Roman" w:cs="Times New Roman"/>
          <w:bCs/>
          <w:sz w:val="28"/>
          <w:szCs w:val="28"/>
          <w:lang w:val="uk-UA"/>
        </w:rPr>
        <w:t xml:space="preserve">ускладнений механічною жовтяницею </w:t>
      </w:r>
      <w:r w:rsidRPr="00C26EB6">
        <w:rPr>
          <w:rFonts w:ascii="Times New Roman" w:hAnsi="Times New Roman" w:cs="Times New Roman"/>
          <w:sz w:val="28"/>
          <w:szCs w:val="28"/>
          <w:lang w:val="uk-UA"/>
        </w:rPr>
        <w:t>та канцероматозним панкреатитом (</w:t>
      </w:r>
      <w:r w:rsidR="0028704B" w:rsidRPr="00C26EB6">
        <w:rPr>
          <w:rFonts w:ascii="Times New Roman" w:hAnsi="Times New Roman" w:cs="Times New Roman"/>
          <w:sz w:val="28"/>
          <w:szCs w:val="28"/>
          <w:lang w:val="uk-UA"/>
        </w:rPr>
        <w:t xml:space="preserve">патент </w:t>
      </w:r>
      <w:r w:rsidRPr="00C26EB6">
        <w:rPr>
          <w:rFonts w:ascii="Times New Roman" w:hAnsi="Times New Roman" w:cs="Times New Roman"/>
          <w:sz w:val="28"/>
          <w:szCs w:val="28"/>
          <w:lang w:val="uk-UA"/>
        </w:rPr>
        <w:t>України на корисну модель 143751), проведено його клінічну апробацію та доведено його практичну значущість.</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Розроблено спосіб установки зонда для ентерального харчування хворих при виконанні операцій біліодигестивного шунтування з використанням ізольованої по Брауну петлі порожньої кишки (</w:t>
      </w:r>
      <w:r w:rsidR="0028704B" w:rsidRPr="00C26EB6">
        <w:rPr>
          <w:rFonts w:ascii="Times New Roman" w:hAnsi="Times New Roman" w:cs="Times New Roman"/>
          <w:sz w:val="28"/>
          <w:szCs w:val="28"/>
          <w:lang w:val="uk-UA"/>
        </w:rPr>
        <w:t xml:space="preserve">патент </w:t>
      </w:r>
      <w:r w:rsidRPr="00C26EB6">
        <w:rPr>
          <w:rFonts w:ascii="Times New Roman" w:hAnsi="Times New Roman" w:cs="Times New Roman"/>
          <w:sz w:val="28"/>
          <w:szCs w:val="28"/>
          <w:lang w:val="uk-UA"/>
        </w:rPr>
        <w:t>України на корисну модель 78716).</w:t>
      </w:r>
    </w:p>
    <w:p w:rsidR="009D7D48" w:rsidRPr="00C26EB6" w:rsidRDefault="00AF73E2"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Науково обґрунтовано </w:t>
      </w:r>
      <w:r w:rsidR="009D7D48" w:rsidRPr="00C26EB6">
        <w:rPr>
          <w:rFonts w:ascii="Times New Roman" w:hAnsi="Times New Roman" w:cs="Times New Roman"/>
          <w:sz w:val="28"/>
          <w:szCs w:val="28"/>
          <w:lang w:val="uk-UA"/>
        </w:rPr>
        <w:t xml:space="preserve">положення тактики </w:t>
      </w:r>
      <w:r w:rsidRPr="00C26EB6">
        <w:rPr>
          <w:rFonts w:ascii="Times New Roman" w:hAnsi="Times New Roman" w:cs="Times New Roman"/>
          <w:sz w:val="28"/>
          <w:szCs w:val="28"/>
          <w:lang w:val="uk-UA"/>
        </w:rPr>
        <w:t xml:space="preserve">паліативного хірургічного </w:t>
      </w:r>
      <w:r w:rsidR="009D7D48" w:rsidRPr="00C26EB6">
        <w:rPr>
          <w:rFonts w:ascii="Times New Roman" w:hAnsi="Times New Roman" w:cs="Times New Roman"/>
          <w:sz w:val="28"/>
          <w:szCs w:val="28"/>
          <w:lang w:val="uk-UA"/>
        </w:rPr>
        <w:t>лікування</w:t>
      </w:r>
      <w:r w:rsidRPr="00C26EB6">
        <w:rPr>
          <w:rFonts w:ascii="Times New Roman" w:hAnsi="Times New Roman" w:cs="Times New Roman"/>
          <w:sz w:val="28"/>
          <w:szCs w:val="28"/>
          <w:lang w:val="uk-UA"/>
        </w:rPr>
        <w:t xml:space="preserve"> </w:t>
      </w:r>
      <w:r w:rsidR="009D7D48" w:rsidRPr="00C26EB6">
        <w:rPr>
          <w:rFonts w:ascii="Times New Roman" w:hAnsi="Times New Roman" w:cs="Times New Roman"/>
          <w:sz w:val="28"/>
          <w:szCs w:val="28"/>
          <w:lang w:val="uk-UA"/>
        </w:rPr>
        <w:t>хвори</w:t>
      </w:r>
      <w:r w:rsidRPr="00C26EB6">
        <w:rPr>
          <w:rFonts w:ascii="Times New Roman" w:hAnsi="Times New Roman" w:cs="Times New Roman"/>
          <w:sz w:val="28"/>
          <w:szCs w:val="28"/>
          <w:lang w:val="uk-UA"/>
        </w:rPr>
        <w:t>х</w:t>
      </w:r>
      <w:r w:rsidR="009D7D48" w:rsidRPr="00C26EB6">
        <w:rPr>
          <w:rFonts w:ascii="Times New Roman" w:hAnsi="Times New Roman" w:cs="Times New Roman"/>
          <w:sz w:val="28"/>
          <w:szCs w:val="28"/>
          <w:lang w:val="uk-UA"/>
        </w:rPr>
        <w:t xml:space="preserve"> на </w:t>
      </w:r>
      <w:r w:rsidR="00F054A1">
        <w:rPr>
          <w:rFonts w:ascii="Times New Roman" w:hAnsi="Times New Roman" w:cs="Times New Roman"/>
          <w:sz w:val="28"/>
          <w:szCs w:val="28"/>
          <w:lang w:val="uk-UA"/>
        </w:rPr>
        <w:t>РГПЗ</w:t>
      </w:r>
      <w:r w:rsidR="009D7D48" w:rsidRPr="00C26EB6">
        <w:rPr>
          <w:rFonts w:ascii="Times New Roman" w:hAnsi="Times New Roman" w:cs="Times New Roman"/>
          <w:sz w:val="28"/>
          <w:szCs w:val="28"/>
          <w:lang w:val="uk-UA"/>
        </w:rPr>
        <w:t>, ускладнений механічною жовтяницею середнього або тяжкого ступеню тяжкості</w:t>
      </w:r>
      <w:r w:rsidR="00393A6B" w:rsidRPr="00C26EB6">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w:t>
      </w:r>
      <w:r w:rsidR="00393A6B" w:rsidRPr="00C26EB6">
        <w:rPr>
          <w:rFonts w:ascii="Times New Roman" w:hAnsi="Times New Roman" w:cs="Times New Roman"/>
          <w:sz w:val="28"/>
          <w:szCs w:val="28"/>
          <w:lang w:val="uk-UA"/>
        </w:rPr>
        <w:t>щодо доцільності</w:t>
      </w:r>
      <w:r w:rsidR="009D7D48" w:rsidRPr="00C26EB6">
        <w:rPr>
          <w:rFonts w:ascii="Times New Roman" w:hAnsi="Times New Roman" w:cs="Times New Roman"/>
          <w:sz w:val="28"/>
          <w:szCs w:val="28"/>
          <w:lang w:val="uk-UA"/>
        </w:rPr>
        <w:t xml:space="preserve"> двоетапн</w:t>
      </w:r>
      <w:r w:rsidR="00393A6B" w:rsidRPr="00C26EB6">
        <w:rPr>
          <w:rFonts w:ascii="Times New Roman" w:hAnsi="Times New Roman" w:cs="Times New Roman"/>
          <w:sz w:val="28"/>
          <w:szCs w:val="28"/>
          <w:lang w:val="uk-UA"/>
        </w:rPr>
        <w:t>ого</w:t>
      </w:r>
      <w:r w:rsidR="009D7D48" w:rsidRPr="00C26EB6">
        <w:rPr>
          <w:rFonts w:ascii="Times New Roman" w:hAnsi="Times New Roman" w:cs="Times New Roman"/>
          <w:sz w:val="28"/>
          <w:szCs w:val="28"/>
          <w:lang w:val="uk-UA"/>
        </w:rPr>
        <w:t xml:space="preserve"> надання хірургічної допомоги з ендоскопічним трансдуоденальним, транспапілярним стентуванням гепатікохоледоха на першому етапі і відстрочени</w:t>
      </w:r>
      <w:r w:rsidR="003B0101" w:rsidRPr="00C26EB6">
        <w:rPr>
          <w:rFonts w:ascii="Times New Roman" w:hAnsi="Times New Roman" w:cs="Times New Roman"/>
          <w:sz w:val="28"/>
          <w:szCs w:val="28"/>
          <w:lang w:val="uk-UA"/>
        </w:rPr>
        <w:t>м</w:t>
      </w:r>
      <w:r w:rsidR="009D7D48" w:rsidRPr="00C26EB6">
        <w:rPr>
          <w:rFonts w:ascii="Times New Roman" w:hAnsi="Times New Roman" w:cs="Times New Roman"/>
          <w:sz w:val="28"/>
          <w:szCs w:val="28"/>
          <w:lang w:val="uk-UA"/>
        </w:rPr>
        <w:t xml:space="preserve"> біліодигестивни</w:t>
      </w:r>
      <w:r w:rsidR="003B0101" w:rsidRPr="00C26EB6">
        <w:rPr>
          <w:rFonts w:ascii="Times New Roman" w:hAnsi="Times New Roman" w:cs="Times New Roman"/>
          <w:sz w:val="28"/>
          <w:szCs w:val="28"/>
          <w:lang w:val="uk-UA"/>
        </w:rPr>
        <w:t>м</w:t>
      </w:r>
      <w:r w:rsidR="009D7D48" w:rsidRPr="00C26EB6">
        <w:rPr>
          <w:rFonts w:ascii="Times New Roman" w:hAnsi="Times New Roman" w:cs="Times New Roman"/>
          <w:sz w:val="28"/>
          <w:szCs w:val="28"/>
          <w:lang w:val="uk-UA"/>
        </w:rPr>
        <w:t xml:space="preserve"> </w:t>
      </w:r>
      <w:r w:rsidR="00CE222D" w:rsidRPr="00C26EB6">
        <w:rPr>
          <w:rFonts w:ascii="Times New Roman" w:hAnsi="Times New Roman" w:cs="Times New Roman"/>
          <w:sz w:val="28"/>
          <w:szCs w:val="28"/>
          <w:lang w:val="uk-UA"/>
        </w:rPr>
        <w:t>шунтуванням</w:t>
      </w:r>
      <w:r w:rsidR="009D7D48" w:rsidRPr="00C26EB6">
        <w:rPr>
          <w:rFonts w:ascii="Times New Roman" w:hAnsi="Times New Roman" w:cs="Times New Roman"/>
          <w:sz w:val="28"/>
          <w:szCs w:val="28"/>
          <w:lang w:val="uk-UA"/>
        </w:rPr>
        <w:t xml:space="preserve"> після усунення </w:t>
      </w:r>
      <w:r w:rsidR="00CE222D" w:rsidRPr="00C26EB6">
        <w:rPr>
          <w:rFonts w:ascii="Times New Roman" w:hAnsi="Times New Roman" w:cs="Times New Roman"/>
          <w:sz w:val="28"/>
          <w:szCs w:val="28"/>
          <w:lang w:val="uk-UA"/>
        </w:rPr>
        <w:t xml:space="preserve">холангіту, </w:t>
      </w:r>
      <w:r w:rsidR="009D7D48" w:rsidRPr="00C26EB6">
        <w:rPr>
          <w:rFonts w:ascii="Times New Roman" w:hAnsi="Times New Roman" w:cs="Times New Roman"/>
          <w:sz w:val="28"/>
          <w:szCs w:val="28"/>
          <w:lang w:val="uk-UA"/>
        </w:rPr>
        <w:t>печінкової дисфункції, печінково-ниркового і геморагічного синдромів</w:t>
      </w:r>
      <w:r w:rsidR="00C773B7" w:rsidRPr="00C26EB6">
        <w:rPr>
          <w:rFonts w:ascii="Times New Roman" w:hAnsi="Times New Roman" w:cs="Times New Roman"/>
          <w:sz w:val="28"/>
          <w:szCs w:val="28"/>
          <w:lang w:val="uk-UA"/>
        </w:rPr>
        <w:t xml:space="preserve"> на другому.</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Проведено клінічну апробацію розробленої технології паліативного хірургічного лікування хворих на нерезектабельний </w:t>
      </w:r>
      <w:r w:rsidR="00F054A1">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ускладнений механічною жовтяницею, </w:t>
      </w:r>
      <w:r w:rsidR="00850648" w:rsidRPr="00C26EB6">
        <w:rPr>
          <w:rFonts w:ascii="Times New Roman" w:hAnsi="Times New Roman" w:cs="Times New Roman"/>
          <w:sz w:val="28"/>
          <w:szCs w:val="28"/>
          <w:lang w:val="uk-UA"/>
        </w:rPr>
        <w:t xml:space="preserve">що </w:t>
      </w:r>
      <w:r w:rsidR="00B36E3B" w:rsidRPr="00C26EB6">
        <w:rPr>
          <w:rFonts w:ascii="Times New Roman" w:hAnsi="Times New Roman" w:cs="Times New Roman"/>
          <w:sz w:val="28"/>
          <w:szCs w:val="28"/>
          <w:lang w:val="uk-UA"/>
        </w:rPr>
        <w:t>ґрунтується</w:t>
      </w:r>
      <w:r w:rsidR="00850648" w:rsidRPr="00C26EB6">
        <w:rPr>
          <w:rFonts w:ascii="Times New Roman" w:hAnsi="Times New Roman" w:cs="Times New Roman"/>
          <w:sz w:val="28"/>
          <w:szCs w:val="28"/>
          <w:lang w:val="uk-UA"/>
        </w:rPr>
        <w:t xml:space="preserve"> на удосконаленій </w:t>
      </w:r>
      <w:r w:rsidR="00817D96" w:rsidRPr="00C26EB6">
        <w:rPr>
          <w:rFonts w:ascii="Times New Roman" w:hAnsi="Times New Roman" w:cs="Times New Roman"/>
          <w:sz w:val="28"/>
          <w:szCs w:val="28"/>
          <w:lang w:val="uk-UA"/>
        </w:rPr>
        <w:t xml:space="preserve">тактиці та техніці оперативних </w:t>
      </w:r>
      <w:r w:rsidR="00817D96" w:rsidRPr="00C26EB6">
        <w:rPr>
          <w:rFonts w:ascii="Times New Roman" w:hAnsi="Times New Roman" w:cs="Times New Roman"/>
          <w:sz w:val="28"/>
          <w:szCs w:val="28"/>
          <w:lang w:val="uk-UA"/>
        </w:rPr>
        <w:lastRenderedPageBreak/>
        <w:t xml:space="preserve">втручань </w:t>
      </w:r>
      <w:r w:rsidRPr="00C26EB6">
        <w:rPr>
          <w:rFonts w:ascii="Times New Roman" w:hAnsi="Times New Roman" w:cs="Times New Roman"/>
          <w:sz w:val="28"/>
          <w:szCs w:val="28"/>
          <w:lang w:val="uk-UA"/>
        </w:rPr>
        <w:t>яка забезпечує зниже</w:t>
      </w:r>
      <w:r w:rsidR="00335A21" w:rsidRPr="00C26EB6">
        <w:rPr>
          <w:rFonts w:ascii="Times New Roman" w:hAnsi="Times New Roman" w:cs="Times New Roman"/>
          <w:sz w:val="28"/>
          <w:szCs w:val="28"/>
          <w:lang w:val="uk-UA"/>
        </w:rPr>
        <w:t xml:space="preserve">ння післяопераційних ускладнень, </w:t>
      </w:r>
      <w:r w:rsidRPr="00C26EB6">
        <w:rPr>
          <w:rFonts w:ascii="Times New Roman" w:hAnsi="Times New Roman" w:cs="Times New Roman"/>
          <w:sz w:val="28"/>
          <w:szCs w:val="28"/>
          <w:lang w:val="uk-UA"/>
        </w:rPr>
        <w:t>летальності</w:t>
      </w:r>
      <w:r w:rsidR="00B36E3B" w:rsidRPr="00C26EB6">
        <w:rPr>
          <w:rFonts w:ascii="Times New Roman" w:hAnsi="Times New Roman" w:cs="Times New Roman"/>
          <w:sz w:val="28"/>
          <w:szCs w:val="28"/>
          <w:lang w:val="uk-UA"/>
        </w:rPr>
        <w:t xml:space="preserve"> та покращенн</w:t>
      </w:r>
      <w:r w:rsidR="0051469B" w:rsidRPr="00C26EB6">
        <w:rPr>
          <w:rFonts w:ascii="Times New Roman" w:hAnsi="Times New Roman" w:cs="Times New Roman"/>
          <w:sz w:val="28"/>
          <w:szCs w:val="28"/>
          <w:lang w:val="uk-UA"/>
        </w:rPr>
        <w:t>я</w:t>
      </w:r>
      <w:r w:rsidR="00B36E3B" w:rsidRPr="00C26EB6">
        <w:rPr>
          <w:rFonts w:ascii="Times New Roman" w:hAnsi="Times New Roman" w:cs="Times New Roman"/>
          <w:sz w:val="28"/>
          <w:szCs w:val="28"/>
          <w:lang w:val="uk-UA"/>
        </w:rPr>
        <w:t xml:space="preserve"> якості життя </w:t>
      </w:r>
      <w:r w:rsidR="001454A6">
        <w:rPr>
          <w:rFonts w:ascii="Times New Roman" w:hAnsi="Times New Roman" w:cs="Times New Roman"/>
          <w:sz w:val="28"/>
          <w:szCs w:val="28"/>
          <w:lang w:val="uk-UA"/>
        </w:rPr>
        <w:t xml:space="preserve">пацієнтів </w:t>
      </w:r>
      <w:r w:rsidR="00B36E3B" w:rsidRPr="00C26EB6">
        <w:rPr>
          <w:rFonts w:ascii="Times New Roman" w:hAnsi="Times New Roman" w:cs="Times New Roman"/>
          <w:sz w:val="28"/>
          <w:szCs w:val="28"/>
          <w:lang w:val="uk-UA"/>
        </w:rPr>
        <w:t>у післяопераційному періоді</w:t>
      </w:r>
      <w:r w:rsidRPr="00C26EB6">
        <w:rPr>
          <w:rFonts w:ascii="Times New Roman" w:hAnsi="Times New Roman" w:cs="Times New Roman"/>
          <w:sz w:val="28"/>
          <w:szCs w:val="28"/>
          <w:lang w:val="uk-UA"/>
        </w:rPr>
        <w:t>.</w:t>
      </w:r>
    </w:p>
    <w:p w:rsidR="009D7D48" w:rsidRPr="00C26EB6" w:rsidRDefault="00A266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eastAsia="Times New Roman" w:hAnsi="Times New Roman" w:cs="Times New Roman"/>
          <w:sz w:val="28"/>
          <w:szCs w:val="28"/>
          <w:lang w:val="uk-UA" w:eastAsia="ru-RU"/>
        </w:rPr>
        <w:t>Отримані теоретичні результати та практичні рекомендації</w:t>
      </w:r>
      <w:r w:rsidR="009D7D48" w:rsidRPr="00C26EB6">
        <w:rPr>
          <w:rFonts w:ascii="Times New Roman" w:hAnsi="Times New Roman" w:cs="Times New Roman"/>
          <w:sz w:val="28"/>
          <w:szCs w:val="28"/>
          <w:lang w:val="uk-UA"/>
        </w:rPr>
        <w:t xml:space="preserve"> дисертаційної роботи впроваджено у практичну діяльність хірургічних клінік </w:t>
      </w:r>
      <w:r w:rsidR="00253FD6" w:rsidRPr="00C26EB6">
        <w:rPr>
          <w:rFonts w:ascii="Times New Roman" w:hAnsi="Times New Roman" w:cs="Times New Roman"/>
          <w:sz w:val="28"/>
          <w:szCs w:val="28"/>
          <w:lang w:val="uk-UA"/>
        </w:rPr>
        <w:t>КНП «</w:t>
      </w:r>
      <w:r w:rsidR="009D7D48" w:rsidRPr="00C26EB6">
        <w:rPr>
          <w:rFonts w:ascii="Times New Roman" w:hAnsi="Times New Roman" w:cs="Times New Roman"/>
          <w:sz w:val="28"/>
          <w:szCs w:val="28"/>
          <w:lang w:val="uk-UA"/>
        </w:rPr>
        <w:t>Київськ</w:t>
      </w:r>
      <w:r w:rsidR="00306562" w:rsidRPr="00C26EB6">
        <w:rPr>
          <w:rFonts w:ascii="Times New Roman" w:hAnsi="Times New Roman" w:cs="Times New Roman"/>
          <w:sz w:val="28"/>
          <w:szCs w:val="28"/>
          <w:lang w:val="uk-UA"/>
        </w:rPr>
        <w:t>а</w:t>
      </w:r>
      <w:r w:rsidR="009D7D48" w:rsidRPr="00C26EB6">
        <w:rPr>
          <w:rFonts w:ascii="Times New Roman" w:hAnsi="Times New Roman" w:cs="Times New Roman"/>
          <w:sz w:val="28"/>
          <w:szCs w:val="28"/>
          <w:lang w:val="uk-UA"/>
        </w:rPr>
        <w:t xml:space="preserve"> міськ</w:t>
      </w:r>
      <w:r w:rsidR="00306562" w:rsidRPr="00C26EB6">
        <w:rPr>
          <w:rFonts w:ascii="Times New Roman" w:hAnsi="Times New Roman" w:cs="Times New Roman"/>
          <w:sz w:val="28"/>
          <w:szCs w:val="28"/>
          <w:lang w:val="uk-UA"/>
        </w:rPr>
        <w:t>а</w:t>
      </w:r>
      <w:r w:rsidR="009D7D48" w:rsidRPr="00C26EB6">
        <w:rPr>
          <w:rFonts w:ascii="Times New Roman" w:hAnsi="Times New Roman" w:cs="Times New Roman"/>
          <w:sz w:val="28"/>
          <w:szCs w:val="28"/>
          <w:lang w:val="uk-UA"/>
        </w:rPr>
        <w:t xml:space="preserve"> клінічн</w:t>
      </w:r>
      <w:r w:rsidR="00306562" w:rsidRPr="00C26EB6">
        <w:rPr>
          <w:rFonts w:ascii="Times New Roman" w:hAnsi="Times New Roman" w:cs="Times New Roman"/>
          <w:sz w:val="28"/>
          <w:szCs w:val="28"/>
          <w:lang w:val="uk-UA"/>
        </w:rPr>
        <w:t>а</w:t>
      </w:r>
      <w:r w:rsidR="009D7D48" w:rsidRPr="00C26EB6">
        <w:rPr>
          <w:rFonts w:ascii="Times New Roman" w:hAnsi="Times New Roman" w:cs="Times New Roman"/>
          <w:sz w:val="28"/>
          <w:szCs w:val="28"/>
          <w:lang w:val="uk-UA"/>
        </w:rPr>
        <w:t xml:space="preserve"> лікарн</w:t>
      </w:r>
      <w:r w:rsidR="00306562" w:rsidRPr="00C26EB6">
        <w:rPr>
          <w:rFonts w:ascii="Times New Roman" w:hAnsi="Times New Roman" w:cs="Times New Roman"/>
          <w:sz w:val="28"/>
          <w:szCs w:val="28"/>
          <w:lang w:val="uk-UA"/>
        </w:rPr>
        <w:t>я</w:t>
      </w:r>
      <w:r w:rsidR="009D7D48" w:rsidRPr="00C26EB6">
        <w:rPr>
          <w:rFonts w:ascii="Times New Roman" w:hAnsi="Times New Roman" w:cs="Times New Roman"/>
          <w:sz w:val="28"/>
          <w:szCs w:val="28"/>
          <w:lang w:val="uk-UA"/>
        </w:rPr>
        <w:t xml:space="preserve"> № 4</w:t>
      </w:r>
      <w:r w:rsidR="009D6FB5" w:rsidRPr="00C26EB6">
        <w:rPr>
          <w:rFonts w:ascii="Times New Roman" w:hAnsi="Times New Roman" w:cs="Times New Roman"/>
          <w:sz w:val="28"/>
          <w:szCs w:val="28"/>
          <w:lang w:val="uk-UA"/>
        </w:rPr>
        <w:t>»</w:t>
      </w:r>
      <w:r w:rsidR="00706F9F" w:rsidRPr="00C26EB6">
        <w:rPr>
          <w:rFonts w:ascii="Times New Roman" w:hAnsi="Times New Roman" w:cs="Times New Roman"/>
          <w:sz w:val="28"/>
          <w:szCs w:val="28"/>
          <w:lang w:val="uk-UA"/>
        </w:rPr>
        <w:t>;</w:t>
      </w:r>
      <w:r w:rsidR="009D7D48" w:rsidRPr="00C26EB6">
        <w:rPr>
          <w:rFonts w:ascii="Times New Roman" w:hAnsi="Times New Roman" w:cs="Times New Roman"/>
          <w:sz w:val="28"/>
          <w:szCs w:val="28"/>
          <w:lang w:val="uk-UA"/>
        </w:rPr>
        <w:t xml:space="preserve"> Національного військово-медичного клінічного центру «</w:t>
      </w:r>
      <w:r w:rsidR="00AF69D5" w:rsidRPr="00C26EB6">
        <w:rPr>
          <w:rFonts w:ascii="Times New Roman" w:hAnsi="Times New Roman" w:cs="Times New Roman"/>
          <w:sz w:val="28"/>
          <w:szCs w:val="28"/>
          <w:lang w:val="uk-UA"/>
        </w:rPr>
        <w:t>Головний військовий клінічний госпіталь</w:t>
      </w:r>
      <w:r w:rsidR="009D7D48" w:rsidRPr="00C26EB6">
        <w:rPr>
          <w:rFonts w:ascii="Times New Roman" w:hAnsi="Times New Roman" w:cs="Times New Roman"/>
          <w:sz w:val="28"/>
          <w:szCs w:val="28"/>
          <w:lang w:val="uk-UA"/>
        </w:rPr>
        <w:t>»; хірургічн</w:t>
      </w:r>
      <w:r w:rsidR="008D4796" w:rsidRPr="00C26EB6">
        <w:rPr>
          <w:rFonts w:ascii="Times New Roman" w:hAnsi="Times New Roman" w:cs="Times New Roman"/>
          <w:sz w:val="28"/>
          <w:szCs w:val="28"/>
          <w:lang w:val="uk-UA"/>
        </w:rPr>
        <w:t>их</w:t>
      </w:r>
      <w:r w:rsidR="009D7D48" w:rsidRPr="00C26EB6">
        <w:rPr>
          <w:rFonts w:ascii="Times New Roman" w:hAnsi="Times New Roman" w:cs="Times New Roman"/>
          <w:sz w:val="28"/>
          <w:szCs w:val="28"/>
          <w:lang w:val="uk-UA"/>
        </w:rPr>
        <w:t xml:space="preserve"> відділенн</w:t>
      </w:r>
      <w:r w:rsidR="008D4796" w:rsidRPr="00C26EB6">
        <w:rPr>
          <w:rFonts w:ascii="Times New Roman" w:hAnsi="Times New Roman" w:cs="Times New Roman"/>
          <w:sz w:val="28"/>
          <w:szCs w:val="28"/>
          <w:lang w:val="uk-UA"/>
        </w:rPr>
        <w:t>ях</w:t>
      </w:r>
      <w:r w:rsidR="009D7D48" w:rsidRPr="00C26EB6">
        <w:rPr>
          <w:rFonts w:ascii="Times New Roman" w:hAnsi="Times New Roman" w:cs="Times New Roman"/>
          <w:sz w:val="28"/>
          <w:szCs w:val="28"/>
          <w:lang w:val="uk-UA"/>
        </w:rPr>
        <w:t xml:space="preserve"> </w:t>
      </w:r>
      <w:r w:rsidR="008D4796" w:rsidRPr="00C26EB6">
        <w:rPr>
          <w:rFonts w:ascii="Times New Roman" w:hAnsi="Times New Roman" w:cs="Times New Roman"/>
          <w:sz w:val="28"/>
          <w:szCs w:val="28"/>
          <w:lang w:val="uk-UA"/>
        </w:rPr>
        <w:t>КНП «</w:t>
      </w:r>
      <w:r w:rsidR="009D7D48" w:rsidRPr="00C26EB6">
        <w:rPr>
          <w:rFonts w:ascii="Times New Roman" w:hAnsi="Times New Roman" w:cs="Times New Roman"/>
          <w:sz w:val="28"/>
          <w:szCs w:val="28"/>
          <w:lang w:val="uk-UA"/>
        </w:rPr>
        <w:t>Чернігівськ</w:t>
      </w:r>
      <w:r w:rsidR="008D4796" w:rsidRPr="00C26EB6">
        <w:rPr>
          <w:rFonts w:ascii="Times New Roman" w:hAnsi="Times New Roman" w:cs="Times New Roman"/>
          <w:sz w:val="28"/>
          <w:szCs w:val="28"/>
          <w:lang w:val="uk-UA"/>
        </w:rPr>
        <w:t>а</w:t>
      </w:r>
      <w:r w:rsidR="009D7D48" w:rsidRPr="00C26EB6">
        <w:rPr>
          <w:rFonts w:ascii="Times New Roman" w:hAnsi="Times New Roman" w:cs="Times New Roman"/>
          <w:sz w:val="28"/>
          <w:szCs w:val="28"/>
          <w:lang w:val="uk-UA"/>
        </w:rPr>
        <w:t xml:space="preserve"> </w:t>
      </w:r>
      <w:r w:rsidR="00011E83" w:rsidRPr="00C26EB6">
        <w:rPr>
          <w:rFonts w:ascii="Times New Roman" w:hAnsi="Times New Roman" w:cs="Times New Roman"/>
          <w:sz w:val="28"/>
          <w:szCs w:val="28"/>
          <w:lang w:val="uk-UA"/>
        </w:rPr>
        <w:t>обласн</w:t>
      </w:r>
      <w:r w:rsidR="008D4796" w:rsidRPr="00C26EB6">
        <w:rPr>
          <w:rFonts w:ascii="Times New Roman" w:hAnsi="Times New Roman" w:cs="Times New Roman"/>
          <w:sz w:val="28"/>
          <w:szCs w:val="28"/>
          <w:lang w:val="uk-UA"/>
        </w:rPr>
        <w:t>а</w:t>
      </w:r>
      <w:r w:rsidR="009D7D48" w:rsidRPr="00C26EB6">
        <w:rPr>
          <w:rFonts w:ascii="Times New Roman" w:hAnsi="Times New Roman" w:cs="Times New Roman"/>
          <w:sz w:val="28"/>
          <w:szCs w:val="28"/>
          <w:lang w:val="uk-UA"/>
        </w:rPr>
        <w:t xml:space="preserve"> лікарн</w:t>
      </w:r>
      <w:r w:rsidR="008D4796" w:rsidRPr="00C26EB6">
        <w:rPr>
          <w:rFonts w:ascii="Times New Roman" w:hAnsi="Times New Roman" w:cs="Times New Roman"/>
          <w:sz w:val="28"/>
          <w:szCs w:val="28"/>
          <w:lang w:val="uk-UA"/>
        </w:rPr>
        <w:t>я»</w:t>
      </w:r>
      <w:r w:rsidR="00C23FEA" w:rsidRPr="00C26EB6">
        <w:rPr>
          <w:rFonts w:ascii="Times New Roman" w:hAnsi="Times New Roman" w:cs="Times New Roman"/>
          <w:sz w:val="28"/>
          <w:szCs w:val="28"/>
          <w:lang w:val="uk-UA"/>
        </w:rPr>
        <w:t>.</w:t>
      </w:r>
      <w:r w:rsidR="00FF6A7A" w:rsidRPr="00C26EB6">
        <w:rPr>
          <w:rFonts w:ascii="Times New Roman" w:hAnsi="Times New Roman" w:cs="Times New Roman"/>
          <w:sz w:val="28"/>
          <w:szCs w:val="28"/>
          <w:lang w:val="uk-UA"/>
        </w:rPr>
        <w:t xml:space="preserve"> </w:t>
      </w:r>
      <w:r w:rsidR="00FF6A7A" w:rsidRPr="00C26EB6">
        <w:rPr>
          <w:rFonts w:ascii="Times New Roman" w:eastAsia="Times New Roman" w:hAnsi="Times New Roman" w:cs="Times New Roman"/>
          <w:sz w:val="28"/>
          <w:szCs w:val="28"/>
          <w:lang w:val="uk-UA" w:eastAsia="ru-RU"/>
        </w:rPr>
        <w:t>Результати дисертаційної роботи включено до учбових планів кафедри хірургії №2</w:t>
      </w:r>
      <w:r w:rsidR="00706F9F" w:rsidRPr="00C26EB6">
        <w:rPr>
          <w:rFonts w:ascii="Times New Roman" w:hAnsi="Times New Roman" w:cs="Times New Roman"/>
          <w:sz w:val="28"/>
          <w:szCs w:val="28"/>
          <w:lang w:val="uk-UA"/>
        </w:rPr>
        <w:t xml:space="preserve"> Національного медичного уні</w:t>
      </w:r>
      <w:r w:rsidR="00FF6A7A" w:rsidRPr="00C26EB6">
        <w:rPr>
          <w:rFonts w:ascii="Times New Roman" w:hAnsi="Times New Roman" w:cs="Times New Roman"/>
          <w:sz w:val="28"/>
          <w:szCs w:val="28"/>
          <w:lang w:val="uk-UA"/>
        </w:rPr>
        <w:t>верситету імені О.О. Богомольця.</w:t>
      </w:r>
    </w:p>
    <w:p w:rsidR="009D7D48" w:rsidRPr="00C26EB6" w:rsidRDefault="009D7D48" w:rsidP="00BA2D85">
      <w:pPr>
        <w:widowControl w:val="0"/>
        <w:spacing w:after="0" w:line="240" w:lineRule="auto"/>
        <w:ind w:firstLine="567"/>
        <w:jc w:val="both"/>
        <w:rPr>
          <w:rFonts w:ascii="Times New Roman" w:eastAsia="Times New Roman" w:hAnsi="Times New Roman" w:cs="Times New Roman"/>
          <w:b/>
          <w:bCs/>
          <w:sz w:val="28"/>
          <w:szCs w:val="28"/>
          <w:lang w:val="uk-UA"/>
        </w:rPr>
      </w:pPr>
      <w:r w:rsidRPr="00C26EB6">
        <w:rPr>
          <w:rFonts w:ascii="Times New Roman" w:eastAsia="Times New Roman" w:hAnsi="Times New Roman" w:cs="Times New Roman"/>
          <w:b/>
          <w:bCs/>
          <w:sz w:val="28"/>
          <w:szCs w:val="28"/>
          <w:lang w:val="uk-UA"/>
        </w:rPr>
        <w:t>Особистий внесок здобувача</w:t>
      </w:r>
    </w:p>
    <w:p w:rsidR="009D7D48" w:rsidRPr="00C26EB6" w:rsidRDefault="009D7D48" w:rsidP="00BA2D85">
      <w:pPr>
        <w:widowControl w:val="0"/>
        <w:spacing w:after="0" w:line="240" w:lineRule="auto"/>
        <w:ind w:firstLine="709"/>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За темою дисертації здобувачем самостійно проведено патентний пошук, проаналізовано літературу, </w:t>
      </w:r>
      <w:r w:rsidR="00626423">
        <w:rPr>
          <w:rFonts w:ascii="Times New Roman" w:hAnsi="Times New Roman" w:cs="Times New Roman"/>
          <w:sz w:val="28"/>
          <w:szCs w:val="28"/>
          <w:lang w:val="uk-UA"/>
        </w:rPr>
        <w:t>визначено методи дослідження,</w:t>
      </w:r>
      <w:r w:rsidR="00626423"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сформул</w:t>
      </w:r>
      <w:r w:rsidR="002D4618">
        <w:rPr>
          <w:rFonts w:ascii="Times New Roman" w:hAnsi="Times New Roman" w:cs="Times New Roman"/>
          <w:sz w:val="28"/>
          <w:szCs w:val="28"/>
          <w:lang w:val="uk-UA"/>
        </w:rPr>
        <w:t>ьо</w:t>
      </w:r>
      <w:r w:rsidRPr="00C26EB6">
        <w:rPr>
          <w:rFonts w:ascii="Times New Roman" w:hAnsi="Times New Roman" w:cs="Times New Roman"/>
          <w:sz w:val="28"/>
          <w:szCs w:val="28"/>
          <w:lang w:val="uk-UA"/>
        </w:rPr>
        <w:t>вано мету, завдання</w:t>
      </w:r>
      <w:r w:rsidR="00B13108">
        <w:rPr>
          <w:rFonts w:ascii="Times New Roman" w:hAnsi="Times New Roman" w:cs="Times New Roman"/>
          <w:sz w:val="28"/>
          <w:szCs w:val="28"/>
          <w:lang w:val="uk-UA"/>
        </w:rPr>
        <w:t>,</w:t>
      </w:r>
      <w:r w:rsidRPr="00C26EB6">
        <w:rPr>
          <w:rFonts w:ascii="Times New Roman" w:hAnsi="Times New Roman" w:cs="Times New Roman"/>
          <w:sz w:val="28"/>
          <w:szCs w:val="28"/>
          <w:lang w:val="uk-UA"/>
        </w:rPr>
        <w:t xml:space="preserve"> </w:t>
      </w:r>
      <w:r w:rsidR="00C83201">
        <w:rPr>
          <w:rFonts w:ascii="Times New Roman" w:hAnsi="Times New Roman" w:cs="Times New Roman"/>
          <w:sz w:val="28"/>
          <w:szCs w:val="28"/>
          <w:lang w:val="uk-UA"/>
        </w:rPr>
        <w:t xml:space="preserve">дизайн </w:t>
      </w:r>
      <w:r w:rsidR="00EC5819">
        <w:rPr>
          <w:rFonts w:ascii="Times New Roman" w:hAnsi="Times New Roman" w:cs="Times New Roman"/>
          <w:sz w:val="28"/>
          <w:szCs w:val="28"/>
          <w:lang w:val="uk-UA"/>
        </w:rPr>
        <w:t>роботи</w:t>
      </w:r>
      <w:r w:rsidRPr="00C26EB6">
        <w:rPr>
          <w:rFonts w:ascii="Times New Roman" w:hAnsi="Times New Roman" w:cs="Times New Roman"/>
          <w:sz w:val="28"/>
          <w:szCs w:val="28"/>
          <w:lang w:val="uk-UA"/>
        </w:rPr>
        <w:t>. Дисертант самостійно провів аналіз результатів лікування хворих архівної групи, приймав участь у хірургічному лікуванні переважної більшості хворих дослідної групи, самостійно виконував оперативні втручання з біліодигестивного та гастродигестивного шунтування у тематичних хворих. Ним зібрана вся первинна інформація, проведені клінічні обстеження хворих, сформовані бази даних та проведено анкетування хворих. Автором персонально проведена статистична обробка отриманих результатів, написані всі розділи дисертації, висновки та практичні рекомендації. Спільно із к.м.</w:t>
      </w:r>
      <w:r w:rsidR="00357F40">
        <w:rPr>
          <w:rFonts w:ascii="Times New Roman" w:hAnsi="Times New Roman" w:cs="Times New Roman"/>
          <w:sz w:val="28"/>
          <w:szCs w:val="28"/>
          <w:lang w:val="uk-UA"/>
        </w:rPr>
        <w:t>н., доцентом кафедри хірургії №</w:t>
      </w:r>
      <w:r w:rsidRPr="00C26EB6">
        <w:rPr>
          <w:rFonts w:ascii="Times New Roman" w:hAnsi="Times New Roman" w:cs="Times New Roman"/>
          <w:sz w:val="28"/>
          <w:szCs w:val="28"/>
          <w:lang w:val="uk-UA"/>
        </w:rPr>
        <w:t xml:space="preserve">2 Національного медичного університету імені О.О. Богомольця, начальником відділення малоінвазивної хірургії та ендоскопії </w:t>
      </w:r>
      <w:r w:rsidR="00814F21" w:rsidRPr="00C26EB6">
        <w:rPr>
          <w:rFonts w:ascii="Times New Roman" w:hAnsi="Times New Roman" w:cs="Times New Roman"/>
          <w:sz w:val="28"/>
          <w:szCs w:val="28"/>
          <w:lang w:val="uk-UA"/>
        </w:rPr>
        <w:t xml:space="preserve">Національного військово-медичного клінічного центру </w:t>
      </w:r>
      <w:r w:rsidRPr="00C26EB6">
        <w:rPr>
          <w:rFonts w:ascii="Times New Roman" w:hAnsi="Times New Roman" w:cs="Times New Roman"/>
          <w:sz w:val="28"/>
          <w:szCs w:val="28"/>
          <w:lang w:val="uk-UA"/>
        </w:rPr>
        <w:t>(ГВКГ)</w:t>
      </w:r>
      <w:r w:rsidR="00357F40">
        <w:rPr>
          <w:rFonts w:ascii="Times New Roman" w:hAnsi="Times New Roman" w:cs="Times New Roman"/>
          <w:sz w:val="28"/>
          <w:szCs w:val="28"/>
          <w:lang w:val="uk-UA"/>
        </w:rPr>
        <w:t>,</w:t>
      </w:r>
      <w:r w:rsidRPr="00C26EB6">
        <w:rPr>
          <w:rFonts w:ascii="Times New Roman" w:hAnsi="Times New Roman" w:cs="Times New Roman"/>
          <w:sz w:val="28"/>
          <w:szCs w:val="28"/>
          <w:lang w:val="uk-UA"/>
        </w:rPr>
        <w:t xml:space="preserve"> </w:t>
      </w:r>
      <w:r w:rsidR="00814F21" w:rsidRPr="00C26EB6">
        <w:rPr>
          <w:rFonts w:ascii="Times New Roman" w:hAnsi="Times New Roman" w:cs="Times New Roman"/>
          <w:sz w:val="28"/>
          <w:szCs w:val="28"/>
          <w:lang w:val="uk-UA"/>
        </w:rPr>
        <w:t xml:space="preserve">полковником медичної служби </w:t>
      </w:r>
      <w:r w:rsidRPr="00C26EB6">
        <w:rPr>
          <w:rFonts w:ascii="Times New Roman" w:hAnsi="Times New Roman" w:cs="Times New Roman"/>
          <w:sz w:val="28"/>
          <w:szCs w:val="28"/>
          <w:lang w:val="uk-UA"/>
        </w:rPr>
        <w:t xml:space="preserve">Слободяником В.П. брав участь у виконанні операцій трансдуоденального, транспапілярного стентування біліарної системи та </w:t>
      </w:r>
      <w:r w:rsidR="00F054A1">
        <w:rPr>
          <w:rFonts w:ascii="Times New Roman" w:hAnsi="Times New Roman" w:cs="Times New Roman"/>
          <w:sz w:val="28"/>
          <w:szCs w:val="28"/>
          <w:lang w:val="uk-UA"/>
        </w:rPr>
        <w:t>ДПК</w:t>
      </w:r>
      <w:r w:rsidRPr="00C26EB6">
        <w:rPr>
          <w:rFonts w:ascii="Times New Roman" w:hAnsi="Times New Roman" w:cs="Times New Roman"/>
          <w:sz w:val="28"/>
          <w:szCs w:val="28"/>
          <w:lang w:val="uk-UA"/>
        </w:rPr>
        <w:t xml:space="preserve"> металевими саморозширювальними стентами у хворих на нерезектабельний </w:t>
      </w:r>
      <w:r w:rsidR="00F054A1">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ускладнений механічною жовтяницею та порушеннями евакуації із шлунку. Частина публікацій підготовлена автором самостійно, частина у співавторстві зі співробітниками кафедри хірургії №2 Національного медичного університету імені О.О. Богомольця. Особистий внесок здобувача у підготовці публікацій полягав у зборі, систематизації, статистичному аналізі результатів хірургічного лікування, підготовці статей до друку. Автор самостійно готував презентації для доповідей на науково-практичних конференціях, зокрема на засіданнях товариства хірургів м. Києва та області</w:t>
      </w:r>
      <w:r w:rsidR="001820B0" w:rsidRPr="00C26EB6">
        <w:rPr>
          <w:rFonts w:ascii="Times New Roman" w:hAnsi="Times New Roman" w:cs="Times New Roman"/>
          <w:sz w:val="28"/>
          <w:szCs w:val="28"/>
          <w:lang w:val="uk-UA"/>
        </w:rPr>
        <w:t xml:space="preserve"> та XXIV з’їзді хірургів України</w:t>
      </w:r>
      <w:r w:rsidRPr="00C26EB6">
        <w:rPr>
          <w:rFonts w:ascii="Times New Roman" w:hAnsi="Times New Roman" w:cs="Times New Roman"/>
          <w:sz w:val="28"/>
          <w:szCs w:val="28"/>
          <w:lang w:val="uk-UA"/>
        </w:rPr>
        <w:t xml:space="preserve">. При цьому співавтори не використовували результати досліджень при інших публікаціях і не планують застосовувати їх при підготовці дисертацій. </w:t>
      </w:r>
    </w:p>
    <w:p w:rsidR="009D7D48" w:rsidRPr="00C26EB6" w:rsidRDefault="009D7D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b/>
          <w:sz w:val="28"/>
          <w:szCs w:val="28"/>
          <w:lang w:val="uk-UA"/>
        </w:rPr>
        <w:t xml:space="preserve">Апробація матеріалів дисертації. </w:t>
      </w:r>
      <w:r w:rsidRPr="00C26EB6">
        <w:rPr>
          <w:rFonts w:ascii="Times New Roman" w:hAnsi="Times New Roman" w:cs="Times New Roman"/>
          <w:color w:val="000000" w:themeColor="text1"/>
          <w:sz w:val="28"/>
          <w:szCs w:val="28"/>
          <w:lang w:val="uk-UA"/>
        </w:rPr>
        <w:t xml:space="preserve">Матеріали дисертації були представлені на </w:t>
      </w:r>
      <w:r w:rsidRPr="00C26EB6">
        <w:rPr>
          <w:rFonts w:ascii="Times New Roman" w:hAnsi="Times New Roman" w:cs="Times New Roman"/>
          <w:sz w:val="28"/>
          <w:szCs w:val="28"/>
          <w:lang w:val="uk-UA"/>
        </w:rPr>
        <w:t xml:space="preserve">XXIV з’їзді хірургів України, 2018; на засіданні Наукового товариства хірургів м. Києва та Київської області, 25.04.2018 р.; </w:t>
      </w:r>
    </w:p>
    <w:p w:rsidR="009D7D48" w:rsidRPr="00C26EB6" w:rsidRDefault="009D7D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b/>
          <w:sz w:val="28"/>
          <w:szCs w:val="28"/>
          <w:lang w:val="uk-UA"/>
        </w:rPr>
        <w:t xml:space="preserve">Публікації. </w:t>
      </w:r>
      <w:r w:rsidRPr="00C26EB6">
        <w:rPr>
          <w:rFonts w:ascii="Times New Roman" w:hAnsi="Times New Roman" w:cs="Times New Roman"/>
          <w:sz w:val="28"/>
          <w:szCs w:val="28"/>
          <w:lang w:val="uk-UA"/>
        </w:rPr>
        <w:t xml:space="preserve">За матеріалами дисертації опубліковано </w:t>
      </w:r>
      <w:r w:rsidR="00F05929" w:rsidRPr="00C26EB6">
        <w:rPr>
          <w:rFonts w:ascii="Times New Roman" w:hAnsi="Times New Roman" w:cs="Times New Roman"/>
          <w:sz w:val="28"/>
          <w:szCs w:val="28"/>
          <w:lang w:val="uk-UA"/>
        </w:rPr>
        <w:t>6</w:t>
      </w:r>
      <w:r w:rsidRPr="00C26EB6">
        <w:rPr>
          <w:rFonts w:ascii="Times New Roman" w:hAnsi="Times New Roman" w:cs="Times New Roman"/>
          <w:sz w:val="28"/>
          <w:szCs w:val="28"/>
          <w:lang w:val="uk-UA"/>
        </w:rPr>
        <w:t xml:space="preserve"> наукових праць, які в повній мірі відображають її зміст. З них 6 статей (</w:t>
      </w:r>
      <w:r w:rsidR="003B7D00">
        <w:rPr>
          <w:rFonts w:ascii="Times New Roman" w:hAnsi="Times New Roman" w:cs="Times New Roman"/>
          <w:sz w:val="28"/>
          <w:szCs w:val="28"/>
          <w:lang w:val="uk-UA"/>
        </w:rPr>
        <w:t>4</w:t>
      </w:r>
      <w:r w:rsidRPr="00C26EB6">
        <w:rPr>
          <w:rFonts w:ascii="Times New Roman" w:hAnsi="Times New Roman" w:cs="Times New Roman"/>
          <w:sz w:val="28"/>
          <w:szCs w:val="28"/>
          <w:lang w:val="uk-UA"/>
        </w:rPr>
        <w:t xml:space="preserve"> у виданнях, </w:t>
      </w:r>
      <w:r w:rsidR="00964BA8" w:rsidRPr="00C26EB6">
        <w:rPr>
          <w:rFonts w:ascii="Times New Roman" w:hAnsi="Times New Roman" w:cs="Times New Roman"/>
          <w:sz w:val="28"/>
          <w:szCs w:val="28"/>
          <w:lang w:val="uk-UA"/>
        </w:rPr>
        <w:t>рекомендованих МОН України</w:t>
      </w:r>
      <w:r w:rsidR="007549C4" w:rsidRPr="00C26EB6">
        <w:rPr>
          <w:rFonts w:ascii="Times New Roman" w:hAnsi="Times New Roman" w:cs="Times New Roman"/>
          <w:sz w:val="28"/>
          <w:szCs w:val="28"/>
          <w:lang w:val="uk-UA"/>
        </w:rPr>
        <w:t>,</w:t>
      </w:r>
      <w:r w:rsidRPr="00C26EB6">
        <w:rPr>
          <w:rFonts w:ascii="Times New Roman" w:hAnsi="Times New Roman" w:cs="Times New Roman"/>
          <w:sz w:val="28"/>
          <w:szCs w:val="28"/>
          <w:lang w:val="uk-UA"/>
        </w:rPr>
        <w:t xml:space="preserve"> </w:t>
      </w:r>
      <w:r w:rsidR="00665D1F">
        <w:rPr>
          <w:rFonts w:ascii="Times New Roman" w:hAnsi="Times New Roman" w:cs="Times New Roman"/>
          <w:sz w:val="28"/>
          <w:szCs w:val="28"/>
          <w:lang w:val="uk-UA"/>
        </w:rPr>
        <w:t xml:space="preserve">1 - у збірнику наукових праць </w:t>
      </w:r>
      <w:r w:rsidR="00665D1F" w:rsidRPr="005169E7">
        <w:rPr>
          <w:rFonts w:ascii="Times New Roman" w:eastAsia="Calibri" w:hAnsi="Times New Roman" w:cs="Times New Roman"/>
          <w:sz w:val="28"/>
          <w:szCs w:val="28"/>
          <w:lang w:val="uk-UA"/>
        </w:rPr>
        <w:t>військово-медичної академії</w:t>
      </w:r>
      <w:r w:rsidR="00665D1F">
        <w:rPr>
          <w:rFonts w:ascii="Times New Roman" w:eastAsia="Calibri" w:hAnsi="Times New Roman" w:cs="Times New Roman"/>
          <w:sz w:val="28"/>
          <w:szCs w:val="28"/>
          <w:lang w:val="uk-UA"/>
        </w:rPr>
        <w:t>,</w:t>
      </w:r>
      <w:r w:rsidR="00665D1F"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1 - у міжнародному виданні);</w:t>
      </w:r>
      <w:r w:rsidR="00EB3A41">
        <w:rPr>
          <w:rFonts w:ascii="Times New Roman" w:hAnsi="Times New Roman" w:cs="Times New Roman"/>
          <w:sz w:val="28"/>
          <w:szCs w:val="28"/>
          <w:lang w:val="uk-UA"/>
        </w:rPr>
        <w:t xml:space="preserve"> </w:t>
      </w:r>
      <w:r w:rsidR="007549C4" w:rsidRPr="00C26EB6">
        <w:rPr>
          <w:rFonts w:ascii="Times New Roman" w:hAnsi="Times New Roman" w:cs="Times New Roman"/>
          <w:sz w:val="28"/>
          <w:szCs w:val="28"/>
          <w:lang w:val="uk-UA"/>
        </w:rPr>
        <w:t>1</w:t>
      </w:r>
      <w:r w:rsidRPr="00C26EB6">
        <w:rPr>
          <w:rFonts w:ascii="Times New Roman" w:hAnsi="Times New Roman" w:cs="Times New Roman"/>
          <w:sz w:val="28"/>
          <w:szCs w:val="28"/>
          <w:lang w:val="uk-UA"/>
        </w:rPr>
        <w:t xml:space="preserve"> - тези виступ</w:t>
      </w:r>
      <w:r w:rsidR="007549C4" w:rsidRPr="00C26EB6">
        <w:rPr>
          <w:rFonts w:ascii="Times New Roman" w:hAnsi="Times New Roman" w:cs="Times New Roman"/>
          <w:sz w:val="28"/>
          <w:szCs w:val="28"/>
          <w:lang w:val="uk-UA"/>
        </w:rPr>
        <w:t>у</w:t>
      </w:r>
      <w:r w:rsidRPr="00C26EB6">
        <w:rPr>
          <w:rFonts w:ascii="Times New Roman" w:hAnsi="Times New Roman" w:cs="Times New Roman"/>
          <w:sz w:val="28"/>
          <w:szCs w:val="28"/>
          <w:lang w:val="uk-UA"/>
        </w:rPr>
        <w:t xml:space="preserve"> на з’їзд</w:t>
      </w:r>
      <w:r w:rsidR="007549C4" w:rsidRPr="00C26EB6">
        <w:rPr>
          <w:rFonts w:ascii="Times New Roman" w:hAnsi="Times New Roman" w:cs="Times New Roman"/>
          <w:sz w:val="28"/>
          <w:szCs w:val="28"/>
          <w:lang w:val="uk-UA"/>
        </w:rPr>
        <w:t>і</w:t>
      </w:r>
      <w:r w:rsidRPr="00C26EB6">
        <w:rPr>
          <w:rFonts w:ascii="Times New Roman" w:hAnsi="Times New Roman" w:cs="Times New Roman"/>
          <w:sz w:val="28"/>
          <w:szCs w:val="28"/>
          <w:lang w:val="uk-UA"/>
        </w:rPr>
        <w:t xml:space="preserve"> хірургів</w:t>
      </w:r>
      <w:r w:rsidR="00164351" w:rsidRPr="00C26EB6">
        <w:rPr>
          <w:rFonts w:ascii="Times New Roman" w:hAnsi="Times New Roman" w:cs="Times New Roman"/>
          <w:sz w:val="28"/>
          <w:szCs w:val="28"/>
          <w:lang w:val="uk-UA"/>
        </w:rPr>
        <w:t xml:space="preserve"> України</w:t>
      </w:r>
      <w:r w:rsidRPr="00C26EB6">
        <w:rPr>
          <w:rFonts w:ascii="Times New Roman" w:hAnsi="Times New Roman" w:cs="Times New Roman"/>
          <w:sz w:val="28"/>
          <w:szCs w:val="28"/>
          <w:lang w:val="uk-UA"/>
        </w:rPr>
        <w:t>; отримано 3 патенти України на корисну модель.</w:t>
      </w:r>
    </w:p>
    <w:p w:rsidR="009D7D48" w:rsidRPr="00C26EB6" w:rsidRDefault="009D7D48"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b/>
          <w:sz w:val="28"/>
          <w:szCs w:val="28"/>
          <w:lang w:val="uk-UA"/>
        </w:rPr>
        <w:t>Обсяг та структура дисертації</w:t>
      </w:r>
      <w:r w:rsidRPr="00C26EB6">
        <w:rPr>
          <w:rFonts w:ascii="Times New Roman" w:hAnsi="Times New Roman" w:cs="Times New Roman"/>
          <w:sz w:val="28"/>
          <w:szCs w:val="28"/>
          <w:lang w:val="uk-UA"/>
        </w:rPr>
        <w:t xml:space="preserve">. </w:t>
      </w:r>
      <w:r w:rsidR="00F054A1" w:rsidRPr="00C26EB6">
        <w:rPr>
          <w:rFonts w:ascii="Times New Roman" w:hAnsi="Times New Roman" w:cs="Times New Roman"/>
          <w:sz w:val="28"/>
          <w:szCs w:val="28"/>
          <w:lang w:val="uk-UA"/>
        </w:rPr>
        <w:t xml:space="preserve">Дисертація викладена на </w:t>
      </w:r>
      <w:r w:rsidR="00F054A1">
        <w:rPr>
          <w:rFonts w:ascii="Times New Roman" w:hAnsi="Times New Roman" w:cs="Times New Roman"/>
          <w:sz w:val="28"/>
          <w:szCs w:val="28"/>
          <w:lang w:val="uk-UA"/>
        </w:rPr>
        <w:t>192</w:t>
      </w:r>
      <w:r w:rsidR="00F054A1" w:rsidRPr="00C26EB6">
        <w:rPr>
          <w:rFonts w:ascii="Times New Roman" w:hAnsi="Times New Roman" w:cs="Times New Roman"/>
          <w:sz w:val="28"/>
          <w:szCs w:val="28"/>
          <w:lang w:val="uk-UA"/>
        </w:rPr>
        <w:t xml:space="preserve"> сторінках машинопису; складається з вступу, огляду літератури, матеріалів та методів, 3 </w:t>
      </w:r>
      <w:r w:rsidR="00F054A1" w:rsidRPr="00C26EB6">
        <w:rPr>
          <w:rFonts w:ascii="Times New Roman" w:hAnsi="Times New Roman" w:cs="Times New Roman"/>
          <w:sz w:val="28"/>
          <w:szCs w:val="28"/>
          <w:lang w:val="uk-UA"/>
        </w:rPr>
        <w:lastRenderedPageBreak/>
        <w:t xml:space="preserve">розділів власних досліджень, аналізу та узагальнення результатів, висновків, практичних рекомендацій, списку літератури з </w:t>
      </w:r>
      <w:r w:rsidR="00F054A1">
        <w:rPr>
          <w:rFonts w:ascii="Times New Roman" w:hAnsi="Times New Roman" w:cs="Times New Roman"/>
          <w:sz w:val="28"/>
          <w:szCs w:val="28"/>
          <w:lang w:val="uk-UA"/>
        </w:rPr>
        <w:t>193</w:t>
      </w:r>
      <w:r w:rsidR="00F054A1" w:rsidRPr="00C26EB6">
        <w:rPr>
          <w:rFonts w:ascii="Times New Roman" w:hAnsi="Times New Roman" w:cs="Times New Roman"/>
          <w:sz w:val="28"/>
          <w:szCs w:val="28"/>
          <w:lang w:val="uk-UA"/>
        </w:rPr>
        <w:t xml:space="preserve"> джерел (</w:t>
      </w:r>
      <w:r w:rsidR="00F054A1">
        <w:rPr>
          <w:rFonts w:ascii="Times New Roman" w:hAnsi="Times New Roman" w:cs="Times New Roman"/>
          <w:sz w:val="28"/>
          <w:szCs w:val="28"/>
          <w:lang w:val="uk-UA"/>
        </w:rPr>
        <w:t>67</w:t>
      </w:r>
      <w:r w:rsidR="00F054A1" w:rsidRPr="00C26EB6">
        <w:rPr>
          <w:rFonts w:ascii="Times New Roman" w:hAnsi="Times New Roman" w:cs="Times New Roman"/>
          <w:sz w:val="28"/>
          <w:szCs w:val="28"/>
          <w:lang w:val="uk-UA"/>
        </w:rPr>
        <w:t xml:space="preserve"> - кирилицею та </w:t>
      </w:r>
      <w:r w:rsidR="00F054A1">
        <w:rPr>
          <w:rFonts w:ascii="Times New Roman" w:hAnsi="Times New Roman" w:cs="Times New Roman"/>
          <w:sz w:val="28"/>
          <w:szCs w:val="28"/>
          <w:lang w:val="uk-UA"/>
        </w:rPr>
        <w:t xml:space="preserve">126 </w:t>
      </w:r>
      <w:r w:rsidR="00F054A1" w:rsidRPr="00C26EB6">
        <w:rPr>
          <w:rFonts w:ascii="Times New Roman" w:hAnsi="Times New Roman" w:cs="Times New Roman"/>
          <w:sz w:val="28"/>
          <w:szCs w:val="28"/>
          <w:lang w:val="uk-UA"/>
        </w:rPr>
        <w:t xml:space="preserve">- латиницею), додатків; містить </w:t>
      </w:r>
      <w:r w:rsidR="00F054A1">
        <w:rPr>
          <w:rFonts w:ascii="Times New Roman" w:hAnsi="Times New Roman" w:cs="Times New Roman"/>
          <w:sz w:val="28"/>
          <w:szCs w:val="28"/>
          <w:lang w:val="uk-UA"/>
        </w:rPr>
        <w:t>46 таблиць та 20 рисунків.</w:t>
      </w:r>
    </w:p>
    <w:p w:rsidR="00754766" w:rsidRPr="00C26EB6" w:rsidRDefault="00754766" w:rsidP="00BA2D85">
      <w:pPr>
        <w:widowControl w:val="0"/>
        <w:spacing w:after="0" w:line="240" w:lineRule="auto"/>
        <w:ind w:firstLine="567"/>
        <w:rPr>
          <w:rFonts w:ascii="Times New Roman" w:hAnsi="Times New Roman" w:cs="Times New Roman"/>
          <w:b/>
          <w:sz w:val="28"/>
          <w:szCs w:val="28"/>
          <w:lang w:val="uk-UA"/>
        </w:rPr>
      </w:pPr>
    </w:p>
    <w:p w:rsidR="00466C1C" w:rsidRPr="00C26EB6" w:rsidRDefault="00466C1C" w:rsidP="00BA2D85">
      <w:pPr>
        <w:widowControl w:val="0"/>
        <w:spacing w:after="0" w:line="240" w:lineRule="auto"/>
        <w:ind w:firstLine="567"/>
        <w:jc w:val="center"/>
        <w:rPr>
          <w:rFonts w:ascii="Times New Roman" w:hAnsi="Times New Roman" w:cs="Times New Roman"/>
          <w:b/>
          <w:sz w:val="28"/>
          <w:szCs w:val="28"/>
          <w:lang w:val="uk-UA"/>
        </w:rPr>
      </w:pPr>
      <w:r w:rsidRPr="00C26EB6">
        <w:rPr>
          <w:rFonts w:ascii="Times New Roman" w:hAnsi="Times New Roman" w:cs="Times New Roman"/>
          <w:b/>
          <w:sz w:val="28"/>
          <w:szCs w:val="28"/>
          <w:lang w:val="uk-UA"/>
        </w:rPr>
        <w:t>ОСНОВНИЙ ЗМІСТ РОБОТИ</w:t>
      </w:r>
    </w:p>
    <w:p w:rsidR="006061D2" w:rsidRDefault="00C14E55" w:rsidP="00BA2D85">
      <w:pPr>
        <w:widowControl w:val="0"/>
        <w:spacing w:after="0" w:line="240" w:lineRule="auto"/>
        <w:ind w:firstLine="567"/>
        <w:jc w:val="both"/>
        <w:rPr>
          <w:rFonts w:ascii="Times New Roman" w:hAnsi="Times New Roman" w:cs="Times New Roman"/>
          <w:sz w:val="28"/>
          <w:szCs w:val="28"/>
          <w:lang w:val="uk-UA"/>
        </w:rPr>
      </w:pPr>
      <w:r w:rsidRPr="00F70D6C">
        <w:rPr>
          <w:rFonts w:ascii="Times New Roman" w:hAnsi="Times New Roman" w:cs="Times New Roman"/>
          <w:b/>
          <w:bCs/>
          <w:iCs/>
          <w:sz w:val="28"/>
          <w:szCs w:val="28"/>
          <w:lang w:val="uk-UA"/>
        </w:rPr>
        <w:t>Матеріали та методи дослідження</w:t>
      </w:r>
      <w:r w:rsidR="00920D56">
        <w:rPr>
          <w:rFonts w:ascii="Times New Roman" w:hAnsi="Times New Roman" w:cs="Times New Roman"/>
          <w:bCs/>
          <w:sz w:val="28"/>
          <w:szCs w:val="28"/>
          <w:lang w:val="uk-UA"/>
        </w:rPr>
        <w:t>. В</w:t>
      </w:r>
      <w:r w:rsidRPr="00C26EB6">
        <w:rPr>
          <w:rFonts w:ascii="Times New Roman" w:hAnsi="Times New Roman" w:cs="Times New Roman"/>
          <w:bCs/>
          <w:sz w:val="28"/>
          <w:szCs w:val="28"/>
          <w:lang w:val="uk-UA"/>
        </w:rPr>
        <w:t>икладен</w:t>
      </w:r>
      <w:r w:rsidR="00920D56">
        <w:rPr>
          <w:rFonts w:ascii="Times New Roman" w:hAnsi="Times New Roman" w:cs="Times New Roman"/>
          <w:bCs/>
          <w:sz w:val="28"/>
          <w:szCs w:val="28"/>
          <w:lang w:val="uk-UA"/>
        </w:rPr>
        <w:t>о</w:t>
      </w:r>
      <w:r w:rsidRPr="00C26EB6">
        <w:rPr>
          <w:rFonts w:ascii="Times New Roman" w:hAnsi="Times New Roman" w:cs="Times New Roman"/>
          <w:bCs/>
          <w:sz w:val="28"/>
          <w:szCs w:val="28"/>
          <w:lang w:val="uk-UA"/>
        </w:rPr>
        <w:t xml:space="preserve"> </w:t>
      </w:r>
      <w:r w:rsidR="00FB367B" w:rsidRPr="00C26EB6">
        <w:rPr>
          <w:rFonts w:ascii="Times New Roman" w:hAnsi="Times New Roman" w:cs="Times New Roman"/>
          <w:bCs/>
          <w:sz w:val="28"/>
          <w:szCs w:val="28"/>
          <w:lang w:val="uk-UA"/>
        </w:rPr>
        <w:t>загальн</w:t>
      </w:r>
      <w:r w:rsidR="00920D56">
        <w:rPr>
          <w:rFonts w:ascii="Times New Roman" w:hAnsi="Times New Roman" w:cs="Times New Roman"/>
          <w:bCs/>
          <w:sz w:val="28"/>
          <w:szCs w:val="28"/>
          <w:lang w:val="uk-UA"/>
        </w:rPr>
        <w:t>у</w:t>
      </w:r>
      <w:r w:rsidR="00FB367B" w:rsidRPr="00C26EB6">
        <w:rPr>
          <w:rFonts w:ascii="Times New Roman" w:hAnsi="Times New Roman" w:cs="Times New Roman"/>
          <w:bCs/>
          <w:sz w:val="28"/>
          <w:szCs w:val="28"/>
          <w:lang w:val="uk-UA"/>
        </w:rPr>
        <w:t xml:space="preserve"> </w:t>
      </w:r>
      <w:r w:rsidRPr="00C26EB6">
        <w:rPr>
          <w:rFonts w:ascii="Times New Roman" w:hAnsi="Times New Roman" w:cs="Times New Roman"/>
          <w:bCs/>
          <w:sz w:val="28"/>
          <w:szCs w:val="28"/>
          <w:lang w:val="uk-UA"/>
        </w:rPr>
        <w:t>методик</w:t>
      </w:r>
      <w:r w:rsidR="00920D56">
        <w:rPr>
          <w:rFonts w:ascii="Times New Roman" w:hAnsi="Times New Roman" w:cs="Times New Roman"/>
          <w:bCs/>
          <w:sz w:val="28"/>
          <w:szCs w:val="28"/>
          <w:lang w:val="uk-UA"/>
        </w:rPr>
        <w:t>у</w:t>
      </w:r>
      <w:r w:rsidRPr="00C26EB6">
        <w:rPr>
          <w:rFonts w:ascii="Times New Roman" w:hAnsi="Times New Roman" w:cs="Times New Roman"/>
          <w:bCs/>
          <w:sz w:val="28"/>
          <w:szCs w:val="28"/>
          <w:lang w:val="uk-UA"/>
        </w:rPr>
        <w:t xml:space="preserve"> </w:t>
      </w:r>
      <w:r w:rsidR="00FB367B" w:rsidRPr="00C26EB6">
        <w:rPr>
          <w:rFonts w:ascii="Times New Roman" w:hAnsi="Times New Roman" w:cs="Times New Roman"/>
          <w:bCs/>
          <w:sz w:val="28"/>
          <w:szCs w:val="28"/>
          <w:lang w:val="uk-UA"/>
        </w:rPr>
        <w:t xml:space="preserve">дисертаційної роботи та її дизайн. </w:t>
      </w:r>
      <w:r w:rsidR="003B377A" w:rsidRPr="00C26EB6">
        <w:rPr>
          <w:rFonts w:ascii="Times New Roman" w:eastAsia="Times New Roman" w:hAnsi="Times New Roman" w:cs="Times New Roman"/>
          <w:sz w:val="28"/>
          <w:szCs w:val="28"/>
          <w:lang w:val="uk-UA"/>
        </w:rPr>
        <w:t>Роботу виконано на клінічних базах кафедри хірургії № 2 Національного медичного університету імені О. О. Богомольця</w:t>
      </w:r>
      <w:r w:rsidR="00112B2E" w:rsidRPr="00C26EB6">
        <w:rPr>
          <w:rFonts w:ascii="Times New Roman" w:eastAsia="Times New Roman" w:hAnsi="Times New Roman" w:cs="Times New Roman"/>
          <w:sz w:val="28"/>
          <w:szCs w:val="28"/>
          <w:lang w:val="uk-UA"/>
        </w:rPr>
        <w:t>:</w:t>
      </w:r>
      <w:r w:rsidR="005D52A7" w:rsidRPr="00C26EB6">
        <w:rPr>
          <w:rFonts w:ascii="Times New Roman" w:eastAsia="Times New Roman" w:hAnsi="Times New Roman" w:cs="Times New Roman"/>
          <w:sz w:val="28"/>
          <w:szCs w:val="28"/>
          <w:lang w:val="uk-UA"/>
        </w:rPr>
        <w:t xml:space="preserve"> </w:t>
      </w:r>
      <w:r w:rsidR="005D52A7" w:rsidRPr="00C26EB6">
        <w:rPr>
          <w:rFonts w:ascii="Times New Roman" w:hAnsi="Times New Roman" w:cs="Times New Roman"/>
          <w:sz w:val="28"/>
          <w:szCs w:val="28"/>
          <w:lang w:val="uk-UA"/>
        </w:rPr>
        <w:t>КНП «Київська міська клінічна лікарня №4»</w:t>
      </w:r>
      <w:r w:rsidR="00A6042F" w:rsidRPr="00C26EB6">
        <w:rPr>
          <w:rFonts w:ascii="Times New Roman" w:hAnsi="Times New Roman" w:cs="Times New Roman"/>
          <w:sz w:val="28"/>
          <w:szCs w:val="28"/>
          <w:lang w:val="uk-UA"/>
        </w:rPr>
        <w:t xml:space="preserve"> та </w:t>
      </w:r>
      <w:r w:rsidR="00D321C6" w:rsidRPr="00C26EB6">
        <w:rPr>
          <w:rFonts w:ascii="Times New Roman" w:hAnsi="Times New Roman" w:cs="Times New Roman"/>
          <w:sz w:val="28"/>
          <w:szCs w:val="28"/>
          <w:lang w:val="uk-UA"/>
        </w:rPr>
        <w:t xml:space="preserve">Національному </w:t>
      </w:r>
      <w:r w:rsidR="00E74C0E" w:rsidRPr="00C26EB6">
        <w:rPr>
          <w:rFonts w:ascii="Times New Roman" w:hAnsi="Times New Roman" w:cs="Times New Roman"/>
          <w:sz w:val="28"/>
          <w:szCs w:val="28"/>
          <w:lang w:val="uk-UA"/>
        </w:rPr>
        <w:t>військово-медично</w:t>
      </w:r>
      <w:r w:rsidR="00B633FB" w:rsidRPr="00C26EB6">
        <w:rPr>
          <w:rFonts w:ascii="Times New Roman" w:hAnsi="Times New Roman" w:cs="Times New Roman"/>
          <w:sz w:val="28"/>
          <w:szCs w:val="28"/>
          <w:lang w:val="uk-UA"/>
        </w:rPr>
        <w:t>му</w:t>
      </w:r>
      <w:r w:rsidR="00E74C0E" w:rsidRPr="00C26EB6">
        <w:rPr>
          <w:rFonts w:ascii="Times New Roman" w:hAnsi="Times New Roman" w:cs="Times New Roman"/>
          <w:sz w:val="28"/>
          <w:szCs w:val="28"/>
          <w:lang w:val="uk-UA"/>
        </w:rPr>
        <w:t xml:space="preserve"> клінічно</w:t>
      </w:r>
      <w:r w:rsidR="00B633FB" w:rsidRPr="00C26EB6">
        <w:rPr>
          <w:rFonts w:ascii="Times New Roman" w:hAnsi="Times New Roman" w:cs="Times New Roman"/>
          <w:sz w:val="28"/>
          <w:szCs w:val="28"/>
          <w:lang w:val="uk-UA"/>
        </w:rPr>
        <w:t>му</w:t>
      </w:r>
      <w:r w:rsidR="00E74C0E" w:rsidRPr="00C26EB6">
        <w:rPr>
          <w:rFonts w:ascii="Times New Roman" w:hAnsi="Times New Roman" w:cs="Times New Roman"/>
          <w:sz w:val="28"/>
          <w:szCs w:val="28"/>
          <w:lang w:val="uk-UA"/>
        </w:rPr>
        <w:t xml:space="preserve"> центр</w:t>
      </w:r>
      <w:r w:rsidR="00B633FB" w:rsidRPr="00C26EB6">
        <w:rPr>
          <w:rFonts w:ascii="Times New Roman" w:hAnsi="Times New Roman" w:cs="Times New Roman"/>
          <w:sz w:val="28"/>
          <w:szCs w:val="28"/>
          <w:lang w:val="uk-UA"/>
        </w:rPr>
        <w:t>і</w:t>
      </w:r>
      <w:r w:rsidR="00E74C0E" w:rsidRPr="00C26EB6">
        <w:rPr>
          <w:rFonts w:ascii="Times New Roman" w:hAnsi="Times New Roman" w:cs="Times New Roman"/>
          <w:sz w:val="28"/>
          <w:szCs w:val="28"/>
          <w:lang w:val="uk-UA"/>
        </w:rPr>
        <w:t xml:space="preserve"> „Головний </w:t>
      </w:r>
      <w:r w:rsidR="00A6042F" w:rsidRPr="00C26EB6">
        <w:rPr>
          <w:rFonts w:ascii="Times New Roman" w:hAnsi="Times New Roman" w:cs="Times New Roman"/>
          <w:sz w:val="28"/>
          <w:szCs w:val="28"/>
          <w:lang w:val="uk-UA"/>
        </w:rPr>
        <w:t xml:space="preserve">військовий клінічний госпіталь”. </w:t>
      </w:r>
      <w:r w:rsidR="00635FDF">
        <w:rPr>
          <w:rFonts w:ascii="Times New Roman" w:hAnsi="Times New Roman" w:cs="Times New Roman"/>
          <w:sz w:val="28"/>
          <w:szCs w:val="28"/>
          <w:lang w:val="uk-UA"/>
        </w:rPr>
        <w:t xml:space="preserve">В основу роботи покладено досвід </w:t>
      </w:r>
      <w:r w:rsidR="00735E1E">
        <w:rPr>
          <w:rFonts w:ascii="Times New Roman" w:hAnsi="Times New Roman" w:cs="Times New Roman"/>
          <w:sz w:val="28"/>
          <w:szCs w:val="28"/>
          <w:lang w:val="uk-UA"/>
        </w:rPr>
        <w:t xml:space="preserve">паліативного хірургічного лікування </w:t>
      </w:r>
      <w:r w:rsidR="00ED69B4" w:rsidRPr="0031697D">
        <w:rPr>
          <w:rFonts w:ascii="Times New Roman" w:hAnsi="Times New Roman" w:cs="Times New Roman"/>
          <w:sz w:val="28"/>
          <w:szCs w:val="28"/>
          <w:lang w:val="uk-UA"/>
        </w:rPr>
        <w:t>двох груп</w:t>
      </w:r>
      <w:r w:rsidR="00ED69B4">
        <w:rPr>
          <w:rFonts w:ascii="Times New Roman" w:hAnsi="Times New Roman" w:cs="Times New Roman"/>
          <w:sz w:val="28"/>
          <w:szCs w:val="28"/>
          <w:lang w:val="uk-UA"/>
        </w:rPr>
        <w:t xml:space="preserve"> </w:t>
      </w:r>
      <w:r w:rsidR="00CF4B33">
        <w:rPr>
          <w:rFonts w:ascii="Times New Roman" w:hAnsi="Times New Roman" w:cs="Times New Roman"/>
          <w:sz w:val="28"/>
          <w:szCs w:val="28"/>
          <w:lang w:val="uk-UA"/>
        </w:rPr>
        <w:t>хворих</w:t>
      </w:r>
      <w:r w:rsidR="00CF4B33" w:rsidRPr="0042672E">
        <w:rPr>
          <w:rFonts w:ascii="Times New Roman" w:hAnsi="Times New Roman" w:cs="Times New Roman"/>
          <w:sz w:val="28"/>
          <w:szCs w:val="28"/>
          <w:lang w:val="uk-UA"/>
        </w:rPr>
        <w:t xml:space="preserve"> </w:t>
      </w:r>
      <w:r w:rsidR="003A0947">
        <w:rPr>
          <w:rFonts w:ascii="Times New Roman" w:hAnsi="Times New Roman" w:cs="Times New Roman"/>
          <w:sz w:val="28"/>
          <w:szCs w:val="28"/>
          <w:lang w:val="uk-UA"/>
        </w:rPr>
        <w:t xml:space="preserve">на </w:t>
      </w:r>
      <w:r w:rsidR="00ED69B4">
        <w:rPr>
          <w:rFonts w:ascii="Times New Roman" w:hAnsi="Times New Roman" w:cs="Times New Roman"/>
          <w:sz w:val="28"/>
          <w:szCs w:val="28"/>
          <w:lang w:val="uk-UA"/>
        </w:rPr>
        <w:t xml:space="preserve">РГПЗ </w:t>
      </w:r>
      <w:r w:rsidR="003A0947" w:rsidRPr="0031697D">
        <w:rPr>
          <w:rFonts w:ascii="Times New Roman" w:hAnsi="Times New Roman" w:cs="Times New Roman"/>
          <w:sz w:val="28"/>
          <w:szCs w:val="28"/>
          <w:lang w:val="uk-UA"/>
        </w:rPr>
        <w:t>ускладнений механічною жовтяницею</w:t>
      </w:r>
      <w:r w:rsidR="0042672E" w:rsidRPr="0031697D">
        <w:rPr>
          <w:rFonts w:ascii="Times New Roman" w:hAnsi="Times New Roman" w:cs="Times New Roman"/>
          <w:sz w:val="28"/>
          <w:szCs w:val="28"/>
          <w:lang w:val="uk-UA"/>
        </w:rPr>
        <w:t xml:space="preserve">. Перша </w:t>
      </w:r>
      <w:r w:rsidR="00AC5348" w:rsidRPr="0031697D">
        <w:rPr>
          <w:rFonts w:ascii="Times New Roman" w:hAnsi="Times New Roman" w:cs="Times New Roman"/>
          <w:sz w:val="28"/>
          <w:szCs w:val="28"/>
          <w:lang w:val="uk-UA"/>
        </w:rPr>
        <w:t>група</w:t>
      </w:r>
      <w:r w:rsidR="0083600E" w:rsidRPr="0031697D">
        <w:rPr>
          <w:rFonts w:ascii="Times New Roman" w:hAnsi="Times New Roman" w:cs="Times New Roman"/>
          <w:sz w:val="28"/>
          <w:szCs w:val="28"/>
          <w:lang w:val="uk-UA"/>
        </w:rPr>
        <w:t xml:space="preserve"> </w:t>
      </w:r>
      <w:r w:rsidR="001C021C" w:rsidRPr="0031697D">
        <w:rPr>
          <w:rFonts w:ascii="Times New Roman" w:hAnsi="Times New Roman" w:cs="Times New Roman"/>
          <w:sz w:val="28"/>
          <w:szCs w:val="28"/>
          <w:lang w:val="uk-UA"/>
        </w:rPr>
        <w:t>(контрольна)</w:t>
      </w:r>
      <w:r w:rsidR="0042672E" w:rsidRPr="0031697D">
        <w:rPr>
          <w:rFonts w:ascii="Times New Roman" w:hAnsi="Times New Roman" w:cs="Times New Roman"/>
          <w:sz w:val="28"/>
          <w:szCs w:val="28"/>
          <w:lang w:val="uk-UA"/>
        </w:rPr>
        <w:t xml:space="preserve"> </w:t>
      </w:r>
      <w:r w:rsidR="00881746" w:rsidRPr="0031697D">
        <w:rPr>
          <w:rFonts w:ascii="Times New Roman" w:hAnsi="Times New Roman" w:cs="Times New Roman"/>
          <w:sz w:val="28"/>
          <w:szCs w:val="28"/>
          <w:lang w:val="uk-UA"/>
        </w:rPr>
        <w:t xml:space="preserve">складалась із </w:t>
      </w:r>
      <w:r w:rsidR="00AB62B2" w:rsidRPr="0031697D">
        <w:rPr>
          <w:rFonts w:ascii="Times New Roman" w:hAnsi="Times New Roman" w:cs="Times New Roman"/>
          <w:sz w:val="28"/>
          <w:szCs w:val="28"/>
          <w:lang w:val="uk-UA"/>
        </w:rPr>
        <w:t xml:space="preserve">159 </w:t>
      </w:r>
      <w:r w:rsidR="00797D36" w:rsidRPr="0031697D">
        <w:rPr>
          <w:rFonts w:ascii="Times New Roman" w:hAnsi="Times New Roman" w:cs="Times New Roman"/>
          <w:sz w:val="28"/>
          <w:szCs w:val="28"/>
          <w:lang w:val="uk-UA"/>
        </w:rPr>
        <w:t xml:space="preserve">тематичних </w:t>
      </w:r>
      <w:r w:rsidR="00881746" w:rsidRPr="0031697D">
        <w:rPr>
          <w:rFonts w:ascii="Times New Roman" w:hAnsi="Times New Roman" w:cs="Times New Roman"/>
          <w:sz w:val="28"/>
          <w:szCs w:val="28"/>
          <w:lang w:val="uk-UA"/>
        </w:rPr>
        <w:t>пацієнтів</w:t>
      </w:r>
      <w:r w:rsidR="00EC780A" w:rsidRPr="0031697D">
        <w:rPr>
          <w:rFonts w:ascii="Times New Roman" w:hAnsi="Times New Roman" w:cs="Times New Roman"/>
          <w:sz w:val="28"/>
          <w:szCs w:val="28"/>
          <w:lang w:val="uk-UA"/>
        </w:rPr>
        <w:t>,</w:t>
      </w:r>
      <w:r w:rsidR="00881746" w:rsidRPr="0031697D">
        <w:rPr>
          <w:rFonts w:ascii="Times New Roman" w:hAnsi="Times New Roman" w:cs="Times New Roman"/>
          <w:sz w:val="28"/>
          <w:szCs w:val="28"/>
          <w:lang w:val="uk-UA"/>
        </w:rPr>
        <w:t xml:space="preserve"> </w:t>
      </w:r>
      <w:r w:rsidR="00856A53" w:rsidRPr="0031697D">
        <w:rPr>
          <w:rFonts w:ascii="Times New Roman" w:hAnsi="Times New Roman" w:cs="Times New Roman"/>
          <w:sz w:val="28"/>
          <w:szCs w:val="28"/>
          <w:lang w:val="uk-UA"/>
        </w:rPr>
        <w:t>що лікувались у клініках кафедри за період 1997-2006 рр.</w:t>
      </w:r>
      <w:r w:rsidR="0049200C" w:rsidRPr="0031697D">
        <w:rPr>
          <w:rFonts w:ascii="Times New Roman" w:hAnsi="Times New Roman" w:cs="Times New Roman"/>
          <w:sz w:val="28"/>
          <w:szCs w:val="28"/>
          <w:lang w:val="uk-UA"/>
        </w:rPr>
        <w:t xml:space="preserve"> Друга група</w:t>
      </w:r>
      <w:r w:rsidR="008C5669" w:rsidRPr="0031697D">
        <w:rPr>
          <w:rFonts w:ascii="Times New Roman" w:hAnsi="Times New Roman" w:cs="Times New Roman"/>
          <w:sz w:val="28"/>
          <w:szCs w:val="28"/>
          <w:lang w:val="uk-UA"/>
        </w:rPr>
        <w:t xml:space="preserve"> -</w:t>
      </w:r>
      <w:r w:rsidR="0049200C" w:rsidRPr="0031697D">
        <w:rPr>
          <w:rFonts w:ascii="Times New Roman" w:hAnsi="Times New Roman" w:cs="Times New Roman"/>
          <w:sz w:val="28"/>
          <w:szCs w:val="28"/>
          <w:lang w:val="uk-UA"/>
        </w:rPr>
        <w:t xml:space="preserve"> дослідна (112 хворих)</w:t>
      </w:r>
      <w:r w:rsidR="00AC5348" w:rsidRPr="0031697D">
        <w:rPr>
          <w:rFonts w:ascii="Times New Roman" w:hAnsi="Times New Roman" w:cs="Times New Roman"/>
          <w:sz w:val="28"/>
          <w:szCs w:val="28"/>
          <w:lang w:val="uk-UA"/>
        </w:rPr>
        <w:t>,</w:t>
      </w:r>
      <w:r w:rsidR="0049200C" w:rsidRPr="0031697D">
        <w:rPr>
          <w:rFonts w:ascii="Times New Roman" w:hAnsi="Times New Roman" w:cs="Times New Roman"/>
          <w:sz w:val="28"/>
          <w:szCs w:val="28"/>
          <w:lang w:val="uk-UA"/>
        </w:rPr>
        <w:t xml:space="preserve"> </w:t>
      </w:r>
      <w:r w:rsidR="002937BC" w:rsidRPr="0031697D">
        <w:rPr>
          <w:rFonts w:ascii="Times New Roman" w:hAnsi="Times New Roman" w:cs="Times New Roman"/>
          <w:sz w:val="28"/>
          <w:szCs w:val="28"/>
          <w:lang w:val="uk-UA"/>
        </w:rPr>
        <w:t>складалась</w:t>
      </w:r>
      <w:r w:rsidR="0049200C" w:rsidRPr="0031697D">
        <w:rPr>
          <w:rFonts w:ascii="Times New Roman" w:hAnsi="Times New Roman" w:cs="Times New Roman"/>
          <w:sz w:val="28"/>
          <w:szCs w:val="28"/>
          <w:lang w:val="uk-UA"/>
        </w:rPr>
        <w:t xml:space="preserve"> із трьох підгруп </w:t>
      </w:r>
      <w:r w:rsidR="008C5669" w:rsidRPr="0031697D">
        <w:rPr>
          <w:rFonts w:ascii="Times New Roman" w:hAnsi="Times New Roman" w:cs="Times New Roman"/>
          <w:sz w:val="28"/>
          <w:szCs w:val="28"/>
          <w:lang w:val="uk-UA"/>
        </w:rPr>
        <w:t>пацієнтів</w:t>
      </w:r>
      <w:r w:rsidR="0031697D">
        <w:rPr>
          <w:rFonts w:ascii="Times New Roman" w:hAnsi="Times New Roman" w:cs="Times New Roman"/>
          <w:sz w:val="28"/>
          <w:szCs w:val="28"/>
          <w:lang w:val="uk-UA"/>
        </w:rPr>
        <w:t>,</w:t>
      </w:r>
      <w:r w:rsidR="00824A29" w:rsidRPr="0031697D">
        <w:rPr>
          <w:rFonts w:ascii="Times New Roman" w:hAnsi="Times New Roman" w:cs="Times New Roman"/>
          <w:sz w:val="28"/>
          <w:szCs w:val="28"/>
          <w:lang w:val="uk-UA"/>
        </w:rPr>
        <w:t xml:space="preserve"> </w:t>
      </w:r>
      <w:r w:rsidR="000F13C4" w:rsidRPr="0031697D">
        <w:rPr>
          <w:rFonts w:ascii="Times New Roman" w:hAnsi="Times New Roman" w:cs="Times New Roman"/>
          <w:sz w:val="28"/>
          <w:szCs w:val="28"/>
          <w:lang w:val="uk-UA"/>
        </w:rPr>
        <w:t>що лікувались у клініках кафедри за період 2007-2018 рр. Підгрупи</w:t>
      </w:r>
      <w:r w:rsidR="008C5669" w:rsidRPr="0031697D">
        <w:rPr>
          <w:rFonts w:ascii="Times New Roman" w:hAnsi="Times New Roman" w:cs="Times New Roman"/>
          <w:sz w:val="28"/>
          <w:szCs w:val="28"/>
          <w:lang w:val="uk-UA"/>
        </w:rPr>
        <w:t xml:space="preserve"> </w:t>
      </w:r>
      <w:r w:rsidR="000D2341" w:rsidRPr="0031697D">
        <w:rPr>
          <w:rFonts w:ascii="Times New Roman" w:hAnsi="Times New Roman" w:cs="Times New Roman"/>
          <w:sz w:val="28"/>
          <w:szCs w:val="28"/>
          <w:lang w:val="uk-UA"/>
        </w:rPr>
        <w:t xml:space="preserve">хворих </w:t>
      </w:r>
      <w:r w:rsidR="008C5669" w:rsidRPr="0031697D">
        <w:rPr>
          <w:rFonts w:ascii="Times New Roman" w:hAnsi="Times New Roman" w:cs="Times New Roman"/>
          <w:sz w:val="28"/>
          <w:szCs w:val="28"/>
          <w:lang w:val="uk-UA"/>
        </w:rPr>
        <w:t xml:space="preserve">були </w:t>
      </w:r>
      <w:r w:rsidR="001C021C" w:rsidRPr="0031697D">
        <w:rPr>
          <w:rFonts w:ascii="Times New Roman" w:hAnsi="Times New Roman" w:cs="Times New Roman"/>
          <w:sz w:val="28"/>
          <w:szCs w:val="28"/>
          <w:lang w:val="uk-UA"/>
        </w:rPr>
        <w:t>ут</w:t>
      </w:r>
      <w:r w:rsidR="00BF6FC3" w:rsidRPr="0031697D">
        <w:rPr>
          <w:rFonts w:ascii="Times New Roman" w:hAnsi="Times New Roman" w:cs="Times New Roman"/>
          <w:sz w:val="28"/>
          <w:szCs w:val="28"/>
          <w:lang w:val="uk-UA"/>
        </w:rPr>
        <w:t>ворені</w:t>
      </w:r>
      <w:r w:rsidR="008C5669" w:rsidRPr="0031697D">
        <w:rPr>
          <w:rFonts w:ascii="Times New Roman" w:hAnsi="Times New Roman" w:cs="Times New Roman"/>
          <w:sz w:val="28"/>
          <w:szCs w:val="28"/>
          <w:lang w:val="uk-UA"/>
        </w:rPr>
        <w:t xml:space="preserve"> для </w:t>
      </w:r>
      <w:r w:rsidR="00282440" w:rsidRPr="0031697D">
        <w:rPr>
          <w:rFonts w:ascii="Times New Roman" w:hAnsi="Times New Roman" w:cs="Times New Roman"/>
          <w:sz w:val="28"/>
          <w:szCs w:val="28"/>
          <w:lang w:val="uk-UA"/>
        </w:rPr>
        <w:t xml:space="preserve">вирішення </w:t>
      </w:r>
      <w:r w:rsidR="000D2341" w:rsidRPr="0031697D">
        <w:rPr>
          <w:rFonts w:ascii="Times New Roman" w:hAnsi="Times New Roman" w:cs="Times New Roman"/>
          <w:sz w:val="28"/>
          <w:szCs w:val="28"/>
          <w:lang w:val="uk-UA"/>
        </w:rPr>
        <w:t xml:space="preserve">завдань, </w:t>
      </w:r>
      <w:r w:rsidR="00425136" w:rsidRPr="0031697D">
        <w:rPr>
          <w:rFonts w:ascii="Times New Roman" w:hAnsi="Times New Roman" w:cs="Times New Roman"/>
          <w:sz w:val="28"/>
          <w:szCs w:val="28"/>
          <w:lang w:val="uk-UA"/>
        </w:rPr>
        <w:t xml:space="preserve">сформульованих </w:t>
      </w:r>
      <w:r w:rsidR="000F13C4" w:rsidRPr="0031697D">
        <w:rPr>
          <w:rFonts w:ascii="Times New Roman" w:hAnsi="Times New Roman" w:cs="Times New Roman"/>
          <w:sz w:val="28"/>
          <w:szCs w:val="28"/>
          <w:lang w:val="uk-UA"/>
        </w:rPr>
        <w:t>перед дисертаційним дослідження</w:t>
      </w:r>
      <w:r w:rsidR="00282440" w:rsidRPr="0031697D">
        <w:rPr>
          <w:rFonts w:ascii="Times New Roman" w:hAnsi="Times New Roman" w:cs="Times New Roman"/>
          <w:sz w:val="28"/>
          <w:szCs w:val="28"/>
          <w:lang w:val="uk-UA"/>
        </w:rPr>
        <w:t>.</w:t>
      </w:r>
      <w:r w:rsidR="00931DE6" w:rsidRPr="0031697D">
        <w:rPr>
          <w:rFonts w:ascii="Times New Roman" w:hAnsi="Times New Roman" w:cs="Times New Roman"/>
          <w:sz w:val="28"/>
          <w:szCs w:val="28"/>
          <w:lang w:val="uk-UA"/>
        </w:rPr>
        <w:t xml:space="preserve"> </w:t>
      </w:r>
      <w:r w:rsidR="00A15DDA" w:rsidRPr="0031697D">
        <w:rPr>
          <w:rFonts w:ascii="Times New Roman" w:hAnsi="Times New Roman" w:cs="Times New Roman"/>
          <w:sz w:val="28"/>
          <w:szCs w:val="28"/>
          <w:lang w:val="uk-UA"/>
        </w:rPr>
        <w:t xml:space="preserve">Таким чином </w:t>
      </w:r>
      <w:r w:rsidR="003B37EE" w:rsidRPr="0031697D">
        <w:rPr>
          <w:rFonts w:ascii="Times New Roman" w:hAnsi="Times New Roman" w:cs="Times New Roman"/>
          <w:sz w:val="28"/>
          <w:szCs w:val="28"/>
          <w:lang w:val="uk-UA"/>
        </w:rPr>
        <w:t xml:space="preserve">проведено </w:t>
      </w:r>
      <w:r w:rsidR="00797D36" w:rsidRPr="0031697D">
        <w:rPr>
          <w:rFonts w:ascii="Times New Roman" w:hAnsi="Times New Roman" w:cs="Times New Roman"/>
          <w:sz w:val="28"/>
          <w:szCs w:val="28"/>
          <w:lang w:val="uk-UA"/>
        </w:rPr>
        <w:t>аналіз результат</w:t>
      </w:r>
      <w:r w:rsidR="002F248B" w:rsidRPr="0031697D">
        <w:rPr>
          <w:rFonts w:ascii="Times New Roman" w:hAnsi="Times New Roman" w:cs="Times New Roman"/>
          <w:sz w:val="28"/>
          <w:szCs w:val="28"/>
          <w:lang w:val="uk-UA"/>
        </w:rPr>
        <w:t>ів</w:t>
      </w:r>
      <w:r w:rsidR="00797D36" w:rsidRPr="0031697D">
        <w:rPr>
          <w:rFonts w:ascii="Times New Roman" w:hAnsi="Times New Roman" w:cs="Times New Roman"/>
          <w:sz w:val="28"/>
          <w:szCs w:val="28"/>
          <w:lang w:val="uk-UA"/>
        </w:rPr>
        <w:t xml:space="preserve"> лікування хворих </w:t>
      </w:r>
      <w:r w:rsidR="0007323F" w:rsidRPr="0031697D">
        <w:rPr>
          <w:rFonts w:ascii="Times New Roman" w:hAnsi="Times New Roman" w:cs="Times New Roman"/>
          <w:sz w:val="28"/>
          <w:szCs w:val="28"/>
          <w:lang w:val="uk-UA"/>
        </w:rPr>
        <w:t xml:space="preserve">у 4-х </w:t>
      </w:r>
      <w:r w:rsidR="00783993" w:rsidRPr="0031697D">
        <w:rPr>
          <w:rFonts w:ascii="Times New Roman" w:hAnsi="Times New Roman" w:cs="Times New Roman"/>
          <w:sz w:val="28"/>
          <w:szCs w:val="28"/>
          <w:lang w:val="uk-UA"/>
        </w:rPr>
        <w:t>окремих дослідження</w:t>
      </w:r>
      <w:r w:rsidR="00783993">
        <w:rPr>
          <w:rFonts w:ascii="Times New Roman" w:hAnsi="Times New Roman" w:cs="Times New Roman"/>
          <w:sz w:val="28"/>
          <w:szCs w:val="28"/>
          <w:lang w:val="uk-UA"/>
        </w:rPr>
        <w:t>.</w:t>
      </w:r>
      <w:r w:rsidR="00343940">
        <w:rPr>
          <w:rFonts w:ascii="Times New Roman" w:hAnsi="Times New Roman" w:cs="Times New Roman"/>
          <w:sz w:val="28"/>
          <w:szCs w:val="28"/>
          <w:lang w:val="uk-UA"/>
        </w:rPr>
        <w:t xml:space="preserve"> </w:t>
      </w:r>
      <w:r w:rsidR="00B56A75">
        <w:rPr>
          <w:rFonts w:ascii="Times New Roman" w:hAnsi="Times New Roman" w:cs="Times New Roman"/>
          <w:sz w:val="28"/>
          <w:szCs w:val="28"/>
          <w:lang w:val="uk-UA"/>
        </w:rPr>
        <w:t xml:space="preserve">В першому </w:t>
      </w:r>
      <w:r w:rsidR="00343940">
        <w:rPr>
          <w:rFonts w:ascii="Times New Roman" w:hAnsi="Times New Roman" w:cs="Times New Roman"/>
          <w:sz w:val="28"/>
          <w:szCs w:val="28"/>
          <w:lang w:val="uk-UA"/>
        </w:rPr>
        <w:t xml:space="preserve">з них </w:t>
      </w:r>
      <w:r w:rsidR="00B56A75">
        <w:rPr>
          <w:rFonts w:ascii="Times New Roman" w:eastAsia="Times New Roman" w:hAnsi="Times New Roman" w:cs="Times New Roman"/>
          <w:sz w:val="28"/>
          <w:szCs w:val="28"/>
          <w:lang w:val="uk-UA"/>
        </w:rPr>
        <w:t>виконано</w:t>
      </w:r>
      <w:r w:rsidR="00B91479" w:rsidRPr="00C26EB6">
        <w:rPr>
          <w:rFonts w:ascii="Times New Roman" w:eastAsia="Times New Roman" w:hAnsi="Times New Roman" w:cs="Times New Roman"/>
          <w:sz w:val="28"/>
          <w:szCs w:val="28"/>
          <w:lang w:val="uk-UA"/>
        </w:rPr>
        <w:t xml:space="preserve"> </w:t>
      </w:r>
      <w:r w:rsidR="00B91479" w:rsidRPr="00C26EB6">
        <w:rPr>
          <w:rFonts w:ascii="Times New Roman" w:hAnsi="Times New Roman" w:cs="Times New Roman"/>
          <w:sz w:val="28"/>
          <w:szCs w:val="28"/>
          <w:lang w:val="uk-UA"/>
        </w:rPr>
        <w:t>ретроспективн</w:t>
      </w:r>
      <w:r w:rsidR="00B56A75">
        <w:rPr>
          <w:rFonts w:ascii="Times New Roman" w:hAnsi="Times New Roman" w:cs="Times New Roman"/>
          <w:sz w:val="28"/>
          <w:szCs w:val="28"/>
          <w:lang w:val="uk-UA"/>
        </w:rPr>
        <w:t>ий</w:t>
      </w:r>
      <w:r w:rsidR="00B91479" w:rsidRPr="00C26EB6">
        <w:rPr>
          <w:rFonts w:ascii="Times New Roman" w:hAnsi="Times New Roman" w:cs="Times New Roman"/>
          <w:sz w:val="28"/>
          <w:szCs w:val="28"/>
          <w:lang w:val="uk-UA"/>
        </w:rPr>
        <w:t xml:space="preserve"> аналіз результатів хірургічного лікування хворих </w:t>
      </w:r>
      <w:r w:rsidR="005926DD">
        <w:rPr>
          <w:rFonts w:ascii="Times New Roman" w:hAnsi="Times New Roman" w:cs="Times New Roman"/>
          <w:sz w:val="28"/>
          <w:szCs w:val="28"/>
          <w:lang w:val="en-US"/>
        </w:rPr>
        <w:t>I</w:t>
      </w:r>
      <w:r w:rsidR="005926DD" w:rsidRPr="005926DD">
        <w:rPr>
          <w:rFonts w:ascii="Times New Roman" w:hAnsi="Times New Roman" w:cs="Times New Roman"/>
          <w:sz w:val="28"/>
          <w:szCs w:val="28"/>
        </w:rPr>
        <w:t xml:space="preserve"> </w:t>
      </w:r>
      <w:r w:rsidR="005926DD">
        <w:rPr>
          <w:rFonts w:ascii="Times New Roman" w:hAnsi="Times New Roman" w:cs="Times New Roman"/>
          <w:sz w:val="28"/>
          <w:szCs w:val="28"/>
          <w:lang w:val="uk-UA"/>
        </w:rPr>
        <w:t xml:space="preserve">групи </w:t>
      </w:r>
      <w:r w:rsidR="00B91479" w:rsidRPr="00C26EB6">
        <w:rPr>
          <w:rFonts w:ascii="Times New Roman" w:hAnsi="Times New Roman" w:cs="Times New Roman"/>
          <w:sz w:val="28"/>
          <w:szCs w:val="28"/>
          <w:lang w:val="uk-UA"/>
        </w:rPr>
        <w:t xml:space="preserve">за період 1997-2006 рр. </w:t>
      </w:r>
      <w:r w:rsidR="00860F6B">
        <w:rPr>
          <w:rFonts w:ascii="Times New Roman" w:hAnsi="Times New Roman" w:cs="Times New Roman"/>
          <w:sz w:val="28"/>
          <w:szCs w:val="28"/>
          <w:lang w:val="uk-UA"/>
        </w:rPr>
        <w:t>з метою</w:t>
      </w:r>
      <w:r w:rsidR="009F3B68">
        <w:rPr>
          <w:rFonts w:ascii="Times New Roman" w:hAnsi="Times New Roman" w:cs="Times New Roman"/>
          <w:sz w:val="28"/>
          <w:szCs w:val="28"/>
          <w:lang w:val="uk-UA"/>
        </w:rPr>
        <w:t xml:space="preserve"> визначенн</w:t>
      </w:r>
      <w:r w:rsidR="00860F6B">
        <w:rPr>
          <w:rFonts w:ascii="Times New Roman" w:hAnsi="Times New Roman" w:cs="Times New Roman"/>
          <w:sz w:val="28"/>
          <w:szCs w:val="28"/>
          <w:lang w:val="uk-UA"/>
        </w:rPr>
        <w:t>я</w:t>
      </w:r>
      <w:r w:rsidR="009F3B68">
        <w:rPr>
          <w:rFonts w:ascii="Times New Roman" w:hAnsi="Times New Roman" w:cs="Times New Roman"/>
          <w:sz w:val="28"/>
          <w:szCs w:val="28"/>
          <w:lang w:val="uk-UA"/>
        </w:rPr>
        <w:t xml:space="preserve"> </w:t>
      </w:r>
      <w:r w:rsidR="00B91479" w:rsidRPr="00C26EB6">
        <w:rPr>
          <w:rFonts w:ascii="Times New Roman" w:hAnsi="Times New Roman" w:cs="Times New Roman"/>
          <w:sz w:val="28"/>
          <w:szCs w:val="28"/>
          <w:lang w:val="uk-UA"/>
        </w:rPr>
        <w:t xml:space="preserve">завдань щодо їх покращення. </w:t>
      </w:r>
      <w:r w:rsidR="003A0947">
        <w:rPr>
          <w:rFonts w:ascii="Times New Roman" w:hAnsi="Times New Roman" w:cs="Times New Roman"/>
          <w:sz w:val="28"/>
          <w:szCs w:val="28"/>
          <w:lang w:val="uk-UA"/>
        </w:rPr>
        <w:t xml:space="preserve"> </w:t>
      </w:r>
    </w:p>
    <w:p w:rsidR="00065B68" w:rsidRPr="00C26EB6" w:rsidRDefault="00B91479"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Друге дослідження носило характер рандомізованого проспективного в якому обґрунтов</w:t>
      </w:r>
      <w:r w:rsidR="007800D0" w:rsidRPr="00C26EB6">
        <w:rPr>
          <w:rFonts w:ascii="Times New Roman" w:hAnsi="Times New Roman" w:cs="Times New Roman"/>
          <w:sz w:val="28"/>
          <w:szCs w:val="28"/>
          <w:lang w:val="uk-UA"/>
        </w:rPr>
        <w:t>увалась</w:t>
      </w:r>
      <w:r w:rsidRPr="00C26EB6">
        <w:rPr>
          <w:rFonts w:ascii="Times New Roman" w:hAnsi="Times New Roman" w:cs="Times New Roman"/>
          <w:sz w:val="28"/>
          <w:szCs w:val="28"/>
          <w:lang w:val="uk-UA"/>
        </w:rPr>
        <w:t xml:space="preserve"> доцільність, безпечність та клінічна ефективність </w:t>
      </w:r>
      <w:r w:rsidR="005266B1" w:rsidRPr="00C26EB6">
        <w:rPr>
          <w:rFonts w:ascii="Times New Roman" w:hAnsi="Times New Roman" w:cs="Times New Roman"/>
          <w:sz w:val="28"/>
          <w:szCs w:val="28"/>
          <w:lang w:val="uk-UA"/>
        </w:rPr>
        <w:t xml:space="preserve">одномоментного </w:t>
      </w:r>
      <w:r w:rsidR="005266B1">
        <w:rPr>
          <w:rFonts w:ascii="Times New Roman" w:hAnsi="Times New Roman" w:cs="Times New Roman"/>
          <w:sz w:val="28"/>
          <w:szCs w:val="28"/>
          <w:lang w:val="uk-UA"/>
        </w:rPr>
        <w:t xml:space="preserve">виконання </w:t>
      </w:r>
      <w:r w:rsidRPr="00C26EB6">
        <w:rPr>
          <w:rFonts w:ascii="Times New Roman" w:hAnsi="Times New Roman" w:cs="Times New Roman"/>
          <w:sz w:val="28"/>
          <w:szCs w:val="28"/>
          <w:lang w:val="uk-UA"/>
        </w:rPr>
        <w:t xml:space="preserve">з біліодигестивним гастродигестивного шунтування. </w:t>
      </w:r>
      <w:r w:rsidR="00613FB1" w:rsidRPr="00C26EB6">
        <w:rPr>
          <w:rFonts w:ascii="Times New Roman" w:hAnsi="Times New Roman" w:cs="Times New Roman"/>
          <w:sz w:val="28"/>
          <w:szCs w:val="28"/>
          <w:lang w:val="uk-UA"/>
        </w:rPr>
        <w:t xml:space="preserve">Шляхом рандомізації із пацієнтів, що лікувались у клініці за період 2007-2016 рр. </w:t>
      </w:r>
      <w:r w:rsidR="00036F96" w:rsidRPr="00C26EB6">
        <w:rPr>
          <w:rFonts w:ascii="Times New Roman" w:hAnsi="Times New Roman" w:cs="Times New Roman"/>
          <w:sz w:val="28"/>
          <w:szCs w:val="28"/>
          <w:lang w:val="uk-UA"/>
        </w:rPr>
        <w:t>сформова</w:t>
      </w:r>
      <w:r w:rsidR="00036F96">
        <w:rPr>
          <w:rFonts w:ascii="Times New Roman" w:hAnsi="Times New Roman" w:cs="Times New Roman"/>
          <w:sz w:val="28"/>
          <w:szCs w:val="28"/>
          <w:lang w:val="uk-UA"/>
        </w:rPr>
        <w:t>но</w:t>
      </w:r>
      <w:r w:rsidR="00613FB1" w:rsidRPr="00C26EB6">
        <w:rPr>
          <w:rFonts w:ascii="Times New Roman" w:hAnsi="Times New Roman" w:cs="Times New Roman"/>
          <w:sz w:val="28"/>
          <w:szCs w:val="28"/>
          <w:lang w:val="uk-UA"/>
        </w:rPr>
        <w:t xml:space="preserve"> підгруп</w:t>
      </w:r>
      <w:r w:rsidR="00245506" w:rsidRPr="00C26EB6">
        <w:rPr>
          <w:rFonts w:ascii="Times New Roman" w:hAnsi="Times New Roman" w:cs="Times New Roman"/>
          <w:sz w:val="28"/>
          <w:szCs w:val="28"/>
          <w:lang w:val="uk-UA"/>
        </w:rPr>
        <w:t>у</w:t>
      </w:r>
      <w:r w:rsidR="00613FB1" w:rsidRPr="00C26EB6">
        <w:rPr>
          <w:rFonts w:ascii="Times New Roman" w:hAnsi="Times New Roman" w:cs="Times New Roman"/>
          <w:sz w:val="28"/>
          <w:szCs w:val="28"/>
          <w:lang w:val="uk-UA"/>
        </w:rPr>
        <w:t xml:space="preserve"> А (37 пацієнтів) і підгруп</w:t>
      </w:r>
      <w:r w:rsidR="00245506" w:rsidRPr="00C26EB6">
        <w:rPr>
          <w:rFonts w:ascii="Times New Roman" w:hAnsi="Times New Roman" w:cs="Times New Roman"/>
          <w:sz w:val="28"/>
          <w:szCs w:val="28"/>
          <w:lang w:val="uk-UA"/>
        </w:rPr>
        <w:t>у</w:t>
      </w:r>
      <w:r w:rsidR="00613FB1" w:rsidRPr="00C26EB6">
        <w:rPr>
          <w:rFonts w:ascii="Times New Roman" w:hAnsi="Times New Roman" w:cs="Times New Roman"/>
          <w:sz w:val="28"/>
          <w:szCs w:val="28"/>
          <w:lang w:val="uk-UA"/>
        </w:rPr>
        <w:t xml:space="preserve"> Б (38 хворих). </w:t>
      </w:r>
      <w:r w:rsidR="00024321" w:rsidRPr="00C26EB6">
        <w:rPr>
          <w:rFonts w:ascii="Times New Roman" w:hAnsi="Times New Roman" w:cs="Times New Roman"/>
          <w:sz w:val="28"/>
          <w:szCs w:val="28"/>
          <w:lang w:val="uk-UA"/>
        </w:rPr>
        <w:t xml:space="preserve">Пацієнтам підгрупи </w:t>
      </w:r>
      <w:r w:rsidR="001C15D0" w:rsidRPr="00C26EB6">
        <w:rPr>
          <w:rFonts w:ascii="Times New Roman" w:hAnsi="Times New Roman" w:cs="Times New Roman"/>
          <w:sz w:val="28"/>
          <w:szCs w:val="28"/>
          <w:lang w:val="uk-UA"/>
        </w:rPr>
        <w:t xml:space="preserve">А </w:t>
      </w:r>
      <w:r w:rsidR="001C15D0">
        <w:rPr>
          <w:rFonts w:ascii="Times New Roman" w:hAnsi="Times New Roman" w:cs="Times New Roman"/>
          <w:sz w:val="28"/>
          <w:szCs w:val="28"/>
          <w:lang w:val="uk-UA"/>
        </w:rPr>
        <w:t xml:space="preserve">з метою біліодигестивного шунтування </w:t>
      </w:r>
      <w:r w:rsidR="00024321" w:rsidRPr="00C26EB6">
        <w:rPr>
          <w:rFonts w:ascii="Times New Roman" w:hAnsi="Times New Roman" w:cs="Times New Roman"/>
          <w:sz w:val="28"/>
          <w:szCs w:val="28"/>
          <w:lang w:val="uk-UA"/>
        </w:rPr>
        <w:t xml:space="preserve">накладали гепатікоєюноанастомози з ізольованою по Ру петлею порожньої кишки. Хворим підгрупи Б </w:t>
      </w:r>
      <w:r w:rsidR="009C3AC7" w:rsidRPr="00C26EB6">
        <w:rPr>
          <w:rFonts w:ascii="Times New Roman" w:hAnsi="Times New Roman" w:cs="Times New Roman"/>
          <w:sz w:val="28"/>
          <w:szCs w:val="28"/>
          <w:lang w:val="uk-UA"/>
        </w:rPr>
        <w:t>одномоментно із біліодигестивним анастомозом накладали гастродигестивний</w:t>
      </w:r>
      <w:r w:rsidR="00F32716" w:rsidRPr="00C26EB6">
        <w:rPr>
          <w:rFonts w:ascii="Times New Roman" w:hAnsi="Times New Roman" w:cs="Times New Roman"/>
          <w:sz w:val="28"/>
          <w:szCs w:val="28"/>
          <w:lang w:val="uk-UA"/>
        </w:rPr>
        <w:t>,</w:t>
      </w:r>
      <w:r w:rsidR="009C3AC7" w:rsidRPr="00C26EB6">
        <w:rPr>
          <w:rFonts w:ascii="Times New Roman" w:hAnsi="Times New Roman" w:cs="Times New Roman"/>
          <w:sz w:val="28"/>
          <w:szCs w:val="28"/>
          <w:lang w:val="uk-UA"/>
        </w:rPr>
        <w:t xml:space="preserve"> згідно патенту України на корисну модель №71046.</w:t>
      </w:r>
      <w:r w:rsidR="00F32716" w:rsidRPr="00C26EB6">
        <w:rPr>
          <w:rFonts w:ascii="Times New Roman" w:hAnsi="Times New Roman" w:cs="Times New Roman"/>
          <w:sz w:val="28"/>
          <w:szCs w:val="28"/>
          <w:lang w:val="uk-UA"/>
        </w:rPr>
        <w:t xml:space="preserve"> </w:t>
      </w:r>
      <w:r w:rsidR="00E200A4" w:rsidRPr="00C26EB6">
        <w:rPr>
          <w:rFonts w:ascii="Times New Roman" w:hAnsi="Times New Roman" w:cs="Times New Roman"/>
          <w:sz w:val="28"/>
          <w:szCs w:val="28"/>
          <w:lang w:val="uk-UA"/>
        </w:rPr>
        <w:t>Як</w:t>
      </w:r>
      <w:r w:rsidR="00624681">
        <w:rPr>
          <w:rFonts w:ascii="Times New Roman" w:hAnsi="Times New Roman" w:cs="Times New Roman"/>
          <w:sz w:val="28"/>
          <w:szCs w:val="28"/>
          <w:lang w:val="uk-UA"/>
        </w:rPr>
        <w:t>ість</w:t>
      </w:r>
      <w:r w:rsidR="00E200A4" w:rsidRPr="00C26EB6">
        <w:rPr>
          <w:rFonts w:ascii="Times New Roman" w:hAnsi="Times New Roman" w:cs="Times New Roman"/>
          <w:sz w:val="28"/>
          <w:szCs w:val="28"/>
          <w:lang w:val="uk-UA"/>
        </w:rPr>
        <w:t xml:space="preserve"> </w:t>
      </w:r>
      <w:r w:rsidR="00F32716" w:rsidRPr="00C26EB6">
        <w:rPr>
          <w:rFonts w:ascii="Times New Roman" w:hAnsi="Times New Roman" w:cs="Times New Roman"/>
          <w:sz w:val="28"/>
          <w:szCs w:val="28"/>
          <w:lang w:val="uk-UA"/>
        </w:rPr>
        <w:t xml:space="preserve">життя хворих </w:t>
      </w:r>
      <w:r w:rsidR="00E200A4" w:rsidRPr="00C26EB6">
        <w:rPr>
          <w:rFonts w:ascii="Times New Roman" w:hAnsi="Times New Roman" w:cs="Times New Roman"/>
          <w:sz w:val="28"/>
          <w:szCs w:val="28"/>
          <w:lang w:val="uk-UA"/>
        </w:rPr>
        <w:t>обох підгруп вивчена за допомогою</w:t>
      </w:r>
      <w:r w:rsidR="00F32716" w:rsidRPr="00C26EB6">
        <w:rPr>
          <w:rFonts w:ascii="Times New Roman" w:hAnsi="Times New Roman" w:cs="Times New Roman"/>
          <w:sz w:val="28"/>
          <w:szCs w:val="28"/>
          <w:lang w:val="uk-UA"/>
        </w:rPr>
        <w:t xml:space="preserve"> опитувальник</w:t>
      </w:r>
      <w:r w:rsidR="00E200A4" w:rsidRPr="00C26EB6">
        <w:rPr>
          <w:rFonts w:ascii="Times New Roman" w:hAnsi="Times New Roman" w:cs="Times New Roman"/>
          <w:sz w:val="28"/>
          <w:szCs w:val="28"/>
          <w:lang w:val="uk-UA"/>
        </w:rPr>
        <w:t>а</w:t>
      </w:r>
      <w:r w:rsidR="00F32716" w:rsidRPr="00C26EB6">
        <w:rPr>
          <w:rFonts w:ascii="Times New Roman" w:hAnsi="Times New Roman" w:cs="Times New Roman"/>
          <w:sz w:val="28"/>
          <w:szCs w:val="28"/>
          <w:lang w:val="uk-UA"/>
        </w:rPr>
        <w:t xml:space="preserve"> Європейської організації дослідження та лікування раку (EORTC), EORTC QLQ-C30 та його спеціальн</w:t>
      </w:r>
      <w:r w:rsidR="00624681">
        <w:rPr>
          <w:rFonts w:ascii="Times New Roman" w:hAnsi="Times New Roman" w:cs="Times New Roman"/>
          <w:sz w:val="28"/>
          <w:szCs w:val="28"/>
          <w:lang w:val="uk-UA"/>
        </w:rPr>
        <w:t>ого</w:t>
      </w:r>
      <w:r w:rsidR="00F32716" w:rsidRPr="00C26EB6">
        <w:rPr>
          <w:rFonts w:ascii="Times New Roman" w:hAnsi="Times New Roman" w:cs="Times New Roman"/>
          <w:sz w:val="28"/>
          <w:szCs w:val="28"/>
          <w:lang w:val="uk-UA"/>
        </w:rPr>
        <w:t xml:space="preserve"> модул</w:t>
      </w:r>
      <w:r w:rsidR="00624681">
        <w:rPr>
          <w:rFonts w:ascii="Times New Roman" w:hAnsi="Times New Roman" w:cs="Times New Roman"/>
          <w:sz w:val="28"/>
          <w:szCs w:val="28"/>
          <w:lang w:val="uk-UA"/>
        </w:rPr>
        <w:t>я</w:t>
      </w:r>
      <w:r w:rsidR="00F32716" w:rsidRPr="00C26EB6">
        <w:rPr>
          <w:rFonts w:ascii="Times New Roman" w:hAnsi="Times New Roman" w:cs="Times New Roman"/>
          <w:sz w:val="28"/>
          <w:szCs w:val="28"/>
          <w:lang w:val="uk-UA"/>
        </w:rPr>
        <w:t xml:space="preserve"> для раку підшлункової залози - QLQ-PAN26. Порівняльний аналіз результатів здійснено за допомогою методів математичної статистики.</w:t>
      </w:r>
      <w:r w:rsidR="00036F96">
        <w:rPr>
          <w:rFonts w:ascii="Times New Roman" w:hAnsi="Times New Roman" w:cs="Times New Roman"/>
          <w:sz w:val="28"/>
          <w:szCs w:val="28"/>
          <w:lang w:val="uk-UA"/>
        </w:rPr>
        <w:t xml:space="preserve"> </w:t>
      </w:r>
    </w:p>
    <w:p w:rsidR="0095795A" w:rsidRDefault="00B91479"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Третє дослідження </w:t>
      </w:r>
      <w:r w:rsidRPr="00C26EB6">
        <w:rPr>
          <w:rFonts w:ascii="Times New Roman" w:hAnsi="Times New Roman" w:cs="Times New Roman"/>
          <w:bCs/>
          <w:sz w:val="28"/>
          <w:szCs w:val="28"/>
          <w:lang w:val="uk-UA"/>
        </w:rPr>
        <w:t xml:space="preserve">носило характер </w:t>
      </w:r>
      <w:r w:rsidRPr="00C26EB6">
        <w:rPr>
          <w:rFonts w:ascii="Times New Roman" w:hAnsi="Times New Roman" w:cs="Times New Roman"/>
          <w:sz w:val="28"/>
          <w:szCs w:val="28"/>
          <w:lang w:val="uk-UA"/>
        </w:rPr>
        <w:t>двонаправленого когортного дослідження</w:t>
      </w:r>
      <w:r w:rsidR="00C300DB" w:rsidRPr="00C26EB6">
        <w:rPr>
          <w:rFonts w:ascii="Times New Roman" w:hAnsi="Times New Roman" w:cs="Times New Roman"/>
          <w:sz w:val="28"/>
          <w:szCs w:val="28"/>
          <w:lang w:val="uk-UA"/>
        </w:rPr>
        <w:t>,</w:t>
      </w:r>
      <w:r w:rsidRPr="00C26EB6">
        <w:rPr>
          <w:rFonts w:ascii="Times New Roman" w:hAnsi="Times New Roman" w:cs="Times New Roman"/>
          <w:sz w:val="28"/>
          <w:szCs w:val="28"/>
          <w:lang w:val="uk-UA"/>
        </w:rPr>
        <w:t xml:space="preserve"> присвяченого аналізу </w:t>
      </w:r>
      <w:r w:rsidRPr="0007095D">
        <w:rPr>
          <w:rFonts w:ascii="Times New Roman" w:hAnsi="Times New Roman" w:cs="Times New Roman"/>
          <w:sz w:val="28"/>
          <w:szCs w:val="28"/>
          <w:lang w:val="uk-UA"/>
        </w:rPr>
        <w:t xml:space="preserve">результатів </w:t>
      </w:r>
      <w:r w:rsidR="006F7669" w:rsidRPr="00C26EB6">
        <w:rPr>
          <w:rFonts w:ascii="Times New Roman" w:hAnsi="Times New Roman" w:cs="Times New Roman"/>
          <w:sz w:val="28"/>
          <w:szCs w:val="28"/>
          <w:lang w:val="uk-UA"/>
        </w:rPr>
        <w:t>лікуванні хворих</w:t>
      </w:r>
      <w:r w:rsidR="00592FC7">
        <w:rPr>
          <w:rFonts w:ascii="Times New Roman" w:hAnsi="Times New Roman" w:cs="Times New Roman"/>
          <w:sz w:val="28"/>
          <w:szCs w:val="28"/>
          <w:lang w:val="uk-UA"/>
        </w:rPr>
        <w:t xml:space="preserve"> на </w:t>
      </w:r>
      <w:r w:rsidR="005641EC">
        <w:rPr>
          <w:rFonts w:ascii="Times New Roman" w:hAnsi="Times New Roman" w:cs="Times New Roman"/>
          <w:sz w:val="28"/>
          <w:szCs w:val="28"/>
          <w:lang w:val="uk-UA"/>
        </w:rPr>
        <w:t>РГПЗ</w:t>
      </w:r>
      <w:r w:rsidR="005641EC" w:rsidRPr="00C26EB6">
        <w:rPr>
          <w:rFonts w:ascii="Times New Roman" w:hAnsi="Times New Roman" w:cs="Times New Roman"/>
          <w:sz w:val="28"/>
          <w:szCs w:val="28"/>
          <w:lang w:val="uk-UA"/>
        </w:rPr>
        <w:t xml:space="preserve"> </w:t>
      </w:r>
      <w:r w:rsidR="00592FC7" w:rsidRPr="00C26EB6">
        <w:rPr>
          <w:rFonts w:ascii="Times New Roman" w:hAnsi="Times New Roman" w:cs="Times New Roman"/>
          <w:sz w:val="28"/>
          <w:szCs w:val="28"/>
          <w:lang w:val="uk-UA"/>
        </w:rPr>
        <w:t>(</w:t>
      </w:r>
      <w:r w:rsidR="00592FC7" w:rsidRPr="00C26EB6">
        <w:rPr>
          <w:rFonts w:ascii="Times New Roman" w:eastAsia="Times New Roman" w:hAnsi="Times New Roman" w:cs="Times New Roman"/>
          <w:sz w:val="28"/>
          <w:szCs w:val="28"/>
          <w:lang w:val="uk-UA"/>
        </w:rPr>
        <w:t>T4,N1,M1)</w:t>
      </w:r>
      <w:r w:rsidR="00592FC7" w:rsidRPr="00C26EB6">
        <w:rPr>
          <w:rFonts w:ascii="Times New Roman" w:hAnsi="Times New Roman" w:cs="Times New Roman"/>
          <w:sz w:val="28"/>
          <w:szCs w:val="28"/>
          <w:lang w:val="uk-UA"/>
        </w:rPr>
        <w:t xml:space="preserve"> </w:t>
      </w:r>
      <w:r w:rsidR="00C4268F" w:rsidRPr="00C26EB6">
        <w:rPr>
          <w:rFonts w:ascii="Times New Roman" w:hAnsi="Times New Roman" w:cs="Times New Roman"/>
          <w:sz w:val="28"/>
          <w:szCs w:val="28"/>
          <w:lang w:val="uk-UA"/>
        </w:rPr>
        <w:t xml:space="preserve">у випадках </w:t>
      </w:r>
      <w:r w:rsidR="00C4268F" w:rsidRPr="00C26EB6">
        <w:rPr>
          <w:rFonts w:ascii="Times New Roman" w:hAnsi="Times New Roman" w:cs="Times New Roman"/>
          <w:bCs/>
          <w:sz w:val="28"/>
          <w:szCs w:val="28"/>
          <w:lang w:val="uk-UA"/>
        </w:rPr>
        <w:t>високого хірургічного та анестезіологічного ризику</w:t>
      </w:r>
      <w:r w:rsidR="00C4268F" w:rsidRPr="0007095D">
        <w:rPr>
          <w:rFonts w:ascii="Times New Roman" w:hAnsi="Times New Roman" w:cs="Times New Roman"/>
          <w:sz w:val="28"/>
          <w:szCs w:val="28"/>
          <w:lang w:val="uk-UA"/>
        </w:rPr>
        <w:t xml:space="preserve"> </w:t>
      </w:r>
      <w:r w:rsidR="00563F4B">
        <w:rPr>
          <w:rFonts w:ascii="Times New Roman" w:hAnsi="Times New Roman" w:cs="Times New Roman"/>
          <w:sz w:val="28"/>
          <w:szCs w:val="28"/>
          <w:lang w:val="uk-UA"/>
        </w:rPr>
        <w:t xml:space="preserve">шляхом </w:t>
      </w:r>
      <w:r w:rsidRPr="00C26EB6">
        <w:rPr>
          <w:rFonts w:ascii="Times New Roman" w:hAnsi="Times New Roman" w:cs="Times New Roman"/>
          <w:sz w:val="28"/>
          <w:szCs w:val="28"/>
          <w:lang w:val="uk-UA"/>
        </w:rPr>
        <w:t xml:space="preserve">ендоскопічного стентування біліарної </w:t>
      </w:r>
      <w:r w:rsidR="00730FB3">
        <w:rPr>
          <w:rFonts w:ascii="Times New Roman" w:hAnsi="Times New Roman" w:cs="Times New Roman"/>
          <w:sz w:val="28"/>
          <w:szCs w:val="28"/>
          <w:lang w:val="uk-UA"/>
        </w:rPr>
        <w:t xml:space="preserve">системи </w:t>
      </w:r>
      <w:r w:rsidRPr="00C26EB6">
        <w:rPr>
          <w:rFonts w:ascii="Times New Roman" w:hAnsi="Times New Roman" w:cs="Times New Roman"/>
          <w:sz w:val="28"/>
          <w:szCs w:val="28"/>
          <w:lang w:val="uk-UA"/>
        </w:rPr>
        <w:t xml:space="preserve">і </w:t>
      </w:r>
      <w:r w:rsidR="00730FB3">
        <w:rPr>
          <w:rFonts w:ascii="Times New Roman" w:hAnsi="Times New Roman" w:cs="Times New Roman"/>
          <w:sz w:val="28"/>
          <w:szCs w:val="28"/>
          <w:lang w:val="uk-UA"/>
        </w:rPr>
        <w:t>ДПК</w:t>
      </w:r>
      <w:r w:rsidRPr="00C26EB6">
        <w:rPr>
          <w:rFonts w:ascii="Times New Roman" w:hAnsi="Times New Roman" w:cs="Times New Roman"/>
          <w:sz w:val="28"/>
          <w:szCs w:val="28"/>
          <w:lang w:val="uk-UA"/>
        </w:rPr>
        <w:t xml:space="preserve"> саморозширювальними металевими стентами</w:t>
      </w:r>
      <w:r w:rsidR="004158E3" w:rsidRPr="004158E3">
        <w:rPr>
          <w:rFonts w:ascii="Times New Roman" w:hAnsi="Times New Roman" w:cs="Times New Roman"/>
          <w:sz w:val="28"/>
          <w:szCs w:val="28"/>
          <w:lang w:val="uk-UA"/>
        </w:rPr>
        <w:t xml:space="preserve"> </w:t>
      </w:r>
      <w:r w:rsidR="004158E3" w:rsidRPr="00C26EB6">
        <w:rPr>
          <w:rFonts w:ascii="Times New Roman" w:hAnsi="Times New Roman" w:cs="Times New Roman"/>
          <w:sz w:val="28"/>
          <w:szCs w:val="28"/>
          <w:lang w:val="uk-UA"/>
        </w:rPr>
        <w:t xml:space="preserve">замість </w:t>
      </w:r>
      <w:r w:rsidR="004158E3" w:rsidRPr="002C584D">
        <w:rPr>
          <w:rFonts w:ascii="Times New Roman" w:hAnsi="Times New Roman" w:cs="Times New Roman"/>
          <w:sz w:val="28"/>
          <w:szCs w:val="28"/>
          <w:lang w:val="uk-UA"/>
        </w:rPr>
        <w:t xml:space="preserve">відкритих </w:t>
      </w:r>
      <w:r w:rsidR="004158E3" w:rsidRPr="00C26EB6">
        <w:rPr>
          <w:rFonts w:ascii="Times New Roman" w:hAnsi="Times New Roman" w:cs="Times New Roman"/>
          <w:sz w:val="28"/>
          <w:szCs w:val="28"/>
          <w:lang w:val="uk-UA"/>
        </w:rPr>
        <w:t xml:space="preserve">хірургічних </w:t>
      </w:r>
      <w:r w:rsidR="004158E3">
        <w:rPr>
          <w:rFonts w:ascii="Times New Roman" w:hAnsi="Times New Roman" w:cs="Times New Roman"/>
          <w:sz w:val="28"/>
          <w:szCs w:val="28"/>
          <w:lang w:val="uk-UA"/>
        </w:rPr>
        <w:t>операцій</w:t>
      </w:r>
      <w:r w:rsidR="00EA0093">
        <w:rPr>
          <w:rFonts w:ascii="Times New Roman" w:hAnsi="Times New Roman" w:cs="Times New Roman"/>
          <w:sz w:val="28"/>
          <w:szCs w:val="28"/>
          <w:lang w:val="uk-UA"/>
        </w:rPr>
        <w:t xml:space="preserve">. Проведено </w:t>
      </w:r>
      <w:r w:rsidR="00783E83" w:rsidRPr="00C26EB6">
        <w:rPr>
          <w:rFonts w:ascii="Times New Roman" w:hAnsi="Times New Roman" w:cs="Times New Roman"/>
          <w:sz w:val="28"/>
          <w:szCs w:val="28"/>
          <w:lang w:val="uk-UA"/>
        </w:rPr>
        <w:t xml:space="preserve">порівняльний аналіз результатів </w:t>
      </w:r>
      <w:r w:rsidR="000C09E0" w:rsidRPr="00C52789">
        <w:rPr>
          <w:rFonts w:ascii="Times New Roman" w:hAnsi="Times New Roman" w:cs="Times New Roman"/>
          <w:sz w:val="28"/>
          <w:szCs w:val="28"/>
          <w:lang w:val="uk-UA"/>
        </w:rPr>
        <w:t>застосування</w:t>
      </w:r>
      <w:r w:rsidR="00783E83" w:rsidRPr="00C52789">
        <w:rPr>
          <w:rFonts w:ascii="Times New Roman" w:hAnsi="Times New Roman" w:cs="Times New Roman"/>
          <w:sz w:val="28"/>
          <w:szCs w:val="28"/>
          <w:lang w:val="uk-UA"/>
        </w:rPr>
        <w:t xml:space="preserve"> малоінвазивни</w:t>
      </w:r>
      <w:r w:rsidR="000C09E0" w:rsidRPr="00C52789">
        <w:rPr>
          <w:rFonts w:ascii="Times New Roman" w:hAnsi="Times New Roman" w:cs="Times New Roman"/>
          <w:sz w:val="28"/>
          <w:szCs w:val="28"/>
          <w:lang w:val="uk-UA"/>
        </w:rPr>
        <w:t>х</w:t>
      </w:r>
      <w:r w:rsidR="00783E83" w:rsidRPr="00C52789">
        <w:rPr>
          <w:rFonts w:ascii="Times New Roman" w:hAnsi="Times New Roman" w:cs="Times New Roman"/>
          <w:sz w:val="28"/>
          <w:szCs w:val="28"/>
          <w:lang w:val="uk-UA"/>
        </w:rPr>
        <w:t xml:space="preserve"> технологі</w:t>
      </w:r>
      <w:r w:rsidR="000C09E0" w:rsidRPr="00C52789">
        <w:rPr>
          <w:rFonts w:ascii="Times New Roman" w:hAnsi="Times New Roman" w:cs="Times New Roman"/>
          <w:sz w:val="28"/>
          <w:szCs w:val="28"/>
          <w:lang w:val="uk-UA"/>
        </w:rPr>
        <w:t>й</w:t>
      </w:r>
      <w:r w:rsidR="00783E83" w:rsidRPr="00C52789">
        <w:rPr>
          <w:rFonts w:ascii="Times New Roman" w:hAnsi="Times New Roman" w:cs="Times New Roman"/>
          <w:sz w:val="28"/>
          <w:szCs w:val="28"/>
          <w:lang w:val="uk-UA"/>
        </w:rPr>
        <w:t xml:space="preserve"> </w:t>
      </w:r>
      <w:r w:rsidR="008A6C15" w:rsidRPr="00C52789">
        <w:rPr>
          <w:rFonts w:ascii="Times New Roman" w:hAnsi="Times New Roman" w:cs="Times New Roman"/>
          <w:sz w:val="28"/>
          <w:szCs w:val="28"/>
          <w:lang w:val="uk-UA"/>
        </w:rPr>
        <w:t>і</w:t>
      </w:r>
      <w:r w:rsidRPr="00C52789">
        <w:rPr>
          <w:rFonts w:ascii="Times New Roman" w:hAnsi="Times New Roman" w:cs="Times New Roman"/>
          <w:sz w:val="28"/>
          <w:szCs w:val="28"/>
          <w:lang w:val="uk-UA"/>
        </w:rPr>
        <w:t xml:space="preserve"> </w:t>
      </w:r>
      <w:r w:rsidR="008A6C15" w:rsidRPr="00C52789">
        <w:rPr>
          <w:rFonts w:ascii="Times New Roman" w:hAnsi="Times New Roman" w:cs="Times New Roman"/>
          <w:sz w:val="28"/>
          <w:szCs w:val="28"/>
          <w:lang w:val="uk-UA"/>
        </w:rPr>
        <w:t xml:space="preserve">традиційних </w:t>
      </w:r>
      <w:r w:rsidRPr="00C52789">
        <w:rPr>
          <w:rFonts w:ascii="Times New Roman" w:hAnsi="Times New Roman" w:cs="Times New Roman"/>
          <w:sz w:val="28"/>
          <w:szCs w:val="28"/>
          <w:lang w:val="uk-UA"/>
        </w:rPr>
        <w:t>відкрити</w:t>
      </w:r>
      <w:r w:rsidR="008A6C15" w:rsidRPr="00C52789">
        <w:rPr>
          <w:rFonts w:ascii="Times New Roman" w:hAnsi="Times New Roman" w:cs="Times New Roman"/>
          <w:sz w:val="28"/>
          <w:szCs w:val="28"/>
          <w:lang w:val="uk-UA"/>
        </w:rPr>
        <w:t>х</w:t>
      </w:r>
      <w:r w:rsidR="00A95B7A" w:rsidRPr="00C52789">
        <w:rPr>
          <w:rFonts w:ascii="Times New Roman" w:hAnsi="Times New Roman" w:cs="Times New Roman"/>
          <w:sz w:val="28"/>
          <w:szCs w:val="28"/>
          <w:lang w:val="uk-UA"/>
        </w:rPr>
        <w:t xml:space="preserve"> </w:t>
      </w:r>
      <w:r w:rsidR="009E2197" w:rsidRPr="00C52789">
        <w:rPr>
          <w:rFonts w:ascii="Times New Roman" w:hAnsi="Times New Roman" w:cs="Times New Roman"/>
          <w:sz w:val="28"/>
          <w:szCs w:val="28"/>
          <w:lang w:val="uk-UA"/>
        </w:rPr>
        <w:t>операцій</w:t>
      </w:r>
      <w:r w:rsidRPr="00C52789">
        <w:rPr>
          <w:rFonts w:ascii="Times New Roman" w:hAnsi="Times New Roman" w:cs="Times New Roman"/>
          <w:sz w:val="28"/>
          <w:szCs w:val="28"/>
          <w:lang w:val="uk-UA"/>
        </w:rPr>
        <w:t xml:space="preserve"> біліодигестивн</w:t>
      </w:r>
      <w:r w:rsidR="00605452" w:rsidRPr="00C52789">
        <w:rPr>
          <w:rFonts w:ascii="Times New Roman" w:hAnsi="Times New Roman" w:cs="Times New Roman"/>
          <w:sz w:val="28"/>
          <w:szCs w:val="28"/>
          <w:lang w:val="uk-UA"/>
        </w:rPr>
        <w:t xml:space="preserve">ого шунтування. </w:t>
      </w:r>
      <w:r w:rsidR="0095795A" w:rsidRPr="00C52789">
        <w:rPr>
          <w:rFonts w:ascii="Times New Roman" w:hAnsi="Times New Roman" w:cs="Times New Roman"/>
          <w:sz w:val="28"/>
          <w:szCs w:val="28"/>
          <w:lang w:val="uk-UA"/>
        </w:rPr>
        <w:t xml:space="preserve">До ретроспективної </w:t>
      </w:r>
      <w:r w:rsidR="0095795A" w:rsidRPr="00C26EB6">
        <w:rPr>
          <w:rFonts w:ascii="Times New Roman" w:hAnsi="Times New Roman" w:cs="Times New Roman"/>
          <w:sz w:val="28"/>
          <w:szCs w:val="28"/>
          <w:lang w:val="uk-UA"/>
        </w:rPr>
        <w:t>когорти включено 11 тематичних пацієнт</w:t>
      </w:r>
      <w:r w:rsidR="00C025C0">
        <w:rPr>
          <w:rFonts w:ascii="Times New Roman" w:hAnsi="Times New Roman" w:cs="Times New Roman"/>
          <w:sz w:val="28"/>
          <w:szCs w:val="28"/>
          <w:lang w:val="uk-UA"/>
        </w:rPr>
        <w:t>и</w:t>
      </w:r>
      <w:r w:rsidR="0095795A" w:rsidRPr="00C26EB6">
        <w:rPr>
          <w:rFonts w:ascii="Times New Roman" w:hAnsi="Times New Roman" w:cs="Times New Roman"/>
          <w:sz w:val="28"/>
          <w:szCs w:val="28"/>
          <w:lang w:val="uk-UA"/>
        </w:rPr>
        <w:t xml:space="preserve">, до проспективної - 22 хворих. </w:t>
      </w:r>
    </w:p>
    <w:p w:rsidR="00424637" w:rsidRPr="00C26EB6" w:rsidRDefault="00B91479"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Четверте дослідження </w:t>
      </w:r>
      <w:r w:rsidR="006A2AD5" w:rsidRPr="00C26EB6">
        <w:rPr>
          <w:rFonts w:ascii="Times New Roman" w:hAnsi="Times New Roman" w:cs="Times New Roman"/>
          <w:sz w:val="28"/>
          <w:szCs w:val="28"/>
          <w:lang w:val="uk-UA"/>
        </w:rPr>
        <w:t xml:space="preserve">також </w:t>
      </w:r>
      <w:r w:rsidR="000A78FE">
        <w:rPr>
          <w:rFonts w:ascii="Times New Roman" w:hAnsi="Times New Roman" w:cs="Times New Roman"/>
          <w:sz w:val="28"/>
          <w:szCs w:val="28"/>
          <w:lang w:val="uk-UA"/>
        </w:rPr>
        <w:t xml:space="preserve">носило характер двонаправленого </w:t>
      </w:r>
      <w:r w:rsidRPr="00C26EB6">
        <w:rPr>
          <w:rFonts w:ascii="Times New Roman" w:hAnsi="Times New Roman" w:cs="Times New Roman"/>
          <w:sz w:val="28"/>
          <w:szCs w:val="28"/>
          <w:lang w:val="uk-UA"/>
        </w:rPr>
        <w:t xml:space="preserve">когортного дослідження </w:t>
      </w:r>
      <w:r w:rsidR="007D00BD">
        <w:rPr>
          <w:rFonts w:ascii="Times New Roman" w:hAnsi="Times New Roman" w:cs="Times New Roman"/>
          <w:sz w:val="28"/>
          <w:szCs w:val="28"/>
          <w:lang w:val="uk-UA"/>
        </w:rPr>
        <w:t xml:space="preserve">і було присвячено </w:t>
      </w:r>
      <w:r w:rsidR="007D2AF6">
        <w:rPr>
          <w:rFonts w:ascii="Times New Roman" w:hAnsi="Times New Roman" w:cs="Times New Roman"/>
          <w:sz w:val="28"/>
          <w:szCs w:val="28"/>
          <w:lang w:val="uk-UA"/>
        </w:rPr>
        <w:t xml:space="preserve">розробці методики </w:t>
      </w:r>
      <w:r w:rsidR="007D00BD">
        <w:rPr>
          <w:rFonts w:ascii="Times New Roman" w:hAnsi="Times New Roman" w:cs="Times New Roman"/>
          <w:sz w:val="28"/>
          <w:szCs w:val="28"/>
          <w:lang w:val="uk-UA"/>
        </w:rPr>
        <w:t xml:space="preserve">лікування </w:t>
      </w:r>
      <w:r w:rsidR="00FD3495">
        <w:rPr>
          <w:rFonts w:ascii="Times New Roman" w:hAnsi="Times New Roman" w:cs="Times New Roman"/>
          <w:sz w:val="28"/>
          <w:szCs w:val="28"/>
          <w:lang w:val="uk-UA"/>
        </w:rPr>
        <w:t>хворих</w:t>
      </w:r>
      <w:r w:rsidR="007D2AF6">
        <w:rPr>
          <w:rFonts w:ascii="Times New Roman" w:hAnsi="Times New Roman" w:cs="Times New Roman"/>
          <w:sz w:val="28"/>
          <w:szCs w:val="28"/>
          <w:lang w:val="uk-UA"/>
        </w:rPr>
        <w:t>,</w:t>
      </w:r>
      <w:r w:rsidR="007D00BD">
        <w:rPr>
          <w:rFonts w:ascii="Times New Roman" w:hAnsi="Times New Roman" w:cs="Times New Roman"/>
          <w:sz w:val="28"/>
          <w:szCs w:val="28"/>
          <w:lang w:val="uk-UA"/>
        </w:rPr>
        <w:t xml:space="preserve"> у </w:t>
      </w:r>
      <w:r w:rsidR="007D2AF6">
        <w:rPr>
          <w:rFonts w:ascii="Times New Roman" w:hAnsi="Times New Roman" w:cs="Times New Roman"/>
          <w:sz w:val="28"/>
          <w:szCs w:val="28"/>
          <w:lang w:val="uk-UA"/>
        </w:rPr>
        <w:t>яких</w:t>
      </w:r>
      <w:r w:rsidR="007D00BD">
        <w:rPr>
          <w:rFonts w:ascii="Times New Roman" w:hAnsi="Times New Roman" w:cs="Times New Roman"/>
          <w:sz w:val="28"/>
          <w:szCs w:val="28"/>
          <w:lang w:val="uk-UA"/>
        </w:rPr>
        <w:t xml:space="preserve"> </w:t>
      </w:r>
      <w:r w:rsidR="005641EC">
        <w:rPr>
          <w:rFonts w:ascii="Times New Roman" w:hAnsi="Times New Roman" w:cs="Times New Roman"/>
          <w:sz w:val="28"/>
          <w:szCs w:val="28"/>
          <w:lang w:val="uk-UA"/>
        </w:rPr>
        <w:t>РГПЗ</w:t>
      </w:r>
      <w:r w:rsidR="007D00BD">
        <w:rPr>
          <w:rFonts w:ascii="Times New Roman" w:hAnsi="Times New Roman" w:cs="Times New Roman"/>
          <w:sz w:val="28"/>
          <w:szCs w:val="28"/>
          <w:lang w:val="uk-UA"/>
        </w:rPr>
        <w:t xml:space="preserve"> ускладн</w:t>
      </w:r>
      <w:r w:rsidR="008745DE">
        <w:rPr>
          <w:rFonts w:ascii="Times New Roman" w:hAnsi="Times New Roman" w:cs="Times New Roman"/>
          <w:sz w:val="28"/>
          <w:szCs w:val="28"/>
          <w:lang w:val="uk-UA"/>
        </w:rPr>
        <w:t>юва</w:t>
      </w:r>
      <w:r w:rsidR="007D2AF6">
        <w:rPr>
          <w:rFonts w:ascii="Times New Roman" w:hAnsi="Times New Roman" w:cs="Times New Roman"/>
          <w:sz w:val="28"/>
          <w:szCs w:val="28"/>
          <w:lang w:val="uk-UA"/>
        </w:rPr>
        <w:t xml:space="preserve">вся розвитком </w:t>
      </w:r>
      <w:r w:rsidR="00FD3495">
        <w:rPr>
          <w:rFonts w:ascii="Times New Roman" w:hAnsi="Times New Roman" w:cs="Times New Roman"/>
          <w:sz w:val="28"/>
          <w:szCs w:val="28"/>
          <w:lang w:val="uk-UA"/>
        </w:rPr>
        <w:t>механічної жовтяниці і канцероматозного панкреатиту</w:t>
      </w:r>
      <w:r w:rsidR="00AA390D" w:rsidRPr="00AA390D">
        <w:rPr>
          <w:rFonts w:ascii="Times New Roman" w:hAnsi="Times New Roman" w:cs="Times New Roman"/>
          <w:sz w:val="28"/>
          <w:szCs w:val="28"/>
          <w:lang w:val="uk-UA"/>
        </w:rPr>
        <w:t xml:space="preserve"> </w:t>
      </w:r>
      <w:r w:rsidR="00AA390D" w:rsidRPr="00C26EB6">
        <w:rPr>
          <w:rFonts w:ascii="Times New Roman" w:hAnsi="Times New Roman" w:cs="Times New Roman"/>
          <w:sz w:val="28"/>
          <w:szCs w:val="28"/>
          <w:lang w:val="uk-UA"/>
        </w:rPr>
        <w:t>із розширенням головної панкреатичної протоки</w:t>
      </w:r>
      <w:r w:rsidR="00FD3495">
        <w:rPr>
          <w:rFonts w:ascii="Times New Roman" w:hAnsi="Times New Roman" w:cs="Times New Roman"/>
          <w:sz w:val="28"/>
          <w:szCs w:val="28"/>
          <w:lang w:val="uk-UA"/>
        </w:rPr>
        <w:t xml:space="preserve">. </w:t>
      </w:r>
      <w:r w:rsidR="00945AC3" w:rsidRPr="00C26EB6">
        <w:rPr>
          <w:rFonts w:ascii="Times New Roman" w:hAnsi="Times New Roman" w:cs="Times New Roman"/>
          <w:sz w:val="28"/>
          <w:szCs w:val="28"/>
          <w:lang w:val="uk-UA"/>
        </w:rPr>
        <w:t xml:space="preserve">До ретроспективної когорти (I </w:t>
      </w:r>
      <w:r w:rsidR="00945AC3" w:rsidRPr="00C26EB6">
        <w:rPr>
          <w:rFonts w:ascii="Times New Roman" w:hAnsi="Times New Roman" w:cs="Times New Roman"/>
          <w:sz w:val="28"/>
          <w:szCs w:val="28"/>
          <w:lang w:val="uk-UA"/>
        </w:rPr>
        <w:lastRenderedPageBreak/>
        <w:t xml:space="preserve">підгрупа) включено 14 тематичних пацієнтів, проспективна когорта складалась із 15 хворих (II підгрупа). </w:t>
      </w:r>
      <w:r w:rsidR="00711435" w:rsidRPr="00C26EB6">
        <w:rPr>
          <w:rFonts w:ascii="Times New Roman" w:hAnsi="Times New Roman" w:cs="Times New Roman"/>
          <w:sz w:val="28"/>
          <w:szCs w:val="28"/>
          <w:lang w:val="uk-UA"/>
        </w:rPr>
        <w:t>Обґрунтов</w:t>
      </w:r>
      <w:r w:rsidR="00711435">
        <w:rPr>
          <w:rFonts w:ascii="Times New Roman" w:hAnsi="Times New Roman" w:cs="Times New Roman"/>
          <w:sz w:val="28"/>
          <w:szCs w:val="28"/>
          <w:lang w:val="uk-UA"/>
        </w:rPr>
        <w:t>ана</w:t>
      </w:r>
      <w:r w:rsidR="00711435"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 xml:space="preserve">доцільність </w:t>
      </w:r>
      <w:r w:rsidR="002F5950">
        <w:rPr>
          <w:rFonts w:ascii="Times New Roman" w:hAnsi="Times New Roman" w:cs="Times New Roman"/>
          <w:sz w:val="28"/>
          <w:szCs w:val="28"/>
          <w:lang w:val="uk-UA"/>
        </w:rPr>
        <w:t xml:space="preserve">лікування таких хворих </w:t>
      </w:r>
      <w:r w:rsidR="00945AC3">
        <w:rPr>
          <w:rFonts w:ascii="Times New Roman" w:hAnsi="Times New Roman" w:cs="Times New Roman"/>
          <w:sz w:val="28"/>
          <w:szCs w:val="28"/>
          <w:lang w:val="uk-UA"/>
        </w:rPr>
        <w:t>шляхом</w:t>
      </w:r>
      <w:r w:rsidR="002F5950">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 xml:space="preserve">виконання </w:t>
      </w:r>
      <w:r w:rsidR="00045BB2" w:rsidRPr="00C26EB6">
        <w:rPr>
          <w:rFonts w:ascii="Times New Roman" w:hAnsi="Times New Roman" w:cs="Times New Roman"/>
          <w:sz w:val="28"/>
          <w:szCs w:val="28"/>
          <w:lang w:val="uk-UA"/>
        </w:rPr>
        <w:t xml:space="preserve">одномоментного </w:t>
      </w:r>
      <w:r w:rsidR="00BF2021" w:rsidRPr="00C26EB6">
        <w:rPr>
          <w:rFonts w:ascii="Times New Roman" w:hAnsi="Times New Roman" w:cs="Times New Roman"/>
          <w:sz w:val="28"/>
          <w:szCs w:val="28"/>
          <w:lang w:val="uk-UA"/>
        </w:rPr>
        <w:t>і</w:t>
      </w:r>
      <w:r w:rsidRPr="00C26EB6">
        <w:rPr>
          <w:rFonts w:ascii="Times New Roman" w:hAnsi="Times New Roman" w:cs="Times New Roman"/>
          <w:sz w:val="28"/>
          <w:szCs w:val="28"/>
          <w:lang w:val="uk-UA"/>
        </w:rPr>
        <w:t xml:space="preserve">з біліодигестивним панкреатодигестивного шунтування </w:t>
      </w:r>
      <w:r w:rsidR="0006169F" w:rsidRPr="00C26EB6">
        <w:rPr>
          <w:rFonts w:ascii="Times New Roman" w:hAnsi="Times New Roman" w:cs="Times New Roman"/>
          <w:sz w:val="28"/>
          <w:szCs w:val="28"/>
          <w:lang w:val="uk-UA"/>
        </w:rPr>
        <w:t xml:space="preserve">згідно </w:t>
      </w:r>
      <w:r w:rsidR="0006169F" w:rsidRPr="00C26EB6">
        <w:rPr>
          <w:rFonts w:ascii="Times New Roman" w:hAnsi="Times New Roman" w:cs="Times New Roman"/>
          <w:bCs/>
          <w:sz w:val="28"/>
          <w:szCs w:val="28"/>
          <w:lang w:val="uk-UA"/>
        </w:rPr>
        <w:t>пате</w:t>
      </w:r>
      <w:r w:rsidR="00B94A9A" w:rsidRPr="00C26EB6">
        <w:rPr>
          <w:rFonts w:ascii="Times New Roman" w:hAnsi="Times New Roman" w:cs="Times New Roman"/>
          <w:bCs/>
          <w:sz w:val="28"/>
          <w:szCs w:val="28"/>
          <w:lang w:val="uk-UA"/>
        </w:rPr>
        <w:t>нту України на корисну модель №</w:t>
      </w:r>
      <w:r w:rsidR="0006169F" w:rsidRPr="00C26EB6">
        <w:rPr>
          <w:rFonts w:ascii="Times New Roman" w:hAnsi="Times New Roman" w:cs="Times New Roman"/>
          <w:sz w:val="28"/>
          <w:szCs w:val="28"/>
          <w:lang w:val="uk-UA"/>
        </w:rPr>
        <w:t>143751</w:t>
      </w:r>
      <w:r w:rsidRPr="00C26EB6">
        <w:rPr>
          <w:rFonts w:ascii="Times New Roman" w:hAnsi="Times New Roman" w:cs="Times New Roman"/>
          <w:sz w:val="28"/>
          <w:szCs w:val="28"/>
          <w:lang w:val="uk-UA"/>
        </w:rPr>
        <w:t xml:space="preserve">. </w:t>
      </w:r>
      <w:r w:rsidR="005E4AFE" w:rsidRPr="00C26EB6">
        <w:rPr>
          <w:rFonts w:ascii="Times New Roman" w:hAnsi="Times New Roman" w:cs="Times New Roman"/>
          <w:sz w:val="28"/>
          <w:szCs w:val="28"/>
          <w:lang w:val="uk-UA"/>
        </w:rPr>
        <w:t xml:space="preserve">Проведено порівняльний аналіз результатів хірургічного лікування пацієнтів обох </w:t>
      </w:r>
      <w:r w:rsidR="00AA20AE" w:rsidRPr="00C26EB6">
        <w:rPr>
          <w:rFonts w:ascii="Times New Roman" w:hAnsi="Times New Roman" w:cs="Times New Roman"/>
          <w:sz w:val="28"/>
          <w:szCs w:val="28"/>
          <w:lang w:val="uk-UA"/>
        </w:rPr>
        <w:t>під</w:t>
      </w:r>
      <w:r w:rsidR="005E4AFE" w:rsidRPr="00C26EB6">
        <w:rPr>
          <w:rFonts w:ascii="Times New Roman" w:hAnsi="Times New Roman" w:cs="Times New Roman"/>
          <w:sz w:val="28"/>
          <w:szCs w:val="28"/>
          <w:lang w:val="uk-UA"/>
        </w:rPr>
        <w:t>груп.</w:t>
      </w:r>
      <w:r w:rsidR="00045BB2">
        <w:rPr>
          <w:rFonts w:ascii="Times New Roman" w:hAnsi="Times New Roman" w:cs="Times New Roman"/>
          <w:sz w:val="28"/>
          <w:szCs w:val="28"/>
          <w:lang w:val="uk-UA"/>
        </w:rPr>
        <w:t xml:space="preserve"> </w:t>
      </w:r>
    </w:p>
    <w:p w:rsidR="00BA2D85" w:rsidRPr="0091036B" w:rsidRDefault="00480238" w:rsidP="00BA2D85">
      <w:pPr>
        <w:widowControl w:val="0"/>
        <w:shd w:val="clear" w:color="auto" w:fill="FFFFFF"/>
        <w:spacing w:after="0" w:line="240" w:lineRule="auto"/>
        <w:ind w:firstLine="567"/>
        <w:jc w:val="both"/>
        <w:rPr>
          <w:rFonts w:ascii="Times New Roman" w:hAnsi="Times New Roman" w:cs="Times New Roman"/>
          <w:b/>
          <w:bCs/>
          <w:sz w:val="28"/>
          <w:szCs w:val="28"/>
          <w:lang w:val="uk-UA"/>
        </w:rPr>
      </w:pPr>
      <w:r w:rsidRPr="0091036B">
        <w:rPr>
          <w:rFonts w:ascii="Times New Roman" w:hAnsi="Times New Roman" w:cs="Times New Roman"/>
          <w:sz w:val="28"/>
          <w:szCs w:val="28"/>
          <w:lang w:val="uk-UA"/>
        </w:rPr>
        <w:t xml:space="preserve">При </w:t>
      </w:r>
      <w:r w:rsidR="00FF22C7" w:rsidRPr="0091036B">
        <w:rPr>
          <w:rFonts w:ascii="Times New Roman" w:hAnsi="Times New Roman" w:cs="Times New Roman"/>
          <w:sz w:val="28"/>
          <w:szCs w:val="28"/>
          <w:lang w:val="uk-UA"/>
        </w:rPr>
        <w:t xml:space="preserve">порівняльному </w:t>
      </w:r>
      <w:r w:rsidRPr="0091036B">
        <w:rPr>
          <w:rFonts w:ascii="Times New Roman" w:hAnsi="Times New Roman" w:cs="Times New Roman"/>
          <w:sz w:val="28"/>
          <w:szCs w:val="28"/>
          <w:lang w:val="uk-UA"/>
        </w:rPr>
        <w:t>аналіз</w:t>
      </w:r>
      <w:r w:rsidR="00FF22C7" w:rsidRPr="0091036B">
        <w:rPr>
          <w:rFonts w:ascii="Times New Roman" w:hAnsi="Times New Roman" w:cs="Times New Roman"/>
          <w:sz w:val="28"/>
          <w:szCs w:val="28"/>
          <w:lang w:val="uk-UA"/>
        </w:rPr>
        <w:t>і</w:t>
      </w:r>
      <w:r w:rsidRPr="0091036B">
        <w:rPr>
          <w:rFonts w:ascii="Times New Roman" w:hAnsi="Times New Roman" w:cs="Times New Roman"/>
          <w:sz w:val="28"/>
          <w:szCs w:val="28"/>
          <w:lang w:val="uk-UA"/>
        </w:rPr>
        <w:t xml:space="preserve"> результатів досліджень використані методи біостатистики.</w:t>
      </w:r>
      <w:r w:rsidR="00045BB2">
        <w:rPr>
          <w:rFonts w:ascii="Times New Roman" w:hAnsi="Times New Roman" w:cs="Times New Roman"/>
          <w:sz w:val="28"/>
          <w:szCs w:val="28"/>
          <w:lang w:val="uk-UA"/>
        </w:rPr>
        <w:t xml:space="preserve"> </w:t>
      </w:r>
      <w:r w:rsidRPr="0091036B">
        <w:rPr>
          <w:rFonts w:ascii="Times New Roman" w:hAnsi="Times New Roman" w:cs="Times New Roman"/>
          <w:sz w:val="28"/>
          <w:szCs w:val="28"/>
          <w:lang w:val="uk-UA"/>
        </w:rPr>
        <w:t xml:space="preserve"> Аналіз розподілу показників у випадку кількісних ознак проводився з використанням критерію Шапіро-Уілка. Для представлення кількісних ознак у випадку нормального закону розподілу розраховувалося середнє значення показника (</w:t>
      </w:r>
      <w:r w:rsidRPr="0091036B">
        <w:rPr>
          <w:rFonts w:ascii="Times New Roman" w:hAnsi="Times New Roman" w:cs="Times New Roman"/>
          <w:position w:val="-4"/>
          <w:sz w:val="28"/>
          <w:szCs w:val="28"/>
          <w:lang w:val="uk-UA"/>
        </w:rPr>
        <w:object w:dxaOrig="259"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11.25pt;height:15pt;mso-position-horizontal-relative:page;mso-position-vertical-relative:page" o:ole="">
            <v:imagedata r:id="rId11" o:title=""/>
          </v:shape>
          <o:OLEObject Type="Embed" ProgID="Equation.3" ShapeID="Object 1" DrawAspect="Content" ObjectID="_1703408095" r:id="rId12"/>
        </w:object>
      </w:r>
      <w:r w:rsidRPr="0091036B">
        <w:rPr>
          <w:rFonts w:ascii="Times New Roman" w:hAnsi="Times New Roman" w:cs="Times New Roman"/>
          <w:sz w:val="28"/>
          <w:szCs w:val="28"/>
          <w:lang w:val="uk-UA"/>
        </w:rPr>
        <w:t>) та його середньоквадратичне відхилення (±SD) або медіанне значення (Ме) та міжквартильний інтервал (Q</w:t>
      </w:r>
      <w:r w:rsidRPr="0091036B">
        <w:rPr>
          <w:rFonts w:ascii="Times New Roman" w:hAnsi="Times New Roman" w:cs="Times New Roman"/>
          <w:sz w:val="28"/>
          <w:szCs w:val="28"/>
          <w:vertAlign w:val="subscript"/>
          <w:lang w:val="uk-UA"/>
        </w:rPr>
        <w:t>I</w:t>
      </w:r>
      <w:r w:rsidRPr="0091036B">
        <w:rPr>
          <w:rFonts w:ascii="Times New Roman" w:hAnsi="Times New Roman" w:cs="Times New Roman"/>
          <w:sz w:val="28"/>
          <w:szCs w:val="28"/>
          <w:lang w:val="uk-UA"/>
        </w:rPr>
        <w:t>–Q</w:t>
      </w:r>
      <w:r w:rsidRPr="0091036B">
        <w:rPr>
          <w:rFonts w:ascii="Times New Roman" w:hAnsi="Times New Roman" w:cs="Times New Roman"/>
          <w:sz w:val="28"/>
          <w:szCs w:val="28"/>
          <w:vertAlign w:val="subscript"/>
          <w:lang w:val="uk-UA"/>
        </w:rPr>
        <w:t>III</w:t>
      </w:r>
      <w:r w:rsidRPr="0091036B">
        <w:rPr>
          <w:rFonts w:ascii="Times New Roman" w:hAnsi="Times New Roman" w:cs="Times New Roman"/>
          <w:sz w:val="28"/>
          <w:szCs w:val="28"/>
          <w:lang w:val="uk-UA"/>
        </w:rPr>
        <w:t>) у випадку розподілу відмінного від нормального, для якісних розрахована частота ознаки (%). Для оцінки похибки наводився 95% вірогідний інтервал (95% ВІ) показника. При проведенні порівняння кількісних ознак у двох групах використано критерій Стьюдента (у випадку нормального закону розподілу) або критерій Манна-Уітні (у випадку закону розподілу, відмінного від нормального), для порівняння пов’язаних вибірок використано критерій Стьюдента для пов’язаних вибірок або кр</w:t>
      </w:r>
      <w:r w:rsidR="009F64A0" w:rsidRPr="0091036B">
        <w:rPr>
          <w:rFonts w:ascii="Times New Roman" w:hAnsi="Times New Roman" w:cs="Times New Roman"/>
          <w:sz w:val="28"/>
          <w:szCs w:val="28"/>
          <w:lang w:val="uk-UA"/>
        </w:rPr>
        <w:t xml:space="preserve">итерій T-Вілкоксона, відповідно. </w:t>
      </w:r>
      <w:r w:rsidRPr="0091036B">
        <w:rPr>
          <w:rFonts w:ascii="Times New Roman" w:hAnsi="Times New Roman" w:cs="Times New Roman"/>
          <w:sz w:val="28"/>
          <w:szCs w:val="28"/>
          <w:lang w:val="uk-UA"/>
        </w:rPr>
        <w:t>Для порівняння якісних показників було використано критерій хі-квадрат (з урахуванням поправки Йєйтса). Для кількісної оцінки величини клінічного ефекту розраховувалася показник відношення ризиків (ВР) або показник відношення шансів (ВШ) та відповідний 95% ВІ</w:t>
      </w:r>
      <w:r w:rsidR="009F64A0" w:rsidRPr="0091036B">
        <w:rPr>
          <w:rFonts w:ascii="Times New Roman" w:hAnsi="Times New Roman" w:cs="Times New Roman"/>
          <w:sz w:val="28"/>
          <w:szCs w:val="28"/>
          <w:lang w:val="uk-UA"/>
        </w:rPr>
        <w:t>.</w:t>
      </w:r>
      <w:r w:rsidRPr="0091036B">
        <w:rPr>
          <w:rFonts w:ascii="Times New Roman" w:hAnsi="Times New Roman" w:cs="Times New Roman"/>
          <w:sz w:val="28"/>
          <w:szCs w:val="28"/>
          <w:lang w:val="uk-UA"/>
        </w:rPr>
        <w:t xml:space="preserve"> При проведенні порівняння кількісних ознак більш ніж в двох групах використано ANOVA, постеріорні порівняння проводилися за критерієм Шеффе або непараметричний аналог – критерій Крускала-Уолліса, постеріорні порівняння</w:t>
      </w:r>
      <w:r w:rsidR="00532C3A" w:rsidRPr="0091036B">
        <w:rPr>
          <w:rFonts w:ascii="Times New Roman" w:hAnsi="Times New Roman" w:cs="Times New Roman"/>
          <w:sz w:val="28"/>
          <w:szCs w:val="28"/>
          <w:lang w:val="uk-UA"/>
        </w:rPr>
        <w:t xml:space="preserve"> проводилися за критерієм Данна</w:t>
      </w:r>
      <w:r w:rsidRPr="0091036B">
        <w:rPr>
          <w:rFonts w:ascii="Times New Roman" w:hAnsi="Times New Roman" w:cs="Times New Roman"/>
          <w:sz w:val="28"/>
          <w:szCs w:val="28"/>
          <w:lang w:val="uk-UA"/>
        </w:rPr>
        <w:t>. Для порівняння якісних ознак більш ніж в трьох групах використано критерій хі-квадрат, постеріорні порівняння проводилися з урахуванням поправки Бонферроні</w:t>
      </w:r>
      <w:r w:rsidR="00532C3A" w:rsidRPr="0091036B">
        <w:rPr>
          <w:rFonts w:ascii="Times New Roman" w:hAnsi="Times New Roman" w:cs="Times New Roman"/>
          <w:sz w:val="28"/>
          <w:szCs w:val="28"/>
          <w:lang w:val="uk-UA"/>
        </w:rPr>
        <w:t>.</w:t>
      </w:r>
      <w:r w:rsidRPr="0091036B">
        <w:rPr>
          <w:rFonts w:ascii="Times New Roman" w:hAnsi="Times New Roman" w:cs="Times New Roman"/>
          <w:sz w:val="28"/>
          <w:szCs w:val="28"/>
          <w:lang w:val="uk-UA"/>
        </w:rPr>
        <w:t xml:space="preserve"> Аналіз динаміки кількісних показників проводився за ANOVA для повторних вимірювань, а у випадку закону розподілу відмінного від нормального використано критерій Фрідмана, постеріорні порівняння проводилися з урахуванням поправки Бонферроні</w:t>
      </w:r>
      <w:r w:rsidR="00532C3A" w:rsidRPr="0091036B">
        <w:rPr>
          <w:rFonts w:ascii="Times New Roman" w:hAnsi="Times New Roman" w:cs="Times New Roman"/>
          <w:sz w:val="28"/>
          <w:szCs w:val="28"/>
          <w:lang w:val="uk-UA"/>
        </w:rPr>
        <w:t xml:space="preserve">. </w:t>
      </w:r>
      <w:r w:rsidRPr="0091036B">
        <w:rPr>
          <w:rFonts w:ascii="Times New Roman" w:hAnsi="Times New Roman" w:cs="Times New Roman"/>
          <w:sz w:val="28"/>
          <w:szCs w:val="28"/>
          <w:lang w:val="uk-UA"/>
        </w:rPr>
        <w:t>Аналіз виживаності хворих проведений за методом Каплана–Майєра, розраховувалася</w:t>
      </w:r>
      <w:r w:rsidR="00532C3A" w:rsidRPr="0091036B">
        <w:rPr>
          <w:rFonts w:ascii="Times New Roman" w:hAnsi="Times New Roman" w:cs="Times New Roman"/>
          <w:sz w:val="28"/>
          <w:szCs w:val="28"/>
          <w:lang w:val="uk-UA"/>
        </w:rPr>
        <w:t xml:space="preserve"> медіана виживання та її 95% ВІ. </w:t>
      </w:r>
      <w:r w:rsidRPr="0091036B">
        <w:rPr>
          <w:rFonts w:ascii="Times New Roman" w:hAnsi="Times New Roman" w:cs="Times New Roman"/>
          <w:sz w:val="28"/>
          <w:szCs w:val="28"/>
          <w:lang w:val="uk-UA"/>
        </w:rPr>
        <w:t>Для порівняння кривих виживання використано логранговий критерій. Обчислювався показник відносного ризику (HR) з 95% ВІ</w:t>
      </w:r>
      <w:r w:rsidR="00532C3A" w:rsidRPr="0091036B">
        <w:rPr>
          <w:rFonts w:ascii="Times New Roman" w:hAnsi="Times New Roman" w:cs="Times New Roman"/>
          <w:sz w:val="28"/>
          <w:szCs w:val="28"/>
          <w:lang w:val="uk-UA"/>
        </w:rPr>
        <w:t>.</w:t>
      </w:r>
      <w:r w:rsidRPr="0091036B">
        <w:rPr>
          <w:rFonts w:ascii="Times New Roman" w:hAnsi="Times New Roman" w:cs="Times New Roman"/>
          <w:sz w:val="28"/>
          <w:szCs w:val="28"/>
          <w:lang w:val="uk-UA"/>
        </w:rPr>
        <w:t xml:space="preserve"> Критичний рівень значимості при проведенні аналізу прийнято α</w:t>
      </w:r>
      <w:r w:rsidRPr="0091036B">
        <w:rPr>
          <w:rFonts w:ascii="Times New Roman" w:hAnsi="Times New Roman" w:cs="Times New Roman"/>
          <w:sz w:val="28"/>
          <w:szCs w:val="28"/>
          <w:vertAlign w:val="subscript"/>
          <w:lang w:val="uk-UA"/>
        </w:rPr>
        <w:t>кр.</w:t>
      </w:r>
      <w:r w:rsidRPr="0091036B">
        <w:rPr>
          <w:rFonts w:ascii="Times New Roman" w:hAnsi="Times New Roman" w:cs="Times New Roman"/>
          <w:sz w:val="28"/>
          <w:szCs w:val="28"/>
          <w:lang w:val="uk-UA"/>
        </w:rPr>
        <w:t xml:space="preserve">=0,05. Статистичний аналіз результатів дослідження проводився з використанням пакету </w:t>
      </w:r>
      <w:r w:rsidRPr="0091036B">
        <w:rPr>
          <w:rFonts w:ascii="Times New Roman" w:hAnsi="Times New Roman" w:cs="Times New Roman"/>
          <w:bCs/>
          <w:sz w:val="28"/>
          <w:szCs w:val="28"/>
          <w:lang w:val="uk-UA"/>
        </w:rPr>
        <w:t xml:space="preserve">EZR v. 1.40 </w:t>
      </w:r>
      <w:r w:rsidRPr="0091036B">
        <w:rPr>
          <w:rFonts w:ascii="Times New Roman" w:hAnsi="Times New Roman" w:cs="Times New Roman"/>
          <w:sz w:val="28"/>
          <w:szCs w:val="28"/>
          <w:lang w:val="uk-UA"/>
        </w:rPr>
        <w:t>(R statistical software version 3.4.3, R Foundation for Statisti</w:t>
      </w:r>
      <w:r w:rsidR="003246C3" w:rsidRPr="0091036B">
        <w:rPr>
          <w:rFonts w:ascii="Times New Roman" w:hAnsi="Times New Roman" w:cs="Times New Roman"/>
          <w:sz w:val="28"/>
          <w:szCs w:val="28"/>
          <w:lang w:val="uk-UA"/>
        </w:rPr>
        <w:t>cal Computing, Vienna, Austria).</w:t>
      </w:r>
      <w:r w:rsidR="003246C3" w:rsidRPr="0091036B">
        <w:rPr>
          <w:rFonts w:ascii="Times New Roman" w:hAnsi="Times New Roman" w:cs="Times New Roman"/>
          <w:b/>
          <w:bCs/>
          <w:sz w:val="28"/>
          <w:szCs w:val="28"/>
          <w:lang w:val="uk-UA"/>
        </w:rPr>
        <w:t xml:space="preserve"> </w:t>
      </w:r>
    </w:p>
    <w:p w:rsidR="00BA2D85" w:rsidRDefault="00BA2D85" w:rsidP="00BA2D85">
      <w:pPr>
        <w:widowControl w:val="0"/>
        <w:shd w:val="clear" w:color="auto" w:fill="FFFFFF"/>
        <w:spacing w:after="0" w:line="240" w:lineRule="auto"/>
        <w:ind w:firstLine="567"/>
        <w:jc w:val="both"/>
        <w:rPr>
          <w:rFonts w:ascii="Times New Roman" w:hAnsi="Times New Roman" w:cs="Times New Roman"/>
          <w:b/>
          <w:bCs/>
          <w:sz w:val="28"/>
          <w:szCs w:val="28"/>
          <w:lang w:val="uk-UA"/>
        </w:rPr>
      </w:pPr>
    </w:p>
    <w:p w:rsidR="000832B5" w:rsidRDefault="000832B5" w:rsidP="00BA2D85">
      <w:pPr>
        <w:widowControl w:val="0"/>
        <w:shd w:val="clear" w:color="auto" w:fill="FFFFFF"/>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Результати дослідження та їх обговорення. </w:t>
      </w:r>
    </w:p>
    <w:p w:rsidR="000140B1" w:rsidRPr="00C26EB6" w:rsidRDefault="000832B5" w:rsidP="00BA2D85">
      <w:pPr>
        <w:widowControl w:val="0"/>
        <w:shd w:val="clear" w:color="auto" w:fill="FFFFFF"/>
        <w:spacing w:after="0" w:line="240" w:lineRule="auto"/>
        <w:ind w:firstLine="567"/>
        <w:jc w:val="both"/>
        <w:rPr>
          <w:rFonts w:ascii="Times New Roman" w:hAnsi="Times New Roman" w:cs="Times New Roman"/>
          <w:sz w:val="28"/>
          <w:szCs w:val="28"/>
          <w:lang w:val="uk-UA"/>
        </w:rPr>
      </w:pPr>
      <w:r w:rsidRPr="000832B5">
        <w:rPr>
          <w:rFonts w:ascii="Times New Roman" w:hAnsi="Times New Roman" w:cs="Times New Roman"/>
          <w:bCs/>
          <w:i/>
          <w:sz w:val="28"/>
          <w:szCs w:val="28"/>
          <w:lang w:val="uk-UA"/>
        </w:rPr>
        <w:t>У розділі</w:t>
      </w:r>
      <w:r w:rsidRPr="000832B5">
        <w:rPr>
          <w:rFonts w:ascii="Times New Roman" w:hAnsi="Times New Roman" w:cs="Times New Roman"/>
          <w:b/>
          <w:bCs/>
          <w:i/>
          <w:sz w:val="28"/>
          <w:szCs w:val="28"/>
          <w:lang w:val="uk-UA"/>
        </w:rPr>
        <w:t xml:space="preserve"> </w:t>
      </w:r>
      <w:r w:rsidR="0081525B" w:rsidRPr="000832B5">
        <w:rPr>
          <w:rFonts w:ascii="Times New Roman" w:hAnsi="Times New Roman" w:cs="Times New Roman"/>
          <w:bCs/>
          <w:i/>
          <w:sz w:val="28"/>
          <w:szCs w:val="28"/>
          <w:lang w:val="uk-UA"/>
        </w:rPr>
        <w:t xml:space="preserve">«Обґрунтування виконання одномоментного </w:t>
      </w:r>
      <w:r w:rsidR="006E71DB" w:rsidRPr="000832B5">
        <w:rPr>
          <w:rFonts w:ascii="Times New Roman" w:hAnsi="Times New Roman" w:cs="Times New Roman"/>
          <w:bCs/>
          <w:i/>
          <w:sz w:val="28"/>
          <w:szCs w:val="28"/>
          <w:lang w:val="uk-UA"/>
        </w:rPr>
        <w:t>і</w:t>
      </w:r>
      <w:r w:rsidR="0081525B" w:rsidRPr="000832B5">
        <w:rPr>
          <w:rFonts w:ascii="Times New Roman" w:hAnsi="Times New Roman" w:cs="Times New Roman"/>
          <w:bCs/>
          <w:i/>
          <w:sz w:val="28"/>
          <w:szCs w:val="28"/>
          <w:lang w:val="uk-UA"/>
        </w:rPr>
        <w:t xml:space="preserve">з біліодигестивним гастродигестивного шунтування при паліативному хірургічному лікуванні хворих на </w:t>
      </w:r>
      <w:r>
        <w:rPr>
          <w:rFonts w:ascii="Times New Roman" w:hAnsi="Times New Roman" w:cs="Times New Roman"/>
          <w:bCs/>
          <w:i/>
          <w:sz w:val="28"/>
          <w:szCs w:val="28"/>
          <w:lang w:val="uk-UA"/>
        </w:rPr>
        <w:t xml:space="preserve">рак головки підшлункової залози, </w:t>
      </w:r>
      <w:r w:rsidR="0081525B" w:rsidRPr="000832B5">
        <w:rPr>
          <w:rFonts w:ascii="Times New Roman" w:hAnsi="Times New Roman" w:cs="Times New Roman"/>
          <w:bCs/>
          <w:i/>
          <w:sz w:val="28"/>
          <w:szCs w:val="28"/>
          <w:lang w:val="uk-UA"/>
        </w:rPr>
        <w:t>ускладнений механічною жовтяницею</w:t>
      </w:r>
      <w:r w:rsidR="00955295" w:rsidRPr="000832B5">
        <w:rPr>
          <w:rFonts w:ascii="Times New Roman" w:hAnsi="Times New Roman" w:cs="Times New Roman"/>
          <w:bCs/>
          <w:i/>
          <w:sz w:val="28"/>
          <w:szCs w:val="28"/>
          <w:lang w:val="uk-UA"/>
        </w:rPr>
        <w:t>»</w:t>
      </w:r>
      <w:r w:rsidR="00955295" w:rsidRPr="00C26EB6">
        <w:rPr>
          <w:rFonts w:ascii="Times New Roman" w:hAnsi="Times New Roman" w:cs="Times New Roman"/>
          <w:bCs/>
          <w:sz w:val="28"/>
          <w:szCs w:val="28"/>
          <w:lang w:val="uk-UA"/>
        </w:rPr>
        <w:t xml:space="preserve"> </w:t>
      </w:r>
      <w:r w:rsidR="00955295" w:rsidRPr="00C26EB6">
        <w:rPr>
          <w:rFonts w:ascii="Times New Roman" w:hAnsi="Times New Roman" w:cs="Times New Roman"/>
          <w:sz w:val="28"/>
          <w:szCs w:val="28"/>
          <w:lang w:val="uk-UA"/>
        </w:rPr>
        <w:t>-</w:t>
      </w:r>
      <w:r w:rsidR="00A27CE0" w:rsidRPr="00C26EB6">
        <w:rPr>
          <w:rFonts w:ascii="Times New Roman" w:hAnsi="Times New Roman" w:cs="Times New Roman"/>
          <w:sz w:val="28"/>
          <w:szCs w:val="28"/>
          <w:lang w:val="uk-UA"/>
        </w:rPr>
        <w:t xml:space="preserve"> представлен</w:t>
      </w:r>
      <w:r w:rsidR="00955295" w:rsidRPr="00C26EB6">
        <w:rPr>
          <w:rFonts w:ascii="Times New Roman" w:hAnsi="Times New Roman" w:cs="Times New Roman"/>
          <w:sz w:val="28"/>
          <w:szCs w:val="28"/>
          <w:lang w:val="uk-UA"/>
        </w:rPr>
        <w:t>о</w:t>
      </w:r>
      <w:r w:rsidR="00A27CE0" w:rsidRPr="00C26EB6">
        <w:rPr>
          <w:rFonts w:ascii="Times New Roman" w:hAnsi="Times New Roman" w:cs="Times New Roman"/>
          <w:sz w:val="28"/>
          <w:szCs w:val="28"/>
          <w:lang w:val="uk-UA"/>
        </w:rPr>
        <w:t xml:space="preserve"> </w:t>
      </w:r>
      <w:r w:rsidR="002A7EFE" w:rsidRPr="00C26EB6">
        <w:rPr>
          <w:rFonts w:ascii="Times New Roman" w:hAnsi="Times New Roman" w:cs="Times New Roman"/>
          <w:sz w:val="28"/>
          <w:szCs w:val="28"/>
          <w:lang w:val="uk-UA"/>
        </w:rPr>
        <w:t xml:space="preserve">результати </w:t>
      </w:r>
      <w:r w:rsidR="006F6211" w:rsidRPr="00C26EB6">
        <w:rPr>
          <w:rFonts w:ascii="Times New Roman" w:hAnsi="Times New Roman" w:cs="Times New Roman"/>
          <w:sz w:val="28"/>
          <w:szCs w:val="28"/>
          <w:lang w:val="uk-UA"/>
        </w:rPr>
        <w:t>аналізу</w:t>
      </w:r>
      <w:r w:rsidR="000140B1" w:rsidRPr="00C26EB6">
        <w:rPr>
          <w:rFonts w:ascii="Times New Roman" w:hAnsi="Times New Roman" w:cs="Times New Roman"/>
          <w:sz w:val="28"/>
          <w:szCs w:val="28"/>
          <w:lang w:val="uk-UA"/>
        </w:rPr>
        <w:t xml:space="preserve"> ефективності, безпечності та доцільності виконання запропонованого нами </w:t>
      </w:r>
      <w:r w:rsidR="00B40A3A" w:rsidRPr="00C26EB6">
        <w:rPr>
          <w:rFonts w:ascii="Times New Roman" w:hAnsi="Times New Roman" w:cs="Times New Roman"/>
          <w:sz w:val="28"/>
          <w:szCs w:val="28"/>
          <w:lang w:val="uk-UA"/>
        </w:rPr>
        <w:t xml:space="preserve">способу </w:t>
      </w:r>
      <w:r w:rsidR="000140B1" w:rsidRPr="00C26EB6">
        <w:rPr>
          <w:rFonts w:ascii="Times New Roman" w:hAnsi="Times New Roman" w:cs="Times New Roman"/>
          <w:sz w:val="28"/>
          <w:szCs w:val="28"/>
          <w:lang w:val="uk-UA"/>
        </w:rPr>
        <w:t xml:space="preserve">одномоментного біліодигестивного та </w:t>
      </w:r>
      <w:r w:rsidR="00B40A3A" w:rsidRPr="00C26EB6">
        <w:rPr>
          <w:rFonts w:ascii="Times New Roman" w:hAnsi="Times New Roman" w:cs="Times New Roman"/>
          <w:sz w:val="28"/>
          <w:szCs w:val="28"/>
          <w:lang w:val="uk-UA"/>
        </w:rPr>
        <w:t xml:space="preserve">гастродигестивного шунтування </w:t>
      </w:r>
      <w:r w:rsidR="000140B1" w:rsidRPr="00C26EB6">
        <w:rPr>
          <w:rFonts w:ascii="Times New Roman" w:hAnsi="Times New Roman" w:cs="Times New Roman"/>
          <w:sz w:val="28"/>
          <w:szCs w:val="28"/>
          <w:lang w:val="uk-UA"/>
        </w:rPr>
        <w:t>замість загал</w:t>
      </w:r>
      <w:r w:rsidR="00B40A3A" w:rsidRPr="00C26EB6">
        <w:rPr>
          <w:rFonts w:ascii="Times New Roman" w:hAnsi="Times New Roman" w:cs="Times New Roman"/>
          <w:sz w:val="28"/>
          <w:szCs w:val="28"/>
          <w:lang w:val="uk-UA"/>
        </w:rPr>
        <w:t xml:space="preserve">ьноприйнятого </w:t>
      </w:r>
      <w:r w:rsidR="00C14671" w:rsidRPr="00C26EB6">
        <w:rPr>
          <w:rFonts w:ascii="Times New Roman" w:hAnsi="Times New Roman" w:cs="Times New Roman"/>
          <w:sz w:val="28"/>
          <w:szCs w:val="28"/>
          <w:lang w:val="uk-UA"/>
        </w:rPr>
        <w:t xml:space="preserve">тільки </w:t>
      </w:r>
      <w:r w:rsidR="00B40A3A" w:rsidRPr="00C26EB6">
        <w:rPr>
          <w:rFonts w:ascii="Times New Roman" w:hAnsi="Times New Roman" w:cs="Times New Roman"/>
          <w:sz w:val="28"/>
          <w:szCs w:val="28"/>
          <w:lang w:val="uk-UA"/>
        </w:rPr>
        <w:t>біліодигестивного.</w:t>
      </w:r>
      <w:r w:rsidR="000140B1" w:rsidRPr="00C26EB6">
        <w:rPr>
          <w:rFonts w:ascii="Times New Roman" w:hAnsi="Times New Roman" w:cs="Times New Roman"/>
          <w:sz w:val="28"/>
          <w:szCs w:val="28"/>
          <w:lang w:val="uk-UA"/>
        </w:rPr>
        <w:t xml:space="preserve"> </w:t>
      </w:r>
      <w:r w:rsidR="00B40A3A" w:rsidRPr="00C26EB6">
        <w:rPr>
          <w:rFonts w:ascii="Times New Roman" w:hAnsi="Times New Roman" w:cs="Times New Roman"/>
          <w:sz w:val="28"/>
          <w:szCs w:val="28"/>
          <w:lang w:val="uk-UA"/>
        </w:rPr>
        <w:t xml:space="preserve">Шляхом </w:t>
      </w:r>
      <w:r w:rsidR="000140B1" w:rsidRPr="00C26EB6">
        <w:rPr>
          <w:rFonts w:ascii="Times New Roman" w:hAnsi="Times New Roman" w:cs="Times New Roman"/>
          <w:sz w:val="28"/>
          <w:szCs w:val="28"/>
          <w:lang w:val="uk-UA"/>
        </w:rPr>
        <w:t xml:space="preserve">рандомізації, із пацієнтів, що лікувались у клініці за період 2007-2016 рр. </w:t>
      </w:r>
      <w:r w:rsidR="00946F09">
        <w:rPr>
          <w:rFonts w:ascii="Times New Roman" w:hAnsi="Times New Roman" w:cs="Times New Roman"/>
          <w:sz w:val="28"/>
          <w:szCs w:val="28"/>
          <w:lang w:val="uk-UA"/>
        </w:rPr>
        <w:t xml:space="preserve">було </w:t>
      </w:r>
      <w:r w:rsidR="000140B1" w:rsidRPr="00C26EB6">
        <w:rPr>
          <w:rFonts w:ascii="Times New Roman" w:hAnsi="Times New Roman" w:cs="Times New Roman"/>
          <w:sz w:val="28"/>
          <w:szCs w:val="28"/>
          <w:lang w:val="uk-UA"/>
        </w:rPr>
        <w:t>сформ</w:t>
      </w:r>
      <w:r w:rsidR="00946F09">
        <w:rPr>
          <w:rFonts w:ascii="Times New Roman" w:hAnsi="Times New Roman" w:cs="Times New Roman"/>
          <w:sz w:val="28"/>
          <w:szCs w:val="28"/>
          <w:lang w:val="uk-UA"/>
        </w:rPr>
        <w:t>овано</w:t>
      </w:r>
      <w:r w:rsidR="000140B1" w:rsidRPr="00C26EB6">
        <w:rPr>
          <w:rFonts w:ascii="Times New Roman" w:hAnsi="Times New Roman" w:cs="Times New Roman"/>
          <w:sz w:val="28"/>
          <w:szCs w:val="28"/>
          <w:lang w:val="uk-UA"/>
        </w:rPr>
        <w:t xml:space="preserve"> підгрупу А (37 пацієнтів) і підгрупу Б (38 </w:t>
      </w:r>
      <w:r w:rsidR="000140B1" w:rsidRPr="00C26EB6">
        <w:rPr>
          <w:rFonts w:ascii="Times New Roman" w:hAnsi="Times New Roman" w:cs="Times New Roman"/>
          <w:sz w:val="28"/>
          <w:szCs w:val="28"/>
          <w:lang w:val="uk-UA"/>
        </w:rPr>
        <w:lastRenderedPageBreak/>
        <w:t>хворих). У осіб підгрупи А рівень гіпербілірубінемії становив 212,1 ± 19,0 мкмоль/л, у осіб підгрупи Б – 219,4</w:t>
      </w:r>
      <w:r w:rsidR="005F39C9">
        <w:rPr>
          <w:rFonts w:ascii="Times New Roman" w:hAnsi="Times New Roman" w:cs="Times New Roman"/>
          <w:sz w:val="28"/>
          <w:szCs w:val="28"/>
          <w:lang w:val="uk-UA"/>
        </w:rPr>
        <w:t>±</w:t>
      </w:r>
      <w:r w:rsidR="000140B1" w:rsidRPr="00C26EB6">
        <w:rPr>
          <w:rFonts w:ascii="Times New Roman" w:hAnsi="Times New Roman" w:cs="Times New Roman"/>
          <w:sz w:val="28"/>
          <w:szCs w:val="28"/>
          <w:lang w:val="uk-UA"/>
        </w:rPr>
        <w:t xml:space="preserve">14,1 мкмоль/л. Пацієнтам підгрупи А з метою біліодигестивного шунтування накладали гепатікоєюноанастомози із ізольованою, по Ру, петлею порожньої кишки. Хворим підгрупи Б техніка гепатікоєюностомії була удосконалена таким чином, що на ізольовану, по Ру, петлю порожньої кишки накладали гепатікоєюноанастомоз, а на проксимальну частину порожньої кишки накладали гастроєюноанастомоз, згідно патенту України на </w:t>
      </w:r>
      <w:r w:rsidR="00321FC1" w:rsidRPr="00C26EB6">
        <w:rPr>
          <w:rFonts w:ascii="Times New Roman" w:hAnsi="Times New Roman" w:cs="Times New Roman"/>
          <w:sz w:val="28"/>
          <w:szCs w:val="28"/>
          <w:lang w:val="uk-UA"/>
        </w:rPr>
        <w:t xml:space="preserve">корисну </w:t>
      </w:r>
      <w:r w:rsidR="00345242" w:rsidRPr="00C26EB6">
        <w:rPr>
          <w:rFonts w:ascii="Times New Roman" w:hAnsi="Times New Roman" w:cs="Times New Roman"/>
          <w:sz w:val="28"/>
          <w:szCs w:val="28"/>
          <w:lang w:val="uk-UA"/>
        </w:rPr>
        <w:t>модель</w:t>
      </w:r>
      <w:r w:rsidR="000140B1" w:rsidRPr="00C26EB6">
        <w:rPr>
          <w:rFonts w:ascii="Times New Roman" w:hAnsi="Times New Roman" w:cs="Times New Roman"/>
          <w:sz w:val="28"/>
          <w:szCs w:val="28"/>
          <w:lang w:val="uk-UA"/>
        </w:rPr>
        <w:t xml:space="preserve"> №71046. В результаті </w:t>
      </w:r>
      <w:r w:rsidR="00345242" w:rsidRPr="00C26EB6">
        <w:rPr>
          <w:rFonts w:ascii="Times New Roman" w:hAnsi="Times New Roman" w:cs="Times New Roman"/>
          <w:sz w:val="28"/>
          <w:szCs w:val="28"/>
          <w:lang w:val="uk-UA"/>
        </w:rPr>
        <w:t xml:space="preserve">нашої модифікації </w:t>
      </w:r>
      <w:r w:rsidR="000140B1" w:rsidRPr="00C26EB6">
        <w:rPr>
          <w:rFonts w:ascii="Times New Roman" w:hAnsi="Times New Roman" w:cs="Times New Roman"/>
          <w:sz w:val="28"/>
          <w:szCs w:val="28"/>
          <w:lang w:val="uk-UA"/>
        </w:rPr>
        <w:t>операції до тонкої кишки одночасно дренувались як шлунок, так і загальна печінкова протока. Підгрупи хворих за основними клінічним, інструментально-діагностичними та лабораторними показниками були репрезентативними.</w:t>
      </w:r>
      <w:r w:rsidR="0039032F" w:rsidRPr="00C26EB6">
        <w:rPr>
          <w:rFonts w:ascii="Times New Roman" w:hAnsi="Times New Roman" w:cs="Times New Roman"/>
          <w:sz w:val="28"/>
          <w:szCs w:val="28"/>
          <w:lang w:val="uk-UA"/>
        </w:rPr>
        <w:t xml:space="preserve"> </w:t>
      </w:r>
      <w:r w:rsidR="000140B1" w:rsidRPr="00C26EB6">
        <w:rPr>
          <w:rFonts w:ascii="Times New Roman" w:hAnsi="Times New Roman" w:cs="Times New Roman"/>
          <w:sz w:val="28"/>
          <w:szCs w:val="28"/>
          <w:lang w:val="uk-UA"/>
        </w:rPr>
        <w:t>Критері</w:t>
      </w:r>
      <w:r w:rsidR="004977F3">
        <w:rPr>
          <w:rFonts w:ascii="Times New Roman" w:hAnsi="Times New Roman" w:cs="Times New Roman"/>
          <w:sz w:val="28"/>
          <w:szCs w:val="28"/>
          <w:lang w:val="uk-UA"/>
        </w:rPr>
        <w:t>ї</w:t>
      </w:r>
      <w:r w:rsidR="000140B1" w:rsidRPr="00C26EB6">
        <w:rPr>
          <w:rFonts w:ascii="Times New Roman" w:hAnsi="Times New Roman" w:cs="Times New Roman"/>
          <w:sz w:val="28"/>
          <w:szCs w:val="28"/>
          <w:lang w:val="uk-UA"/>
        </w:rPr>
        <w:t xml:space="preserve"> включення до дослідження були: хворі на нерезектабельний (згідно рекомендацій </w:t>
      </w:r>
      <w:r w:rsidR="000140B1" w:rsidRPr="00C26EB6">
        <w:rPr>
          <w:rFonts w:ascii="Times New Roman" w:hAnsi="Times New Roman" w:cs="Times New Roman"/>
          <w:bCs/>
          <w:sz w:val="28"/>
          <w:szCs w:val="28"/>
          <w:lang w:val="uk-UA"/>
        </w:rPr>
        <w:t>National Comprehensive Cancer Network, 2005-2019)</w:t>
      </w:r>
      <w:r w:rsidR="000140B1" w:rsidRPr="00C26EB6">
        <w:rPr>
          <w:rFonts w:ascii="Times New Roman" w:hAnsi="Times New Roman" w:cs="Times New Roman"/>
          <w:sz w:val="28"/>
          <w:szCs w:val="28"/>
          <w:lang w:val="uk-UA"/>
        </w:rPr>
        <w:t xml:space="preserve">, місцево розповсюджений </w:t>
      </w:r>
      <w:r w:rsidR="005641EC">
        <w:rPr>
          <w:rFonts w:ascii="Times New Roman" w:hAnsi="Times New Roman" w:cs="Times New Roman"/>
          <w:sz w:val="28"/>
          <w:szCs w:val="28"/>
          <w:lang w:val="uk-UA"/>
        </w:rPr>
        <w:t>РГПЗ</w:t>
      </w:r>
      <w:r w:rsidR="000140B1" w:rsidRPr="00C26EB6">
        <w:rPr>
          <w:rFonts w:ascii="Times New Roman" w:hAnsi="Times New Roman" w:cs="Times New Roman"/>
          <w:sz w:val="28"/>
          <w:szCs w:val="28"/>
          <w:lang w:val="uk-UA"/>
        </w:rPr>
        <w:t xml:space="preserve">, ускладнений механічною жовтяницею, особи жіночої та чоловічої статі, без рентгенологічних ознак дуоденальної непрохідності за умови відсутності даних, що свідчили про наявність віддалених метастазів. При цьому остаточне рішення щодо резектабельності пухлини ґрунтувалось не тільки на обліку ступеню залученості оточуючих пухлину структур та поширеності ракового процесу, а </w:t>
      </w:r>
      <w:r w:rsidR="00C6220F" w:rsidRPr="00C26EB6">
        <w:rPr>
          <w:rFonts w:ascii="Times New Roman" w:hAnsi="Times New Roman" w:cs="Times New Roman"/>
          <w:sz w:val="28"/>
          <w:szCs w:val="28"/>
          <w:lang w:val="uk-UA"/>
        </w:rPr>
        <w:t xml:space="preserve">й </w:t>
      </w:r>
      <w:r w:rsidR="000140B1" w:rsidRPr="00C26EB6">
        <w:rPr>
          <w:rFonts w:ascii="Times New Roman" w:hAnsi="Times New Roman" w:cs="Times New Roman"/>
          <w:sz w:val="28"/>
          <w:szCs w:val="28"/>
          <w:lang w:val="uk-UA"/>
        </w:rPr>
        <w:t xml:space="preserve">на </w:t>
      </w:r>
      <w:r w:rsidR="00C6220F" w:rsidRPr="00C26EB6">
        <w:rPr>
          <w:rFonts w:ascii="Times New Roman" w:hAnsi="Times New Roman" w:cs="Times New Roman"/>
          <w:sz w:val="28"/>
          <w:szCs w:val="28"/>
          <w:lang w:val="uk-UA"/>
        </w:rPr>
        <w:t>висновку</w:t>
      </w:r>
      <w:r w:rsidR="000140B1" w:rsidRPr="00C26EB6">
        <w:rPr>
          <w:rFonts w:ascii="Times New Roman" w:hAnsi="Times New Roman" w:cs="Times New Roman"/>
          <w:sz w:val="28"/>
          <w:szCs w:val="28"/>
          <w:lang w:val="uk-UA"/>
        </w:rPr>
        <w:t xml:space="preserve"> мультидисциплінарного консенсусу лікарів-</w:t>
      </w:r>
      <w:r w:rsidR="00B370B8" w:rsidRPr="00C26EB6">
        <w:rPr>
          <w:rFonts w:ascii="Times New Roman" w:hAnsi="Times New Roman" w:cs="Times New Roman"/>
          <w:sz w:val="28"/>
          <w:szCs w:val="28"/>
          <w:lang w:val="uk-UA"/>
        </w:rPr>
        <w:t>спеціалістів</w:t>
      </w:r>
      <w:r w:rsidR="000140B1" w:rsidRPr="00C26EB6">
        <w:rPr>
          <w:rFonts w:ascii="Times New Roman" w:hAnsi="Times New Roman" w:cs="Times New Roman"/>
          <w:sz w:val="28"/>
          <w:szCs w:val="28"/>
          <w:lang w:val="uk-UA"/>
        </w:rPr>
        <w:t>.</w:t>
      </w:r>
      <w:r w:rsidR="00265861" w:rsidRPr="00C26EB6">
        <w:rPr>
          <w:rFonts w:ascii="Times New Roman" w:hAnsi="Times New Roman" w:cs="Times New Roman"/>
          <w:sz w:val="28"/>
          <w:szCs w:val="28"/>
          <w:lang w:val="uk-UA"/>
        </w:rPr>
        <w:t xml:space="preserve"> </w:t>
      </w:r>
      <w:r w:rsidR="000140B1" w:rsidRPr="00C26EB6">
        <w:rPr>
          <w:rFonts w:ascii="Times New Roman" w:hAnsi="Times New Roman" w:cs="Times New Roman"/>
          <w:sz w:val="28"/>
          <w:szCs w:val="28"/>
          <w:lang w:val="uk-UA"/>
        </w:rPr>
        <w:t>Нерезектабельність пухлини головки ПЗ визначали за наступними критеріями:</w:t>
      </w:r>
    </w:p>
    <w:p w:rsidR="000140B1" w:rsidRPr="00C26EB6" w:rsidRDefault="000140B1" w:rsidP="00BA2D85">
      <w:pPr>
        <w:pStyle w:val="a4"/>
        <w:widowControl w:val="0"/>
        <w:numPr>
          <w:ilvl w:val="0"/>
          <w:numId w:val="2"/>
        </w:numPr>
        <w:ind w:left="0" w:firstLine="567"/>
        <w:jc w:val="both"/>
        <w:rPr>
          <w:noProof w:val="0"/>
          <w:lang w:val="uk-UA"/>
        </w:rPr>
      </w:pPr>
      <w:r w:rsidRPr="00C26EB6">
        <w:rPr>
          <w:noProof w:val="0"/>
          <w:lang w:val="uk-UA"/>
        </w:rPr>
        <w:t>залучення верхньої брижової артерії, яке перевищує 180 градусів  окружності судинної стінки, будь-яке розповсюдження на черевний стовбур;</w:t>
      </w:r>
    </w:p>
    <w:p w:rsidR="000140B1" w:rsidRPr="00C26EB6" w:rsidRDefault="000140B1" w:rsidP="00BA2D85">
      <w:pPr>
        <w:pStyle w:val="a4"/>
        <w:widowControl w:val="0"/>
        <w:numPr>
          <w:ilvl w:val="0"/>
          <w:numId w:val="2"/>
        </w:numPr>
        <w:ind w:left="0" w:firstLine="567"/>
        <w:jc w:val="both"/>
        <w:rPr>
          <w:noProof w:val="0"/>
          <w:lang w:val="uk-UA"/>
        </w:rPr>
      </w:pPr>
      <w:r w:rsidRPr="00C26EB6">
        <w:rPr>
          <w:noProof w:val="0"/>
          <w:lang w:val="uk-UA"/>
        </w:rPr>
        <w:t>оклюзія верхньої брижової або воротної вени, яку неможливо усунути реконструктивним хірургічним втручанням;</w:t>
      </w:r>
    </w:p>
    <w:p w:rsidR="000140B1" w:rsidRPr="00C26EB6" w:rsidRDefault="00113D59" w:rsidP="00BA2D85">
      <w:pPr>
        <w:pStyle w:val="a4"/>
        <w:widowControl w:val="0"/>
        <w:numPr>
          <w:ilvl w:val="0"/>
          <w:numId w:val="2"/>
        </w:numPr>
        <w:ind w:left="0" w:firstLine="567"/>
        <w:jc w:val="both"/>
        <w:rPr>
          <w:noProof w:val="0"/>
          <w:lang w:val="uk-UA"/>
        </w:rPr>
      </w:pPr>
      <w:r>
        <w:rPr>
          <w:noProof w:val="0"/>
          <w:lang w:val="uk-UA"/>
        </w:rPr>
        <w:t>враження раковим процесом аорти.</w:t>
      </w:r>
    </w:p>
    <w:p w:rsidR="005610AE" w:rsidRPr="00C26EB6" w:rsidRDefault="000140B1"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Критеріями не включення хворих до дослідження були: наявність рентгенологічних ознак дуоденальної непрохідності, ознак генералізації ракового процесу у вигляді метастатичного ураження печінки, канцероматозу органів черевної порожнини, розповсюдження ракового процесу на анатомічні структури воріт печінки.</w:t>
      </w:r>
      <w:r w:rsidR="001969AD">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У відповідності до класифікацій NCCN (2015-2019) та урахуванням вимог міжнародного протиракового союзу (</w:t>
      </w:r>
      <w:r w:rsidRPr="00C26EB6">
        <w:rPr>
          <w:rFonts w:ascii="Times New Roman" w:hAnsi="Times New Roman" w:cs="Times New Roman"/>
          <w:bCs/>
          <w:color w:val="222222"/>
          <w:sz w:val="28"/>
          <w:szCs w:val="28"/>
          <w:shd w:val="clear" w:color="auto" w:fill="FFFFFF"/>
          <w:lang w:val="uk-UA"/>
        </w:rPr>
        <w:t>Union</w:t>
      </w:r>
      <w:r w:rsidRPr="00C26EB6">
        <w:rPr>
          <w:rFonts w:ascii="Times New Roman" w:hAnsi="Times New Roman" w:cs="Times New Roman"/>
          <w:color w:val="222222"/>
          <w:sz w:val="28"/>
          <w:szCs w:val="28"/>
          <w:shd w:val="clear" w:color="auto" w:fill="FFFFFF"/>
          <w:lang w:val="uk-UA"/>
        </w:rPr>
        <w:t xml:space="preserve"> for </w:t>
      </w:r>
      <w:r w:rsidRPr="00C26EB6">
        <w:rPr>
          <w:rFonts w:ascii="Times New Roman" w:hAnsi="Times New Roman" w:cs="Times New Roman"/>
          <w:bCs/>
          <w:color w:val="222222"/>
          <w:sz w:val="28"/>
          <w:szCs w:val="28"/>
          <w:shd w:val="clear" w:color="auto" w:fill="FFFFFF"/>
          <w:lang w:val="uk-UA"/>
        </w:rPr>
        <w:t>International Cancer</w:t>
      </w:r>
      <w:r w:rsidRPr="00C26EB6">
        <w:rPr>
          <w:rFonts w:ascii="Times New Roman" w:hAnsi="Times New Roman" w:cs="Times New Roman"/>
          <w:color w:val="222222"/>
          <w:sz w:val="28"/>
          <w:szCs w:val="28"/>
          <w:shd w:val="clear" w:color="auto" w:fill="FFFFFF"/>
          <w:lang w:val="uk-UA"/>
        </w:rPr>
        <w:t xml:space="preserve"> Control </w:t>
      </w:r>
      <w:r w:rsidRPr="00C26EB6">
        <w:rPr>
          <w:rFonts w:ascii="Times New Roman" w:hAnsi="Times New Roman" w:cs="Times New Roman"/>
          <w:sz w:val="28"/>
          <w:szCs w:val="28"/>
          <w:lang w:val="uk-UA"/>
        </w:rPr>
        <w:t xml:space="preserve">– UICC – 2016, 8th edition) за системою TNM, </w:t>
      </w:r>
      <w:r w:rsidRPr="00C26EB6">
        <w:rPr>
          <w:rFonts w:ascii="Times New Roman" w:eastAsia="Times New Roman" w:hAnsi="Times New Roman" w:cs="Times New Roman"/>
          <w:sz w:val="28"/>
          <w:szCs w:val="28"/>
          <w:lang w:val="uk-UA"/>
        </w:rPr>
        <w:t xml:space="preserve">всі хворі обох підгруп страждали на </w:t>
      </w:r>
      <w:r w:rsidR="005641EC">
        <w:rPr>
          <w:rFonts w:ascii="Times New Roman" w:hAnsi="Times New Roman" w:cs="Times New Roman"/>
          <w:sz w:val="28"/>
          <w:szCs w:val="28"/>
          <w:lang w:val="uk-UA"/>
        </w:rPr>
        <w:t>РГПЗ</w:t>
      </w:r>
      <w:r w:rsidR="005641EC" w:rsidRPr="00C26EB6">
        <w:rPr>
          <w:rFonts w:ascii="Times New Roman" w:eastAsia="Times New Roman" w:hAnsi="Times New Roman" w:cs="Times New Roman"/>
          <w:sz w:val="28"/>
          <w:szCs w:val="28"/>
          <w:lang w:val="uk-UA"/>
        </w:rPr>
        <w:t xml:space="preserve"> </w:t>
      </w:r>
      <w:r w:rsidRPr="00C26EB6">
        <w:rPr>
          <w:rFonts w:ascii="Times New Roman" w:eastAsia="Times New Roman" w:hAnsi="Times New Roman" w:cs="Times New Roman"/>
          <w:sz w:val="28"/>
          <w:szCs w:val="28"/>
          <w:lang w:val="uk-UA"/>
        </w:rPr>
        <w:t xml:space="preserve">ІІІ стадії - T4,N1,M0. </w:t>
      </w:r>
      <w:r w:rsidR="00DB3197" w:rsidRPr="00C26EB6">
        <w:rPr>
          <w:rFonts w:ascii="Times New Roman" w:hAnsi="Times New Roman" w:cs="Times New Roman"/>
          <w:sz w:val="28"/>
          <w:szCs w:val="28"/>
          <w:lang w:val="uk-UA"/>
        </w:rPr>
        <w:t xml:space="preserve">За гістологічною будовою ракова пухлина у всіх пацієнтів обох підгруп ідентифікувалась як протокова аденокарцинома. </w:t>
      </w:r>
      <w:r w:rsidR="001F1A9E" w:rsidRPr="00C26EB6">
        <w:rPr>
          <w:rFonts w:ascii="Times New Roman" w:hAnsi="Times New Roman" w:cs="Times New Roman"/>
          <w:sz w:val="28"/>
          <w:szCs w:val="28"/>
          <w:lang w:val="uk-UA"/>
        </w:rPr>
        <w:t xml:space="preserve">Зважаючи на обставини, що хворі обох підгруп </w:t>
      </w:r>
      <w:r w:rsidR="00E97E87" w:rsidRPr="00C26EB6">
        <w:rPr>
          <w:rFonts w:ascii="Times New Roman" w:hAnsi="Times New Roman" w:cs="Times New Roman"/>
          <w:sz w:val="28"/>
          <w:szCs w:val="28"/>
          <w:lang w:val="uk-UA"/>
        </w:rPr>
        <w:t xml:space="preserve">були особами похилого віку, що </w:t>
      </w:r>
      <w:r w:rsidR="00911910" w:rsidRPr="00C26EB6">
        <w:rPr>
          <w:rFonts w:ascii="Times New Roman" w:hAnsi="Times New Roman" w:cs="Times New Roman"/>
          <w:sz w:val="28"/>
          <w:szCs w:val="28"/>
          <w:lang w:val="uk-UA"/>
        </w:rPr>
        <w:t xml:space="preserve">страждали на довготривалу механічну жовтяницю </w:t>
      </w:r>
      <w:r w:rsidR="000F3B01" w:rsidRPr="00C26EB6">
        <w:rPr>
          <w:rFonts w:ascii="Times New Roman" w:hAnsi="Times New Roman" w:cs="Times New Roman"/>
          <w:sz w:val="28"/>
          <w:szCs w:val="28"/>
          <w:lang w:val="uk-UA"/>
        </w:rPr>
        <w:t xml:space="preserve">з </w:t>
      </w:r>
      <w:r w:rsidR="009F4775" w:rsidRPr="00C26EB6">
        <w:rPr>
          <w:rFonts w:ascii="Times New Roman" w:hAnsi="Times New Roman" w:cs="Times New Roman"/>
          <w:sz w:val="28"/>
          <w:szCs w:val="28"/>
          <w:lang w:val="uk-UA"/>
        </w:rPr>
        <w:t xml:space="preserve">холангітом, явищами поліорганної дисфункції, </w:t>
      </w:r>
      <w:r w:rsidR="000F3B01" w:rsidRPr="00C26EB6">
        <w:rPr>
          <w:rFonts w:ascii="Times New Roman" w:hAnsi="Times New Roman" w:cs="Times New Roman"/>
          <w:sz w:val="28"/>
          <w:szCs w:val="28"/>
          <w:lang w:val="uk-UA"/>
        </w:rPr>
        <w:t>тяжко</w:t>
      </w:r>
      <w:r w:rsidR="009D0CB1" w:rsidRPr="00C26EB6">
        <w:rPr>
          <w:rFonts w:ascii="Times New Roman" w:hAnsi="Times New Roman" w:cs="Times New Roman"/>
          <w:sz w:val="28"/>
          <w:szCs w:val="28"/>
          <w:lang w:val="uk-UA"/>
        </w:rPr>
        <w:t>ю</w:t>
      </w:r>
      <w:r w:rsidR="000F3B01" w:rsidRPr="00C26EB6">
        <w:rPr>
          <w:rFonts w:ascii="Times New Roman" w:hAnsi="Times New Roman" w:cs="Times New Roman"/>
          <w:sz w:val="28"/>
          <w:szCs w:val="28"/>
          <w:lang w:val="uk-UA"/>
        </w:rPr>
        <w:t xml:space="preserve"> супутньою патологією з </w:t>
      </w:r>
      <w:r w:rsidR="009F4775" w:rsidRPr="00C26EB6">
        <w:rPr>
          <w:rFonts w:ascii="Times New Roman" w:hAnsi="Times New Roman" w:cs="Times New Roman"/>
          <w:sz w:val="28"/>
          <w:szCs w:val="28"/>
          <w:lang w:val="uk-UA"/>
        </w:rPr>
        <w:t>вираженими розладами з боку життязабезпечуючих органів і систем</w:t>
      </w:r>
      <w:r w:rsidR="00B754FE">
        <w:rPr>
          <w:rFonts w:ascii="Times New Roman" w:hAnsi="Times New Roman" w:cs="Times New Roman"/>
          <w:sz w:val="28"/>
          <w:szCs w:val="28"/>
          <w:lang w:val="uk-UA"/>
        </w:rPr>
        <w:t>,</w:t>
      </w:r>
      <w:r w:rsidR="009F4775" w:rsidRPr="00C26EB6">
        <w:rPr>
          <w:rFonts w:ascii="Times New Roman" w:hAnsi="Times New Roman" w:cs="Times New Roman"/>
          <w:sz w:val="28"/>
          <w:szCs w:val="28"/>
          <w:lang w:val="uk-UA"/>
        </w:rPr>
        <w:t xml:space="preserve"> </w:t>
      </w:r>
      <w:r w:rsidR="00FB2344" w:rsidRPr="00C26EB6">
        <w:rPr>
          <w:rFonts w:ascii="Times New Roman" w:hAnsi="Times New Roman" w:cs="Times New Roman"/>
          <w:sz w:val="28"/>
          <w:szCs w:val="28"/>
          <w:lang w:val="uk-UA"/>
        </w:rPr>
        <w:t xml:space="preserve">консенсусом лікарів-спеціалістів </w:t>
      </w:r>
      <w:r w:rsidR="009F4775" w:rsidRPr="00C26EB6">
        <w:rPr>
          <w:rFonts w:ascii="Times New Roman" w:hAnsi="Times New Roman" w:cs="Times New Roman"/>
          <w:sz w:val="28"/>
          <w:szCs w:val="28"/>
          <w:lang w:val="uk-UA"/>
        </w:rPr>
        <w:t xml:space="preserve">було </w:t>
      </w:r>
      <w:r w:rsidR="00FB2344" w:rsidRPr="00C26EB6">
        <w:rPr>
          <w:rFonts w:ascii="Times New Roman" w:hAnsi="Times New Roman" w:cs="Times New Roman"/>
          <w:sz w:val="28"/>
          <w:szCs w:val="28"/>
          <w:lang w:val="uk-UA"/>
        </w:rPr>
        <w:t>прийнято рішення про</w:t>
      </w:r>
      <w:r w:rsidR="009F4775" w:rsidRPr="00C26EB6">
        <w:rPr>
          <w:rFonts w:ascii="Times New Roman" w:hAnsi="Times New Roman" w:cs="Times New Roman"/>
          <w:sz w:val="28"/>
          <w:szCs w:val="28"/>
          <w:lang w:val="uk-UA"/>
        </w:rPr>
        <w:t xml:space="preserve"> виконання </w:t>
      </w:r>
      <w:r w:rsidR="000B22F7" w:rsidRPr="00C26EB6">
        <w:rPr>
          <w:rFonts w:ascii="Times New Roman" w:hAnsi="Times New Roman" w:cs="Times New Roman"/>
          <w:sz w:val="28"/>
          <w:szCs w:val="28"/>
          <w:lang w:val="uk-UA"/>
        </w:rPr>
        <w:t xml:space="preserve">їм </w:t>
      </w:r>
      <w:r w:rsidR="009F4775" w:rsidRPr="00C26EB6">
        <w:rPr>
          <w:rFonts w:ascii="Times New Roman" w:hAnsi="Times New Roman" w:cs="Times New Roman"/>
          <w:sz w:val="28"/>
          <w:szCs w:val="28"/>
          <w:lang w:val="uk-UA"/>
        </w:rPr>
        <w:t>тільки паліативного симптоматичного хірургічного лікування.</w:t>
      </w:r>
      <w:r w:rsidR="000B22F7" w:rsidRPr="00C26EB6">
        <w:rPr>
          <w:rFonts w:ascii="Times New Roman" w:hAnsi="Times New Roman" w:cs="Times New Roman"/>
          <w:sz w:val="28"/>
          <w:szCs w:val="28"/>
          <w:lang w:val="uk-UA"/>
        </w:rPr>
        <w:t xml:space="preserve"> </w:t>
      </w:r>
      <w:r w:rsidR="00B84E23" w:rsidRPr="00C26EB6">
        <w:rPr>
          <w:rFonts w:ascii="Times New Roman" w:hAnsi="Times New Roman"/>
          <w:sz w:val="28"/>
          <w:szCs w:val="28"/>
          <w:lang w:val="uk-UA"/>
        </w:rPr>
        <w:t>Оскільки у 8 хворих підгрупи А та у 6 пацієнтів підгрупи Б внаслідок довготривалої обструкції біліарної системи розвивався холангіт із клініко-біохімічними ознаками печінкової дисфункції, геморагічного синдрому</w:t>
      </w:r>
      <w:r w:rsidR="005641EC">
        <w:rPr>
          <w:rFonts w:ascii="Times New Roman" w:hAnsi="Times New Roman"/>
          <w:sz w:val="28"/>
          <w:szCs w:val="28"/>
          <w:lang w:val="uk-UA"/>
        </w:rPr>
        <w:t>,</w:t>
      </w:r>
      <w:r w:rsidR="00B84E23" w:rsidRPr="00C26EB6">
        <w:rPr>
          <w:rFonts w:ascii="Times New Roman" w:hAnsi="Times New Roman"/>
          <w:sz w:val="28"/>
          <w:szCs w:val="28"/>
          <w:lang w:val="uk-UA"/>
        </w:rPr>
        <w:t xml:space="preserve"> при їх лікуванн</w:t>
      </w:r>
      <w:r w:rsidR="005641EC">
        <w:rPr>
          <w:rFonts w:ascii="Times New Roman" w:hAnsi="Times New Roman"/>
          <w:sz w:val="28"/>
          <w:szCs w:val="28"/>
          <w:lang w:val="uk-UA"/>
        </w:rPr>
        <w:t>і</w:t>
      </w:r>
      <w:r w:rsidR="00B84E23" w:rsidRPr="00C26EB6">
        <w:rPr>
          <w:rFonts w:ascii="Times New Roman" w:hAnsi="Times New Roman"/>
          <w:sz w:val="28"/>
          <w:szCs w:val="28"/>
          <w:lang w:val="uk-UA"/>
        </w:rPr>
        <w:t xml:space="preserve"> була застосована тактика двоетапного надання хірургічної допомоги. На першому етапі </w:t>
      </w:r>
      <w:r w:rsidR="005E7E5C" w:rsidRPr="00C26EB6">
        <w:rPr>
          <w:rFonts w:ascii="Times New Roman" w:hAnsi="Times New Roman"/>
          <w:sz w:val="28"/>
          <w:szCs w:val="28"/>
          <w:lang w:val="uk-UA"/>
        </w:rPr>
        <w:t xml:space="preserve">виконували </w:t>
      </w:r>
      <w:r w:rsidR="00B84E23" w:rsidRPr="00C26EB6">
        <w:rPr>
          <w:rFonts w:ascii="Times New Roman" w:hAnsi="Times New Roman"/>
          <w:sz w:val="28"/>
          <w:szCs w:val="28"/>
          <w:lang w:val="uk-UA"/>
        </w:rPr>
        <w:t>ендоскопічн</w:t>
      </w:r>
      <w:r w:rsidR="005E7E5C" w:rsidRPr="00C26EB6">
        <w:rPr>
          <w:rFonts w:ascii="Times New Roman" w:hAnsi="Times New Roman"/>
          <w:sz w:val="28"/>
          <w:szCs w:val="28"/>
          <w:lang w:val="uk-UA"/>
        </w:rPr>
        <w:t>е</w:t>
      </w:r>
      <w:r w:rsidR="00B84E23" w:rsidRPr="00C26EB6">
        <w:rPr>
          <w:rFonts w:ascii="Times New Roman" w:hAnsi="Times New Roman"/>
          <w:sz w:val="28"/>
          <w:szCs w:val="28"/>
          <w:lang w:val="uk-UA"/>
        </w:rPr>
        <w:t>, трансдуоденальн</w:t>
      </w:r>
      <w:r w:rsidR="005E7E5C" w:rsidRPr="00C26EB6">
        <w:rPr>
          <w:rFonts w:ascii="Times New Roman" w:hAnsi="Times New Roman"/>
          <w:sz w:val="28"/>
          <w:szCs w:val="28"/>
          <w:lang w:val="uk-UA"/>
        </w:rPr>
        <w:t>е</w:t>
      </w:r>
      <w:r w:rsidR="00B84E23" w:rsidRPr="00C26EB6">
        <w:rPr>
          <w:rFonts w:ascii="Times New Roman" w:hAnsi="Times New Roman"/>
          <w:sz w:val="28"/>
          <w:szCs w:val="28"/>
          <w:lang w:val="uk-UA"/>
        </w:rPr>
        <w:t>, транспапілярн</w:t>
      </w:r>
      <w:r w:rsidR="005E7E5C" w:rsidRPr="00C26EB6">
        <w:rPr>
          <w:rFonts w:ascii="Times New Roman" w:hAnsi="Times New Roman"/>
          <w:sz w:val="28"/>
          <w:szCs w:val="28"/>
          <w:lang w:val="uk-UA"/>
        </w:rPr>
        <w:t>е</w:t>
      </w:r>
      <w:r w:rsidR="00B84E23" w:rsidRPr="00C26EB6">
        <w:rPr>
          <w:rFonts w:ascii="Times New Roman" w:hAnsi="Times New Roman"/>
          <w:sz w:val="28"/>
          <w:szCs w:val="28"/>
          <w:lang w:val="uk-UA"/>
        </w:rPr>
        <w:t xml:space="preserve"> стентування гепатікохоледоха тимчасовим пластмасовим стентом. Після усунення явищ </w:t>
      </w:r>
      <w:r w:rsidR="005E7E5C" w:rsidRPr="00C26EB6">
        <w:rPr>
          <w:rFonts w:ascii="Times New Roman" w:hAnsi="Times New Roman"/>
          <w:sz w:val="28"/>
          <w:szCs w:val="28"/>
          <w:lang w:val="uk-UA"/>
        </w:rPr>
        <w:t xml:space="preserve">холангіту, </w:t>
      </w:r>
      <w:r w:rsidR="00B84E23" w:rsidRPr="00C26EB6">
        <w:rPr>
          <w:rFonts w:ascii="Times New Roman" w:hAnsi="Times New Roman"/>
          <w:sz w:val="28"/>
          <w:szCs w:val="28"/>
          <w:lang w:val="uk-UA"/>
        </w:rPr>
        <w:t xml:space="preserve">печінкової та поліорганної дисфункції шляхом відкритого хірургічного втручання виконували другий етап </w:t>
      </w:r>
      <w:r w:rsidR="00B84E23" w:rsidRPr="00C26EB6">
        <w:rPr>
          <w:rFonts w:ascii="Times New Roman" w:hAnsi="Times New Roman"/>
          <w:sz w:val="28"/>
          <w:szCs w:val="28"/>
          <w:lang w:val="uk-UA"/>
        </w:rPr>
        <w:lastRenderedPageBreak/>
        <w:t xml:space="preserve">лікування - внутрішнє біліодигестивне шунтування. </w:t>
      </w:r>
      <w:r w:rsidR="008365D7" w:rsidRPr="00C26EB6">
        <w:rPr>
          <w:rFonts w:ascii="Times New Roman" w:hAnsi="Times New Roman" w:cs="Times New Roman"/>
          <w:sz w:val="28"/>
          <w:szCs w:val="28"/>
          <w:lang w:val="uk-UA"/>
        </w:rPr>
        <w:t xml:space="preserve">Безпосередні </w:t>
      </w:r>
      <w:r w:rsidR="008365D7" w:rsidRPr="00C26EB6">
        <w:rPr>
          <w:rFonts w:ascii="Times New Roman" w:hAnsi="Times New Roman" w:cs="Times New Roman"/>
          <w:sz w:val="28"/>
          <w:szCs w:val="28"/>
          <w:lang w:val="uk-UA" w:eastAsia="uk-UA"/>
        </w:rPr>
        <w:t>результати хірургічного лікування хворих в з</w:t>
      </w:r>
      <w:r w:rsidR="00780909" w:rsidRPr="00C26EB6">
        <w:rPr>
          <w:rFonts w:ascii="Times New Roman" w:hAnsi="Times New Roman" w:cs="Times New Roman"/>
          <w:sz w:val="28"/>
          <w:szCs w:val="28"/>
          <w:lang w:val="uk-UA" w:eastAsia="uk-UA"/>
        </w:rPr>
        <w:t>алежності від виду оперативного</w:t>
      </w:r>
      <w:r w:rsidR="008365D7" w:rsidRPr="00C26EB6">
        <w:rPr>
          <w:rFonts w:ascii="Times New Roman" w:hAnsi="Times New Roman" w:cs="Times New Roman"/>
          <w:sz w:val="28"/>
          <w:szCs w:val="28"/>
          <w:lang w:val="uk-UA" w:eastAsia="uk-UA"/>
        </w:rPr>
        <w:t xml:space="preserve"> втручання наведено у </w:t>
      </w:r>
      <w:r w:rsidR="00FE7631" w:rsidRPr="00C26EB6">
        <w:rPr>
          <w:rFonts w:ascii="Times New Roman" w:hAnsi="Times New Roman" w:cs="Times New Roman"/>
          <w:sz w:val="28"/>
          <w:szCs w:val="28"/>
          <w:lang w:val="uk-UA" w:eastAsia="uk-UA"/>
        </w:rPr>
        <w:t xml:space="preserve">таблиці </w:t>
      </w:r>
      <w:r w:rsidR="008365D7" w:rsidRPr="00C26EB6">
        <w:rPr>
          <w:rFonts w:ascii="Times New Roman" w:hAnsi="Times New Roman" w:cs="Times New Roman"/>
          <w:sz w:val="28"/>
          <w:szCs w:val="28"/>
          <w:lang w:val="uk-UA" w:eastAsia="uk-UA"/>
        </w:rPr>
        <w:t>1.</w:t>
      </w:r>
      <w:r w:rsidR="001F4040">
        <w:rPr>
          <w:rFonts w:ascii="Times New Roman" w:hAnsi="Times New Roman" w:cs="Times New Roman"/>
          <w:sz w:val="28"/>
          <w:szCs w:val="28"/>
          <w:lang w:val="uk-UA" w:eastAsia="uk-UA"/>
        </w:rPr>
        <w:t xml:space="preserve"> </w:t>
      </w:r>
      <w:r w:rsidR="005610AE" w:rsidRPr="00C26EB6">
        <w:rPr>
          <w:rFonts w:ascii="Times New Roman" w:hAnsi="Times New Roman" w:cs="Times New Roman"/>
          <w:sz w:val="28"/>
          <w:lang w:val="uk-UA"/>
        </w:rPr>
        <w:t>Питома вага післяопераційних ускладнень при хірургічному лікуванні хворих підгрупи А склала 8,1%, летальність – 2,7%</w:t>
      </w:r>
      <w:r w:rsidR="00041672">
        <w:rPr>
          <w:rFonts w:ascii="Times New Roman" w:hAnsi="Times New Roman" w:cs="Times New Roman"/>
          <w:sz w:val="28"/>
          <w:lang w:val="uk-UA"/>
        </w:rPr>
        <w:t>, підгрупи Б, відповідно</w:t>
      </w:r>
      <w:r w:rsidR="00D30C6A">
        <w:rPr>
          <w:rFonts w:ascii="Times New Roman" w:hAnsi="Times New Roman" w:cs="Times New Roman"/>
          <w:sz w:val="28"/>
          <w:lang w:val="uk-UA"/>
        </w:rPr>
        <w:t>, - 7,89% та 2,63 (</w:t>
      </w:r>
      <w:r w:rsidR="003D00EF">
        <w:rPr>
          <w:rFonts w:ascii="Times New Roman" w:hAnsi="Times New Roman" w:cs="Times New Roman"/>
          <w:sz w:val="28"/>
          <w:lang w:val="uk-UA"/>
        </w:rPr>
        <w:t xml:space="preserve">Р&gt;0,05). Тобто результати </w:t>
      </w:r>
      <w:r w:rsidR="00CF1864">
        <w:rPr>
          <w:rFonts w:ascii="Times New Roman" w:hAnsi="Times New Roman" w:cs="Times New Roman"/>
          <w:sz w:val="28"/>
          <w:lang w:val="uk-UA"/>
        </w:rPr>
        <w:t>хірургічного</w:t>
      </w:r>
      <w:r w:rsidR="003D00EF">
        <w:rPr>
          <w:rFonts w:ascii="Times New Roman" w:hAnsi="Times New Roman" w:cs="Times New Roman"/>
          <w:sz w:val="28"/>
          <w:lang w:val="uk-UA"/>
        </w:rPr>
        <w:t xml:space="preserve"> лікування пацієнтів обох г</w:t>
      </w:r>
      <w:r w:rsidR="006256EC">
        <w:rPr>
          <w:rFonts w:ascii="Times New Roman" w:hAnsi="Times New Roman" w:cs="Times New Roman"/>
          <w:sz w:val="28"/>
          <w:lang w:val="uk-UA"/>
        </w:rPr>
        <w:t>руп статистично не відрізнялись, що свідчило про</w:t>
      </w:r>
      <w:r w:rsidR="0073744B">
        <w:rPr>
          <w:rFonts w:ascii="Times New Roman" w:hAnsi="Times New Roman" w:cs="Times New Roman"/>
          <w:sz w:val="28"/>
          <w:lang w:val="uk-UA"/>
        </w:rPr>
        <w:t xml:space="preserve"> </w:t>
      </w:r>
      <w:r w:rsidR="006256EC">
        <w:rPr>
          <w:rFonts w:ascii="Times New Roman" w:hAnsi="Times New Roman" w:cs="Times New Roman"/>
          <w:sz w:val="28"/>
          <w:lang w:val="uk-UA"/>
        </w:rPr>
        <w:t>те</w:t>
      </w:r>
      <w:r w:rsidR="003F086F">
        <w:rPr>
          <w:rFonts w:ascii="Times New Roman" w:hAnsi="Times New Roman" w:cs="Times New Roman"/>
          <w:sz w:val="28"/>
          <w:lang w:val="uk-UA"/>
        </w:rPr>
        <w:t>,</w:t>
      </w:r>
      <w:r w:rsidR="006256EC">
        <w:rPr>
          <w:rFonts w:ascii="Times New Roman" w:hAnsi="Times New Roman" w:cs="Times New Roman"/>
          <w:sz w:val="28"/>
          <w:lang w:val="uk-UA"/>
        </w:rPr>
        <w:t xml:space="preserve"> що профілактичне</w:t>
      </w:r>
      <w:r w:rsidR="003F086F">
        <w:rPr>
          <w:rFonts w:ascii="Times New Roman" w:hAnsi="Times New Roman" w:cs="Times New Roman"/>
          <w:sz w:val="28"/>
          <w:lang w:val="uk-UA"/>
        </w:rPr>
        <w:t xml:space="preserve"> виконан</w:t>
      </w:r>
      <w:r w:rsidR="0080289E">
        <w:rPr>
          <w:rFonts w:ascii="Times New Roman" w:hAnsi="Times New Roman" w:cs="Times New Roman"/>
          <w:sz w:val="28"/>
          <w:lang w:val="uk-UA"/>
        </w:rPr>
        <w:t xml:space="preserve">ня </w:t>
      </w:r>
      <w:r w:rsidR="003F086F">
        <w:rPr>
          <w:rFonts w:ascii="Times New Roman" w:hAnsi="Times New Roman" w:cs="Times New Roman"/>
          <w:sz w:val="28"/>
          <w:lang w:val="uk-UA"/>
        </w:rPr>
        <w:t>одномоментно</w:t>
      </w:r>
      <w:r w:rsidR="0080289E">
        <w:rPr>
          <w:rFonts w:ascii="Times New Roman" w:hAnsi="Times New Roman" w:cs="Times New Roman"/>
          <w:sz w:val="28"/>
          <w:lang w:val="uk-UA"/>
        </w:rPr>
        <w:t>го</w:t>
      </w:r>
      <w:r w:rsidR="003F086F">
        <w:rPr>
          <w:rFonts w:ascii="Times New Roman" w:hAnsi="Times New Roman" w:cs="Times New Roman"/>
          <w:sz w:val="28"/>
          <w:lang w:val="uk-UA"/>
        </w:rPr>
        <w:t xml:space="preserve"> із біліодигестивним гастродигестивн</w:t>
      </w:r>
      <w:r w:rsidR="0080289E">
        <w:rPr>
          <w:rFonts w:ascii="Times New Roman" w:hAnsi="Times New Roman" w:cs="Times New Roman"/>
          <w:sz w:val="28"/>
          <w:lang w:val="uk-UA"/>
        </w:rPr>
        <w:t>ого</w:t>
      </w:r>
      <w:r w:rsidR="003F086F">
        <w:rPr>
          <w:rFonts w:ascii="Times New Roman" w:hAnsi="Times New Roman" w:cs="Times New Roman"/>
          <w:sz w:val="28"/>
          <w:lang w:val="uk-UA"/>
        </w:rPr>
        <w:t xml:space="preserve"> шунтування не </w:t>
      </w:r>
      <w:r w:rsidR="0073744B">
        <w:rPr>
          <w:rFonts w:ascii="Times New Roman" w:hAnsi="Times New Roman" w:cs="Times New Roman"/>
          <w:sz w:val="28"/>
          <w:lang w:val="uk-UA"/>
        </w:rPr>
        <w:t>погіршу</w:t>
      </w:r>
      <w:r w:rsidR="007948BB">
        <w:rPr>
          <w:rFonts w:ascii="Times New Roman" w:hAnsi="Times New Roman" w:cs="Times New Roman"/>
          <w:sz w:val="28"/>
          <w:lang w:val="uk-UA"/>
        </w:rPr>
        <w:t>вало</w:t>
      </w:r>
      <w:r w:rsidR="0073744B">
        <w:rPr>
          <w:rFonts w:ascii="Times New Roman" w:hAnsi="Times New Roman" w:cs="Times New Roman"/>
          <w:sz w:val="28"/>
          <w:lang w:val="uk-UA"/>
        </w:rPr>
        <w:t xml:space="preserve"> безпосередні результати </w:t>
      </w:r>
      <w:r w:rsidR="0024611B">
        <w:rPr>
          <w:rFonts w:ascii="Times New Roman" w:hAnsi="Times New Roman" w:cs="Times New Roman"/>
          <w:sz w:val="28"/>
          <w:lang w:val="uk-UA"/>
        </w:rPr>
        <w:t>хірургічного</w:t>
      </w:r>
      <w:r w:rsidR="0080289E">
        <w:rPr>
          <w:rFonts w:ascii="Times New Roman" w:hAnsi="Times New Roman" w:cs="Times New Roman"/>
          <w:sz w:val="28"/>
          <w:lang w:val="uk-UA"/>
        </w:rPr>
        <w:t xml:space="preserve"> лікування хворих, але запобіга</w:t>
      </w:r>
      <w:r w:rsidR="00DC638C">
        <w:rPr>
          <w:rFonts w:ascii="Times New Roman" w:hAnsi="Times New Roman" w:cs="Times New Roman"/>
          <w:sz w:val="28"/>
          <w:lang w:val="uk-UA"/>
        </w:rPr>
        <w:t>ло</w:t>
      </w:r>
      <w:r w:rsidR="0080289E">
        <w:rPr>
          <w:rFonts w:ascii="Times New Roman" w:hAnsi="Times New Roman" w:cs="Times New Roman"/>
          <w:sz w:val="28"/>
          <w:lang w:val="uk-UA"/>
        </w:rPr>
        <w:t xml:space="preserve"> </w:t>
      </w:r>
      <w:r w:rsidR="0024611B">
        <w:rPr>
          <w:rFonts w:ascii="Times New Roman" w:hAnsi="Times New Roman" w:cs="Times New Roman"/>
          <w:sz w:val="28"/>
          <w:lang w:val="uk-UA"/>
        </w:rPr>
        <w:t xml:space="preserve">необхідності повторних хірургічних втручань </w:t>
      </w:r>
      <w:r w:rsidR="00DC638C">
        <w:rPr>
          <w:rFonts w:ascii="Times New Roman" w:hAnsi="Times New Roman" w:cs="Times New Roman"/>
          <w:sz w:val="28"/>
          <w:lang w:val="uk-UA"/>
        </w:rPr>
        <w:t>у</w:t>
      </w:r>
      <w:r w:rsidR="007948BB">
        <w:rPr>
          <w:rFonts w:ascii="Times New Roman" w:hAnsi="Times New Roman" w:cs="Times New Roman"/>
          <w:sz w:val="28"/>
          <w:lang w:val="uk-UA"/>
        </w:rPr>
        <w:t xml:space="preserve"> </w:t>
      </w:r>
      <w:r w:rsidR="00DC638C">
        <w:rPr>
          <w:rFonts w:ascii="Times New Roman" w:hAnsi="Times New Roman" w:cs="Times New Roman"/>
          <w:sz w:val="28"/>
          <w:lang w:val="uk-UA"/>
        </w:rPr>
        <w:t>випадках</w:t>
      </w:r>
      <w:r w:rsidR="00295E71">
        <w:rPr>
          <w:rFonts w:ascii="Times New Roman" w:hAnsi="Times New Roman" w:cs="Times New Roman"/>
          <w:sz w:val="28"/>
          <w:lang w:val="uk-UA"/>
        </w:rPr>
        <w:t xml:space="preserve"> </w:t>
      </w:r>
      <w:r w:rsidR="007948BB">
        <w:rPr>
          <w:rFonts w:ascii="Times New Roman" w:hAnsi="Times New Roman" w:cs="Times New Roman"/>
          <w:sz w:val="28"/>
          <w:lang w:val="uk-UA"/>
        </w:rPr>
        <w:t>розвитку в</w:t>
      </w:r>
      <w:r w:rsidR="00295E71">
        <w:rPr>
          <w:rFonts w:ascii="Times New Roman" w:hAnsi="Times New Roman" w:cs="Times New Roman"/>
          <w:sz w:val="28"/>
          <w:lang w:val="uk-UA"/>
        </w:rPr>
        <w:t xml:space="preserve"> пізньому післяопераційному періоді порушень евакуації із шлунку.</w:t>
      </w:r>
    </w:p>
    <w:p w:rsidR="004F2370" w:rsidRPr="00C26EB6" w:rsidRDefault="004F2370" w:rsidP="00BA2D85">
      <w:pPr>
        <w:widowControl w:val="0"/>
        <w:spacing w:after="0" w:line="240" w:lineRule="auto"/>
        <w:jc w:val="right"/>
        <w:rPr>
          <w:rFonts w:ascii="Times New Roman" w:hAnsi="Times New Roman" w:cs="Times New Roman"/>
          <w:sz w:val="28"/>
          <w:szCs w:val="28"/>
          <w:lang w:val="uk-UA" w:eastAsia="uk-UA"/>
        </w:rPr>
      </w:pPr>
      <w:r w:rsidRPr="00C26EB6">
        <w:rPr>
          <w:rFonts w:ascii="Times New Roman" w:hAnsi="Times New Roman" w:cs="Times New Roman"/>
          <w:sz w:val="28"/>
          <w:szCs w:val="28"/>
          <w:lang w:val="uk-UA" w:eastAsia="uk-UA"/>
        </w:rPr>
        <w:t xml:space="preserve">Таблиця </w:t>
      </w:r>
      <w:r w:rsidR="00B271E7" w:rsidRPr="00C26EB6">
        <w:rPr>
          <w:rFonts w:ascii="Times New Roman" w:hAnsi="Times New Roman" w:cs="Times New Roman"/>
          <w:sz w:val="28"/>
          <w:szCs w:val="28"/>
          <w:lang w:val="uk-UA" w:eastAsia="uk-UA"/>
        </w:rPr>
        <w:t>1</w:t>
      </w:r>
      <w:r w:rsidRPr="00C26EB6">
        <w:rPr>
          <w:rFonts w:ascii="Times New Roman" w:hAnsi="Times New Roman" w:cs="Times New Roman"/>
          <w:sz w:val="28"/>
          <w:szCs w:val="28"/>
          <w:lang w:val="uk-UA" w:eastAsia="uk-UA"/>
        </w:rPr>
        <w:t>.</w:t>
      </w:r>
    </w:p>
    <w:p w:rsidR="004F2370" w:rsidRPr="00C26EB6" w:rsidRDefault="004F2370" w:rsidP="00BA2D85">
      <w:pPr>
        <w:widowControl w:val="0"/>
        <w:spacing w:after="0" w:line="240" w:lineRule="auto"/>
        <w:jc w:val="center"/>
        <w:rPr>
          <w:rFonts w:ascii="Times New Roman" w:hAnsi="Times New Roman" w:cs="Times New Roman"/>
          <w:sz w:val="28"/>
          <w:szCs w:val="28"/>
          <w:lang w:val="uk-UA" w:eastAsia="uk-UA"/>
        </w:rPr>
      </w:pPr>
      <w:r w:rsidRPr="00C26EB6">
        <w:rPr>
          <w:rFonts w:ascii="Times New Roman" w:hAnsi="Times New Roman" w:cs="Times New Roman"/>
          <w:sz w:val="28"/>
          <w:szCs w:val="28"/>
          <w:lang w:val="uk-UA"/>
        </w:rPr>
        <w:t xml:space="preserve">Безпосередні </w:t>
      </w:r>
      <w:r w:rsidRPr="00C26EB6">
        <w:rPr>
          <w:rFonts w:ascii="Times New Roman" w:hAnsi="Times New Roman" w:cs="Times New Roman"/>
          <w:sz w:val="28"/>
          <w:szCs w:val="28"/>
          <w:lang w:val="uk-UA" w:eastAsia="uk-UA"/>
        </w:rPr>
        <w:t>результати хірургічного лікування хворих в залежності від виду оперативного  втручання</w:t>
      </w:r>
    </w:p>
    <w:tbl>
      <w:tblPr>
        <w:tblStyle w:val="a5"/>
        <w:tblW w:w="10206" w:type="dxa"/>
        <w:tblInd w:w="108" w:type="dxa"/>
        <w:tblLayout w:type="fixed"/>
        <w:tblLook w:val="04A0" w:firstRow="1" w:lastRow="0" w:firstColumn="1" w:lastColumn="0" w:noHBand="0" w:noVBand="1"/>
      </w:tblPr>
      <w:tblGrid>
        <w:gridCol w:w="2694"/>
        <w:gridCol w:w="1275"/>
        <w:gridCol w:w="1134"/>
        <w:gridCol w:w="1276"/>
        <w:gridCol w:w="1418"/>
        <w:gridCol w:w="1134"/>
        <w:gridCol w:w="1275"/>
      </w:tblGrid>
      <w:tr w:rsidR="004F2370" w:rsidRPr="00C26EB6" w:rsidTr="007C056A">
        <w:trPr>
          <w:trHeight w:val="333"/>
        </w:trPr>
        <w:tc>
          <w:tcPr>
            <w:tcW w:w="2694" w:type="dxa"/>
            <w:vMerge w:val="restart"/>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eastAsia="uk-UA"/>
              </w:rPr>
              <w:t>Вид оперативного втручання</w:t>
            </w:r>
          </w:p>
        </w:tc>
        <w:tc>
          <w:tcPr>
            <w:tcW w:w="3685" w:type="dxa"/>
            <w:gridSpan w:val="3"/>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rPr>
              <w:t>Підгрупа А (n=37)</w:t>
            </w:r>
          </w:p>
        </w:tc>
        <w:tc>
          <w:tcPr>
            <w:tcW w:w="3827" w:type="dxa"/>
            <w:gridSpan w:val="3"/>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rPr>
              <w:t>Підгрупа Б (n=38)</w:t>
            </w:r>
          </w:p>
        </w:tc>
      </w:tr>
      <w:tr w:rsidR="004F2370" w:rsidRPr="00C26EB6" w:rsidTr="007C056A">
        <w:trPr>
          <w:trHeight w:val="653"/>
        </w:trPr>
        <w:tc>
          <w:tcPr>
            <w:tcW w:w="2694" w:type="dxa"/>
            <w:vMerge/>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p>
        </w:tc>
        <w:tc>
          <w:tcPr>
            <w:tcW w:w="1275" w:type="dxa"/>
            <w:vAlign w:val="center"/>
          </w:tcPr>
          <w:p w:rsidR="004F2370" w:rsidRPr="00C26EB6" w:rsidRDefault="004F2370" w:rsidP="00BA2D85">
            <w:pPr>
              <w:widowControl w:val="0"/>
              <w:spacing w:after="0" w:line="240" w:lineRule="auto"/>
              <w:ind w:right="-131"/>
              <w:jc w:val="center"/>
              <w:rPr>
                <w:rFonts w:ascii="Times New Roman" w:hAnsi="Times New Roman" w:cs="Times New Roman"/>
                <w:sz w:val="27"/>
                <w:szCs w:val="27"/>
                <w:lang w:val="uk-UA"/>
              </w:rPr>
            </w:pPr>
            <w:r w:rsidRPr="00C26EB6">
              <w:rPr>
                <w:rFonts w:ascii="Times New Roman" w:hAnsi="Times New Roman" w:cs="Times New Roman"/>
                <w:bCs/>
                <w:sz w:val="27"/>
                <w:szCs w:val="27"/>
                <w:lang w:val="uk-UA" w:eastAsia="uk-UA"/>
              </w:rPr>
              <w:t>Кількість хворих</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rPr>
              <w:t>Ускладнення</w:t>
            </w:r>
          </w:p>
        </w:tc>
        <w:tc>
          <w:tcPr>
            <w:tcW w:w="1276" w:type="dxa"/>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rPr>
              <w:t>Померло</w:t>
            </w:r>
          </w:p>
        </w:tc>
        <w:tc>
          <w:tcPr>
            <w:tcW w:w="1418" w:type="dxa"/>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bCs/>
                <w:sz w:val="27"/>
                <w:szCs w:val="27"/>
                <w:lang w:val="uk-UA" w:eastAsia="uk-UA"/>
              </w:rPr>
              <w:t>Кількість хворих</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rPr>
              <w:t>Ускладнення</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7"/>
                <w:szCs w:val="27"/>
                <w:lang w:val="uk-UA"/>
              </w:rPr>
            </w:pPr>
            <w:r w:rsidRPr="00C26EB6">
              <w:rPr>
                <w:rFonts w:ascii="Times New Roman" w:hAnsi="Times New Roman" w:cs="Times New Roman"/>
                <w:sz w:val="27"/>
                <w:szCs w:val="27"/>
                <w:lang w:val="uk-UA"/>
              </w:rPr>
              <w:t>Померло</w:t>
            </w:r>
          </w:p>
        </w:tc>
      </w:tr>
      <w:tr w:rsidR="004F2370" w:rsidRPr="00C26EB6" w:rsidTr="007C056A">
        <w:trPr>
          <w:trHeight w:val="651"/>
        </w:trPr>
        <w:tc>
          <w:tcPr>
            <w:tcW w:w="2694" w:type="dxa"/>
            <w:vAlign w:val="center"/>
          </w:tcPr>
          <w:p w:rsidR="004F2370" w:rsidRPr="00A74199" w:rsidRDefault="004F2370" w:rsidP="00BA2D85">
            <w:pPr>
              <w:widowControl w:val="0"/>
              <w:spacing w:after="0" w:line="240" w:lineRule="auto"/>
              <w:rPr>
                <w:rFonts w:ascii="Times New Roman" w:hAnsi="Times New Roman" w:cs="Times New Roman"/>
                <w:sz w:val="28"/>
                <w:szCs w:val="28"/>
                <w:lang w:val="uk-UA"/>
              </w:rPr>
            </w:pPr>
            <w:r w:rsidRPr="00A74199">
              <w:rPr>
                <w:rFonts w:ascii="Times New Roman" w:hAnsi="Times New Roman" w:cs="Times New Roman"/>
                <w:sz w:val="28"/>
                <w:szCs w:val="28"/>
                <w:lang w:val="uk-UA" w:eastAsia="uk-UA"/>
              </w:rPr>
              <w:t>Позадободова гепатікоєюностомія</w:t>
            </w:r>
            <w:r w:rsidR="00E96465" w:rsidRPr="00A74199">
              <w:rPr>
                <w:rFonts w:ascii="Times New Roman" w:hAnsi="Times New Roman" w:cs="Times New Roman"/>
                <w:sz w:val="28"/>
                <w:szCs w:val="28"/>
                <w:lang w:val="uk-UA" w:eastAsia="uk-UA"/>
              </w:rPr>
              <w:t xml:space="preserve"> </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29</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p>
        </w:tc>
        <w:tc>
          <w:tcPr>
            <w:tcW w:w="1276"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1</w:t>
            </w:r>
          </w:p>
        </w:tc>
        <w:tc>
          <w:tcPr>
            <w:tcW w:w="1418"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r>
      <w:tr w:rsidR="004F2370" w:rsidRPr="00C26EB6" w:rsidTr="007C056A">
        <w:tc>
          <w:tcPr>
            <w:tcW w:w="2694" w:type="dxa"/>
            <w:vAlign w:val="center"/>
          </w:tcPr>
          <w:p w:rsidR="004F2370" w:rsidRPr="00A74199" w:rsidRDefault="004F2370" w:rsidP="00BA2D85">
            <w:pPr>
              <w:widowControl w:val="0"/>
              <w:spacing w:after="0" w:line="240" w:lineRule="auto"/>
              <w:rPr>
                <w:rFonts w:ascii="Times New Roman" w:hAnsi="Times New Roman" w:cs="Times New Roman"/>
                <w:sz w:val="28"/>
                <w:szCs w:val="28"/>
                <w:lang w:val="uk-UA"/>
              </w:rPr>
            </w:pPr>
            <w:r w:rsidRPr="00A74199">
              <w:rPr>
                <w:rFonts w:ascii="Times New Roman" w:hAnsi="Times New Roman" w:cs="Times New Roman"/>
                <w:sz w:val="28"/>
                <w:szCs w:val="28"/>
                <w:lang w:val="uk-UA" w:eastAsia="uk-UA"/>
              </w:rPr>
              <w:t>Одномоментн</w:t>
            </w:r>
            <w:r w:rsidR="0007079D" w:rsidRPr="00A74199">
              <w:rPr>
                <w:rFonts w:ascii="Times New Roman" w:hAnsi="Times New Roman" w:cs="Times New Roman"/>
                <w:sz w:val="28"/>
                <w:szCs w:val="28"/>
                <w:lang w:val="uk-UA" w:eastAsia="uk-UA"/>
              </w:rPr>
              <w:t>а</w:t>
            </w:r>
            <w:r w:rsidRPr="00A74199">
              <w:rPr>
                <w:rFonts w:ascii="Times New Roman" w:hAnsi="Times New Roman" w:cs="Times New Roman"/>
                <w:sz w:val="28"/>
                <w:szCs w:val="28"/>
                <w:lang w:val="uk-UA" w:eastAsia="uk-UA"/>
              </w:rPr>
              <w:t xml:space="preserve"> гепатіко- та гастроєюностомі</w:t>
            </w:r>
            <w:r w:rsidR="0007079D" w:rsidRPr="00A74199">
              <w:rPr>
                <w:rFonts w:ascii="Times New Roman" w:hAnsi="Times New Roman" w:cs="Times New Roman"/>
                <w:sz w:val="28"/>
                <w:szCs w:val="28"/>
                <w:lang w:val="uk-UA" w:eastAsia="uk-UA"/>
              </w:rPr>
              <w:t>я</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276"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418"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32</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1</w:t>
            </w:r>
          </w:p>
        </w:tc>
      </w:tr>
      <w:tr w:rsidR="004F2370" w:rsidRPr="00C26EB6" w:rsidTr="007C056A">
        <w:tc>
          <w:tcPr>
            <w:tcW w:w="2694" w:type="dxa"/>
            <w:vAlign w:val="center"/>
          </w:tcPr>
          <w:p w:rsidR="0007079D" w:rsidRPr="00A74199" w:rsidRDefault="004F2370" w:rsidP="00BA2D85">
            <w:pPr>
              <w:widowControl w:val="0"/>
              <w:spacing w:after="0" w:line="240" w:lineRule="auto"/>
              <w:rPr>
                <w:rFonts w:ascii="Times New Roman" w:hAnsi="Times New Roman" w:cs="Times New Roman"/>
                <w:sz w:val="28"/>
                <w:szCs w:val="28"/>
                <w:lang w:val="uk-UA" w:eastAsia="uk-UA"/>
              </w:rPr>
            </w:pPr>
            <w:r w:rsidRPr="00A74199">
              <w:rPr>
                <w:rFonts w:ascii="Times New Roman" w:hAnsi="Times New Roman" w:cs="Times New Roman"/>
                <w:sz w:val="28"/>
                <w:szCs w:val="28"/>
                <w:lang w:val="uk-UA" w:eastAsia="uk-UA"/>
              </w:rPr>
              <w:t>Ендоскопічне,  транспапілярне стентування(1 етап); одномоментн</w:t>
            </w:r>
            <w:r w:rsidR="0007079D" w:rsidRPr="00A74199">
              <w:rPr>
                <w:rFonts w:ascii="Times New Roman" w:hAnsi="Times New Roman" w:cs="Times New Roman"/>
                <w:sz w:val="28"/>
                <w:szCs w:val="28"/>
                <w:lang w:val="uk-UA" w:eastAsia="uk-UA"/>
              </w:rPr>
              <w:t>а</w:t>
            </w:r>
            <w:r w:rsidRPr="00A74199">
              <w:rPr>
                <w:rFonts w:ascii="Times New Roman" w:hAnsi="Times New Roman" w:cs="Times New Roman"/>
                <w:sz w:val="28"/>
                <w:szCs w:val="28"/>
                <w:lang w:val="uk-UA" w:eastAsia="uk-UA"/>
              </w:rPr>
              <w:t xml:space="preserve"> гепатіко-</w:t>
            </w:r>
            <w:r w:rsidR="00E96465" w:rsidRPr="00A74199">
              <w:rPr>
                <w:rFonts w:ascii="Times New Roman" w:hAnsi="Times New Roman" w:cs="Times New Roman"/>
                <w:sz w:val="28"/>
                <w:szCs w:val="28"/>
                <w:lang w:val="uk-UA" w:eastAsia="uk-UA"/>
              </w:rPr>
              <w:t xml:space="preserve"> </w:t>
            </w:r>
            <w:r w:rsidRPr="00A74199">
              <w:rPr>
                <w:rFonts w:ascii="Times New Roman" w:hAnsi="Times New Roman" w:cs="Times New Roman"/>
                <w:sz w:val="28"/>
                <w:szCs w:val="28"/>
                <w:lang w:val="uk-UA" w:eastAsia="uk-UA"/>
              </w:rPr>
              <w:t>та гастроєюно</w:t>
            </w:r>
            <w:r w:rsidR="0007079D" w:rsidRPr="00A74199">
              <w:rPr>
                <w:rFonts w:ascii="Times New Roman" w:hAnsi="Times New Roman" w:cs="Times New Roman"/>
                <w:sz w:val="28"/>
                <w:szCs w:val="28"/>
                <w:lang w:val="uk-UA" w:eastAsia="uk-UA"/>
              </w:rPr>
              <w:t>стомія</w:t>
            </w:r>
            <w:r w:rsidRPr="00A74199">
              <w:rPr>
                <w:rFonts w:ascii="Times New Roman" w:hAnsi="Times New Roman" w:cs="Times New Roman"/>
                <w:sz w:val="28"/>
                <w:szCs w:val="28"/>
                <w:lang w:val="uk-UA" w:eastAsia="uk-UA"/>
              </w:rPr>
              <w:t xml:space="preserve"> </w:t>
            </w:r>
          </w:p>
          <w:p w:rsidR="004F2370" w:rsidRPr="00A74199" w:rsidRDefault="004F2370" w:rsidP="00BA2D85">
            <w:pPr>
              <w:widowControl w:val="0"/>
              <w:spacing w:after="0" w:line="240" w:lineRule="auto"/>
              <w:rPr>
                <w:rFonts w:ascii="Times New Roman" w:hAnsi="Times New Roman" w:cs="Times New Roman"/>
                <w:sz w:val="28"/>
                <w:szCs w:val="28"/>
                <w:lang w:val="uk-UA" w:eastAsia="uk-UA"/>
              </w:rPr>
            </w:pPr>
            <w:r w:rsidRPr="00A74199">
              <w:rPr>
                <w:rFonts w:ascii="Times New Roman" w:hAnsi="Times New Roman" w:cs="Times New Roman"/>
                <w:sz w:val="28"/>
                <w:szCs w:val="28"/>
                <w:lang w:val="uk-UA" w:eastAsia="uk-UA"/>
              </w:rPr>
              <w:t>(2 етап)</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8</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276"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418"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6</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r>
      <w:tr w:rsidR="004F2370" w:rsidRPr="00C26EB6" w:rsidTr="007C056A">
        <w:tc>
          <w:tcPr>
            <w:tcW w:w="2694" w:type="dxa"/>
            <w:vAlign w:val="center"/>
          </w:tcPr>
          <w:p w:rsidR="004F2370" w:rsidRPr="00A74199" w:rsidRDefault="004F2370" w:rsidP="00BA2D85">
            <w:pPr>
              <w:widowControl w:val="0"/>
              <w:spacing w:after="0" w:line="240" w:lineRule="auto"/>
              <w:jc w:val="center"/>
              <w:rPr>
                <w:rFonts w:ascii="Times New Roman" w:hAnsi="Times New Roman" w:cs="Times New Roman"/>
                <w:sz w:val="28"/>
                <w:szCs w:val="28"/>
                <w:lang w:val="uk-UA"/>
              </w:rPr>
            </w:pPr>
            <w:r w:rsidRPr="00A74199">
              <w:rPr>
                <w:rFonts w:ascii="Times New Roman" w:hAnsi="Times New Roman" w:cs="Times New Roman"/>
                <w:sz w:val="28"/>
                <w:szCs w:val="28"/>
                <w:lang w:val="uk-UA"/>
              </w:rPr>
              <w:t>Разом:</w:t>
            </w:r>
          </w:p>
        </w:tc>
        <w:tc>
          <w:tcPr>
            <w:tcW w:w="1275"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37</w:t>
            </w:r>
          </w:p>
        </w:tc>
        <w:tc>
          <w:tcPr>
            <w:tcW w:w="1134" w:type="dxa"/>
            <w:vAlign w:val="center"/>
          </w:tcPr>
          <w:p w:rsidR="004F2370" w:rsidRPr="00C26EB6" w:rsidRDefault="007C056A" w:rsidP="00BA2D85">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4F2370" w:rsidRPr="00C26EB6">
              <w:rPr>
                <w:rFonts w:ascii="Times New Roman" w:hAnsi="Times New Roman" w:cs="Times New Roman"/>
                <w:sz w:val="28"/>
                <w:szCs w:val="28"/>
                <w:lang w:val="uk-UA"/>
              </w:rPr>
              <w:t>(8,1%)</w:t>
            </w:r>
          </w:p>
        </w:tc>
        <w:tc>
          <w:tcPr>
            <w:tcW w:w="1276"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1 (2,7%)</w:t>
            </w:r>
          </w:p>
        </w:tc>
        <w:tc>
          <w:tcPr>
            <w:tcW w:w="1418"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38</w:t>
            </w:r>
          </w:p>
        </w:tc>
        <w:tc>
          <w:tcPr>
            <w:tcW w:w="1134" w:type="dxa"/>
            <w:vAlign w:val="center"/>
          </w:tcPr>
          <w:p w:rsidR="004F2370" w:rsidRPr="00C26EB6" w:rsidRDefault="004F2370"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r w:rsidR="00A74199">
              <w:rPr>
                <w:rFonts w:ascii="Times New Roman" w:hAnsi="Times New Roman" w:cs="Times New Roman"/>
                <w:sz w:val="28"/>
                <w:szCs w:val="28"/>
                <w:lang w:val="uk-UA"/>
              </w:rPr>
              <w:t xml:space="preserve"> (7,89</w:t>
            </w:r>
            <w:r w:rsidRPr="00C26EB6">
              <w:rPr>
                <w:rFonts w:ascii="Times New Roman" w:hAnsi="Times New Roman" w:cs="Times New Roman"/>
                <w:sz w:val="28"/>
                <w:szCs w:val="28"/>
                <w:lang w:val="uk-UA"/>
              </w:rPr>
              <w:t>)</w:t>
            </w:r>
          </w:p>
        </w:tc>
        <w:tc>
          <w:tcPr>
            <w:tcW w:w="1275" w:type="dxa"/>
            <w:vAlign w:val="center"/>
          </w:tcPr>
          <w:p w:rsidR="004F2370" w:rsidRPr="00C26EB6" w:rsidRDefault="00A74199" w:rsidP="00BA2D85">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4F2370" w:rsidRPr="00C26EB6">
              <w:rPr>
                <w:rFonts w:ascii="Times New Roman" w:hAnsi="Times New Roman" w:cs="Times New Roman"/>
                <w:sz w:val="28"/>
                <w:szCs w:val="28"/>
                <w:lang w:val="uk-UA"/>
              </w:rPr>
              <w:t>(2,63%)</w:t>
            </w:r>
          </w:p>
        </w:tc>
      </w:tr>
    </w:tbl>
    <w:p w:rsidR="007C056A" w:rsidRDefault="007C056A" w:rsidP="00BA2D85">
      <w:pPr>
        <w:widowControl w:val="0"/>
        <w:spacing w:after="0" w:line="240" w:lineRule="auto"/>
        <w:ind w:firstLine="567"/>
        <w:jc w:val="both"/>
        <w:rPr>
          <w:rFonts w:ascii="Times New Roman" w:eastAsia="Calibri" w:hAnsi="Times New Roman" w:cs="Times New Roman"/>
          <w:sz w:val="28"/>
          <w:szCs w:val="28"/>
          <w:lang w:val="uk-UA" w:eastAsia="ru-RU"/>
        </w:rPr>
      </w:pPr>
    </w:p>
    <w:p w:rsidR="005641EC" w:rsidRDefault="005641EC" w:rsidP="00BA2D85">
      <w:pPr>
        <w:widowControl w:val="0"/>
        <w:spacing w:after="0" w:line="240" w:lineRule="auto"/>
        <w:ind w:firstLine="567"/>
        <w:jc w:val="both"/>
        <w:rPr>
          <w:rFonts w:ascii="Times New Roman" w:hAnsi="Times New Roman" w:cs="Times New Roman"/>
          <w:sz w:val="28"/>
          <w:szCs w:val="28"/>
          <w:lang w:val="uk-UA" w:eastAsia="uk-UA"/>
        </w:rPr>
      </w:pPr>
      <w:r>
        <w:rPr>
          <w:rFonts w:ascii="Times New Roman" w:eastAsia="Calibri" w:hAnsi="Times New Roman" w:cs="Times New Roman"/>
          <w:sz w:val="28"/>
          <w:szCs w:val="28"/>
          <w:lang w:val="uk-UA" w:eastAsia="ru-RU"/>
        </w:rPr>
        <w:t>Для визначення якості життя хворих у післяопераційному періоді в</w:t>
      </w:r>
      <w:r w:rsidRPr="00C26EB6">
        <w:rPr>
          <w:rFonts w:ascii="Times New Roman" w:eastAsia="Calibri" w:hAnsi="Times New Roman" w:cs="Times New Roman"/>
          <w:sz w:val="28"/>
          <w:szCs w:val="28"/>
          <w:lang w:val="uk-UA" w:eastAsia="ru-RU"/>
        </w:rPr>
        <w:t xml:space="preserve"> анкетуванні приймали участь 37 пацієнтів </w:t>
      </w:r>
      <w:r>
        <w:rPr>
          <w:rFonts w:ascii="Times New Roman" w:eastAsia="Calibri" w:hAnsi="Times New Roman" w:cs="Times New Roman"/>
          <w:sz w:val="28"/>
          <w:szCs w:val="28"/>
          <w:lang w:val="uk-UA" w:eastAsia="ru-RU"/>
        </w:rPr>
        <w:t>під</w:t>
      </w:r>
      <w:r w:rsidRPr="00C26EB6">
        <w:rPr>
          <w:rFonts w:ascii="Times New Roman" w:eastAsia="Calibri" w:hAnsi="Times New Roman" w:cs="Times New Roman"/>
          <w:sz w:val="28"/>
          <w:szCs w:val="28"/>
          <w:lang w:val="uk-UA" w:eastAsia="ru-RU"/>
        </w:rPr>
        <w:t>групи A та 3</w:t>
      </w:r>
      <w:r w:rsidR="00D1465E">
        <w:rPr>
          <w:rFonts w:ascii="Times New Roman" w:eastAsia="Calibri" w:hAnsi="Times New Roman" w:cs="Times New Roman"/>
          <w:sz w:val="28"/>
          <w:szCs w:val="28"/>
          <w:lang w:val="uk-UA" w:eastAsia="ru-RU"/>
        </w:rPr>
        <w:t>8</w:t>
      </w:r>
      <w:r w:rsidRPr="00C26EB6">
        <w:rPr>
          <w:rFonts w:ascii="Times New Roman" w:eastAsia="Calibri" w:hAnsi="Times New Roman" w:cs="Times New Roman"/>
          <w:sz w:val="28"/>
          <w:szCs w:val="28"/>
          <w:lang w:val="uk-UA" w:eastAsia="ru-RU"/>
        </w:rPr>
        <w:t xml:space="preserve"> пацієнтів </w:t>
      </w:r>
      <w:r>
        <w:rPr>
          <w:rFonts w:ascii="Times New Roman" w:eastAsia="Calibri" w:hAnsi="Times New Roman" w:cs="Times New Roman"/>
          <w:sz w:val="28"/>
          <w:szCs w:val="28"/>
          <w:lang w:val="uk-UA" w:eastAsia="ru-RU"/>
        </w:rPr>
        <w:t>під</w:t>
      </w:r>
      <w:r w:rsidRPr="00C26EB6">
        <w:rPr>
          <w:rFonts w:ascii="Times New Roman" w:eastAsia="Calibri" w:hAnsi="Times New Roman" w:cs="Times New Roman"/>
          <w:sz w:val="28"/>
          <w:szCs w:val="28"/>
          <w:lang w:val="uk-UA" w:eastAsia="ru-RU"/>
        </w:rPr>
        <w:t>групи Б. Встановлено, що для хворих підгрупи А, що вижили на момент анкетування, показники за шкалою вираженості симптомів, в середньому, поступово погіршувалися (p&lt;0,001) від 31,4±5,2% до операції, до 52,2±9,8% через 8 місяців, та 60,9±6,3% через 9 місяців після операції (p&lt;0,05).</w:t>
      </w:r>
      <w:r>
        <w:rPr>
          <w:rFonts w:ascii="Times New Roman" w:eastAsia="Calibri" w:hAnsi="Times New Roman" w:cs="Times New Roman"/>
          <w:sz w:val="28"/>
          <w:szCs w:val="28"/>
          <w:lang w:val="uk-UA" w:eastAsia="ru-RU"/>
        </w:rPr>
        <w:t xml:space="preserve"> </w:t>
      </w:r>
      <w:r w:rsidRPr="00C26EB6">
        <w:rPr>
          <w:rFonts w:ascii="Times New Roman" w:eastAsia="Calibri" w:hAnsi="Times New Roman" w:cs="Times New Roman"/>
          <w:sz w:val="28"/>
          <w:szCs w:val="28"/>
          <w:lang w:val="uk-UA" w:eastAsia="ru-RU"/>
        </w:rPr>
        <w:t>Що стосується загального стану здоров'я пацієнтів підгрупи А, які вижили на момент анкетування, то показник, в середньому, поступово знижувався (p=0,001) від 68,9±12,5% до операції до 42,9±8,9% через 8 місяців після операції (p&lt;0,05). Показник загальної якості життя у пацієнтів підгрупи А, що вижили на момент анкетування, в середньому, також поступово знижувався (p&lt;0,001) від 68,0±10,7% до операції, до 47,6±11,5% через 8 місяців після операції (p&lt;0,05). Для пацієнтів підгрупи Б, що вижили на момент анкетування, показники за шкалою вираженості симптомів, в середньому, поступово погіршувалися (p&lt;0,001) від 31,3±4,0% до операції, до 45,1±4,6% через 8 місяців, та 59,0±8,4% через 9 місяців після операції (p&lt;0,05).</w:t>
      </w:r>
    </w:p>
    <w:p w:rsidR="00055190" w:rsidRPr="000832B5" w:rsidRDefault="00055190"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eastAsia="Calibri" w:hAnsi="Times New Roman" w:cs="Times New Roman"/>
          <w:sz w:val="28"/>
          <w:szCs w:val="28"/>
          <w:lang w:val="uk-UA" w:eastAsia="ru-RU"/>
        </w:rPr>
        <w:lastRenderedPageBreak/>
        <w:t xml:space="preserve">Що стосується загального стану здоров'я у пацієнтів підгрупи Б, що вижили на момент анкетування, то показник, в середньому, знизився (p&lt;0,001) від 67,6±7,8% до операції, до 44,4±9,6% через 9 місяців після операції (p&lt;0,05). Показник загальної якості життя у пацієнтів підгрупи Б, що вижили на момент анкетування показники, в середньому, також знизився (p&lt;0,001) від 68,0±10,7% до операції, до 38,9±9,6% через 9 місяців після операції (p&lt;0,05). </w:t>
      </w:r>
      <w:r w:rsidR="00EE46DE" w:rsidRPr="00C26EB6">
        <w:rPr>
          <w:rFonts w:ascii="Times New Roman" w:eastAsia="Calibri" w:hAnsi="Times New Roman" w:cs="Times New Roman"/>
          <w:sz w:val="28"/>
          <w:szCs w:val="28"/>
          <w:lang w:val="uk-UA" w:eastAsia="ru-RU"/>
        </w:rPr>
        <w:t xml:space="preserve">Таким чином, до оперативного втручання, тобто на початок анкетування хворих обох підгруп за показниками шкали вираженості симптомів, загального стану здоров’я та якості життя хворих, статистично значимої різниці між отриманими значеннями не було </w:t>
      </w:r>
      <w:r w:rsidR="00EE46DE" w:rsidRPr="00C26EB6">
        <w:rPr>
          <w:rFonts w:ascii="Times New Roman" w:eastAsia="Times New Roman" w:hAnsi="Times New Roman" w:cs="Times New Roman"/>
          <w:sz w:val="28"/>
          <w:szCs w:val="28"/>
          <w:lang w:val="uk-UA" w:eastAsia="ru-RU"/>
        </w:rPr>
        <w:t>(р&gt;0,05), тобто обидві підгрупи пацієнтів були репрезентативні.</w:t>
      </w:r>
      <w:r w:rsidR="00EE46DE" w:rsidRPr="00C26EB6">
        <w:rPr>
          <w:rFonts w:ascii="Times New Roman" w:eastAsia="Calibri" w:hAnsi="Times New Roman" w:cs="Times New Roman"/>
          <w:sz w:val="28"/>
          <w:szCs w:val="28"/>
          <w:lang w:val="uk-UA" w:eastAsia="ru-RU"/>
        </w:rPr>
        <w:t xml:space="preserve"> У хворих підгрупи Б, яким виконувалося поєднане одномоментне біліодигестивне та гастродигестивне шунтув</w:t>
      </w:r>
      <w:r w:rsidR="00EE46DE">
        <w:rPr>
          <w:rFonts w:ascii="Times New Roman" w:eastAsia="Calibri" w:hAnsi="Times New Roman" w:cs="Times New Roman"/>
          <w:sz w:val="28"/>
          <w:szCs w:val="28"/>
          <w:lang w:val="uk-UA" w:eastAsia="ru-RU"/>
        </w:rPr>
        <w:t>ання біліарної системи та шлунку</w:t>
      </w:r>
      <w:r w:rsidR="00EE46DE" w:rsidRPr="00C26EB6">
        <w:rPr>
          <w:rFonts w:ascii="Times New Roman" w:eastAsia="Calibri" w:hAnsi="Times New Roman" w:cs="Times New Roman"/>
          <w:sz w:val="28"/>
          <w:szCs w:val="28"/>
          <w:lang w:val="uk-UA" w:eastAsia="ru-RU"/>
        </w:rPr>
        <w:t>, показники загального стану здоров'я та якості життя на протязі 7 місяців після операції зберігалися на рівні доопераційного періоду і не мали статистично значимої динаміки, а достовірна зміна у бік погіршення почалася з 8 місяця спостережень. У хворих підгрупи А, яким виконували лише біліодигестивне шунтування, статистичне значиме зниження показників загального стану здоров'я та якості життя почалося на 2 місяці раніше, а саме з 6 місяця спостережень, що вказувало на кращі віддалені результати лікування хворих підгрупи Б. Порівняльна динаміка зміни показників за шкалою вираженості симптомів у хворих на РГПЗ, згідно анкети  EORTC QLQ-PAN26 в підгрупах А і Б наведено на малюнку 1</w:t>
      </w:r>
      <w:r w:rsidR="00342056">
        <w:rPr>
          <w:rFonts w:ascii="Times New Roman" w:eastAsia="Calibri" w:hAnsi="Times New Roman" w:cs="Times New Roman"/>
          <w:sz w:val="28"/>
          <w:szCs w:val="28"/>
          <w:lang w:val="uk-UA" w:eastAsia="ru-RU"/>
        </w:rPr>
        <w:t>.</w:t>
      </w:r>
      <w:r w:rsidR="00342056" w:rsidRPr="00342056">
        <w:rPr>
          <w:rFonts w:ascii="Times New Roman" w:hAnsi="Times New Roman" w:cs="Times New Roman"/>
          <w:sz w:val="28"/>
          <w:szCs w:val="28"/>
          <w:lang w:val="uk-UA"/>
        </w:rPr>
        <w:t xml:space="preserve"> </w:t>
      </w:r>
    </w:p>
    <w:p w:rsidR="00A54BF9" w:rsidRPr="00C26EB6" w:rsidRDefault="00A54BF9" w:rsidP="00BA2D85">
      <w:pPr>
        <w:widowControl w:val="0"/>
        <w:spacing w:after="0" w:line="240" w:lineRule="auto"/>
        <w:jc w:val="right"/>
        <w:rPr>
          <w:rFonts w:ascii="Times New Roman" w:hAnsi="Times New Roman" w:cs="Times New Roman"/>
          <w:sz w:val="28"/>
          <w:szCs w:val="28"/>
          <w:lang w:val="uk-UA"/>
        </w:rPr>
      </w:pPr>
      <w:r w:rsidRPr="00C26EB6">
        <w:rPr>
          <w:rFonts w:ascii="Times New Roman" w:hAnsi="Times New Roman" w:cs="Times New Roman"/>
          <w:sz w:val="28"/>
          <w:szCs w:val="28"/>
          <w:lang w:val="uk-UA"/>
        </w:rPr>
        <w:t>Малюнок 1</w:t>
      </w:r>
      <w:r w:rsidR="00C83094" w:rsidRPr="00C26EB6">
        <w:rPr>
          <w:rFonts w:ascii="Times New Roman" w:hAnsi="Times New Roman" w:cs="Times New Roman"/>
          <w:sz w:val="28"/>
          <w:szCs w:val="28"/>
          <w:lang w:val="uk-UA"/>
        </w:rPr>
        <w:t>.</w:t>
      </w:r>
    </w:p>
    <w:p w:rsidR="00BA2D85" w:rsidRDefault="00A54BF9"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Порівняльна динаміка зміни показника за шкалою симптомів за анкетою  EORTC QLQ-PAN26 </w:t>
      </w:r>
      <w:r w:rsidR="00FB2315" w:rsidRPr="00C26EB6">
        <w:rPr>
          <w:rFonts w:ascii="Times New Roman" w:hAnsi="Times New Roman" w:cs="Times New Roman"/>
          <w:sz w:val="28"/>
          <w:szCs w:val="28"/>
          <w:lang w:val="uk-UA"/>
        </w:rPr>
        <w:t>у</w:t>
      </w:r>
      <w:r w:rsidRPr="00C26EB6">
        <w:rPr>
          <w:rFonts w:ascii="Times New Roman" w:hAnsi="Times New Roman" w:cs="Times New Roman"/>
          <w:sz w:val="28"/>
          <w:szCs w:val="28"/>
          <w:lang w:val="uk-UA"/>
        </w:rPr>
        <w:t xml:space="preserve"> підгрупах А і Б.</w:t>
      </w:r>
    </w:p>
    <w:p w:rsidR="00A54BF9" w:rsidRPr="00BA2D85" w:rsidRDefault="00BA2D85" w:rsidP="00BA2D85">
      <w:pPr>
        <w:tabs>
          <w:tab w:val="left" w:pos="9157"/>
        </w:tabs>
        <w:rPr>
          <w:rFonts w:ascii="Times New Roman" w:hAnsi="Times New Roman" w:cs="Times New Roman"/>
          <w:sz w:val="28"/>
          <w:szCs w:val="28"/>
          <w:lang w:val="uk-UA"/>
        </w:rPr>
      </w:pPr>
      <w:r>
        <w:rPr>
          <w:rFonts w:ascii="Times New Roman" w:hAnsi="Times New Roman" w:cs="Times New Roman"/>
          <w:sz w:val="28"/>
          <w:szCs w:val="28"/>
          <w:lang w:val="uk-UA"/>
        </w:rPr>
        <w:tab/>
      </w:r>
    </w:p>
    <w:p w:rsidR="00A54BF9" w:rsidRPr="00C26EB6" w:rsidRDefault="000832B5" w:rsidP="00BA2D85">
      <w:pPr>
        <w:widowControl w:val="0"/>
        <w:spacing w:after="0" w:line="240" w:lineRule="auto"/>
        <w:jc w:val="center"/>
        <w:rPr>
          <w:b/>
          <w:color w:val="4BACC6" w:themeColor="accent5"/>
          <w:lang w:val="uk-UA"/>
        </w:rPr>
      </w:pPr>
      <w:r w:rsidRPr="000832B5">
        <w:rPr>
          <w:b/>
          <w:noProof/>
          <w:color w:val="4BACC6" w:themeColor="accent5"/>
          <w:lang w:eastAsia="ru-RU"/>
        </w:rPr>
        <w:drawing>
          <wp:inline distT="0" distB="0" distL="0" distR="0" wp14:anchorId="2A8A05A8" wp14:editId="0C07D76D">
            <wp:extent cx="4376117" cy="3286125"/>
            <wp:effectExtent l="0" t="0" r="5715" b="0"/>
            <wp:docPr id="2" name="Рисунок 2" descr="C:\Users\Nikolay\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lay\Desktop\1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0830" cy="3289664"/>
                    </a:xfrm>
                    <a:prstGeom prst="rect">
                      <a:avLst/>
                    </a:prstGeom>
                    <a:noFill/>
                    <a:ln>
                      <a:noFill/>
                    </a:ln>
                  </pic:spPr>
                </pic:pic>
              </a:graphicData>
            </a:graphic>
          </wp:inline>
        </w:drawing>
      </w:r>
    </w:p>
    <w:p w:rsidR="000832B5" w:rsidRDefault="00A54BF9" w:rsidP="00BA2D85">
      <w:pPr>
        <w:widowControl w:val="0"/>
        <w:spacing w:after="0" w:line="240" w:lineRule="auto"/>
        <w:jc w:val="both"/>
        <w:rPr>
          <w:rFonts w:ascii="Times New Roman" w:hAnsi="Times New Roman" w:cs="Times New Roman"/>
          <w:i/>
          <w:sz w:val="24"/>
          <w:szCs w:val="24"/>
          <w:lang w:val="uk-UA"/>
        </w:rPr>
      </w:pPr>
      <w:r w:rsidRPr="00C26EB6">
        <w:rPr>
          <w:rFonts w:ascii="Times New Roman" w:hAnsi="Times New Roman" w:cs="Times New Roman"/>
          <w:b/>
          <w:i/>
          <w:sz w:val="24"/>
          <w:szCs w:val="24"/>
          <w:lang w:val="uk-UA"/>
        </w:rPr>
        <w:t>Примітки:</w:t>
      </w:r>
      <w:r w:rsidRPr="00C26EB6">
        <w:rPr>
          <w:rFonts w:ascii="Times New Roman" w:hAnsi="Times New Roman" w:cs="Times New Roman"/>
          <w:i/>
          <w:sz w:val="24"/>
          <w:szCs w:val="24"/>
          <w:lang w:val="uk-UA"/>
        </w:rPr>
        <w:t xml:space="preserve"> Порівняльна динаміка зміни показника за шкалою симптомів за анкетою  EORTC QLQ-PAN26 в двох групах, наведено медіанне значення, міжквартильний інтервал, мінімальне та максимальне значення показника. p – рівень значимості відмінності між групами у відповідний часовий вимір.</w:t>
      </w:r>
    </w:p>
    <w:p w:rsidR="00494FA3" w:rsidRPr="00342056" w:rsidRDefault="00494FA3" w:rsidP="00BA2D85">
      <w:pPr>
        <w:widowControl w:val="0"/>
        <w:spacing w:after="0" w:line="240" w:lineRule="auto"/>
        <w:ind w:firstLine="567"/>
        <w:jc w:val="both"/>
        <w:rPr>
          <w:rFonts w:ascii="Times New Roman" w:hAnsi="Times New Roman" w:cs="Times New Roman"/>
          <w:i/>
          <w:sz w:val="24"/>
          <w:szCs w:val="24"/>
          <w:lang w:val="uk-UA"/>
        </w:rPr>
      </w:pPr>
      <w:r w:rsidRPr="00C26EB6">
        <w:rPr>
          <w:rFonts w:ascii="Times New Roman" w:hAnsi="Times New Roman" w:cs="Times New Roman"/>
          <w:sz w:val="28"/>
          <w:szCs w:val="28"/>
          <w:lang w:val="uk-UA"/>
        </w:rPr>
        <w:t>Криві виживання пацієнтів підгрупи А та підгрупи Б графічно представлен</w:t>
      </w:r>
      <w:r w:rsidR="00D03E06">
        <w:rPr>
          <w:rFonts w:ascii="Times New Roman" w:hAnsi="Times New Roman" w:cs="Times New Roman"/>
          <w:sz w:val="28"/>
          <w:szCs w:val="28"/>
          <w:lang w:val="uk-UA"/>
        </w:rPr>
        <w:t>і</w:t>
      </w:r>
      <w:r w:rsidRPr="00C26EB6">
        <w:rPr>
          <w:rFonts w:ascii="Times New Roman" w:hAnsi="Times New Roman" w:cs="Times New Roman"/>
          <w:sz w:val="28"/>
          <w:szCs w:val="28"/>
          <w:lang w:val="uk-UA"/>
        </w:rPr>
        <w:t xml:space="preserve"> за </w:t>
      </w:r>
      <w:r w:rsidRPr="00C26EB6">
        <w:rPr>
          <w:rFonts w:ascii="Times New Roman" w:hAnsi="Times New Roman" w:cs="Times New Roman"/>
          <w:sz w:val="28"/>
          <w:szCs w:val="28"/>
          <w:lang w:val="uk-UA"/>
        </w:rPr>
        <w:lastRenderedPageBreak/>
        <w:t>методом Каплана - Маєра (малюнок 2).</w:t>
      </w:r>
    </w:p>
    <w:p w:rsidR="00C652FB" w:rsidRPr="00C26EB6" w:rsidRDefault="00C652FB" w:rsidP="00BA2D85">
      <w:pPr>
        <w:pStyle w:val="a3"/>
        <w:widowControl w:val="0"/>
        <w:ind w:firstLine="567"/>
        <w:jc w:val="right"/>
        <w:rPr>
          <w:rFonts w:ascii="Times New Roman" w:hAnsi="Times New Roman"/>
          <w:sz w:val="28"/>
          <w:szCs w:val="28"/>
        </w:rPr>
      </w:pPr>
      <w:r w:rsidRPr="00C26EB6">
        <w:rPr>
          <w:rFonts w:ascii="Times New Roman" w:hAnsi="Times New Roman"/>
          <w:sz w:val="28"/>
          <w:szCs w:val="28"/>
        </w:rPr>
        <w:t>Мал</w:t>
      </w:r>
      <w:r w:rsidR="00C57E34" w:rsidRPr="00C26EB6">
        <w:rPr>
          <w:rFonts w:ascii="Times New Roman" w:hAnsi="Times New Roman"/>
          <w:sz w:val="28"/>
          <w:szCs w:val="28"/>
        </w:rPr>
        <w:t xml:space="preserve">юнок </w:t>
      </w:r>
      <w:r w:rsidR="004B4254" w:rsidRPr="00C26EB6">
        <w:rPr>
          <w:rFonts w:ascii="Times New Roman" w:hAnsi="Times New Roman"/>
          <w:sz w:val="28"/>
          <w:szCs w:val="28"/>
        </w:rPr>
        <w:t>2</w:t>
      </w:r>
      <w:r w:rsidR="00494FA3">
        <w:rPr>
          <w:rFonts w:ascii="Times New Roman" w:hAnsi="Times New Roman"/>
          <w:sz w:val="28"/>
          <w:szCs w:val="28"/>
        </w:rPr>
        <w:t>.</w:t>
      </w:r>
    </w:p>
    <w:p w:rsidR="00C652FB" w:rsidRPr="00C26EB6" w:rsidRDefault="00C652FB" w:rsidP="00BA2D85">
      <w:pPr>
        <w:pStyle w:val="a3"/>
        <w:widowControl w:val="0"/>
        <w:ind w:firstLine="567"/>
        <w:jc w:val="both"/>
        <w:rPr>
          <w:rFonts w:ascii="Times New Roman" w:hAnsi="Times New Roman"/>
          <w:sz w:val="28"/>
          <w:szCs w:val="28"/>
        </w:rPr>
      </w:pPr>
      <w:r w:rsidRPr="00C26EB6">
        <w:rPr>
          <w:rFonts w:ascii="Times New Roman" w:hAnsi="Times New Roman"/>
          <w:sz w:val="28"/>
          <w:szCs w:val="28"/>
        </w:rPr>
        <w:t>Криві виживання пацієнтів підгрупи А (n-37) та підгрупи Б (n-38).</w:t>
      </w:r>
    </w:p>
    <w:p w:rsidR="00C652FB" w:rsidRPr="00C26EB6" w:rsidRDefault="00C652FB" w:rsidP="00BA2D85">
      <w:pPr>
        <w:pStyle w:val="a3"/>
        <w:widowControl w:val="0"/>
        <w:jc w:val="center"/>
        <w:rPr>
          <w:rFonts w:ascii="Times New Roman" w:hAnsi="Times New Roman"/>
          <w:sz w:val="28"/>
          <w:szCs w:val="28"/>
        </w:rPr>
      </w:pPr>
      <w:r w:rsidRPr="00C26EB6">
        <w:rPr>
          <w:rFonts w:ascii="Times New Roman" w:hAnsi="Times New Roman"/>
          <w:noProof/>
          <w:sz w:val="28"/>
          <w:szCs w:val="28"/>
          <w:lang w:val="ru-RU" w:eastAsia="ru-RU"/>
        </w:rPr>
        <w:drawing>
          <wp:inline distT="0" distB="0" distL="0" distR="0" wp14:anchorId="23E01876" wp14:editId="6717329E">
            <wp:extent cx="4333875" cy="3244852"/>
            <wp:effectExtent l="0" t="0" r="0" b="0"/>
            <wp:docPr id="1" name="Рисунок 1" descr="Surv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_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1656" cy="3258165"/>
                    </a:xfrm>
                    <a:prstGeom prst="rect">
                      <a:avLst/>
                    </a:prstGeom>
                    <a:noFill/>
                    <a:ln>
                      <a:noFill/>
                    </a:ln>
                  </pic:spPr>
                </pic:pic>
              </a:graphicData>
            </a:graphic>
          </wp:inline>
        </w:drawing>
      </w:r>
    </w:p>
    <w:p w:rsidR="00342056" w:rsidRDefault="00342056"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Медіана виживання в підгрупі А становила 7  місяців (95% ВІ 6 місяців – 10 місяців), в підгрупі Б – 7  місяців (95% ВІ 7 місяців – 10 місяців). Піврічне виживання в підгрупі А склало 64,9±7,9%, в підгрупі Б – 86,8±5,5%. Не виявлено статистично значимої відмінності кривих виживання в двох підгрупах (p=0,08 за логранговим критерієм).</w:t>
      </w:r>
      <w:r>
        <w:rPr>
          <w:rFonts w:ascii="Times New Roman" w:hAnsi="Times New Roman" w:cs="Times New Roman"/>
          <w:sz w:val="28"/>
          <w:szCs w:val="28"/>
          <w:lang w:val="uk-UA"/>
        </w:rPr>
        <w:t xml:space="preserve"> </w:t>
      </w:r>
    </w:p>
    <w:p w:rsidR="000832B5" w:rsidRDefault="000832B5"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Із наведених матеріалів можна зробити висновок, що хворим на нерезектабельний </w:t>
      </w:r>
      <w:r>
        <w:rPr>
          <w:rFonts w:ascii="Times New Roman" w:hAnsi="Times New Roman" w:cs="Times New Roman"/>
          <w:sz w:val="28"/>
          <w:szCs w:val="28"/>
          <w:lang w:val="uk-UA"/>
        </w:rPr>
        <w:t>РГПЗ</w:t>
      </w:r>
      <w:r w:rsidRPr="00C26EB6">
        <w:rPr>
          <w:rFonts w:ascii="Times New Roman" w:hAnsi="Times New Roman" w:cs="Times New Roman"/>
          <w:sz w:val="28"/>
          <w:szCs w:val="28"/>
          <w:lang w:val="uk-UA"/>
        </w:rPr>
        <w:t xml:space="preserve">, ускладнений механічною жовтяницею, доцільно одномоментно з біліодигестивним виконувати гастродигестивне шунтування, що не збільшує частоту післяопераційних ускладнень (8,10% і 7,99% у підгрупах порівняння, р&gt;0,05); летальність (2,70% і 2,63% у підгрупах порівняння, р&gt;0,05), покращує якість життя хворих у післяопераційному періоді та створює умови для проведення повноцінного хіміотерапевтичного лікування та променевої терапії. </w:t>
      </w:r>
    </w:p>
    <w:p w:rsidR="000832B5" w:rsidRDefault="000832B5" w:rsidP="00BA2D85">
      <w:pPr>
        <w:widowControl w:val="0"/>
        <w:spacing w:after="0" w:line="240" w:lineRule="auto"/>
        <w:ind w:firstLine="567"/>
        <w:jc w:val="both"/>
        <w:rPr>
          <w:rFonts w:ascii="Times New Roman" w:hAnsi="Times New Roman" w:cs="Times New Roman"/>
          <w:sz w:val="28"/>
          <w:szCs w:val="28"/>
          <w:lang w:val="uk-UA"/>
        </w:rPr>
      </w:pPr>
    </w:p>
    <w:p w:rsidR="00E06B77" w:rsidRDefault="0054336C" w:rsidP="00BA2D85">
      <w:pPr>
        <w:widowControl w:val="0"/>
        <w:spacing w:after="0" w:line="240" w:lineRule="auto"/>
        <w:ind w:firstLine="567"/>
        <w:jc w:val="both"/>
        <w:rPr>
          <w:rFonts w:ascii="Times New Roman" w:hAnsi="Times New Roman" w:cs="Times New Roman"/>
          <w:sz w:val="28"/>
          <w:szCs w:val="28"/>
          <w:lang w:val="uk-UA"/>
        </w:rPr>
      </w:pPr>
      <w:r w:rsidRPr="0054336C">
        <w:rPr>
          <w:rFonts w:ascii="Times New Roman" w:hAnsi="Times New Roman" w:cs="Times New Roman"/>
          <w:i/>
          <w:sz w:val="28"/>
          <w:szCs w:val="28"/>
          <w:lang w:val="uk-UA"/>
        </w:rPr>
        <w:t xml:space="preserve">У розділі </w:t>
      </w:r>
      <w:r w:rsidR="00F56DB8" w:rsidRPr="0054336C">
        <w:rPr>
          <w:rFonts w:ascii="Times New Roman" w:hAnsi="Times New Roman" w:cs="Times New Roman"/>
          <w:i/>
          <w:sz w:val="28"/>
          <w:szCs w:val="28"/>
          <w:lang w:val="uk-UA"/>
        </w:rPr>
        <w:t>«</w:t>
      </w:r>
      <w:r w:rsidR="00F56DB8" w:rsidRPr="0054336C">
        <w:rPr>
          <w:rFonts w:ascii="Times New Roman" w:hAnsi="Times New Roman" w:cs="Times New Roman"/>
          <w:bCs/>
          <w:i/>
          <w:sz w:val="28"/>
          <w:szCs w:val="28"/>
          <w:lang w:val="uk-UA"/>
        </w:rPr>
        <w:t xml:space="preserve">Оцінка ефективності ендоскопічного стентування саморозширювальними металевими стентами біліарної системи та </w:t>
      </w:r>
      <w:r w:rsidR="00D03E06" w:rsidRPr="0054336C">
        <w:rPr>
          <w:rFonts w:ascii="Times New Roman" w:hAnsi="Times New Roman" w:cs="Times New Roman"/>
          <w:bCs/>
          <w:i/>
          <w:sz w:val="28"/>
          <w:szCs w:val="28"/>
          <w:lang w:val="uk-UA"/>
        </w:rPr>
        <w:t xml:space="preserve">ДПК </w:t>
      </w:r>
      <w:r w:rsidR="00F56DB8" w:rsidRPr="0054336C">
        <w:rPr>
          <w:rFonts w:ascii="Times New Roman" w:hAnsi="Times New Roman" w:cs="Times New Roman"/>
          <w:bCs/>
          <w:i/>
          <w:sz w:val="28"/>
          <w:szCs w:val="28"/>
          <w:lang w:val="uk-UA"/>
        </w:rPr>
        <w:t xml:space="preserve">у хворих на нерезектабельний </w:t>
      </w:r>
      <w:r w:rsidR="00A95BFD">
        <w:rPr>
          <w:rFonts w:ascii="Times New Roman" w:hAnsi="Times New Roman" w:cs="Times New Roman"/>
          <w:bCs/>
          <w:i/>
          <w:sz w:val="28"/>
          <w:szCs w:val="28"/>
          <w:lang w:val="uk-UA"/>
        </w:rPr>
        <w:t>рак головки підшлункової залози</w:t>
      </w:r>
      <w:r w:rsidR="00F56DB8" w:rsidRPr="0054336C">
        <w:rPr>
          <w:rFonts w:ascii="Times New Roman" w:hAnsi="Times New Roman" w:cs="Times New Roman"/>
          <w:bCs/>
          <w:i/>
          <w:sz w:val="28"/>
          <w:szCs w:val="28"/>
          <w:lang w:val="uk-UA"/>
        </w:rPr>
        <w:t>, ускладнений механічною жовтяницею та порушеннями евакуації із шлунку</w:t>
      </w:r>
      <w:r w:rsidR="005D5AF9" w:rsidRPr="0054336C">
        <w:rPr>
          <w:rFonts w:ascii="Times New Roman" w:hAnsi="Times New Roman" w:cs="Times New Roman"/>
          <w:bCs/>
          <w:i/>
          <w:sz w:val="28"/>
          <w:szCs w:val="28"/>
          <w:lang w:val="uk-UA"/>
        </w:rPr>
        <w:t>»</w:t>
      </w:r>
      <w:r w:rsidR="005D5AF9" w:rsidRPr="00C26EB6">
        <w:rPr>
          <w:rFonts w:ascii="Times New Roman" w:hAnsi="Times New Roman" w:cs="Times New Roman"/>
          <w:bCs/>
          <w:sz w:val="28"/>
          <w:szCs w:val="28"/>
          <w:lang w:val="uk-UA"/>
        </w:rPr>
        <w:t xml:space="preserve"> </w:t>
      </w:r>
      <w:r w:rsidR="004177A0" w:rsidRPr="00C26EB6">
        <w:rPr>
          <w:rFonts w:ascii="Times New Roman" w:hAnsi="Times New Roman" w:cs="Times New Roman"/>
          <w:bCs/>
          <w:sz w:val="28"/>
          <w:szCs w:val="28"/>
          <w:lang w:val="uk-UA"/>
        </w:rPr>
        <w:t xml:space="preserve">- у двонаправленому когортному дослідженні </w:t>
      </w:r>
      <w:r w:rsidR="005D5AF9" w:rsidRPr="00C26EB6">
        <w:rPr>
          <w:rFonts w:ascii="Times New Roman" w:hAnsi="Times New Roman" w:cs="Times New Roman"/>
          <w:bCs/>
          <w:sz w:val="28"/>
          <w:szCs w:val="28"/>
          <w:lang w:val="uk-UA"/>
        </w:rPr>
        <w:t xml:space="preserve">проведено </w:t>
      </w:r>
      <w:r w:rsidR="004177A0" w:rsidRPr="00C26EB6">
        <w:rPr>
          <w:rFonts w:ascii="Times New Roman" w:hAnsi="Times New Roman" w:cs="Times New Roman"/>
          <w:bCs/>
          <w:sz w:val="28"/>
          <w:szCs w:val="28"/>
          <w:lang w:val="uk-UA"/>
        </w:rPr>
        <w:t xml:space="preserve">вивчення </w:t>
      </w:r>
      <w:r w:rsidR="005D5AF9" w:rsidRPr="00C26EB6">
        <w:rPr>
          <w:rFonts w:ascii="Times New Roman" w:hAnsi="Times New Roman" w:cs="Times New Roman"/>
          <w:bCs/>
          <w:sz w:val="28"/>
          <w:szCs w:val="28"/>
          <w:lang w:val="uk-UA"/>
        </w:rPr>
        <w:t>ефективн</w:t>
      </w:r>
      <w:r w:rsidR="00B82B8F" w:rsidRPr="00C26EB6">
        <w:rPr>
          <w:rFonts w:ascii="Times New Roman" w:hAnsi="Times New Roman" w:cs="Times New Roman"/>
          <w:bCs/>
          <w:sz w:val="28"/>
          <w:szCs w:val="28"/>
          <w:lang w:val="uk-UA"/>
        </w:rPr>
        <w:t>ості</w:t>
      </w:r>
      <w:r w:rsidR="005D5AF9" w:rsidRPr="00C26EB6">
        <w:rPr>
          <w:rFonts w:ascii="Times New Roman" w:hAnsi="Times New Roman" w:cs="Times New Roman"/>
          <w:bCs/>
          <w:sz w:val="28"/>
          <w:szCs w:val="28"/>
          <w:lang w:val="uk-UA"/>
        </w:rPr>
        <w:t xml:space="preserve"> виконання за</w:t>
      </w:r>
      <w:r w:rsidR="00E76E62" w:rsidRPr="00C26EB6">
        <w:rPr>
          <w:rFonts w:ascii="Times New Roman" w:hAnsi="Times New Roman" w:cs="Times New Roman"/>
          <w:bCs/>
          <w:sz w:val="28"/>
          <w:szCs w:val="28"/>
          <w:lang w:val="uk-UA"/>
        </w:rPr>
        <w:t xml:space="preserve">мість традиційних </w:t>
      </w:r>
      <w:r w:rsidR="00F86C2F" w:rsidRPr="00C26EB6">
        <w:rPr>
          <w:rFonts w:ascii="Times New Roman" w:hAnsi="Times New Roman" w:cs="Times New Roman"/>
          <w:bCs/>
          <w:sz w:val="28"/>
          <w:szCs w:val="28"/>
          <w:lang w:val="uk-UA"/>
        </w:rPr>
        <w:t xml:space="preserve">відкритих </w:t>
      </w:r>
      <w:r w:rsidR="00E76E62" w:rsidRPr="00C26EB6">
        <w:rPr>
          <w:rFonts w:ascii="Times New Roman" w:hAnsi="Times New Roman" w:cs="Times New Roman"/>
          <w:bCs/>
          <w:sz w:val="28"/>
          <w:szCs w:val="28"/>
          <w:lang w:val="uk-UA"/>
        </w:rPr>
        <w:t xml:space="preserve">хірургічних втручань </w:t>
      </w:r>
      <w:r w:rsidR="00642B37" w:rsidRPr="00C26EB6">
        <w:rPr>
          <w:rFonts w:ascii="Times New Roman" w:hAnsi="Times New Roman" w:cs="Times New Roman"/>
          <w:bCs/>
          <w:sz w:val="28"/>
          <w:szCs w:val="28"/>
          <w:lang w:val="uk-UA"/>
        </w:rPr>
        <w:t xml:space="preserve">ендоскопічного стентування біліарної системи та </w:t>
      </w:r>
      <w:r w:rsidR="00B767B9">
        <w:rPr>
          <w:rFonts w:ascii="Times New Roman" w:hAnsi="Times New Roman" w:cs="Times New Roman"/>
          <w:bCs/>
          <w:sz w:val="28"/>
          <w:szCs w:val="28"/>
          <w:lang w:val="uk-UA"/>
        </w:rPr>
        <w:t xml:space="preserve">ДПК </w:t>
      </w:r>
      <w:r w:rsidR="00642B37" w:rsidRPr="00C26EB6">
        <w:rPr>
          <w:rFonts w:ascii="Times New Roman" w:hAnsi="Times New Roman" w:cs="Times New Roman"/>
          <w:bCs/>
          <w:sz w:val="28"/>
          <w:szCs w:val="28"/>
          <w:lang w:val="uk-UA"/>
        </w:rPr>
        <w:t xml:space="preserve"> саморозширювальними нітіноловими стентами. </w:t>
      </w:r>
      <w:r w:rsidR="000331CB" w:rsidRPr="00C26EB6">
        <w:rPr>
          <w:rFonts w:ascii="Times New Roman" w:hAnsi="Times New Roman" w:cs="Times New Roman"/>
          <w:bCs/>
          <w:sz w:val="28"/>
          <w:szCs w:val="28"/>
          <w:lang w:val="uk-UA"/>
        </w:rPr>
        <w:t xml:space="preserve">До </w:t>
      </w:r>
      <w:r w:rsidR="00F57B67" w:rsidRPr="00C26EB6">
        <w:rPr>
          <w:rFonts w:ascii="Times New Roman" w:hAnsi="Times New Roman" w:cs="Times New Roman"/>
          <w:bCs/>
          <w:sz w:val="28"/>
          <w:szCs w:val="28"/>
          <w:lang w:val="uk-UA"/>
        </w:rPr>
        <w:t xml:space="preserve">ретроспективної </w:t>
      </w:r>
      <w:r w:rsidR="00F87ED7" w:rsidRPr="00C26EB6">
        <w:rPr>
          <w:rFonts w:ascii="Times New Roman" w:hAnsi="Times New Roman" w:cs="Times New Roman"/>
          <w:bCs/>
          <w:sz w:val="28"/>
          <w:szCs w:val="28"/>
          <w:lang w:val="uk-UA"/>
        </w:rPr>
        <w:t>когорт</w:t>
      </w:r>
      <w:r w:rsidR="00F87ED7">
        <w:rPr>
          <w:rFonts w:ascii="Times New Roman" w:hAnsi="Times New Roman" w:cs="Times New Roman"/>
          <w:bCs/>
          <w:sz w:val="28"/>
          <w:szCs w:val="28"/>
          <w:lang w:val="uk-UA"/>
        </w:rPr>
        <w:t>и</w:t>
      </w:r>
      <w:r w:rsidR="00F87ED7" w:rsidRPr="00C26EB6">
        <w:rPr>
          <w:rFonts w:ascii="Times New Roman" w:hAnsi="Times New Roman" w:cs="Times New Roman"/>
          <w:bCs/>
          <w:sz w:val="28"/>
          <w:szCs w:val="28"/>
          <w:lang w:val="uk-UA"/>
        </w:rPr>
        <w:t xml:space="preserve"> </w:t>
      </w:r>
      <w:r w:rsidR="00F57B67" w:rsidRPr="00C26EB6">
        <w:rPr>
          <w:rFonts w:ascii="Times New Roman" w:hAnsi="Times New Roman" w:cs="Times New Roman"/>
          <w:bCs/>
          <w:sz w:val="28"/>
          <w:szCs w:val="28"/>
          <w:lang w:val="uk-UA"/>
        </w:rPr>
        <w:t>включено 11 пацієнтів</w:t>
      </w:r>
      <w:r w:rsidR="00116FDD" w:rsidRPr="00C26EB6">
        <w:rPr>
          <w:rFonts w:ascii="Times New Roman" w:hAnsi="Times New Roman" w:cs="Times New Roman"/>
          <w:bCs/>
          <w:sz w:val="28"/>
          <w:szCs w:val="28"/>
          <w:lang w:val="uk-UA"/>
        </w:rPr>
        <w:t xml:space="preserve"> </w:t>
      </w:r>
      <w:r w:rsidR="00A06B31" w:rsidRPr="00C26EB6">
        <w:rPr>
          <w:rFonts w:ascii="Times New Roman" w:hAnsi="Times New Roman" w:cs="Times New Roman"/>
          <w:bCs/>
          <w:sz w:val="28"/>
          <w:szCs w:val="28"/>
          <w:lang w:val="uk-UA"/>
        </w:rPr>
        <w:t>(1 підгрупа</w:t>
      </w:r>
      <w:r w:rsidR="000B18E1">
        <w:rPr>
          <w:rFonts w:ascii="Times New Roman" w:hAnsi="Times New Roman" w:cs="Times New Roman"/>
          <w:bCs/>
          <w:sz w:val="28"/>
          <w:szCs w:val="28"/>
          <w:lang w:val="uk-UA"/>
        </w:rPr>
        <w:t>), до</w:t>
      </w:r>
      <w:r w:rsidR="00F57B67" w:rsidRPr="00C26EB6">
        <w:rPr>
          <w:rFonts w:ascii="Times New Roman" w:hAnsi="Times New Roman" w:cs="Times New Roman"/>
          <w:bCs/>
          <w:sz w:val="28"/>
          <w:szCs w:val="28"/>
          <w:lang w:val="uk-UA"/>
        </w:rPr>
        <w:t xml:space="preserve"> </w:t>
      </w:r>
      <w:r w:rsidR="000B18E1" w:rsidRPr="00C26EB6">
        <w:rPr>
          <w:rFonts w:ascii="Times New Roman" w:hAnsi="Times New Roman" w:cs="Times New Roman"/>
          <w:bCs/>
          <w:sz w:val="28"/>
          <w:szCs w:val="28"/>
          <w:lang w:val="uk-UA"/>
        </w:rPr>
        <w:t>проспективн</w:t>
      </w:r>
      <w:r w:rsidR="000B18E1">
        <w:rPr>
          <w:rFonts w:ascii="Times New Roman" w:hAnsi="Times New Roman" w:cs="Times New Roman"/>
          <w:bCs/>
          <w:sz w:val="28"/>
          <w:szCs w:val="28"/>
          <w:lang w:val="uk-UA"/>
        </w:rPr>
        <w:t>ої</w:t>
      </w:r>
      <w:r w:rsidR="000B18E1" w:rsidRPr="00C26EB6">
        <w:rPr>
          <w:rFonts w:ascii="Times New Roman" w:hAnsi="Times New Roman" w:cs="Times New Roman"/>
          <w:bCs/>
          <w:sz w:val="28"/>
          <w:szCs w:val="28"/>
          <w:lang w:val="uk-UA"/>
        </w:rPr>
        <w:t xml:space="preserve"> </w:t>
      </w:r>
      <w:r w:rsidR="00F57B67" w:rsidRPr="00C26EB6">
        <w:rPr>
          <w:rFonts w:ascii="Times New Roman" w:hAnsi="Times New Roman" w:cs="Times New Roman"/>
          <w:bCs/>
          <w:sz w:val="28"/>
          <w:szCs w:val="28"/>
          <w:lang w:val="uk-UA"/>
        </w:rPr>
        <w:t>когорт</w:t>
      </w:r>
      <w:r w:rsidR="000B18E1">
        <w:rPr>
          <w:rFonts w:ascii="Times New Roman" w:hAnsi="Times New Roman" w:cs="Times New Roman"/>
          <w:bCs/>
          <w:sz w:val="28"/>
          <w:szCs w:val="28"/>
          <w:lang w:val="uk-UA"/>
        </w:rPr>
        <w:t>и</w:t>
      </w:r>
      <w:r w:rsidR="00F57B67" w:rsidRPr="00C26EB6">
        <w:rPr>
          <w:rFonts w:ascii="Times New Roman" w:hAnsi="Times New Roman" w:cs="Times New Roman"/>
          <w:bCs/>
          <w:sz w:val="28"/>
          <w:szCs w:val="28"/>
          <w:lang w:val="uk-UA"/>
        </w:rPr>
        <w:t xml:space="preserve"> </w:t>
      </w:r>
      <w:r w:rsidR="000B18E1">
        <w:rPr>
          <w:rFonts w:ascii="Times New Roman" w:hAnsi="Times New Roman" w:cs="Times New Roman"/>
          <w:bCs/>
          <w:sz w:val="28"/>
          <w:szCs w:val="28"/>
          <w:lang w:val="uk-UA"/>
        </w:rPr>
        <w:t xml:space="preserve">увійшло </w:t>
      </w:r>
      <w:r w:rsidR="000B18E1" w:rsidRPr="00C26EB6">
        <w:rPr>
          <w:rFonts w:ascii="Times New Roman" w:hAnsi="Times New Roman" w:cs="Times New Roman"/>
          <w:bCs/>
          <w:sz w:val="28"/>
          <w:szCs w:val="28"/>
          <w:lang w:val="uk-UA"/>
        </w:rPr>
        <w:t xml:space="preserve">22 хворих </w:t>
      </w:r>
      <w:r w:rsidR="00F57B67" w:rsidRPr="00C26EB6">
        <w:rPr>
          <w:rFonts w:ascii="Times New Roman" w:hAnsi="Times New Roman" w:cs="Times New Roman"/>
          <w:bCs/>
          <w:sz w:val="28"/>
          <w:szCs w:val="28"/>
          <w:lang w:val="uk-UA"/>
        </w:rPr>
        <w:t>(</w:t>
      </w:r>
      <w:r w:rsidR="006C084A" w:rsidRPr="00C26EB6">
        <w:rPr>
          <w:rFonts w:ascii="Times New Roman" w:hAnsi="Times New Roman" w:cs="Times New Roman"/>
          <w:bCs/>
          <w:sz w:val="28"/>
          <w:szCs w:val="28"/>
          <w:lang w:val="uk-UA"/>
        </w:rPr>
        <w:t>II</w:t>
      </w:r>
      <w:r w:rsidR="00F57B67" w:rsidRPr="00C26EB6">
        <w:rPr>
          <w:rFonts w:ascii="Times New Roman" w:hAnsi="Times New Roman" w:cs="Times New Roman"/>
          <w:bCs/>
          <w:sz w:val="28"/>
          <w:szCs w:val="28"/>
          <w:lang w:val="uk-UA"/>
        </w:rPr>
        <w:t xml:space="preserve"> підгрупа)</w:t>
      </w:r>
      <w:r w:rsidR="002B5883">
        <w:rPr>
          <w:rFonts w:ascii="Times New Roman" w:hAnsi="Times New Roman" w:cs="Times New Roman"/>
          <w:bCs/>
          <w:sz w:val="28"/>
          <w:szCs w:val="28"/>
          <w:lang w:val="uk-UA"/>
        </w:rPr>
        <w:t>,</w:t>
      </w:r>
      <w:r w:rsidR="00F57B67" w:rsidRPr="00C26EB6">
        <w:rPr>
          <w:rFonts w:ascii="Times New Roman" w:hAnsi="Times New Roman" w:cs="Times New Roman"/>
          <w:bCs/>
          <w:sz w:val="28"/>
          <w:szCs w:val="28"/>
          <w:lang w:val="uk-UA"/>
        </w:rPr>
        <w:t xml:space="preserve"> які лікувались у хірургічних клініках кафедри хірургії № 2 Національного медичного університету на базі Київської міської клінічної лікарні № 4 та у хірургічної клініці Національного військово-медичного клінічного центру «ГВКГ» за період 2007-2018 р.</w:t>
      </w:r>
      <w:r w:rsidR="006A6694" w:rsidRPr="00C26EB6">
        <w:rPr>
          <w:rFonts w:ascii="Times New Roman" w:hAnsi="Times New Roman" w:cs="Times New Roman"/>
          <w:bCs/>
          <w:sz w:val="28"/>
          <w:szCs w:val="28"/>
          <w:lang w:val="uk-UA"/>
        </w:rPr>
        <w:t xml:space="preserve"> </w:t>
      </w:r>
      <w:r w:rsidR="00F57B67" w:rsidRPr="00C26EB6">
        <w:rPr>
          <w:rFonts w:ascii="Times New Roman" w:hAnsi="Times New Roman" w:cs="Times New Roman"/>
          <w:bCs/>
          <w:sz w:val="28"/>
          <w:szCs w:val="28"/>
          <w:lang w:val="uk-UA"/>
        </w:rPr>
        <w:t xml:space="preserve">Критеріями включення до дослідження були: хворі на нерезектабельний (згідно рекомендацій </w:t>
      </w:r>
      <w:r w:rsidR="00CB175E" w:rsidRPr="00C26EB6">
        <w:rPr>
          <w:rFonts w:ascii="Times New Roman" w:hAnsi="Times New Roman" w:cs="Times New Roman"/>
          <w:bCs/>
          <w:sz w:val="28"/>
          <w:szCs w:val="28"/>
          <w:lang w:val="uk-UA"/>
        </w:rPr>
        <w:t>NCCN</w:t>
      </w:r>
      <w:r w:rsidR="00F57B67" w:rsidRPr="00C26EB6">
        <w:rPr>
          <w:rFonts w:ascii="Times New Roman" w:hAnsi="Times New Roman" w:cs="Times New Roman"/>
          <w:bCs/>
          <w:sz w:val="28"/>
          <w:szCs w:val="28"/>
          <w:lang w:val="uk-UA"/>
        </w:rPr>
        <w:t xml:space="preserve"> 2009-2019) </w:t>
      </w:r>
      <w:r w:rsidR="00B767B9">
        <w:rPr>
          <w:rFonts w:ascii="Times New Roman" w:hAnsi="Times New Roman" w:cs="Times New Roman"/>
          <w:bCs/>
          <w:sz w:val="28"/>
          <w:szCs w:val="28"/>
          <w:lang w:val="uk-UA"/>
        </w:rPr>
        <w:t>РГПЗ</w:t>
      </w:r>
      <w:r w:rsidR="00F57B67" w:rsidRPr="00C26EB6">
        <w:rPr>
          <w:rFonts w:ascii="Times New Roman" w:hAnsi="Times New Roman" w:cs="Times New Roman"/>
          <w:bCs/>
          <w:sz w:val="28"/>
          <w:szCs w:val="28"/>
          <w:lang w:val="uk-UA"/>
        </w:rPr>
        <w:t xml:space="preserve">, ускладнений </w:t>
      </w:r>
      <w:r w:rsidR="00F57B67" w:rsidRPr="00C26EB6">
        <w:rPr>
          <w:rFonts w:ascii="Times New Roman" w:hAnsi="Times New Roman" w:cs="Times New Roman"/>
          <w:bCs/>
          <w:sz w:val="28"/>
          <w:szCs w:val="28"/>
          <w:lang w:val="uk-UA"/>
        </w:rPr>
        <w:lastRenderedPageBreak/>
        <w:t>механічною жовтяницею середнього і тяжкого ступеню тяжкості (згідно класифікації Е.І. Гальперина, 2014), холангітом II і III ступеню тяжкості (згідно класифікації Tokyo Guidelines, 2018) та клінічними ознаками порушення евакуації із шлунку внаслідок прогресуючої дуоденальної обструкції, особи чоловічої та жіночої статі з фізичним статусом градації ASA III (класифікаці</w:t>
      </w:r>
      <w:r w:rsidR="007A516D" w:rsidRPr="00C26EB6">
        <w:rPr>
          <w:rFonts w:ascii="Times New Roman" w:hAnsi="Times New Roman" w:cs="Times New Roman"/>
          <w:bCs/>
          <w:sz w:val="28"/>
          <w:szCs w:val="28"/>
          <w:lang w:val="uk-UA"/>
        </w:rPr>
        <w:t>я</w:t>
      </w:r>
      <w:r w:rsidR="00F57B67" w:rsidRPr="00C26EB6">
        <w:rPr>
          <w:rFonts w:ascii="Times New Roman" w:hAnsi="Times New Roman" w:cs="Times New Roman"/>
          <w:bCs/>
          <w:sz w:val="28"/>
          <w:szCs w:val="28"/>
          <w:lang w:val="uk-UA"/>
        </w:rPr>
        <w:t xml:space="preserve"> Американського товариства анестезіологів 2014, 2019</w:t>
      </w:r>
      <w:r w:rsidR="001973A6" w:rsidRPr="00C26EB6">
        <w:rPr>
          <w:rFonts w:ascii="Times New Roman" w:hAnsi="Times New Roman" w:cs="Times New Roman"/>
          <w:bCs/>
          <w:sz w:val="28"/>
          <w:szCs w:val="28"/>
          <w:lang w:val="uk-UA"/>
        </w:rPr>
        <w:t>). Відповідно до рекомендацій NCCN</w:t>
      </w:r>
      <w:r w:rsidR="00F57B67" w:rsidRPr="00C26EB6">
        <w:rPr>
          <w:rFonts w:ascii="Times New Roman" w:hAnsi="Times New Roman" w:cs="Times New Roman"/>
          <w:bCs/>
          <w:sz w:val="28"/>
          <w:szCs w:val="28"/>
          <w:lang w:val="uk-UA"/>
        </w:rPr>
        <w:t xml:space="preserve"> </w:t>
      </w:r>
      <w:r w:rsidR="00832A8C" w:rsidRPr="00C26EB6">
        <w:rPr>
          <w:rFonts w:ascii="Times New Roman" w:hAnsi="Times New Roman" w:cs="Times New Roman"/>
          <w:bCs/>
          <w:sz w:val="28"/>
          <w:szCs w:val="28"/>
          <w:lang w:val="uk-UA"/>
        </w:rPr>
        <w:t>(</w:t>
      </w:r>
      <w:r w:rsidR="00F57B67" w:rsidRPr="00C26EB6">
        <w:rPr>
          <w:rFonts w:ascii="Times New Roman" w:hAnsi="Times New Roman" w:cs="Times New Roman"/>
          <w:bCs/>
          <w:sz w:val="28"/>
          <w:szCs w:val="28"/>
          <w:lang w:val="uk-UA"/>
        </w:rPr>
        <w:t>2015-2019</w:t>
      </w:r>
      <w:r w:rsidR="00832A8C" w:rsidRPr="00C26EB6">
        <w:rPr>
          <w:rFonts w:ascii="Times New Roman" w:hAnsi="Times New Roman" w:cs="Times New Roman"/>
          <w:bCs/>
          <w:sz w:val="28"/>
          <w:szCs w:val="28"/>
          <w:lang w:val="uk-UA"/>
        </w:rPr>
        <w:t>)</w:t>
      </w:r>
      <w:r w:rsidR="00F57B67" w:rsidRPr="00C26EB6">
        <w:rPr>
          <w:rFonts w:ascii="Times New Roman" w:hAnsi="Times New Roman" w:cs="Times New Roman"/>
          <w:bCs/>
          <w:sz w:val="28"/>
          <w:szCs w:val="28"/>
          <w:lang w:val="uk-UA"/>
        </w:rPr>
        <w:t xml:space="preserve"> усі хворі обох підгруп страждали на </w:t>
      </w:r>
      <w:r w:rsidR="00B767B9">
        <w:rPr>
          <w:rFonts w:ascii="Times New Roman" w:hAnsi="Times New Roman" w:cs="Times New Roman"/>
          <w:bCs/>
          <w:sz w:val="28"/>
          <w:szCs w:val="28"/>
          <w:lang w:val="uk-UA"/>
        </w:rPr>
        <w:t>РГПЗ</w:t>
      </w:r>
      <w:r w:rsidR="00F57B67" w:rsidRPr="00C26EB6">
        <w:rPr>
          <w:rFonts w:ascii="Times New Roman" w:hAnsi="Times New Roman" w:cs="Times New Roman"/>
          <w:bCs/>
          <w:sz w:val="28"/>
          <w:szCs w:val="28"/>
          <w:lang w:val="uk-UA"/>
        </w:rPr>
        <w:t xml:space="preserve"> IV стадії (T4,N1,M1). За гістологічною структурою ракова пухлина у всіх пацієнтів ідентифікувалась як протокова аденокарцинома. </w:t>
      </w:r>
      <w:r w:rsidR="004525A2" w:rsidRPr="00C26EB6">
        <w:rPr>
          <w:rFonts w:ascii="Times New Roman" w:hAnsi="Times New Roman" w:cs="Times New Roman"/>
          <w:bCs/>
          <w:sz w:val="28"/>
          <w:szCs w:val="28"/>
          <w:lang w:val="uk-UA"/>
        </w:rPr>
        <w:t>При госпіталізації рівень гіпербілірубінемії у осіб першої підгрупи складав 238,2±18,34 мкмоль/л, другої - 216±19,3 мкмоль/л.</w:t>
      </w:r>
      <w:r w:rsidR="00F57B67" w:rsidRPr="00C26EB6">
        <w:rPr>
          <w:rFonts w:ascii="Times New Roman" w:hAnsi="Times New Roman" w:cs="Times New Roman"/>
          <w:bCs/>
          <w:sz w:val="28"/>
          <w:szCs w:val="28"/>
          <w:lang w:val="uk-UA"/>
        </w:rPr>
        <w:t xml:space="preserve"> Для стентування біліарної системи використовували нітинолові саморозширювальні стенти Boston Scientific WallStent Biliary Uncovered диаметром 8-10 Fr, довжиною 60-10 mm</w:t>
      </w:r>
      <w:r w:rsidR="003A64E7">
        <w:rPr>
          <w:rFonts w:ascii="Times New Roman" w:hAnsi="Times New Roman" w:cs="Times New Roman"/>
          <w:bCs/>
          <w:sz w:val="28"/>
          <w:szCs w:val="28"/>
          <w:lang w:val="uk-UA"/>
        </w:rPr>
        <w:t>,</w:t>
      </w:r>
      <w:r w:rsidR="00F57B67" w:rsidRPr="00C26EB6">
        <w:rPr>
          <w:rFonts w:ascii="Times New Roman" w:hAnsi="Times New Roman" w:cs="Times New Roman"/>
          <w:bCs/>
          <w:sz w:val="28"/>
          <w:szCs w:val="28"/>
          <w:lang w:val="uk-UA"/>
        </w:rPr>
        <w:t xml:space="preserve"> виробництва Сполучених Штатів Америки. Для стентування ДПК використовували стенти HANAROSTENT Duodenum/Pylorus NDSL20-140-230</w:t>
      </w:r>
      <w:r w:rsidR="003A64E7">
        <w:rPr>
          <w:rFonts w:ascii="Times New Roman" w:hAnsi="Times New Roman" w:cs="Times New Roman"/>
          <w:bCs/>
          <w:sz w:val="28"/>
          <w:szCs w:val="28"/>
          <w:lang w:val="uk-UA"/>
        </w:rPr>
        <w:t>,</w:t>
      </w:r>
      <w:r w:rsidR="00F57B67" w:rsidRPr="00C26EB6">
        <w:rPr>
          <w:rFonts w:ascii="Times New Roman" w:hAnsi="Times New Roman" w:cs="Times New Roman"/>
          <w:bCs/>
          <w:sz w:val="28"/>
          <w:szCs w:val="28"/>
          <w:lang w:val="uk-UA"/>
        </w:rPr>
        <w:t xml:space="preserve"> виробництва Південної Кореї.</w:t>
      </w:r>
      <w:r w:rsidR="004653EC" w:rsidRPr="00C26EB6">
        <w:rPr>
          <w:rFonts w:ascii="Times New Roman" w:hAnsi="Times New Roman" w:cs="Times New Roman"/>
          <w:bCs/>
          <w:sz w:val="28"/>
          <w:szCs w:val="28"/>
          <w:lang w:val="uk-UA"/>
        </w:rPr>
        <w:t xml:space="preserve"> </w:t>
      </w:r>
      <w:r w:rsidR="00F57B67" w:rsidRPr="00C26EB6">
        <w:rPr>
          <w:rFonts w:ascii="Times New Roman" w:hAnsi="Times New Roman" w:cs="Times New Roman"/>
          <w:bCs/>
          <w:sz w:val="28"/>
          <w:szCs w:val="28"/>
          <w:lang w:val="uk-UA"/>
        </w:rPr>
        <w:t>Порушення евакуації із шлунку визначали за допомогою шкали The Gastric Outlet Obstruction Scoring System (GOOSS) запропонованої D.G. Adler (2002) із Mayo Medical Center. Ця класифікація дозволяє об’єктивізувати оцінку можливостей пацієнтів харчуватись природним чином, оцінюючи в балах: неможливий оральний прийом їжі - 0 балів, можливий прийом тільки рідини - 1 бал, тільки «м'якої» їжі - 2 бали, повноцінна дієта - 3 бали. Підрахунок балів дозволяло провести статистичний аналіз результативності хірургічних процедур з оцінкою достовірності відмінностей до і після лікування.</w:t>
      </w:r>
      <w:r w:rsidR="00C10748" w:rsidRPr="00C26EB6">
        <w:rPr>
          <w:rFonts w:ascii="Times New Roman" w:hAnsi="Times New Roman" w:cs="Times New Roman"/>
          <w:bCs/>
          <w:sz w:val="28"/>
          <w:szCs w:val="28"/>
          <w:lang w:val="uk-UA"/>
        </w:rPr>
        <w:t xml:space="preserve"> </w:t>
      </w:r>
      <w:r w:rsidR="00C86428" w:rsidRPr="00C26EB6">
        <w:rPr>
          <w:rFonts w:ascii="Times New Roman" w:hAnsi="Times New Roman" w:cs="Times New Roman"/>
          <w:bCs/>
          <w:sz w:val="28"/>
          <w:szCs w:val="28"/>
          <w:lang w:val="uk-UA"/>
        </w:rPr>
        <w:t>Згідно цієї шкали вираженість евакуаторних порушень у пацієнтів першої підгрупи становила 1,75±0,19 балів, другої підгрупи - 1,65±0,17 балів</w:t>
      </w:r>
      <w:r w:rsidR="00041D01" w:rsidRPr="00C26EB6">
        <w:rPr>
          <w:rFonts w:ascii="Times New Roman" w:hAnsi="Times New Roman" w:cs="Times New Roman"/>
          <w:bCs/>
          <w:sz w:val="28"/>
          <w:szCs w:val="28"/>
          <w:lang w:val="uk-UA"/>
        </w:rPr>
        <w:t xml:space="preserve"> (р&gt;0,05)</w:t>
      </w:r>
      <w:r w:rsidR="00C86428" w:rsidRPr="00C26EB6">
        <w:rPr>
          <w:rFonts w:ascii="Times New Roman" w:hAnsi="Times New Roman" w:cs="Times New Roman"/>
          <w:bCs/>
          <w:sz w:val="28"/>
          <w:szCs w:val="28"/>
          <w:lang w:val="uk-UA"/>
        </w:rPr>
        <w:t xml:space="preserve">. </w:t>
      </w:r>
      <w:r w:rsidR="00041D01" w:rsidRPr="00C26EB6">
        <w:rPr>
          <w:rFonts w:ascii="Times New Roman" w:hAnsi="Times New Roman" w:cs="Times New Roman"/>
          <w:bCs/>
          <w:sz w:val="28"/>
          <w:szCs w:val="28"/>
          <w:lang w:val="uk-UA"/>
        </w:rPr>
        <w:t>Т</w:t>
      </w:r>
      <w:r w:rsidR="00C86428" w:rsidRPr="00C26EB6">
        <w:rPr>
          <w:rFonts w:ascii="Times New Roman" w:hAnsi="Times New Roman" w:cs="Times New Roman"/>
          <w:bCs/>
          <w:sz w:val="28"/>
          <w:szCs w:val="28"/>
          <w:lang w:val="uk-UA"/>
        </w:rPr>
        <w:t xml:space="preserve">обто за ступенем порушень евакуації із шлунку обидві підгрупи </w:t>
      </w:r>
      <w:r w:rsidR="00D5038B" w:rsidRPr="00C26EB6">
        <w:rPr>
          <w:rFonts w:ascii="Times New Roman" w:hAnsi="Times New Roman" w:cs="Times New Roman"/>
          <w:bCs/>
          <w:sz w:val="28"/>
          <w:szCs w:val="28"/>
          <w:lang w:val="uk-UA"/>
        </w:rPr>
        <w:t>не відрізнялись.</w:t>
      </w:r>
      <w:r w:rsidR="00C86428" w:rsidRPr="00C26EB6">
        <w:rPr>
          <w:rFonts w:ascii="Times New Roman" w:hAnsi="Times New Roman" w:cs="Times New Roman"/>
          <w:bCs/>
          <w:sz w:val="28"/>
          <w:szCs w:val="28"/>
          <w:lang w:val="uk-UA"/>
        </w:rPr>
        <w:t xml:space="preserve"> </w:t>
      </w:r>
      <w:r w:rsidR="00D5038B" w:rsidRPr="00C26EB6">
        <w:rPr>
          <w:rFonts w:ascii="Times New Roman" w:hAnsi="Times New Roman" w:cs="Times New Roman"/>
          <w:bCs/>
          <w:sz w:val="28"/>
          <w:szCs w:val="28"/>
          <w:lang w:val="uk-UA"/>
        </w:rPr>
        <w:t>При цьому</w:t>
      </w:r>
      <w:r w:rsidR="00C86428" w:rsidRPr="00C26EB6">
        <w:rPr>
          <w:rFonts w:ascii="Times New Roman" w:hAnsi="Times New Roman" w:cs="Times New Roman"/>
          <w:bCs/>
          <w:sz w:val="28"/>
          <w:szCs w:val="28"/>
          <w:lang w:val="uk-UA"/>
        </w:rPr>
        <w:t xml:space="preserve"> декомпенсованої дуоденальної непрохідності не спостерігали в жодному випадку.</w:t>
      </w:r>
      <w:r w:rsidR="00D5038B" w:rsidRPr="00C26EB6">
        <w:rPr>
          <w:rFonts w:ascii="Times New Roman" w:hAnsi="Times New Roman" w:cs="Times New Roman"/>
          <w:bCs/>
          <w:sz w:val="28"/>
          <w:szCs w:val="28"/>
          <w:lang w:val="uk-UA"/>
        </w:rPr>
        <w:t xml:space="preserve"> </w:t>
      </w:r>
      <w:r w:rsidR="00C10748" w:rsidRPr="00C26EB6">
        <w:rPr>
          <w:rFonts w:ascii="Times New Roman" w:hAnsi="Times New Roman" w:cs="Times New Roman"/>
          <w:bCs/>
          <w:sz w:val="28"/>
          <w:szCs w:val="28"/>
          <w:lang w:val="uk-UA"/>
        </w:rPr>
        <w:t xml:space="preserve">Згідно класифікації Tokyo Medical University, 2013 місце </w:t>
      </w:r>
      <w:r w:rsidR="00C10748" w:rsidRPr="00C26EB6">
        <w:rPr>
          <w:rFonts w:ascii="Times New Roman" w:hAnsi="Times New Roman" w:cs="Times New Roman"/>
          <w:sz w:val="28"/>
          <w:szCs w:val="28"/>
          <w:lang w:val="uk-UA"/>
        </w:rPr>
        <w:t>стенозу ДПК</w:t>
      </w:r>
      <w:r w:rsidR="00B767B9">
        <w:rPr>
          <w:rFonts w:ascii="Times New Roman" w:hAnsi="Times New Roman" w:cs="Times New Roman"/>
          <w:sz w:val="28"/>
          <w:szCs w:val="28"/>
          <w:lang w:val="uk-UA"/>
        </w:rPr>
        <w:t xml:space="preserve"> </w:t>
      </w:r>
      <w:r w:rsidR="00C10748" w:rsidRPr="00C26EB6">
        <w:rPr>
          <w:rFonts w:ascii="Times New Roman" w:hAnsi="Times New Roman" w:cs="Times New Roman"/>
          <w:sz w:val="28"/>
          <w:szCs w:val="28"/>
          <w:lang w:val="uk-UA"/>
        </w:rPr>
        <w:t xml:space="preserve">класифікували в залежності від відношення до Фатерового сосочка, а саме: тип I - місце стенозу знаходиться у зоні локалізації Фатерового сосочка; тип II - місце стенозу циркулярно огинає сосочок і стенозує другу частину ДПК; тип III - місце стенозу ближче до виходу із вертикальної частини ДПК до нижньої горизонтальної частини. </w:t>
      </w:r>
      <w:r w:rsidR="002E013F" w:rsidRPr="00C26EB6">
        <w:rPr>
          <w:rFonts w:ascii="Times New Roman" w:hAnsi="Times New Roman" w:cs="Times New Roman"/>
          <w:sz w:val="28"/>
          <w:szCs w:val="28"/>
          <w:lang w:val="uk-UA"/>
        </w:rPr>
        <w:t xml:space="preserve">Ендоскопічно у всіх 11 пацієнтів I </w:t>
      </w:r>
      <w:r w:rsidR="00C47CF0" w:rsidRPr="00C26EB6">
        <w:rPr>
          <w:rFonts w:ascii="Times New Roman" w:hAnsi="Times New Roman" w:cs="Times New Roman"/>
          <w:sz w:val="28"/>
          <w:szCs w:val="28"/>
          <w:lang w:val="uk-UA"/>
        </w:rPr>
        <w:t xml:space="preserve">підгрупи </w:t>
      </w:r>
      <w:r w:rsidR="002E013F" w:rsidRPr="00C26EB6">
        <w:rPr>
          <w:rFonts w:ascii="Times New Roman" w:hAnsi="Times New Roman" w:cs="Times New Roman"/>
          <w:sz w:val="28"/>
          <w:szCs w:val="28"/>
          <w:lang w:val="uk-UA"/>
        </w:rPr>
        <w:t>діагностували стеноз II типу</w:t>
      </w:r>
      <w:r w:rsidR="00C47CF0" w:rsidRPr="00C26EB6">
        <w:rPr>
          <w:rFonts w:ascii="Times New Roman" w:hAnsi="Times New Roman" w:cs="Times New Roman"/>
          <w:sz w:val="28"/>
          <w:szCs w:val="28"/>
          <w:lang w:val="uk-UA"/>
        </w:rPr>
        <w:t>,</w:t>
      </w:r>
      <w:r w:rsidR="002E013F" w:rsidRPr="00C26EB6">
        <w:rPr>
          <w:rFonts w:ascii="Times New Roman" w:hAnsi="Times New Roman" w:cs="Times New Roman"/>
          <w:sz w:val="28"/>
          <w:szCs w:val="28"/>
          <w:lang w:val="uk-UA"/>
        </w:rPr>
        <w:t xml:space="preserve"> </w:t>
      </w:r>
      <w:r w:rsidR="00C47CF0" w:rsidRPr="00C26EB6">
        <w:rPr>
          <w:rFonts w:ascii="Times New Roman" w:hAnsi="Times New Roman" w:cs="Times New Roman"/>
          <w:sz w:val="28"/>
          <w:szCs w:val="28"/>
          <w:lang w:val="uk-UA"/>
        </w:rPr>
        <w:t xml:space="preserve">серед </w:t>
      </w:r>
      <w:r w:rsidR="002E013F" w:rsidRPr="00C26EB6">
        <w:rPr>
          <w:rFonts w:ascii="Times New Roman" w:hAnsi="Times New Roman" w:cs="Times New Roman"/>
          <w:sz w:val="28"/>
          <w:szCs w:val="28"/>
          <w:lang w:val="uk-UA"/>
        </w:rPr>
        <w:t xml:space="preserve">пацієнтів II </w:t>
      </w:r>
      <w:r w:rsidR="00C47CF0" w:rsidRPr="00C26EB6">
        <w:rPr>
          <w:rFonts w:ascii="Times New Roman" w:hAnsi="Times New Roman" w:cs="Times New Roman"/>
          <w:sz w:val="28"/>
          <w:szCs w:val="28"/>
          <w:lang w:val="uk-UA"/>
        </w:rPr>
        <w:t xml:space="preserve">підгрупи </w:t>
      </w:r>
      <w:r w:rsidR="002E013F" w:rsidRPr="00C26EB6">
        <w:rPr>
          <w:rFonts w:ascii="Times New Roman" w:hAnsi="Times New Roman" w:cs="Times New Roman"/>
          <w:sz w:val="28"/>
          <w:szCs w:val="28"/>
          <w:lang w:val="uk-UA"/>
        </w:rPr>
        <w:t xml:space="preserve">у 15 </w:t>
      </w:r>
      <w:r w:rsidR="00A6055E" w:rsidRPr="00C26EB6">
        <w:rPr>
          <w:rFonts w:ascii="Times New Roman" w:hAnsi="Times New Roman" w:cs="Times New Roman"/>
          <w:sz w:val="28"/>
          <w:szCs w:val="28"/>
          <w:lang w:val="uk-UA"/>
        </w:rPr>
        <w:t>осіб</w:t>
      </w:r>
      <w:r w:rsidR="002E013F" w:rsidRPr="00C26EB6">
        <w:rPr>
          <w:rFonts w:ascii="Times New Roman" w:hAnsi="Times New Roman" w:cs="Times New Roman"/>
          <w:sz w:val="28"/>
          <w:szCs w:val="28"/>
          <w:lang w:val="uk-UA"/>
        </w:rPr>
        <w:t xml:space="preserve"> </w:t>
      </w:r>
      <w:r w:rsidR="007A2F6F" w:rsidRPr="00C26EB6">
        <w:rPr>
          <w:rFonts w:ascii="Times New Roman" w:hAnsi="Times New Roman" w:cs="Times New Roman"/>
          <w:sz w:val="28"/>
          <w:szCs w:val="28"/>
          <w:lang w:val="uk-UA"/>
        </w:rPr>
        <w:t xml:space="preserve">діагностували </w:t>
      </w:r>
      <w:r w:rsidR="002E013F" w:rsidRPr="00C26EB6">
        <w:rPr>
          <w:rFonts w:ascii="Times New Roman" w:hAnsi="Times New Roman" w:cs="Times New Roman"/>
          <w:sz w:val="28"/>
          <w:szCs w:val="28"/>
          <w:lang w:val="uk-UA"/>
        </w:rPr>
        <w:t>стеноз II</w:t>
      </w:r>
      <w:r w:rsidR="007A2F6F" w:rsidRPr="00C26EB6">
        <w:rPr>
          <w:rFonts w:ascii="Times New Roman" w:hAnsi="Times New Roman" w:cs="Times New Roman"/>
          <w:sz w:val="28"/>
          <w:szCs w:val="28"/>
          <w:lang w:val="uk-UA"/>
        </w:rPr>
        <w:t xml:space="preserve"> типу</w:t>
      </w:r>
      <w:r w:rsidR="00A6055E" w:rsidRPr="00C26EB6">
        <w:rPr>
          <w:rFonts w:ascii="Times New Roman" w:hAnsi="Times New Roman" w:cs="Times New Roman"/>
          <w:sz w:val="28"/>
          <w:szCs w:val="28"/>
          <w:lang w:val="uk-UA"/>
        </w:rPr>
        <w:t>,</w:t>
      </w:r>
      <w:r w:rsidR="002E013F" w:rsidRPr="00C26EB6">
        <w:rPr>
          <w:rFonts w:ascii="Times New Roman" w:hAnsi="Times New Roman" w:cs="Times New Roman"/>
          <w:sz w:val="28"/>
          <w:szCs w:val="28"/>
          <w:lang w:val="uk-UA"/>
        </w:rPr>
        <w:t xml:space="preserve"> у 7 хворих </w:t>
      </w:r>
      <w:r w:rsidR="007A2F6F" w:rsidRPr="00C26EB6">
        <w:rPr>
          <w:rFonts w:ascii="Times New Roman" w:hAnsi="Times New Roman" w:cs="Times New Roman"/>
          <w:sz w:val="28"/>
          <w:szCs w:val="28"/>
          <w:lang w:val="uk-UA"/>
        </w:rPr>
        <w:t xml:space="preserve">- </w:t>
      </w:r>
      <w:r w:rsidR="002E013F" w:rsidRPr="00C26EB6">
        <w:rPr>
          <w:rFonts w:ascii="Times New Roman" w:hAnsi="Times New Roman" w:cs="Times New Roman"/>
          <w:sz w:val="28"/>
          <w:szCs w:val="28"/>
          <w:lang w:val="uk-UA"/>
        </w:rPr>
        <w:t>стеноз III типу.</w:t>
      </w:r>
      <w:r w:rsidR="0011719F" w:rsidRPr="00C26EB6">
        <w:rPr>
          <w:rFonts w:ascii="Times New Roman" w:hAnsi="Times New Roman" w:cs="Times New Roman"/>
          <w:sz w:val="28"/>
          <w:szCs w:val="28"/>
          <w:lang w:val="uk-UA"/>
        </w:rPr>
        <w:t xml:space="preserve"> </w:t>
      </w:r>
    </w:p>
    <w:p w:rsidR="00E32112" w:rsidRDefault="00A34FD3" w:rsidP="00BA2D85">
      <w:pPr>
        <w:widowControl w:val="0"/>
        <w:spacing w:after="0" w:line="240" w:lineRule="auto"/>
        <w:ind w:firstLine="567"/>
        <w:jc w:val="both"/>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Безпосередні результати хірургічного лікування хворих першої </w:t>
      </w:r>
      <w:r>
        <w:rPr>
          <w:rFonts w:ascii="Times New Roman" w:hAnsi="Times New Roman" w:cs="Times New Roman"/>
          <w:sz w:val="28"/>
          <w:szCs w:val="28"/>
          <w:lang w:val="uk-UA"/>
        </w:rPr>
        <w:t>(архівної</w:t>
      </w:r>
      <w:r w:rsidR="00AD7F08">
        <w:rPr>
          <w:rFonts w:ascii="Times New Roman" w:hAnsi="Times New Roman" w:cs="Times New Roman"/>
          <w:sz w:val="28"/>
          <w:szCs w:val="28"/>
          <w:lang w:val="uk-UA"/>
        </w:rPr>
        <w:t>)</w:t>
      </w:r>
      <w:r w:rsidRPr="00C26EB6">
        <w:rPr>
          <w:rFonts w:ascii="Times New Roman" w:hAnsi="Times New Roman" w:cs="Times New Roman"/>
          <w:sz w:val="28"/>
          <w:szCs w:val="28"/>
          <w:lang w:val="uk-UA"/>
        </w:rPr>
        <w:t xml:space="preserve"> підгрупи</w:t>
      </w:r>
      <w:r w:rsidR="00AD7F08">
        <w:rPr>
          <w:rFonts w:ascii="Times New Roman" w:hAnsi="Times New Roman" w:cs="Times New Roman"/>
          <w:sz w:val="28"/>
          <w:szCs w:val="28"/>
          <w:lang w:val="uk-UA"/>
        </w:rPr>
        <w:t xml:space="preserve"> представлено у таблиці 2. </w:t>
      </w:r>
      <w:r w:rsidR="00A16CBC">
        <w:rPr>
          <w:rFonts w:ascii="Times New Roman" w:hAnsi="Times New Roman" w:cs="Times New Roman"/>
          <w:sz w:val="28"/>
          <w:szCs w:val="28"/>
          <w:lang w:val="uk-UA"/>
        </w:rPr>
        <w:t xml:space="preserve">У 6 осіб біліодигестивне шунтування було здійснено одномоментно, а у </w:t>
      </w:r>
      <w:r w:rsidR="004E32CF">
        <w:rPr>
          <w:rFonts w:ascii="Times New Roman" w:hAnsi="Times New Roman" w:cs="Times New Roman"/>
          <w:sz w:val="28"/>
          <w:szCs w:val="28"/>
          <w:lang w:val="uk-UA"/>
        </w:rPr>
        <w:t>5</w:t>
      </w:r>
      <w:r w:rsidR="00C7559E">
        <w:rPr>
          <w:rFonts w:ascii="Times New Roman" w:hAnsi="Times New Roman" w:cs="Times New Roman"/>
          <w:sz w:val="28"/>
          <w:szCs w:val="28"/>
          <w:lang w:val="uk-UA"/>
        </w:rPr>
        <w:t xml:space="preserve"> пацієнтів </w:t>
      </w:r>
      <w:r w:rsidR="00165AF0" w:rsidRPr="00C26EB6">
        <w:rPr>
          <w:rFonts w:ascii="Times New Roman" w:hAnsi="Times New Roman" w:cs="Times New Roman"/>
          <w:sz w:val="28"/>
          <w:szCs w:val="28"/>
          <w:lang w:val="uk-UA"/>
        </w:rPr>
        <w:t>з метою зниження ризику хірургічн</w:t>
      </w:r>
      <w:r w:rsidR="00165AF0">
        <w:rPr>
          <w:rFonts w:ascii="Times New Roman" w:hAnsi="Times New Roman" w:cs="Times New Roman"/>
          <w:sz w:val="28"/>
          <w:szCs w:val="28"/>
          <w:lang w:val="uk-UA"/>
        </w:rPr>
        <w:t>их</w:t>
      </w:r>
      <w:r w:rsidR="00165AF0" w:rsidRPr="00C26EB6">
        <w:rPr>
          <w:rFonts w:ascii="Times New Roman" w:hAnsi="Times New Roman" w:cs="Times New Roman"/>
          <w:sz w:val="28"/>
          <w:szCs w:val="28"/>
          <w:lang w:val="uk-UA"/>
        </w:rPr>
        <w:t xml:space="preserve"> втручан</w:t>
      </w:r>
      <w:r w:rsidR="00165AF0">
        <w:rPr>
          <w:rFonts w:ascii="Times New Roman" w:hAnsi="Times New Roman" w:cs="Times New Roman"/>
          <w:sz w:val="28"/>
          <w:szCs w:val="28"/>
          <w:lang w:val="uk-UA"/>
        </w:rPr>
        <w:t xml:space="preserve">ь </w:t>
      </w:r>
      <w:r w:rsidR="00397F9A" w:rsidRPr="00C26EB6">
        <w:rPr>
          <w:rFonts w:ascii="Times New Roman" w:hAnsi="Times New Roman" w:cs="Times New Roman"/>
          <w:sz w:val="28"/>
          <w:szCs w:val="28"/>
          <w:lang w:val="uk-UA"/>
        </w:rPr>
        <w:t>використовувал</w:t>
      </w:r>
      <w:r w:rsidR="00C7559E">
        <w:rPr>
          <w:rFonts w:ascii="Times New Roman" w:hAnsi="Times New Roman" w:cs="Times New Roman"/>
          <w:sz w:val="28"/>
          <w:szCs w:val="28"/>
          <w:lang w:val="uk-UA"/>
        </w:rPr>
        <w:t>и тактику двоетапного лікування</w:t>
      </w:r>
      <w:r w:rsidR="00264EB5">
        <w:rPr>
          <w:rFonts w:ascii="Times New Roman" w:hAnsi="Times New Roman" w:cs="Times New Roman"/>
          <w:sz w:val="28"/>
          <w:szCs w:val="28"/>
          <w:lang w:val="uk-UA"/>
        </w:rPr>
        <w:t xml:space="preserve">. Результатом </w:t>
      </w:r>
      <w:r w:rsidR="000409DA">
        <w:rPr>
          <w:rFonts w:ascii="Times New Roman" w:hAnsi="Times New Roman" w:cs="Times New Roman"/>
          <w:sz w:val="28"/>
          <w:szCs w:val="28"/>
          <w:lang w:val="uk-UA"/>
        </w:rPr>
        <w:t xml:space="preserve">одноетапного хірургічного лікування </w:t>
      </w:r>
      <w:r w:rsidR="00264EB5">
        <w:rPr>
          <w:rFonts w:ascii="Times New Roman" w:hAnsi="Times New Roman" w:cs="Times New Roman"/>
          <w:sz w:val="28"/>
          <w:szCs w:val="28"/>
          <w:lang w:val="uk-UA"/>
        </w:rPr>
        <w:t xml:space="preserve">було </w:t>
      </w:r>
      <w:r w:rsidR="00856F45">
        <w:rPr>
          <w:rFonts w:ascii="Times New Roman" w:hAnsi="Times New Roman" w:cs="Times New Roman"/>
          <w:sz w:val="28"/>
          <w:szCs w:val="28"/>
          <w:lang w:val="uk-UA"/>
        </w:rPr>
        <w:t>наявність ускладнень у всіх 6 хворих, 3 з яких померл</w:t>
      </w:r>
      <w:r w:rsidR="00165AF0">
        <w:rPr>
          <w:rFonts w:ascii="Times New Roman" w:hAnsi="Times New Roman" w:cs="Times New Roman"/>
          <w:sz w:val="28"/>
          <w:szCs w:val="28"/>
          <w:lang w:val="uk-UA"/>
        </w:rPr>
        <w:t>и</w:t>
      </w:r>
      <w:r w:rsidR="00856F45">
        <w:rPr>
          <w:rFonts w:ascii="Times New Roman" w:hAnsi="Times New Roman" w:cs="Times New Roman"/>
          <w:sz w:val="28"/>
          <w:szCs w:val="28"/>
          <w:lang w:val="uk-UA"/>
        </w:rPr>
        <w:t xml:space="preserve"> від гострої печінкової недостатності.</w:t>
      </w:r>
      <w:r w:rsidR="00302D64">
        <w:rPr>
          <w:rFonts w:ascii="Times New Roman" w:hAnsi="Times New Roman" w:cs="Times New Roman"/>
          <w:sz w:val="28"/>
          <w:szCs w:val="28"/>
          <w:lang w:val="uk-UA"/>
        </w:rPr>
        <w:t xml:space="preserve"> </w:t>
      </w:r>
      <w:r w:rsidR="00E54724">
        <w:rPr>
          <w:rFonts w:ascii="Times New Roman" w:hAnsi="Times New Roman" w:cs="Times New Roman"/>
          <w:sz w:val="28"/>
          <w:szCs w:val="28"/>
          <w:lang w:val="uk-UA"/>
        </w:rPr>
        <w:t>У випадках двоетапного лікування</w:t>
      </w:r>
      <w:r w:rsidR="009E3888">
        <w:rPr>
          <w:rFonts w:ascii="Times New Roman" w:hAnsi="Times New Roman" w:cs="Times New Roman"/>
          <w:sz w:val="28"/>
          <w:szCs w:val="28"/>
          <w:lang w:val="uk-UA"/>
        </w:rPr>
        <w:t xml:space="preserve"> </w:t>
      </w:r>
      <w:r w:rsidR="00397F9A" w:rsidRPr="00C26EB6">
        <w:rPr>
          <w:rFonts w:ascii="Times New Roman" w:hAnsi="Times New Roman" w:cs="Times New Roman"/>
          <w:sz w:val="28"/>
          <w:szCs w:val="28"/>
          <w:lang w:val="uk-UA"/>
        </w:rPr>
        <w:t xml:space="preserve">5 пацієнтам </w:t>
      </w:r>
      <w:r w:rsidR="00A8334F" w:rsidRPr="00C26EB6">
        <w:rPr>
          <w:rFonts w:ascii="Times New Roman" w:hAnsi="Times New Roman" w:cs="Times New Roman"/>
          <w:sz w:val="28"/>
          <w:szCs w:val="28"/>
          <w:lang w:val="uk-UA"/>
        </w:rPr>
        <w:t>на</w:t>
      </w:r>
      <w:r w:rsidR="00397F9A" w:rsidRPr="00C26EB6">
        <w:rPr>
          <w:rFonts w:ascii="Times New Roman" w:hAnsi="Times New Roman" w:cs="Times New Roman"/>
          <w:sz w:val="28"/>
          <w:szCs w:val="28"/>
          <w:lang w:val="uk-UA"/>
        </w:rPr>
        <w:t xml:space="preserve"> першому етапі під контролем УЗД бул</w:t>
      </w:r>
      <w:r w:rsidR="00CA3560">
        <w:rPr>
          <w:rFonts w:ascii="Times New Roman" w:hAnsi="Times New Roman" w:cs="Times New Roman"/>
          <w:sz w:val="28"/>
          <w:szCs w:val="28"/>
          <w:lang w:val="uk-UA"/>
        </w:rPr>
        <w:t>о</w:t>
      </w:r>
      <w:r w:rsidR="00397F9A" w:rsidRPr="00C26EB6">
        <w:rPr>
          <w:rFonts w:ascii="Times New Roman" w:hAnsi="Times New Roman" w:cs="Times New Roman"/>
          <w:sz w:val="28"/>
          <w:szCs w:val="28"/>
          <w:lang w:val="uk-UA"/>
        </w:rPr>
        <w:t xml:space="preserve"> здійснен</w:t>
      </w:r>
      <w:r w:rsidR="00CA3560">
        <w:rPr>
          <w:rFonts w:ascii="Times New Roman" w:hAnsi="Times New Roman" w:cs="Times New Roman"/>
          <w:sz w:val="28"/>
          <w:szCs w:val="28"/>
          <w:lang w:val="uk-UA"/>
        </w:rPr>
        <w:t>о</w:t>
      </w:r>
      <w:r w:rsidR="00397F9A" w:rsidRPr="00C26EB6">
        <w:rPr>
          <w:rFonts w:ascii="Times New Roman" w:hAnsi="Times New Roman" w:cs="Times New Roman"/>
          <w:sz w:val="28"/>
          <w:szCs w:val="28"/>
          <w:lang w:val="uk-UA"/>
        </w:rPr>
        <w:t xml:space="preserve"> зовнішн</w:t>
      </w:r>
      <w:r w:rsidR="00CA3560">
        <w:rPr>
          <w:rFonts w:ascii="Times New Roman" w:hAnsi="Times New Roman" w:cs="Times New Roman"/>
          <w:sz w:val="28"/>
          <w:szCs w:val="28"/>
          <w:lang w:val="uk-UA"/>
        </w:rPr>
        <w:t>ю</w:t>
      </w:r>
      <w:r w:rsidR="00397F9A" w:rsidRPr="00C26EB6">
        <w:rPr>
          <w:rFonts w:ascii="Times New Roman" w:hAnsi="Times New Roman" w:cs="Times New Roman"/>
          <w:sz w:val="28"/>
          <w:szCs w:val="28"/>
          <w:lang w:val="uk-UA"/>
        </w:rPr>
        <w:t xml:space="preserve"> холецистостомі</w:t>
      </w:r>
      <w:r w:rsidR="00CA3560">
        <w:rPr>
          <w:rFonts w:ascii="Times New Roman" w:hAnsi="Times New Roman" w:cs="Times New Roman"/>
          <w:sz w:val="28"/>
          <w:szCs w:val="28"/>
          <w:lang w:val="uk-UA"/>
        </w:rPr>
        <w:t>ю</w:t>
      </w:r>
      <w:r w:rsidR="00397F9A" w:rsidRPr="00C26EB6">
        <w:rPr>
          <w:rFonts w:ascii="Times New Roman" w:hAnsi="Times New Roman" w:cs="Times New Roman"/>
          <w:sz w:val="28"/>
          <w:szCs w:val="28"/>
          <w:lang w:val="uk-UA"/>
        </w:rPr>
        <w:t xml:space="preserve"> </w:t>
      </w:r>
      <w:r w:rsidR="00F9444F">
        <w:rPr>
          <w:rFonts w:ascii="Times New Roman" w:hAnsi="Times New Roman" w:cs="Times New Roman"/>
          <w:sz w:val="28"/>
          <w:szCs w:val="28"/>
          <w:lang w:val="uk-UA"/>
        </w:rPr>
        <w:t>і</w:t>
      </w:r>
      <w:r w:rsidR="00397F9A" w:rsidRPr="00C26EB6">
        <w:rPr>
          <w:rFonts w:ascii="Times New Roman" w:hAnsi="Times New Roman" w:cs="Times New Roman"/>
          <w:sz w:val="28"/>
          <w:szCs w:val="28"/>
          <w:lang w:val="uk-UA"/>
        </w:rPr>
        <w:t xml:space="preserve">з наступним проведенням інтенсивної терапії </w:t>
      </w:r>
      <w:r w:rsidR="006D702D">
        <w:rPr>
          <w:rFonts w:ascii="Times New Roman" w:hAnsi="Times New Roman" w:cs="Times New Roman"/>
          <w:sz w:val="28"/>
          <w:szCs w:val="28"/>
          <w:lang w:val="uk-UA"/>
        </w:rPr>
        <w:t>в умовах відділення реанімації і інтенсивної терапії</w:t>
      </w:r>
      <w:r w:rsidR="00397F9A" w:rsidRPr="00C26EB6">
        <w:rPr>
          <w:rFonts w:ascii="Times New Roman" w:hAnsi="Times New Roman" w:cs="Times New Roman"/>
          <w:sz w:val="28"/>
          <w:szCs w:val="28"/>
          <w:lang w:val="uk-UA"/>
        </w:rPr>
        <w:t xml:space="preserve">. </w:t>
      </w:r>
      <w:r w:rsidR="00A56BF8" w:rsidRPr="00C26EB6">
        <w:rPr>
          <w:rFonts w:ascii="Times New Roman" w:hAnsi="Times New Roman" w:cs="Times New Roman"/>
          <w:sz w:val="28"/>
          <w:szCs w:val="28"/>
          <w:lang w:val="uk-UA"/>
        </w:rPr>
        <w:t xml:space="preserve">Через </w:t>
      </w:r>
      <w:r w:rsidR="00397F9A" w:rsidRPr="00C26EB6">
        <w:rPr>
          <w:rFonts w:ascii="Times New Roman" w:hAnsi="Times New Roman" w:cs="Times New Roman"/>
          <w:sz w:val="28"/>
          <w:szCs w:val="28"/>
          <w:lang w:val="uk-UA"/>
        </w:rPr>
        <w:t xml:space="preserve">10 днів </w:t>
      </w:r>
      <w:r w:rsidR="00224D1E">
        <w:rPr>
          <w:rFonts w:ascii="Times New Roman" w:hAnsi="Times New Roman" w:cs="Times New Roman"/>
          <w:sz w:val="28"/>
          <w:szCs w:val="28"/>
          <w:lang w:val="uk-UA"/>
        </w:rPr>
        <w:t>після корекції</w:t>
      </w:r>
      <w:r w:rsidR="00397F9A" w:rsidRPr="00C26EB6">
        <w:rPr>
          <w:rFonts w:ascii="Times New Roman" w:hAnsi="Times New Roman" w:cs="Times New Roman"/>
          <w:sz w:val="28"/>
          <w:szCs w:val="28"/>
          <w:lang w:val="uk-UA"/>
        </w:rPr>
        <w:t xml:space="preserve"> явищ печінкової недостатності</w:t>
      </w:r>
      <w:r w:rsidR="00224D1E">
        <w:rPr>
          <w:rFonts w:ascii="Times New Roman" w:hAnsi="Times New Roman" w:cs="Times New Roman"/>
          <w:sz w:val="28"/>
          <w:szCs w:val="28"/>
          <w:lang w:val="uk-UA"/>
        </w:rPr>
        <w:t>, холангіту всім хвори</w:t>
      </w:r>
      <w:r w:rsidR="00DB711B">
        <w:rPr>
          <w:rFonts w:ascii="Times New Roman" w:hAnsi="Times New Roman" w:cs="Times New Roman"/>
          <w:sz w:val="28"/>
          <w:szCs w:val="28"/>
          <w:lang w:val="uk-UA"/>
        </w:rPr>
        <w:t>м</w:t>
      </w:r>
      <w:r w:rsidR="00397F9A" w:rsidRPr="00C26EB6">
        <w:rPr>
          <w:rFonts w:ascii="Times New Roman" w:hAnsi="Times New Roman" w:cs="Times New Roman"/>
          <w:sz w:val="28"/>
          <w:szCs w:val="28"/>
          <w:lang w:val="uk-UA"/>
        </w:rPr>
        <w:t xml:space="preserve"> бул</w:t>
      </w:r>
      <w:r w:rsidR="004C4C66" w:rsidRPr="00C26EB6">
        <w:rPr>
          <w:rFonts w:ascii="Times New Roman" w:hAnsi="Times New Roman" w:cs="Times New Roman"/>
          <w:sz w:val="28"/>
          <w:szCs w:val="28"/>
          <w:lang w:val="uk-UA"/>
        </w:rPr>
        <w:t>о</w:t>
      </w:r>
      <w:r w:rsidR="00397F9A" w:rsidRPr="00C26EB6">
        <w:rPr>
          <w:rFonts w:ascii="Times New Roman" w:hAnsi="Times New Roman" w:cs="Times New Roman"/>
          <w:sz w:val="28"/>
          <w:szCs w:val="28"/>
          <w:lang w:val="uk-UA"/>
        </w:rPr>
        <w:t xml:space="preserve"> виконан</w:t>
      </w:r>
      <w:r w:rsidR="004C4C66" w:rsidRPr="00C26EB6">
        <w:rPr>
          <w:rFonts w:ascii="Times New Roman" w:hAnsi="Times New Roman" w:cs="Times New Roman"/>
          <w:sz w:val="28"/>
          <w:szCs w:val="28"/>
          <w:lang w:val="uk-UA"/>
        </w:rPr>
        <w:t>о</w:t>
      </w:r>
      <w:r w:rsidR="00397F9A" w:rsidRPr="00C26EB6">
        <w:rPr>
          <w:rFonts w:ascii="Times New Roman" w:hAnsi="Times New Roman" w:cs="Times New Roman"/>
          <w:sz w:val="28"/>
          <w:szCs w:val="28"/>
          <w:lang w:val="uk-UA"/>
        </w:rPr>
        <w:t xml:space="preserve"> операції внутрішнього біліодигестивного шунтування шляхом накладання холецистоєюноанастомозів із ізольованою по Брауну-Шалімову петлею </w:t>
      </w:r>
      <w:r w:rsidR="00F57E6D" w:rsidRPr="00C26EB6">
        <w:rPr>
          <w:rFonts w:ascii="Times New Roman" w:hAnsi="Times New Roman" w:cs="Times New Roman"/>
          <w:sz w:val="28"/>
          <w:szCs w:val="28"/>
          <w:lang w:val="uk-UA"/>
        </w:rPr>
        <w:t xml:space="preserve">порожньої </w:t>
      </w:r>
      <w:r w:rsidR="00397F9A" w:rsidRPr="00C26EB6">
        <w:rPr>
          <w:rFonts w:ascii="Times New Roman" w:hAnsi="Times New Roman" w:cs="Times New Roman"/>
          <w:sz w:val="28"/>
          <w:szCs w:val="28"/>
          <w:lang w:val="uk-UA"/>
        </w:rPr>
        <w:t>кишки</w:t>
      </w:r>
      <w:r w:rsidR="00504BD7">
        <w:rPr>
          <w:rFonts w:ascii="Times New Roman" w:hAnsi="Times New Roman" w:cs="Times New Roman"/>
          <w:sz w:val="28"/>
          <w:szCs w:val="28"/>
          <w:lang w:val="uk-UA"/>
        </w:rPr>
        <w:t>.</w:t>
      </w:r>
      <w:r w:rsidR="006922E5" w:rsidRPr="00C26EB6">
        <w:rPr>
          <w:rFonts w:ascii="Times New Roman" w:hAnsi="Times New Roman" w:cs="Times New Roman"/>
          <w:sz w:val="28"/>
          <w:szCs w:val="28"/>
          <w:lang w:val="uk-UA"/>
        </w:rPr>
        <w:t xml:space="preserve"> </w:t>
      </w:r>
      <w:r w:rsidR="001C72D3">
        <w:rPr>
          <w:rFonts w:ascii="Times New Roman" w:hAnsi="Times New Roman" w:cs="Times New Roman"/>
          <w:sz w:val="28"/>
          <w:szCs w:val="28"/>
          <w:lang w:val="uk-UA"/>
        </w:rPr>
        <w:t xml:space="preserve">Летальності при використанні тактики </w:t>
      </w:r>
      <w:r w:rsidR="001C72D3">
        <w:rPr>
          <w:rFonts w:ascii="Times New Roman" w:hAnsi="Times New Roman" w:cs="Times New Roman"/>
          <w:sz w:val="28"/>
          <w:szCs w:val="28"/>
          <w:lang w:val="uk-UA"/>
        </w:rPr>
        <w:lastRenderedPageBreak/>
        <w:t>двоетапного лікування не було.</w:t>
      </w:r>
      <w:r w:rsidR="00E32112" w:rsidRPr="00E32112">
        <w:rPr>
          <w:rFonts w:ascii="Times New Roman" w:hAnsi="Times New Roman" w:cs="Times New Roman"/>
          <w:sz w:val="28"/>
          <w:szCs w:val="28"/>
          <w:lang w:val="uk-UA"/>
        </w:rPr>
        <w:t xml:space="preserve"> </w:t>
      </w:r>
      <w:r w:rsidR="00E32112" w:rsidRPr="00C26EB6">
        <w:rPr>
          <w:rFonts w:ascii="Times New Roman" w:hAnsi="Times New Roman" w:cs="Times New Roman"/>
          <w:sz w:val="28"/>
          <w:szCs w:val="28"/>
          <w:lang w:val="uk-UA"/>
        </w:rPr>
        <w:t>Із представлених матеріалів можна зробити висновок, що хірургічна тактика із одномоментним біліодигестивним шунтуванням у хворих з тяжкою механічною жовтяницею супроводжується недопустимо високою частотою післяопераційних ускладнень та летальністю. Застосування двоетапного підходу покращує безпосередні результати хірургічних втручань. До недоліків такого підходу можна віднести втрати жовчі внаслідок зовнішнього дренування та наявність у всіх пацієнтів декомпресійного синдрому із загостренням явищ печінково-ниркового синдрому після декомпресії жовчних шляхів.</w:t>
      </w:r>
      <w:r w:rsidR="00E32112">
        <w:rPr>
          <w:rFonts w:ascii="Times New Roman" w:hAnsi="Times New Roman" w:cs="Times New Roman"/>
          <w:sz w:val="28"/>
          <w:szCs w:val="28"/>
          <w:lang w:val="uk-UA"/>
        </w:rPr>
        <w:t xml:space="preserve"> </w:t>
      </w:r>
    </w:p>
    <w:p w:rsidR="00397F9A" w:rsidRPr="00C26EB6" w:rsidRDefault="00397F9A" w:rsidP="00BA2D85">
      <w:pPr>
        <w:widowControl w:val="0"/>
        <w:spacing w:after="0" w:line="240" w:lineRule="auto"/>
        <w:ind w:firstLine="567"/>
        <w:jc w:val="right"/>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Таблиця </w:t>
      </w:r>
      <w:r w:rsidR="00D749D4" w:rsidRPr="00C26EB6">
        <w:rPr>
          <w:rFonts w:ascii="Times New Roman" w:hAnsi="Times New Roman" w:cs="Times New Roman"/>
          <w:sz w:val="28"/>
          <w:szCs w:val="28"/>
          <w:lang w:val="uk-UA"/>
        </w:rPr>
        <w:t>2</w:t>
      </w:r>
      <w:r w:rsidR="00A8334F" w:rsidRPr="00C26EB6">
        <w:rPr>
          <w:rFonts w:ascii="Times New Roman" w:hAnsi="Times New Roman" w:cs="Times New Roman"/>
          <w:sz w:val="28"/>
          <w:szCs w:val="28"/>
          <w:lang w:val="uk-UA"/>
        </w:rPr>
        <w:t>.</w:t>
      </w:r>
    </w:p>
    <w:p w:rsidR="00397F9A" w:rsidRPr="00C26EB6" w:rsidRDefault="00397F9A"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Безпосередні результати хірургічного лікування хворих першої  підгрупи (n=11)</w:t>
      </w:r>
    </w:p>
    <w:tbl>
      <w:tblPr>
        <w:tblW w:w="1020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5"/>
        <w:gridCol w:w="1701"/>
        <w:gridCol w:w="2268"/>
        <w:gridCol w:w="1842"/>
      </w:tblGrid>
      <w:tr w:rsidR="00397F9A" w:rsidRPr="00C26EB6" w:rsidTr="00DC590A">
        <w:trPr>
          <w:trHeight w:val="761"/>
        </w:trPr>
        <w:tc>
          <w:tcPr>
            <w:tcW w:w="4395" w:type="dxa"/>
            <w:tcBorders>
              <w:top w:val="single" w:sz="12" w:space="0" w:color="000000"/>
              <w:bottom w:val="single" w:sz="12" w:space="0" w:color="000000"/>
            </w:tcBorders>
            <w:vAlign w:val="center"/>
          </w:tcPr>
          <w:p w:rsidR="00397F9A" w:rsidRPr="00C26EB6" w:rsidRDefault="00397F9A" w:rsidP="00BA2D85">
            <w:pPr>
              <w:pStyle w:val="1"/>
              <w:keepNext w:val="0"/>
              <w:widowControl w:val="0"/>
              <w:ind w:firstLine="0"/>
              <w:jc w:val="center"/>
              <w:rPr>
                <w:szCs w:val="28"/>
                <w:lang w:val="uk-UA"/>
              </w:rPr>
            </w:pPr>
            <w:r w:rsidRPr="00C26EB6">
              <w:rPr>
                <w:szCs w:val="28"/>
                <w:lang w:val="uk-UA" w:eastAsia="uk-UA"/>
              </w:rPr>
              <w:t xml:space="preserve">Вид хірургічного  втручання </w:t>
            </w:r>
          </w:p>
        </w:tc>
        <w:tc>
          <w:tcPr>
            <w:tcW w:w="1701" w:type="dxa"/>
            <w:tcBorders>
              <w:top w:val="single" w:sz="12" w:space="0" w:color="000000"/>
              <w:bottom w:val="single" w:sz="12" w:space="0" w:color="000000"/>
            </w:tcBorders>
            <w:vAlign w:val="center"/>
          </w:tcPr>
          <w:p w:rsidR="00397F9A" w:rsidRPr="00C26EB6" w:rsidRDefault="00397F9A" w:rsidP="00BA2D85">
            <w:pPr>
              <w:widowControl w:val="0"/>
              <w:spacing w:after="0" w:line="240" w:lineRule="auto"/>
              <w:ind w:hanging="70"/>
              <w:jc w:val="center"/>
              <w:rPr>
                <w:rFonts w:ascii="Times New Roman" w:hAnsi="Times New Roman" w:cs="Times New Roman"/>
                <w:sz w:val="28"/>
                <w:szCs w:val="28"/>
                <w:lang w:val="uk-UA"/>
              </w:rPr>
            </w:pPr>
            <w:r w:rsidRPr="00C26EB6">
              <w:rPr>
                <w:rFonts w:ascii="Times New Roman" w:hAnsi="Times New Roman" w:cs="Times New Roman"/>
                <w:bCs/>
                <w:sz w:val="28"/>
                <w:szCs w:val="28"/>
                <w:lang w:val="uk-UA" w:eastAsia="uk-UA"/>
              </w:rPr>
              <w:t>Кількість хворих</w:t>
            </w:r>
          </w:p>
        </w:tc>
        <w:tc>
          <w:tcPr>
            <w:tcW w:w="2268" w:type="dxa"/>
            <w:tcBorders>
              <w:top w:val="single" w:sz="12" w:space="0" w:color="000000"/>
              <w:bottom w:val="single" w:sz="12" w:space="0" w:color="000000"/>
            </w:tcBorders>
            <w:vAlign w:val="center"/>
          </w:tcPr>
          <w:p w:rsidR="00397F9A" w:rsidRPr="00C26EB6" w:rsidRDefault="00397F9A" w:rsidP="00BA2D85">
            <w:pPr>
              <w:widowControl w:val="0"/>
              <w:spacing w:after="0" w:line="240" w:lineRule="auto"/>
              <w:ind w:right="-70"/>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Ускладнення</w:t>
            </w:r>
            <w:r w:rsidRPr="00C26EB6">
              <w:rPr>
                <w:rFonts w:ascii="Times New Roman" w:hAnsi="Times New Roman" w:cs="Times New Roman"/>
                <w:bCs/>
                <w:sz w:val="28"/>
                <w:szCs w:val="28"/>
                <w:lang w:val="uk-UA" w:eastAsia="uk-UA"/>
              </w:rPr>
              <w:t xml:space="preserve"> (кількість хворих)</w:t>
            </w:r>
          </w:p>
        </w:tc>
        <w:tc>
          <w:tcPr>
            <w:tcW w:w="1842" w:type="dxa"/>
            <w:tcBorders>
              <w:top w:val="single" w:sz="12" w:space="0" w:color="000000"/>
              <w:bottom w:val="single" w:sz="12" w:space="0" w:color="000000"/>
            </w:tcBorders>
            <w:vAlign w:val="center"/>
          </w:tcPr>
          <w:p w:rsidR="00397F9A" w:rsidRPr="00C26EB6" w:rsidRDefault="00397F9A"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Померло</w:t>
            </w:r>
          </w:p>
          <w:p w:rsidR="00397F9A" w:rsidRPr="00C26EB6" w:rsidRDefault="00397F9A"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bCs/>
                <w:sz w:val="28"/>
                <w:szCs w:val="28"/>
                <w:lang w:val="uk-UA" w:eastAsia="uk-UA"/>
              </w:rPr>
              <w:t>(кількість)</w:t>
            </w:r>
          </w:p>
        </w:tc>
      </w:tr>
      <w:tr w:rsidR="00397F9A" w:rsidRPr="00C26EB6" w:rsidTr="003C2DA4">
        <w:trPr>
          <w:trHeight w:val="1531"/>
        </w:trPr>
        <w:tc>
          <w:tcPr>
            <w:tcW w:w="4395" w:type="dxa"/>
            <w:vAlign w:val="center"/>
          </w:tcPr>
          <w:p w:rsidR="00397F9A" w:rsidRPr="00C26EB6" w:rsidRDefault="00397F9A" w:rsidP="00BA2D85">
            <w:pPr>
              <w:widowControl w:val="0"/>
              <w:spacing w:after="0" w:line="240" w:lineRule="auto"/>
              <w:rPr>
                <w:rFonts w:ascii="Times New Roman" w:hAnsi="Times New Roman" w:cs="Times New Roman"/>
                <w:sz w:val="28"/>
                <w:szCs w:val="28"/>
                <w:lang w:val="uk-UA"/>
              </w:rPr>
            </w:pPr>
            <w:r w:rsidRPr="00C26EB6">
              <w:rPr>
                <w:rFonts w:ascii="Times New Roman" w:hAnsi="Times New Roman" w:cs="Times New Roman"/>
                <w:sz w:val="28"/>
                <w:szCs w:val="28"/>
                <w:lang w:val="uk-UA" w:eastAsia="uk-UA"/>
              </w:rPr>
              <w:t xml:space="preserve">- позадободова холецистоєюностомія </w:t>
            </w:r>
            <w:r w:rsidR="00243466" w:rsidRPr="00C26EB6">
              <w:rPr>
                <w:rFonts w:ascii="Times New Roman" w:hAnsi="Times New Roman" w:cs="Times New Roman"/>
                <w:sz w:val="28"/>
                <w:szCs w:val="28"/>
                <w:lang w:val="uk-UA" w:eastAsia="uk-UA"/>
              </w:rPr>
              <w:t>і</w:t>
            </w:r>
            <w:r w:rsidRPr="00C26EB6">
              <w:rPr>
                <w:rFonts w:ascii="Times New Roman" w:hAnsi="Times New Roman" w:cs="Times New Roman"/>
                <w:sz w:val="28"/>
                <w:szCs w:val="28"/>
                <w:lang w:val="uk-UA" w:eastAsia="uk-UA"/>
              </w:rPr>
              <w:t xml:space="preserve">з ізольованою по Брауну петлею порожньої кишки  </w:t>
            </w:r>
            <w:r w:rsidRPr="00C26EB6">
              <w:rPr>
                <w:rFonts w:ascii="Times New Roman" w:hAnsi="Times New Roman" w:cs="Times New Roman"/>
                <w:sz w:val="28"/>
                <w:szCs w:val="28"/>
                <w:lang w:val="uk-UA"/>
              </w:rPr>
              <w:t>(n=6)</w:t>
            </w:r>
          </w:p>
        </w:tc>
        <w:tc>
          <w:tcPr>
            <w:tcW w:w="1701" w:type="dxa"/>
            <w:vAlign w:val="center"/>
          </w:tcPr>
          <w:p w:rsidR="00397F9A" w:rsidRPr="00C26EB6" w:rsidRDefault="00397F9A"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6</w:t>
            </w:r>
          </w:p>
          <w:p w:rsidR="00397F9A" w:rsidRPr="00C26EB6" w:rsidRDefault="00397F9A" w:rsidP="00BA2D85">
            <w:pPr>
              <w:widowControl w:val="0"/>
              <w:spacing w:after="0" w:line="240" w:lineRule="auto"/>
              <w:rPr>
                <w:rFonts w:ascii="Times New Roman" w:hAnsi="Times New Roman" w:cs="Times New Roman"/>
                <w:sz w:val="28"/>
                <w:szCs w:val="28"/>
                <w:lang w:val="uk-UA"/>
              </w:rPr>
            </w:pPr>
          </w:p>
        </w:tc>
        <w:tc>
          <w:tcPr>
            <w:tcW w:w="2268" w:type="dxa"/>
            <w:vAlign w:val="center"/>
          </w:tcPr>
          <w:p w:rsidR="00397F9A" w:rsidRPr="00C26EB6" w:rsidRDefault="00397F9A"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6</w:t>
            </w:r>
          </w:p>
          <w:p w:rsidR="00397F9A" w:rsidRPr="00C26EB6" w:rsidRDefault="009A3B9A" w:rsidP="00BA2D85">
            <w:pPr>
              <w:widowControl w:val="0"/>
              <w:spacing w:after="0" w:line="240" w:lineRule="auto"/>
              <w:jc w:val="center"/>
              <w:rPr>
                <w:rFonts w:ascii="Times New Roman" w:hAnsi="Times New Roman" w:cs="Times New Roman"/>
                <w:sz w:val="24"/>
                <w:szCs w:val="24"/>
                <w:lang w:val="uk-UA"/>
              </w:rPr>
            </w:pPr>
            <w:r w:rsidRPr="00C26EB6">
              <w:rPr>
                <w:rFonts w:ascii="Times New Roman" w:hAnsi="Times New Roman" w:cs="Times New Roman"/>
                <w:sz w:val="24"/>
                <w:szCs w:val="24"/>
                <w:lang w:val="uk-UA"/>
              </w:rPr>
              <w:t>(</w:t>
            </w:r>
            <w:r w:rsidR="00397F9A" w:rsidRPr="00C26EB6">
              <w:rPr>
                <w:rFonts w:ascii="Times New Roman" w:hAnsi="Times New Roman" w:cs="Times New Roman"/>
                <w:sz w:val="24"/>
                <w:szCs w:val="24"/>
                <w:lang w:val="uk-UA"/>
              </w:rPr>
              <w:t>пневмонія</w:t>
            </w:r>
            <w:r w:rsidR="007B3BB4" w:rsidRPr="00C26EB6">
              <w:rPr>
                <w:rFonts w:ascii="Times New Roman" w:hAnsi="Times New Roman" w:cs="Times New Roman"/>
                <w:sz w:val="24"/>
                <w:szCs w:val="24"/>
                <w:lang w:val="uk-UA"/>
              </w:rPr>
              <w:t>-2</w:t>
            </w:r>
            <w:r w:rsidRPr="00C26EB6">
              <w:rPr>
                <w:rFonts w:ascii="Times New Roman" w:hAnsi="Times New Roman" w:cs="Times New Roman"/>
                <w:sz w:val="24"/>
                <w:szCs w:val="24"/>
                <w:lang w:val="uk-UA"/>
              </w:rPr>
              <w:t xml:space="preserve">, гостра </w:t>
            </w:r>
            <w:r w:rsidR="00397F9A" w:rsidRPr="00C26EB6">
              <w:rPr>
                <w:rFonts w:ascii="Times New Roman" w:hAnsi="Times New Roman" w:cs="Times New Roman"/>
                <w:sz w:val="24"/>
                <w:szCs w:val="24"/>
                <w:lang w:val="uk-UA"/>
              </w:rPr>
              <w:t>печінкова недостатність</w:t>
            </w:r>
            <w:r w:rsidR="007B3BB4" w:rsidRPr="00C26EB6">
              <w:rPr>
                <w:rFonts w:ascii="Times New Roman" w:hAnsi="Times New Roman" w:cs="Times New Roman"/>
                <w:sz w:val="24"/>
                <w:szCs w:val="24"/>
                <w:lang w:val="uk-UA"/>
              </w:rPr>
              <w:t>-4</w:t>
            </w:r>
            <w:r w:rsidRPr="00C26EB6">
              <w:rPr>
                <w:rFonts w:ascii="Times New Roman" w:hAnsi="Times New Roman" w:cs="Times New Roman"/>
                <w:sz w:val="24"/>
                <w:szCs w:val="24"/>
                <w:lang w:val="uk-UA"/>
              </w:rPr>
              <w:t>)</w:t>
            </w:r>
          </w:p>
        </w:tc>
        <w:tc>
          <w:tcPr>
            <w:tcW w:w="1842" w:type="dxa"/>
            <w:vAlign w:val="center"/>
          </w:tcPr>
          <w:p w:rsidR="00397F9A" w:rsidRPr="00C26EB6" w:rsidRDefault="00397F9A" w:rsidP="00BA2D85">
            <w:pPr>
              <w:widowControl w:val="0"/>
              <w:spacing w:after="0" w:line="240" w:lineRule="auto"/>
              <w:ind w:right="-70"/>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p>
          <w:p w:rsidR="00397F9A" w:rsidRPr="00C26EB6" w:rsidRDefault="00283B54" w:rsidP="00BA2D85">
            <w:pPr>
              <w:widowControl w:val="0"/>
              <w:spacing w:after="0" w:line="240" w:lineRule="auto"/>
              <w:ind w:right="-70"/>
              <w:jc w:val="center"/>
              <w:rPr>
                <w:rFonts w:ascii="Times New Roman" w:hAnsi="Times New Roman" w:cs="Times New Roman"/>
                <w:sz w:val="28"/>
                <w:szCs w:val="28"/>
                <w:lang w:val="uk-UA"/>
              </w:rPr>
            </w:pPr>
            <w:r w:rsidRPr="00C26EB6">
              <w:rPr>
                <w:rFonts w:ascii="Times New Roman" w:hAnsi="Times New Roman" w:cs="Times New Roman"/>
                <w:sz w:val="24"/>
                <w:szCs w:val="28"/>
                <w:lang w:val="uk-UA"/>
              </w:rPr>
              <w:t xml:space="preserve">(гостра </w:t>
            </w:r>
            <w:r w:rsidR="00397F9A" w:rsidRPr="00C26EB6">
              <w:rPr>
                <w:rFonts w:ascii="Times New Roman" w:hAnsi="Times New Roman" w:cs="Times New Roman"/>
                <w:sz w:val="24"/>
                <w:szCs w:val="28"/>
                <w:lang w:val="uk-UA"/>
              </w:rPr>
              <w:t>печінкова недостатність</w:t>
            </w:r>
            <w:r w:rsidRPr="00C26EB6">
              <w:rPr>
                <w:rFonts w:ascii="Times New Roman" w:hAnsi="Times New Roman" w:cs="Times New Roman"/>
                <w:sz w:val="28"/>
                <w:szCs w:val="28"/>
                <w:lang w:val="uk-UA"/>
              </w:rPr>
              <w:t>)</w:t>
            </w:r>
          </w:p>
        </w:tc>
      </w:tr>
      <w:tr w:rsidR="00397F9A" w:rsidRPr="00C26EB6" w:rsidTr="00DC590A">
        <w:tc>
          <w:tcPr>
            <w:tcW w:w="4395" w:type="dxa"/>
            <w:vAlign w:val="center"/>
          </w:tcPr>
          <w:p w:rsidR="00397F9A" w:rsidRPr="00C26EB6" w:rsidRDefault="00397F9A" w:rsidP="00BA2D85">
            <w:pPr>
              <w:widowControl w:val="0"/>
              <w:spacing w:after="0" w:line="240" w:lineRule="auto"/>
              <w:rPr>
                <w:rFonts w:ascii="Times New Roman" w:hAnsi="Times New Roman" w:cs="Times New Roman"/>
                <w:sz w:val="26"/>
                <w:szCs w:val="26"/>
                <w:lang w:val="uk-UA" w:eastAsia="uk-UA"/>
              </w:rPr>
            </w:pPr>
            <w:r w:rsidRPr="00C26EB6">
              <w:rPr>
                <w:rFonts w:ascii="Times New Roman" w:hAnsi="Times New Roman" w:cs="Times New Roman"/>
                <w:sz w:val="26"/>
                <w:szCs w:val="26"/>
                <w:lang w:val="uk-UA" w:eastAsia="uk-UA"/>
              </w:rPr>
              <w:t>- зовнішня холецистостомія (I етап);</w:t>
            </w:r>
          </w:p>
          <w:p w:rsidR="00397F9A" w:rsidRPr="00C26EB6" w:rsidRDefault="00397F9A" w:rsidP="00BA2D85">
            <w:pPr>
              <w:widowControl w:val="0"/>
              <w:spacing w:after="0" w:line="240" w:lineRule="auto"/>
              <w:rPr>
                <w:rFonts w:ascii="Times New Roman" w:hAnsi="Times New Roman" w:cs="Times New Roman"/>
                <w:sz w:val="26"/>
                <w:szCs w:val="26"/>
                <w:lang w:val="uk-UA"/>
              </w:rPr>
            </w:pPr>
            <w:r w:rsidRPr="00C26EB6">
              <w:rPr>
                <w:rFonts w:ascii="Times New Roman" w:hAnsi="Times New Roman" w:cs="Times New Roman"/>
                <w:sz w:val="26"/>
                <w:szCs w:val="26"/>
                <w:lang w:val="uk-UA" w:eastAsia="uk-UA"/>
              </w:rPr>
              <w:t xml:space="preserve">- позадободова холецистоєюностомія </w:t>
            </w:r>
            <w:r w:rsidR="00D13115" w:rsidRPr="00C26EB6">
              <w:rPr>
                <w:rFonts w:ascii="Times New Roman" w:hAnsi="Times New Roman" w:cs="Times New Roman"/>
                <w:sz w:val="26"/>
                <w:szCs w:val="26"/>
                <w:lang w:val="uk-UA" w:eastAsia="uk-UA"/>
              </w:rPr>
              <w:t>і</w:t>
            </w:r>
            <w:r w:rsidRPr="00C26EB6">
              <w:rPr>
                <w:rFonts w:ascii="Times New Roman" w:hAnsi="Times New Roman" w:cs="Times New Roman"/>
                <w:sz w:val="26"/>
                <w:szCs w:val="26"/>
                <w:lang w:val="uk-UA" w:eastAsia="uk-UA"/>
              </w:rPr>
              <w:t>з ізольованою по Брауну петлею порожньої кишки</w:t>
            </w:r>
            <w:r w:rsidR="007A44DB" w:rsidRPr="00C26EB6">
              <w:rPr>
                <w:rFonts w:ascii="Times New Roman" w:hAnsi="Times New Roman" w:cs="Times New Roman"/>
                <w:sz w:val="26"/>
                <w:szCs w:val="26"/>
                <w:lang w:val="uk-UA" w:eastAsia="uk-UA"/>
              </w:rPr>
              <w:t xml:space="preserve">, </w:t>
            </w:r>
            <w:r w:rsidRPr="00C26EB6">
              <w:rPr>
                <w:rFonts w:ascii="Times New Roman" w:hAnsi="Times New Roman" w:cs="Times New Roman"/>
                <w:sz w:val="26"/>
                <w:szCs w:val="26"/>
                <w:lang w:val="uk-UA" w:eastAsia="uk-UA"/>
              </w:rPr>
              <w:t xml:space="preserve">(II етап)  </w:t>
            </w:r>
            <w:r w:rsidRPr="00C26EB6">
              <w:rPr>
                <w:rFonts w:ascii="Times New Roman" w:hAnsi="Times New Roman" w:cs="Times New Roman"/>
                <w:sz w:val="26"/>
                <w:szCs w:val="26"/>
                <w:lang w:val="uk-UA"/>
              </w:rPr>
              <w:t>(n=5)</w:t>
            </w:r>
          </w:p>
        </w:tc>
        <w:tc>
          <w:tcPr>
            <w:tcW w:w="1701" w:type="dxa"/>
            <w:vAlign w:val="center"/>
          </w:tcPr>
          <w:p w:rsidR="00397F9A" w:rsidRPr="00C26EB6" w:rsidRDefault="00397F9A" w:rsidP="00BA2D85">
            <w:pPr>
              <w:widowControl w:val="0"/>
              <w:spacing w:after="0" w:line="240" w:lineRule="auto"/>
              <w:jc w:val="center"/>
              <w:rPr>
                <w:rFonts w:ascii="Times New Roman" w:hAnsi="Times New Roman" w:cs="Times New Roman"/>
                <w:sz w:val="28"/>
                <w:szCs w:val="28"/>
                <w:u w:val="single"/>
                <w:lang w:val="uk-UA"/>
              </w:rPr>
            </w:pPr>
            <w:r w:rsidRPr="00C26EB6">
              <w:rPr>
                <w:rFonts w:ascii="Times New Roman" w:hAnsi="Times New Roman" w:cs="Times New Roman"/>
                <w:sz w:val="28"/>
                <w:szCs w:val="28"/>
                <w:lang w:val="uk-UA"/>
              </w:rPr>
              <w:t>5</w:t>
            </w:r>
          </w:p>
        </w:tc>
        <w:tc>
          <w:tcPr>
            <w:tcW w:w="2268" w:type="dxa"/>
            <w:vAlign w:val="center"/>
          </w:tcPr>
          <w:p w:rsidR="00397F9A" w:rsidRPr="00C26EB6" w:rsidRDefault="00397F9A" w:rsidP="00BA2D85">
            <w:pPr>
              <w:widowControl w:val="0"/>
              <w:spacing w:after="0" w:line="240" w:lineRule="auto"/>
              <w:ind w:right="-70"/>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2</w:t>
            </w:r>
          </w:p>
          <w:p w:rsidR="00397F9A" w:rsidRPr="00C26EB6" w:rsidRDefault="00D74E8A" w:rsidP="00BA2D85">
            <w:pPr>
              <w:widowControl w:val="0"/>
              <w:spacing w:after="0" w:line="240" w:lineRule="auto"/>
              <w:ind w:right="-70"/>
              <w:jc w:val="center"/>
              <w:rPr>
                <w:rFonts w:ascii="Times New Roman" w:hAnsi="Times New Roman" w:cs="Times New Roman"/>
                <w:sz w:val="28"/>
                <w:szCs w:val="28"/>
                <w:lang w:val="uk-UA"/>
              </w:rPr>
            </w:pPr>
            <w:r w:rsidRPr="00C26EB6">
              <w:rPr>
                <w:rFonts w:ascii="Times New Roman" w:hAnsi="Times New Roman" w:cs="Times New Roman"/>
                <w:szCs w:val="28"/>
                <w:lang w:val="uk-UA"/>
              </w:rPr>
              <w:t>(</w:t>
            </w:r>
            <w:r w:rsidR="00397F9A" w:rsidRPr="00C26EB6">
              <w:rPr>
                <w:rFonts w:ascii="Times New Roman" w:hAnsi="Times New Roman" w:cs="Times New Roman"/>
                <w:szCs w:val="28"/>
                <w:lang w:val="uk-UA"/>
              </w:rPr>
              <w:t>Нагноєння п/о рани</w:t>
            </w:r>
            <w:r w:rsidR="005475E3" w:rsidRPr="00C26EB6">
              <w:rPr>
                <w:rFonts w:ascii="Times New Roman" w:hAnsi="Times New Roman" w:cs="Times New Roman"/>
                <w:szCs w:val="28"/>
                <w:lang w:val="uk-UA"/>
              </w:rPr>
              <w:t>- 1</w:t>
            </w:r>
            <w:r w:rsidRPr="00C26EB6">
              <w:rPr>
                <w:rFonts w:ascii="Times New Roman" w:hAnsi="Times New Roman" w:cs="Times New Roman"/>
                <w:szCs w:val="28"/>
                <w:lang w:val="uk-UA"/>
              </w:rPr>
              <w:t xml:space="preserve">, </w:t>
            </w:r>
            <w:r w:rsidR="00397F9A" w:rsidRPr="00C26EB6">
              <w:rPr>
                <w:rFonts w:ascii="Times New Roman" w:hAnsi="Times New Roman" w:cs="Times New Roman"/>
                <w:szCs w:val="28"/>
                <w:lang w:val="uk-UA"/>
              </w:rPr>
              <w:t>ШКК</w:t>
            </w:r>
            <w:r w:rsidR="005475E3" w:rsidRPr="00C26EB6">
              <w:rPr>
                <w:rFonts w:ascii="Times New Roman" w:hAnsi="Times New Roman" w:cs="Times New Roman"/>
                <w:szCs w:val="28"/>
                <w:lang w:val="uk-UA"/>
              </w:rPr>
              <w:t>- 1</w:t>
            </w:r>
            <w:r w:rsidRPr="00C26EB6">
              <w:rPr>
                <w:rFonts w:ascii="Times New Roman" w:hAnsi="Times New Roman" w:cs="Times New Roman"/>
                <w:sz w:val="28"/>
                <w:szCs w:val="28"/>
                <w:lang w:val="uk-UA"/>
              </w:rPr>
              <w:t>)</w:t>
            </w:r>
          </w:p>
        </w:tc>
        <w:tc>
          <w:tcPr>
            <w:tcW w:w="1842" w:type="dxa"/>
            <w:vAlign w:val="center"/>
          </w:tcPr>
          <w:p w:rsidR="00397F9A" w:rsidRPr="00C26EB6" w:rsidRDefault="00397F9A" w:rsidP="00BA2D85">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r>
      <w:tr w:rsidR="00397F9A" w:rsidRPr="00C26EB6" w:rsidTr="00DC590A">
        <w:tc>
          <w:tcPr>
            <w:tcW w:w="4395" w:type="dxa"/>
            <w:tcBorders>
              <w:top w:val="single" w:sz="12" w:space="0" w:color="000000"/>
              <w:bottom w:val="single" w:sz="12" w:space="0" w:color="000000"/>
            </w:tcBorders>
            <w:vAlign w:val="center"/>
          </w:tcPr>
          <w:p w:rsidR="00397F9A" w:rsidRPr="00C26EB6" w:rsidRDefault="00397F9A" w:rsidP="007C056A">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bCs/>
                <w:sz w:val="28"/>
                <w:szCs w:val="28"/>
                <w:lang w:val="uk-UA" w:eastAsia="uk-UA"/>
              </w:rPr>
              <w:t>Разом:</w:t>
            </w:r>
          </w:p>
        </w:tc>
        <w:tc>
          <w:tcPr>
            <w:tcW w:w="1701" w:type="dxa"/>
            <w:tcBorders>
              <w:top w:val="single" w:sz="12" w:space="0" w:color="000000"/>
              <w:bottom w:val="single" w:sz="12" w:space="0" w:color="000000"/>
            </w:tcBorders>
            <w:vAlign w:val="center"/>
          </w:tcPr>
          <w:p w:rsidR="00397F9A" w:rsidRPr="00C26EB6" w:rsidRDefault="00397F9A" w:rsidP="007C056A">
            <w:pPr>
              <w:widowControl w:val="0"/>
              <w:spacing w:after="0" w:line="240" w:lineRule="auto"/>
              <w:ind w:firstLine="567"/>
              <w:rPr>
                <w:rFonts w:ascii="Times New Roman" w:hAnsi="Times New Roman" w:cs="Times New Roman"/>
                <w:sz w:val="28"/>
                <w:szCs w:val="28"/>
                <w:lang w:val="uk-UA"/>
              </w:rPr>
            </w:pPr>
            <w:r w:rsidRPr="00C26EB6">
              <w:rPr>
                <w:rFonts w:ascii="Times New Roman" w:hAnsi="Times New Roman" w:cs="Times New Roman"/>
                <w:sz w:val="28"/>
                <w:szCs w:val="28"/>
                <w:lang w:val="uk-UA"/>
              </w:rPr>
              <w:t>11</w:t>
            </w:r>
          </w:p>
        </w:tc>
        <w:tc>
          <w:tcPr>
            <w:tcW w:w="2268" w:type="dxa"/>
            <w:tcBorders>
              <w:top w:val="single" w:sz="12" w:space="0" w:color="000000"/>
              <w:bottom w:val="single" w:sz="12" w:space="0" w:color="000000"/>
            </w:tcBorders>
            <w:vAlign w:val="center"/>
          </w:tcPr>
          <w:p w:rsidR="00397F9A" w:rsidRPr="00C26EB6" w:rsidRDefault="00397F9A" w:rsidP="007C056A">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8</w:t>
            </w:r>
            <w:r w:rsidR="007C056A">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(72,7%)</w:t>
            </w:r>
          </w:p>
        </w:tc>
        <w:tc>
          <w:tcPr>
            <w:tcW w:w="1842" w:type="dxa"/>
            <w:tcBorders>
              <w:top w:val="single" w:sz="12" w:space="0" w:color="000000"/>
              <w:bottom w:val="single" w:sz="12" w:space="0" w:color="000000"/>
            </w:tcBorders>
            <w:vAlign w:val="center"/>
          </w:tcPr>
          <w:p w:rsidR="00397F9A" w:rsidRPr="00C26EB6" w:rsidRDefault="00397F9A" w:rsidP="007C056A">
            <w:pPr>
              <w:widowControl w:val="0"/>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r w:rsidR="007C056A">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(27,3%)</w:t>
            </w:r>
          </w:p>
        </w:tc>
      </w:tr>
    </w:tbl>
    <w:p w:rsidR="009755EE" w:rsidRDefault="009755EE" w:rsidP="00BA2D85">
      <w:pPr>
        <w:widowControl w:val="0"/>
        <w:spacing w:after="0" w:line="240" w:lineRule="auto"/>
        <w:ind w:firstLine="567"/>
        <w:jc w:val="both"/>
        <w:rPr>
          <w:rFonts w:ascii="Times New Roman" w:hAnsi="Times New Roman" w:cs="Times New Roman"/>
          <w:sz w:val="28"/>
          <w:szCs w:val="28"/>
          <w:lang w:val="uk-UA"/>
        </w:rPr>
      </w:pPr>
    </w:p>
    <w:p w:rsidR="0054336C" w:rsidRDefault="00B767B9" w:rsidP="00BA2D85">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огляду на наведені факти нами проведено </w:t>
      </w:r>
      <w:r w:rsidRPr="00C26EB6">
        <w:rPr>
          <w:rFonts w:ascii="Times New Roman" w:hAnsi="Times New Roman" w:cs="Times New Roman"/>
          <w:sz w:val="28"/>
          <w:szCs w:val="28"/>
          <w:lang w:val="uk-UA"/>
        </w:rPr>
        <w:t xml:space="preserve">вивчення ефективності заміни традиційних шунтуючих хірургічних операцій ендоскопічними втручаннями із трансдуоденальним стентуванням металевими ендопротезами обтурованих жовчних протоків та звуженої </w:t>
      </w:r>
      <w:r w:rsidR="00AF3214">
        <w:rPr>
          <w:rFonts w:ascii="Times New Roman" w:hAnsi="Times New Roman" w:cs="Times New Roman"/>
          <w:sz w:val="28"/>
          <w:szCs w:val="28"/>
          <w:lang w:val="uk-UA"/>
        </w:rPr>
        <w:t>ДПК</w:t>
      </w:r>
      <w:r>
        <w:rPr>
          <w:rFonts w:ascii="Times New Roman" w:hAnsi="Times New Roman" w:cs="Times New Roman"/>
          <w:sz w:val="28"/>
          <w:szCs w:val="28"/>
          <w:lang w:val="uk-UA"/>
        </w:rPr>
        <w:t>, для чого і</w:t>
      </w:r>
      <w:r w:rsidRPr="00C26EB6">
        <w:rPr>
          <w:rFonts w:ascii="Times New Roman" w:hAnsi="Times New Roman" w:cs="Times New Roman"/>
          <w:sz w:val="28"/>
          <w:szCs w:val="28"/>
          <w:lang w:val="uk-UA"/>
        </w:rPr>
        <w:t xml:space="preserve"> була сформована II підгрупа </w:t>
      </w:r>
      <w:r>
        <w:rPr>
          <w:rFonts w:ascii="Times New Roman" w:hAnsi="Times New Roman" w:cs="Times New Roman"/>
          <w:sz w:val="28"/>
          <w:szCs w:val="28"/>
          <w:lang w:val="uk-UA"/>
        </w:rPr>
        <w:t xml:space="preserve">хворих </w:t>
      </w:r>
      <w:r w:rsidRPr="00C26EB6">
        <w:rPr>
          <w:rFonts w:ascii="Times New Roman" w:hAnsi="Times New Roman" w:cs="Times New Roman"/>
          <w:sz w:val="28"/>
          <w:szCs w:val="28"/>
          <w:lang w:val="uk-UA"/>
        </w:rPr>
        <w:t xml:space="preserve">(22 пацієнти). Цей етап </w:t>
      </w:r>
      <w:r>
        <w:rPr>
          <w:rFonts w:ascii="Times New Roman" w:hAnsi="Times New Roman" w:cs="Times New Roman"/>
          <w:sz w:val="28"/>
          <w:szCs w:val="28"/>
          <w:lang w:val="uk-UA"/>
        </w:rPr>
        <w:t>дисертаційної роботи</w:t>
      </w:r>
      <w:r w:rsidRPr="00C26EB6">
        <w:rPr>
          <w:rFonts w:ascii="Times New Roman" w:hAnsi="Times New Roman" w:cs="Times New Roman"/>
          <w:sz w:val="28"/>
          <w:szCs w:val="28"/>
          <w:lang w:val="uk-UA"/>
        </w:rPr>
        <w:t xml:space="preserve"> виконано у хірургічній клініці Національного військово-медичного клінічного центру «ГВКГ» </w:t>
      </w:r>
      <w:r w:rsidR="002F6721">
        <w:rPr>
          <w:rFonts w:ascii="Times New Roman" w:hAnsi="Times New Roman" w:cs="Times New Roman"/>
          <w:sz w:val="28"/>
          <w:szCs w:val="28"/>
          <w:lang w:val="uk-UA"/>
        </w:rPr>
        <w:t xml:space="preserve">сумісно із </w:t>
      </w:r>
      <w:r w:rsidRPr="00C26EB6">
        <w:rPr>
          <w:rFonts w:ascii="Times New Roman" w:hAnsi="Times New Roman" w:cs="Times New Roman"/>
          <w:sz w:val="28"/>
          <w:szCs w:val="28"/>
          <w:lang w:val="uk-UA"/>
        </w:rPr>
        <w:t xml:space="preserve">доцентом кафедри, к.м.н. В.П. Слободяником. Безпосередні результати ендоскопічного </w:t>
      </w:r>
      <w:r>
        <w:rPr>
          <w:rFonts w:ascii="Times New Roman" w:hAnsi="Times New Roman" w:cs="Times New Roman"/>
          <w:sz w:val="28"/>
          <w:szCs w:val="28"/>
          <w:lang w:val="uk-UA"/>
        </w:rPr>
        <w:t xml:space="preserve">трансдуоденального </w:t>
      </w:r>
      <w:r w:rsidRPr="00C26EB6">
        <w:rPr>
          <w:rFonts w:ascii="Times New Roman" w:hAnsi="Times New Roman" w:cs="Times New Roman"/>
          <w:sz w:val="28"/>
          <w:szCs w:val="28"/>
          <w:lang w:val="uk-UA"/>
        </w:rPr>
        <w:t>стентування жовчних проток наведено у таблиці 3.</w:t>
      </w:r>
      <w:r w:rsidR="0054336C" w:rsidRPr="0054336C">
        <w:rPr>
          <w:rFonts w:ascii="Times New Roman" w:hAnsi="Times New Roman" w:cs="Times New Roman"/>
          <w:sz w:val="28"/>
          <w:szCs w:val="28"/>
          <w:lang w:val="uk-UA"/>
        </w:rPr>
        <w:t xml:space="preserve"> </w:t>
      </w:r>
      <w:r w:rsidR="0054336C" w:rsidRPr="00AF3214">
        <w:rPr>
          <w:rFonts w:ascii="Times New Roman" w:hAnsi="Times New Roman" w:cs="Times New Roman"/>
          <w:sz w:val="28"/>
          <w:szCs w:val="28"/>
          <w:lang w:val="uk-UA"/>
        </w:rPr>
        <w:t>Ступінь порушень орального харчування у пацієнтів II підгрупи відповідно до класифікації D.G. Adler складав 1,65±0,17 балів, що було показанням для здійснення дуоденального стентування. Після протезування біліарної системи, в межах 14-денного періоду проводилась інтенсивна терапія з використанням череззондового ентерального харчування.</w:t>
      </w:r>
      <w:r w:rsidR="0054336C" w:rsidRPr="0054336C">
        <w:rPr>
          <w:rFonts w:ascii="Times New Roman" w:hAnsi="Times New Roman" w:cs="Times New Roman"/>
          <w:sz w:val="28"/>
          <w:szCs w:val="28"/>
          <w:lang w:val="uk-UA"/>
        </w:rPr>
        <w:t xml:space="preserve"> </w:t>
      </w:r>
      <w:r w:rsidR="0054336C" w:rsidRPr="00AF3214">
        <w:rPr>
          <w:rFonts w:ascii="Times New Roman" w:hAnsi="Times New Roman" w:cs="Times New Roman"/>
          <w:sz w:val="28"/>
          <w:szCs w:val="28"/>
          <w:lang w:val="uk-UA"/>
        </w:rPr>
        <w:t>Після корекції метаболічних порушень, холангіту, супутньої патології здійснювали стентування ДПК. Післяопераційних ускладнень після прове</w:t>
      </w:r>
      <w:r w:rsidR="0054336C">
        <w:rPr>
          <w:rFonts w:ascii="Times New Roman" w:hAnsi="Times New Roman" w:cs="Times New Roman"/>
          <w:sz w:val="28"/>
          <w:szCs w:val="28"/>
          <w:lang w:val="uk-UA"/>
        </w:rPr>
        <w:t>дення процедури не спостерігали.</w:t>
      </w:r>
    </w:p>
    <w:p w:rsidR="00BA2D85" w:rsidRPr="00C26EB6" w:rsidRDefault="00BA2D85" w:rsidP="00BA2D85">
      <w:pPr>
        <w:widowControl w:val="0"/>
        <w:spacing w:after="0" w:line="240" w:lineRule="auto"/>
        <w:ind w:firstLine="567"/>
        <w:jc w:val="both"/>
        <w:rPr>
          <w:rFonts w:ascii="Times New Roman" w:hAnsi="Times New Roman" w:cs="Times New Roman"/>
          <w:sz w:val="28"/>
          <w:szCs w:val="28"/>
          <w:lang w:val="uk-UA"/>
        </w:rPr>
      </w:pPr>
      <w:r w:rsidRPr="00AF3214">
        <w:rPr>
          <w:rFonts w:ascii="Times New Roman" w:hAnsi="Times New Roman" w:cs="Times New Roman"/>
          <w:sz w:val="28"/>
          <w:szCs w:val="28"/>
          <w:lang w:val="uk-UA"/>
        </w:rPr>
        <w:t xml:space="preserve">Аналіз ефективності дуоденального стентування у хворих другої групи показав клінічно значиму успішність процедури у всіх випадках. Так, при початковій вираженості порушень орального харчування в 1,65±0,17 балів після корекції її рівень складав 2,6±0,19 балів (P &lt;0,05), що свідчить про безумовне покращення перорального харчування. Ступінь ефективності процедури була різною. Так, із 22 пацієнтів у 19 були ліквідовані дисфагічні і диспепсичні явища. У 3 осіб їх вираженість ставала меншою, однак ці хворі до кінця життя могли харчуватися </w:t>
      </w:r>
      <w:r w:rsidRPr="00AF3214">
        <w:rPr>
          <w:rFonts w:ascii="Times New Roman" w:hAnsi="Times New Roman" w:cs="Times New Roman"/>
          <w:sz w:val="28"/>
          <w:szCs w:val="28"/>
          <w:lang w:val="uk-UA"/>
        </w:rPr>
        <w:lastRenderedPageBreak/>
        <w:t>перорально.</w:t>
      </w:r>
    </w:p>
    <w:p w:rsidR="00B22C91" w:rsidRPr="00C26EB6" w:rsidRDefault="00B22C91" w:rsidP="00BA2D85">
      <w:pPr>
        <w:widowControl w:val="0"/>
        <w:spacing w:after="0" w:line="240" w:lineRule="auto"/>
        <w:ind w:firstLine="567"/>
        <w:jc w:val="right"/>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Таблиця </w:t>
      </w:r>
      <w:r w:rsidR="00930CE1" w:rsidRPr="00C26EB6">
        <w:rPr>
          <w:rFonts w:ascii="Times New Roman" w:hAnsi="Times New Roman" w:cs="Times New Roman"/>
          <w:sz w:val="28"/>
          <w:szCs w:val="28"/>
          <w:lang w:val="uk-UA"/>
        </w:rPr>
        <w:t>3</w:t>
      </w:r>
      <w:r w:rsidRPr="00C26EB6">
        <w:rPr>
          <w:rFonts w:ascii="Times New Roman" w:hAnsi="Times New Roman" w:cs="Times New Roman"/>
          <w:sz w:val="28"/>
          <w:szCs w:val="28"/>
          <w:lang w:val="uk-UA"/>
        </w:rPr>
        <w:t>.</w:t>
      </w:r>
    </w:p>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Безпосередні результати ендоскопічного ретроградного стентування жовчних проток саморозширювальними металевими стентами </w:t>
      </w:r>
      <w:r w:rsidR="00B94A79">
        <w:rPr>
          <w:rFonts w:ascii="Times New Roman" w:hAnsi="Times New Roman" w:cs="Times New Roman"/>
          <w:sz w:val="28"/>
          <w:szCs w:val="28"/>
          <w:lang w:val="uk-UA"/>
        </w:rPr>
        <w:t>у хворих другої підгрупи</w:t>
      </w:r>
    </w:p>
    <w:tbl>
      <w:tblPr>
        <w:tblW w:w="10206"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5"/>
        <w:gridCol w:w="1653"/>
        <w:gridCol w:w="2457"/>
        <w:gridCol w:w="1701"/>
      </w:tblGrid>
      <w:tr w:rsidR="00B22C91" w:rsidRPr="00C26EB6" w:rsidTr="00081647">
        <w:trPr>
          <w:trHeight w:val="761"/>
        </w:trPr>
        <w:tc>
          <w:tcPr>
            <w:tcW w:w="4395" w:type="dxa"/>
            <w:tcBorders>
              <w:top w:val="single" w:sz="12" w:space="0" w:color="000000"/>
              <w:bottom w:val="single" w:sz="12" w:space="0" w:color="000000"/>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Вид хірургічного втручання (n=22)</w:t>
            </w:r>
          </w:p>
        </w:tc>
        <w:tc>
          <w:tcPr>
            <w:tcW w:w="1653" w:type="dxa"/>
            <w:tcBorders>
              <w:top w:val="single" w:sz="12" w:space="0" w:color="000000"/>
              <w:bottom w:val="single" w:sz="12" w:space="0" w:color="000000"/>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Кількість хворих</w:t>
            </w:r>
          </w:p>
        </w:tc>
        <w:tc>
          <w:tcPr>
            <w:tcW w:w="2457" w:type="dxa"/>
            <w:tcBorders>
              <w:top w:val="single" w:sz="12" w:space="0" w:color="000000"/>
              <w:bottom w:val="single" w:sz="12" w:space="0" w:color="000000"/>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Ускладнення (кількість хворих)</w:t>
            </w:r>
          </w:p>
        </w:tc>
        <w:tc>
          <w:tcPr>
            <w:tcW w:w="1701" w:type="dxa"/>
            <w:tcBorders>
              <w:top w:val="single" w:sz="12" w:space="0" w:color="000000"/>
              <w:bottom w:val="single" w:sz="12" w:space="0" w:color="000000"/>
            </w:tcBorders>
            <w:vAlign w:val="center"/>
          </w:tcPr>
          <w:p w:rsidR="00B22C91" w:rsidRPr="00C26EB6" w:rsidRDefault="00B22C91" w:rsidP="00BA2D85">
            <w:pPr>
              <w:spacing w:after="0" w:line="240" w:lineRule="auto"/>
              <w:ind w:firstLine="71"/>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Померло</w:t>
            </w:r>
          </w:p>
          <w:p w:rsidR="00B22C91" w:rsidRPr="00C26EB6" w:rsidRDefault="00B22C91" w:rsidP="00BA2D85">
            <w:pPr>
              <w:spacing w:after="0" w:line="240" w:lineRule="auto"/>
              <w:ind w:firstLine="71"/>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(кількість)</w:t>
            </w:r>
          </w:p>
        </w:tc>
      </w:tr>
      <w:tr w:rsidR="00B22C91" w:rsidRPr="00C26EB6" w:rsidTr="00081647">
        <w:trPr>
          <w:trHeight w:val="946"/>
        </w:trPr>
        <w:tc>
          <w:tcPr>
            <w:tcW w:w="4395" w:type="dxa"/>
            <w:vAlign w:val="center"/>
          </w:tcPr>
          <w:p w:rsidR="00B22C91" w:rsidRPr="00C26EB6" w:rsidRDefault="00B22C91" w:rsidP="00BA2D85">
            <w:pPr>
              <w:spacing w:after="0" w:line="240" w:lineRule="auto"/>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  ендоскопічне ретроградне стентування жовчних проток </w:t>
            </w:r>
            <w:r w:rsidR="007018FE" w:rsidRPr="00C26EB6">
              <w:rPr>
                <w:rFonts w:ascii="Times New Roman" w:hAnsi="Times New Roman" w:cs="Times New Roman"/>
                <w:sz w:val="28"/>
                <w:szCs w:val="28"/>
                <w:lang w:val="uk-UA"/>
              </w:rPr>
              <w:t>СМС</w:t>
            </w:r>
            <w:r w:rsidR="00C841B7">
              <w:rPr>
                <w:rFonts w:ascii="Times New Roman" w:hAnsi="Times New Roman" w:cs="Times New Roman"/>
                <w:sz w:val="28"/>
                <w:szCs w:val="28"/>
                <w:lang w:val="uk-UA"/>
              </w:rPr>
              <w:t>*</w:t>
            </w:r>
            <w:r w:rsidR="00AF3214">
              <w:rPr>
                <w:rFonts w:ascii="Times New Roman" w:hAnsi="Times New Roman" w:cs="Times New Roman"/>
                <w:sz w:val="28"/>
                <w:szCs w:val="28"/>
                <w:lang w:val="uk-UA"/>
              </w:rPr>
              <w:t>-</w:t>
            </w:r>
            <w:r w:rsidR="007018FE" w:rsidRPr="00C26EB6">
              <w:rPr>
                <w:rFonts w:ascii="Times New Roman" w:hAnsi="Times New Roman" w:cs="Times New Roman"/>
                <w:sz w:val="28"/>
                <w:szCs w:val="28"/>
                <w:lang w:val="uk-UA"/>
              </w:rPr>
              <w:t xml:space="preserve"> стентами</w:t>
            </w:r>
          </w:p>
        </w:tc>
        <w:tc>
          <w:tcPr>
            <w:tcW w:w="1653" w:type="dxa"/>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19</w:t>
            </w:r>
          </w:p>
        </w:tc>
        <w:tc>
          <w:tcPr>
            <w:tcW w:w="2457" w:type="dxa"/>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r w:rsidR="00814399"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 xml:space="preserve"> холангіт</w:t>
            </w:r>
          </w:p>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 xml:space="preserve">2 </w:t>
            </w:r>
            <w:r w:rsidR="00814399" w:rsidRPr="00C26EB6">
              <w:rPr>
                <w:rFonts w:ascii="Times New Roman" w:hAnsi="Times New Roman" w:cs="Times New Roman"/>
                <w:sz w:val="28"/>
                <w:szCs w:val="28"/>
                <w:lang w:val="uk-UA"/>
              </w:rPr>
              <w:t xml:space="preserve">- </w:t>
            </w:r>
            <w:r w:rsidRPr="00C26EB6">
              <w:rPr>
                <w:rFonts w:ascii="Times New Roman" w:hAnsi="Times New Roman" w:cs="Times New Roman"/>
                <w:sz w:val="28"/>
                <w:szCs w:val="28"/>
                <w:lang w:val="uk-UA"/>
              </w:rPr>
              <w:t>пневмонія</w:t>
            </w:r>
          </w:p>
        </w:tc>
        <w:tc>
          <w:tcPr>
            <w:tcW w:w="1701" w:type="dxa"/>
            <w:vAlign w:val="center"/>
          </w:tcPr>
          <w:p w:rsidR="00B22C91" w:rsidRPr="00C26EB6" w:rsidRDefault="00B22C91" w:rsidP="00BA2D85">
            <w:pPr>
              <w:spacing w:after="0" w:line="240" w:lineRule="auto"/>
              <w:ind w:firstLine="71"/>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r>
      <w:tr w:rsidR="00B22C91" w:rsidRPr="00C26EB6" w:rsidTr="00081647">
        <w:trPr>
          <w:trHeight w:val="1975"/>
        </w:trPr>
        <w:tc>
          <w:tcPr>
            <w:tcW w:w="4395" w:type="dxa"/>
            <w:tcBorders>
              <w:bottom w:val="single" w:sz="4" w:space="0" w:color="auto"/>
            </w:tcBorders>
            <w:vAlign w:val="center"/>
          </w:tcPr>
          <w:p w:rsidR="00B22C91" w:rsidRPr="00C26EB6" w:rsidRDefault="00B22C91" w:rsidP="00BA2D85">
            <w:pPr>
              <w:spacing w:after="0" w:line="240" w:lineRule="auto"/>
              <w:rPr>
                <w:rFonts w:ascii="Times New Roman" w:hAnsi="Times New Roman" w:cs="Times New Roman"/>
                <w:sz w:val="28"/>
                <w:szCs w:val="28"/>
                <w:lang w:val="uk-UA"/>
              </w:rPr>
            </w:pPr>
            <w:r w:rsidRPr="00C26EB6">
              <w:rPr>
                <w:rFonts w:ascii="Times New Roman" w:hAnsi="Times New Roman" w:cs="Times New Roman"/>
                <w:sz w:val="28"/>
                <w:szCs w:val="28"/>
                <w:lang w:val="uk-UA"/>
              </w:rPr>
              <w:t>-  встановлення тимчасового біліодуоденального пластмасового стенту</w:t>
            </w:r>
            <w:r w:rsidR="007018FE" w:rsidRPr="00C26EB6">
              <w:rPr>
                <w:rFonts w:ascii="Times New Roman" w:hAnsi="Times New Roman" w:cs="Times New Roman"/>
                <w:sz w:val="28"/>
                <w:szCs w:val="28"/>
                <w:lang w:val="uk-UA"/>
              </w:rPr>
              <w:t xml:space="preserve"> (</w:t>
            </w:r>
            <w:r w:rsidR="00D06D83" w:rsidRPr="00C26EB6">
              <w:rPr>
                <w:rFonts w:ascii="Times New Roman" w:hAnsi="Times New Roman" w:cs="Times New Roman"/>
                <w:sz w:val="28"/>
                <w:szCs w:val="28"/>
                <w:lang w:val="uk-UA"/>
              </w:rPr>
              <w:t>I етап)</w:t>
            </w:r>
          </w:p>
          <w:p w:rsidR="00B22C91" w:rsidRPr="00C26EB6" w:rsidRDefault="00B22C91" w:rsidP="00BA2D85">
            <w:pPr>
              <w:spacing w:after="0" w:line="240" w:lineRule="auto"/>
              <w:rPr>
                <w:rFonts w:ascii="Times New Roman" w:hAnsi="Times New Roman" w:cs="Times New Roman"/>
                <w:sz w:val="28"/>
                <w:szCs w:val="28"/>
                <w:lang w:val="uk-UA"/>
              </w:rPr>
            </w:pPr>
            <w:r w:rsidRPr="00C26EB6">
              <w:rPr>
                <w:rFonts w:ascii="Times New Roman" w:hAnsi="Times New Roman" w:cs="Times New Roman"/>
                <w:sz w:val="28"/>
                <w:szCs w:val="28"/>
                <w:lang w:val="uk-UA"/>
              </w:rPr>
              <w:t>-  ендоскопічне ретроградне стентування жовчних проток СМС стентами</w:t>
            </w:r>
            <w:r w:rsidR="00D06D83" w:rsidRPr="00C26EB6">
              <w:rPr>
                <w:rFonts w:ascii="Times New Roman" w:hAnsi="Times New Roman" w:cs="Times New Roman"/>
                <w:sz w:val="28"/>
                <w:szCs w:val="28"/>
                <w:lang w:val="uk-UA"/>
              </w:rPr>
              <w:t xml:space="preserve"> (II етап)</w:t>
            </w:r>
          </w:p>
        </w:tc>
        <w:tc>
          <w:tcPr>
            <w:tcW w:w="1653" w:type="dxa"/>
            <w:tcBorders>
              <w:bottom w:val="single" w:sz="4" w:space="0" w:color="auto"/>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3</w:t>
            </w:r>
          </w:p>
        </w:tc>
        <w:tc>
          <w:tcPr>
            <w:tcW w:w="2457" w:type="dxa"/>
            <w:tcBorders>
              <w:bottom w:val="single" w:sz="4" w:space="0" w:color="auto"/>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c>
          <w:tcPr>
            <w:tcW w:w="1701" w:type="dxa"/>
            <w:tcBorders>
              <w:bottom w:val="single" w:sz="4" w:space="0" w:color="auto"/>
            </w:tcBorders>
            <w:vAlign w:val="center"/>
          </w:tcPr>
          <w:p w:rsidR="00B22C91" w:rsidRPr="00C26EB6" w:rsidRDefault="00B22C91" w:rsidP="00BA2D85">
            <w:pPr>
              <w:spacing w:after="0" w:line="240" w:lineRule="auto"/>
              <w:ind w:firstLine="71"/>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r>
      <w:tr w:rsidR="00B22C91" w:rsidRPr="00C26EB6" w:rsidTr="00081647">
        <w:trPr>
          <w:trHeight w:val="521"/>
        </w:trPr>
        <w:tc>
          <w:tcPr>
            <w:tcW w:w="4395" w:type="dxa"/>
            <w:tcBorders>
              <w:top w:val="single" w:sz="12" w:space="0" w:color="000000"/>
              <w:bottom w:val="single" w:sz="12" w:space="0" w:color="000000"/>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Разом:</w:t>
            </w:r>
          </w:p>
        </w:tc>
        <w:tc>
          <w:tcPr>
            <w:tcW w:w="1653" w:type="dxa"/>
            <w:tcBorders>
              <w:top w:val="single" w:sz="12" w:space="0" w:color="000000"/>
              <w:bottom w:val="single" w:sz="12" w:space="0" w:color="000000"/>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22</w:t>
            </w:r>
          </w:p>
        </w:tc>
        <w:tc>
          <w:tcPr>
            <w:tcW w:w="2457" w:type="dxa"/>
            <w:tcBorders>
              <w:top w:val="single" w:sz="12" w:space="0" w:color="000000"/>
              <w:bottom w:val="single" w:sz="12" w:space="0" w:color="000000"/>
            </w:tcBorders>
            <w:vAlign w:val="center"/>
          </w:tcPr>
          <w:p w:rsidR="00B22C91" w:rsidRPr="00C26EB6" w:rsidRDefault="00B22C91" w:rsidP="00BA2D85">
            <w:pPr>
              <w:spacing w:after="0" w:line="240" w:lineRule="auto"/>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5 (22,73%)</w:t>
            </w:r>
          </w:p>
        </w:tc>
        <w:tc>
          <w:tcPr>
            <w:tcW w:w="1701" w:type="dxa"/>
            <w:tcBorders>
              <w:top w:val="single" w:sz="12" w:space="0" w:color="000000"/>
              <w:bottom w:val="single" w:sz="12" w:space="0" w:color="000000"/>
            </w:tcBorders>
            <w:vAlign w:val="center"/>
          </w:tcPr>
          <w:p w:rsidR="00B22C91" w:rsidRPr="00C26EB6" w:rsidRDefault="00B22C91" w:rsidP="00BA2D85">
            <w:pPr>
              <w:spacing w:after="0" w:line="240" w:lineRule="auto"/>
              <w:ind w:firstLine="71"/>
              <w:jc w:val="center"/>
              <w:rPr>
                <w:rFonts w:ascii="Times New Roman" w:hAnsi="Times New Roman" w:cs="Times New Roman"/>
                <w:sz w:val="28"/>
                <w:szCs w:val="28"/>
                <w:lang w:val="uk-UA"/>
              </w:rPr>
            </w:pPr>
            <w:r w:rsidRPr="00C26EB6">
              <w:rPr>
                <w:rFonts w:ascii="Times New Roman" w:hAnsi="Times New Roman" w:cs="Times New Roman"/>
                <w:sz w:val="28"/>
                <w:szCs w:val="28"/>
                <w:lang w:val="uk-UA"/>
              </w:rPr>
              <w:t>-</w:t>
            </w:r>
          </w:p>
        </w:tc>
      </w:tr>
    </w:tbl>
    <w:p w:rsidR="009755EE" w:rsidRPr="00AF3214" w:rsidRDefault="00BA2D85" w:rsidP="00BA2D85">
      <w:pPr>
        <w:ind w:left="660"/>
        <w:jc w:val="both"/>
        <w:rPr>
          <w:i/>
          <w:lang w:val="uk-UA"/>
        </w:rPr>
      </w:pPr>
      <w:r w:rsidRPr="00BA2D85">
        <w:rPr>
          <w:rFonts w:ascii="Times New Roman" w:eastAsia="Calibri" w:hAnsi="Times New Roman" w:cs="Times New Roman"/>
          <w:i/>
          <w:noProof/>
          <w:sz w:val="28"/>
          <w:szCs w:val="28"/>
          <w:lang w:val="uk-UA" w:eastAsia="ru-RU"/>
        </w:rPr>
        <w:t>*</w:t>
      </w:r>
      <w:r>
        <w:rPr>
          <w:i/>
          <w:lang w:val="uk-UA"/>
        </w:rPr>
        <w:t xml:space="preserve"> - </w:t>
      </w:r>
      <w:r w:rsidRPr="00BA2D85">
        <w:rPr>
          <w:rFonts w:ascii="Times New Roman" w:hAnsi="Times New Roman" w:cs="Times New Roman"/>
          <w:i/>
          <w:sz w:val="28"/>
          <w:szCs w:val="28"/>
          <w:lang w:val="uk-UA"/>
        </w:rPr>
        <w:t>саморозширювальні металеві стенти</w:t>
      </w:r>
    </w:p>
    <w:p w:rsidR="00AF3214" w:rsidRDefault="00AF3214" w:rsidP="00BA2D85">
      <w:pPr>
        <w:widowControl w:val="0"/>
        <w:spacing w:after="0" w:line="240" w:lineRule="auto"/>
        <w:ind w:firstLine="567"/>
        <w:jc w:val="both"/>
        <w:rPr>
          <w:rFonts w:ascii="Times New Roman" w:hAnsi="Times New Roman" w:cs="Times New Roman"/>
          <w:sz w:val="28"/>
          <w:szCs w:val="28"/>
          <w:lang w:val="uk-UA"/>
        </w:rPr>
      </w:pPr>
      <w:r w:rsidRPr="00AF3214">
        <w:rPr>
          <w:rFonts w:ascii="Times New Roman" w:hAnsi="Times New Roman" w:cs="Times New Roman"/>
          <w:sz w:val="28"/>
          <w:szCs w:val="28"/>
          <w:lang w:val="uk-UA"/>
        </w:rPr>
        <w:t>При порівняльному аналізі термінів перебування у стаціонарі пацієнтів першої і другої підгруп встановлено, що цей період становив 24,3±3,74 і 8,4±0,94 днів відповідно (P&lt;0,05), що свідчило про переваги ендоскопічне стентування біліарної системи і ДПК перед традиційним хірургічним лікуванням. При цьому частота ускладнень у хворих першої та другої підгруп складало 72,7% і 22,73% (P&lt;0,05) відповідно, при летальності 27,3% у пацієнтів першої і відсутності летальності у осіб другої групи. Середня тривалість життя після хірургічної корекції у пацієнтів першої підгрупи становила 51,3 ± 6,41 днів проти 59,1 ± 7,14 днів у хворих другої підгрупи (P&gt;0,05). Як бачимо, різниця тривалості цих термінів статистично недостовірна, однак менша кількість ускладнень, відсутність летальності і краща якість життя при використанні малоінвазивних технологій свідчило про переваги нової технології перед традиційною.</w:t>
      </w:r>
    </w:p>
    <w:p w:rsidR="00A95BFD" w:rsidRPr="00AF3214" w:rsidRDefault="00A95BFD" w:rsidP="00BA2D85">
      <w:pPr>
        <w:widowControl w:val="0"/>
        <w:spacing w:after="0" w:line="240" w:lineRule="auto"/>
        <w:ind w:firstLine="567"/>
        <w:jc w:val="both"/>
        <w:rPr>
          <w:rFonts w:ascii="Times New Roman" w:hAnsi="Times New Roman" w:cs="Times New Roman"/>
          <w:sz w:val="28"/>
          <w:szCs w:val="28"/>
          <w:lang w:val="uk-UA"/>
        </w:rPr>
      </w:pPr>
    </w:p>
    <w:p w:rsidR="00562943" w:rsidRDefault="00A95BFD" w:rsidP="00BA2D85">
      <w:pPr>
        <w:widowControl w:val="0"/>
        <w:spacing w:after="0" w:line="240" w:lineRule="auto"/>
        <w:ind w:firstLine="567"/>
        <w:jc w:val="both"/>
        <w:rPr>
          <w:rFonts w:ascii="Times New Roman" w:eastAsia="Calibri" w:hAnsi="Times New Roman" w:cs="Times New Roman"/>
          <w:sz w:val="28"/>
          <w:lang w:val="uk-UA" w:eastAsia="uk-UA"/>
        </w:rPr>
      </w:pPr>
      <w:r w:rsidRPr="00A95BFD">
        <w:rPr>
          <w:rFonts w:ascii="Times New Roman" w:hAnsi="Times New Roman" w:cs="Times New Roman"/>
          <w:i/>
          <w:sz w:val="28"/>
          <w:szCs w:val="28"/>
          <w:lang w:val="uk-UA"/>
        </w:rPr>
        <w:t>Розділ</w:t>
      </w:r>
      <w:r w:rsidR="00503E52" w:rsidRPr="00A95BFD">
        <w:rPr>
          <w:rFonts w:ascii="Times New Roman" w:hAnsi="Times New Roman" w:cs="Times New Roman"/>
          <w:i/>
          <w:sz w:val="28"/>
          <w:szCs w:val="28"/>
          <w:lang w:val="uk-UA"/>
        </w:rPr>
        <w:t xml:space="preserve"> «</w:t>
      </w:r>
      <w:r w:rsidR="004942BB" w:rsidRPr="00A95BFD">
        <w:rPr>
          <w:rFonts w:ascii="Times New Roman" w:hAnsi="Times New Roman" w:cs="Times New Roman"/>
          <w:i/>
          <w:sz w:val="28"/>
          <w:szCs w:val="28"/>
          <w:lang w:val="uk-UA"/>
        </w:rPr>
        <w:t xml:space="preserve">Хірургічне лікування хворих на </w:t>
      </w:r>
      <w:r w:rsidRPr="00A95BFD">
        <w:rPr>
          <w:rFonts w:ascii="Times New Roman" w:hAnsi="Times New Roman" w:cs="Times New Roman"/>
          <w:bCs/>
          <w:i/>
          <w:sz w:val="28"/>
          <w:szCs w:val="28"/>
          <w:lang w:val="uk-UA"/>
        </w:rPr>
        <w:t>рак головки підшлункової залози</w:t>
      </w:r>
      <w:r w:rsidR="004942BB" w:rsidRPr="00A95BFD">
        <w:rPr>
          <w:rFonts w:ascii="Times New Roman" w:hAnsi="Times New Roman" w:cs="Times New Roman"/>
          <w:i/>
          <w:sz w:val="28"/>
          <w:szCs w:val="28"/>
          <w:lang w:val="uk-UA"/>
        </w:rPr>
        <w:t>, ускладнений механічною жовтяницею та канцероматозним панкреатитом</w:t>
      </w:r>
      <w:r w:rsidR="00503E52" w:rsidRPr="00A95BFD">
        <w:rPr>
          <w:rFonts w:ascii="Times New Roman" w:hAnsi="Times New Roman" w:cs="Times New Roman"/>
          <w:i/>
          <w:sz w:val="28"/>
          <w:szCs w:val="28"/>
          <w:lang w:val="uk-UA"/>
        </w:rPr>
        <w:t>»</w:t>
      </w:r>
      <w:r w:rsidR="00503E52" w:rsidRPr="00C26EB6">
        <w:rPr>
          <w:rFonts w:ascii="Times New Roman" w:hAnsi="Times New Roman" w:cs="Times New Roman"/>
          <w:sz w:val="28"/>
          <w:szCs w:val="28"/>
          <w:lang w:val="uk-UA"/>
        </w:rPr>
        <w:t xml:space="preserve"> присвячен</w:t>
      </w:r>
      <w:r>
        <w:rPr>
          <w:rFonts w:ascii="Times New Roman" w:hAnsi="Times New Roman" w:cs="Times New Roman"/>
          <w:sz w:val="28"/>
          <w:szCs w:val="28"/>
          <w:lang w:val="uk-UA"/>
        </w:rPr>
        <w:t>ий</w:t>
      </w:r>
      <w:r w:rsidR="00503E52" w:rsidRPr="00C26EB6">
        <w:rPr>
          <w:rFonts w:ascii="Times New Roman" w:hAnsi="Times New Roman" w:cs="Times New Roman"/>
          <w:sz w:val="28"/>
          <w:szCs w:val="28"/>
          <w:lang w:val="uk-UA"/>
        </w:rPr>
        <w:t xml:space="preserve"> </w:t>
      </w:r>
      <w:r w:rsidR="00E50F42" w:rsidRPr="00C26EB6">
        <w:rPr>
          <w:rFonts w:ascii="Times New Roman" w:hAnsi="Times New Roman" w:cs="Times New Roman"/>
          <w:sz w:val="28"/>
          <w:szCs w:val="28"/>
          <w:lang w:val="uk-UA"/>
        </w:rPr>
        <w:t>роз</w:t>
      </w:r>
      <w:r w:rsidR="00AF5708" w:rsidRPr="00C26EB6">
        <w:rPr>
          <w:rFonts w:ascii="Times New Roman" w:hAnsi="Times New Roman" w:cs="Times New Roman"/>
          <w:sz w:val="28"/>
          <w:szCs w:val="28"/>
          <w:lang w:val="uk-UA"/>
        </w:rPr>
        <w:t xml:space="preserve">робці та апробації </w:t>
      </w:r>
      <w:r w:rsidR="00326C2C">
        <w:rPr>
          <w:rFonts w:ascii="Times New Roman" w:hAnsi="Times New Roman" w:cs="Times New Roman"/>
          <w:sz w:val="28"/>
          <w:szCs w:val="28"/>
          <w:lang w:val="uk-UA"/>
        </w:rPr>
        <w:t>методики</w:t>
      </w:r>
      <w:r w:rsidR="00AF5708" w:rsidRPr="00C26EB6">
        <w:rPr>
          <w:rFonts w:ascii="Times New Roman" w:hAnsi="Times New Roman" w:cs="Times New Roman"/>
          <w:sz w:val="28"/>
          <w:szCs w:val="28"/>
          <w:lang w:val="uk-UA"/>
        </w:rPr>
        <w:t xml:space="preserve"> </w:t>
      </w:r>
      <w:r w:rsidR="00E50F42" w:rsidRPr="00C26EB6">
        <w:rPr>
          <w:rFonts w:ascii="Times New Roman" w:hAnsi="Times New Roman" w:cs="Times New Roman"/>
          <w:sz w:val="28"/>
          <w:szCs w:val="28"/>
          <w:lang w:val="uk-UA"/>
        </w:rPr>
        <w:t>хірургічного лікування хворих у випадках ускладнення основного захворювання</w:t>
      </w:r>
      <w:r w:rsidR="00794C5D" w:rsidRPr="00C26EB6">
        <w:rPr>
          <w:rFonts w:ascii="Times New Roman" w:hAnsi="Times New Roman" w:cs="Times New Roman"/>
          <w:sz w:val="28"/>
          <w:szCs w:val="28"/>
          <w:lang w:val="uk-UA"/>
        </w:rPr>
        <w:t>,</w:t>
      </w:r>
      <w:r w:rsidR="00E50F42" w:rsidRPr="00C26EB6">
        <w:rPr>
          <w:rFonts w:ascii="Times New Roman" w:hAnsi="Times New Roman" w:cs="Times New Roman"/>
          <w:sz w:val="28"/>
          <w:szCs w:val="28"/>
          <w:lang w:val="uk-UA"/>
        </w:rPr>
        <w:t xml:space="preserve"> крім </w:t>
      </w:r>
      <w:r w:rsidR="005E10A2" w:rsidRPr="00C26EB6">
        <w:rPr>
          <w:rFonts w:ascii="Times New Roman" w:hAnsi="Times New Roman" w:cs="Times New Roman"/>
          <w:sz w:val="28"/>
          <w:szCs w:val="28"/>
          <w:lang w:val="uk-UA"/>
        </w:rPr>
        <w:t>механічної жовтяниці</w:t>
      </w:r>
      <w:r w:rsidR="00794C5D" w:rsidRPr="00C26EB6">
        <w:rPr>
          <w:rFonts w:ascii="Times New Roman" w:hAnsi="Times New Roman" w:cs="Times New Roman"/>
          <w:sz w:val="28"/>
          <w:szCs w:val="28"/>
          <w:lang w:val="uk-UA"/>
        </w:rPr>
        <w:t>,</w:t>
      </w:r>
      <w:r w:rsidR="005E10A2" w:rsidRPr="00C26EB6">
        <w:rPr>
          <w:rFonts w:ascii="Times New Roman" w:hAnsi="Times New Roman" w:cs="Times New Roman"/>
          <w:sz w:val="28"/>
          <w:szCs w:val="28"/>
          <w:lang w:val="uk-UA"/>
        </w:rPr>
        <w:t xml:space="preserve"> обструктивним канцероматозним панкреатитом. </w:t>
      </w:r>
      <w:r w:rsidR="00216704" w:rsidRPr="00C26EB6">
        <w:rPr>
          <w:rFonts w:ascii="Times New Roman" w:hAnsi="Times New Roman" w:cs="Times New Roman"/>
          <w:sz w:val="28"/>
          <w:szCs w:val="28"/>
          <w:lang w:val="uk-UA"/>
        </w:rPr>
        <w:t xml:space="preserve">Реалізацію поставлених задач здійснено у двонаправленому когортному дослідженні. До ретроспективної когорти </w:t>
      </w:r>
      <w:r w:rsidR="009564D5" w:rsidRPr="00C26EB6">
        <w:rPr>
          <w:rFonts w:ascii="Times New Roman" w:hAnsi="Times New Roman" w:cs="Times New Roman"/>
          <w:sz w:val="28"/>
          <w:szCs w:val="28"/>
          <w:lang w:val="uk-UA"/>
        </w:rPr>
        <w:t>за результатами аналізу</w:t>
      </w:r>
      <w:r w:rsidR="00216704" w:rsidRPr="00C26EB6">
        <w:rPr>
          <w:rFonts w:ascii="Times New Roman" w:hAnsi="Times New Roman" w:cs="Times New Roman"/>
          <w:sz w:val="28"/>
          <w:szCs w:val="28"/>
          <w:lang w:val="uk-UA"/>
        </w:rPr>
        <w:t xml:space="preserve"> архівної медичної документації (1 підгрупа) включено 1</w:t>
      </w:r>
      <w:r w:rsidR="009564D5" w:rsidRPr="00C26EB6">
        <w:rPr>
          <w:rFonts w:ascii="Times New Roman" w:hAnsi="Times New Roman" w:cs="Times New Roman"/>
          <w:sz w:val="28"/>
          <w:szCs w:val="28"/>
          <w:lang w:val="uk-UA"/>
        </w:rPr>
        <w:t>4</w:t>
      </w:r>
      <w:r w:rsidR="00216704" w:rsidRPr="00C26EB6">
        <w:rPr>
          <w:rFonts w:ascii="Times New Roman" w:hAnsi="Times New Roman" w:cs="Times New Roman"/>
          <w:sz w:val="28"/>
          <w:szCs w:val="28"/>
          <w:lang w:val="uk-UA"/>
        </w:rPr>
        <w:t xml:space="preserve"> тематичних </w:t>
      </w:r>
      <w:r w:rsidR="00216704" w:rsidRPr="00C26EB6">
        <w:rPr>
          <w:rFonts w:ascii="Times New Roman" w:hAnsi="Times New Roman" w:cs="Times New Roman"/>
          <w:bCs/>
          <w:sz w:val="28"/>
          <w:szCs w:val="28"/>
          <w:lang w:val="uk-UA"/>
        </w:rPr>
        <w:t xml:space="preserve">пацієнтів, </w:t>
      </w:r>
      <w:r w:rsidR="00F21778" w:rsidRPr="00C26EB6">
        <w:rPr>
          <w:rFonts w:ascii="Times New Roman" w:hAnsi="Times New Roman" w:cs="Times New Roman"/>
          <w:bCs/>
          <w:sz w:val="28"/>
          <w:szCs w:val="28"/>
          <w:lang w:val="uk-UA"/>
        </w:rPr>
        <w:t xml:space="preserve">проспективну </w:t>
      </w:r>
      <w:r w:rsidR="00216704" w:rsidRPr="00C26EB6">
        <w:rPr>
          <w:rFonts w:ascii="Times New Roman" w:hAnsi="Times New Roman" w:cs="Times New Roman"/>
          <w:bCs/>
          <w:sz w:val="28"/>
          <w:szCs w:val="28"/>
          <w:lang w:val="uk-UA"/>
        </w:rPr>
        <w:t>когорту (</w:t>
      </w:r>
      <w:r w:rsidR="00A8252B" w:rsidRPr="00C26EB6">
        <w:rPr>
          <w:rFonts w:ascii="Times New Roman" w:hAnsi="Times New Roman" w:cs="Times New Roman"/>
          <w:bCs/>
          <w:sz w:val="28"/>
          <w:szCs w:val="28"/>
          <w:lang w:val="uk-UA"/>
        </w:rPr>
        <w:t>II</w:t>
      </w:r>
      <w:r w:rsidR="00216704" w:rsidRPr="00C26EB6">
        <w:rPr>
          <w:rFonts w:ascii="Times New Roman" w:hAnsi="Times New Roman" w:cs="Times New Roman"/>
          <w:bCs/>
          <w:sz w:val="28"/>
          <w:szCs w:val="28"/>
          <w:lang w:val="uk-UA"/>
        </w:rPr>
        <w:t xml:space="preserve"> підгрупа, </w:t>
      </w:r>
      <w:r w:rsidR="00325B8E" w:rsidRPr="00C26EB6">
        <w:rPr>
          <w:rFonts w:ascii="Times New Roman" w:hAnsi="Times New Roman" w:cs="Times New Roman"/>
          <w:bCs/>
          <w:sz w:val="28"/>
          <w:szCs w:val="28"/>
          <w:lang w:val="uk-UA"/>
        </w:rPr>
        <w:t>15</w:t>
      </w:r>
      <w:r w:rsidR="00216704" w:rsidRPr="00C26EB6">
        <w:rPr>
          <w:rFonts w:ascii="Times New Roman" w:hAnsi="Times New Roman" w:cs="Times New Roman"/>
          <w:bCs/>
          <w:sz w:val="28"/>
          <w:szCs w:val="28"/>
          <w:lang w:val="uk-UA"/>
        </w:rPr>
        <w:t xml:space="preserve"> хворих) сформовано із тематичних пацієнтів які лікувались у хірургічних клініках кафедри хірургії № 2</w:t>
      </w:r>
      <w:r w:rsidR="00B12E12" w:rsidRPr="00C26EB6">
        <w:rPr>
          <w:rFonts w:ascii="Times New Roman" w:hAnsi="Times New Roman" w:cs="Times New Roman"/>
          <w:bCs/>
          <w:sz w:val="28"/>
          <w:szCs w:val="28"/>
          <w:lang w:val="uk-UA"/>
        </w:rPr>
        <w:t xml:space="preserve"> за період 2007-2018 р.</w:t>
      </w:r>
      <w:r w:rsidR="00A8252B" w:rsidRPr="00C26EB6">
        <w:rPr>
          <w:rFonts w:ascii="Times New Roman" w:hAnsi="Times New Roman" w:cs="Times New Roman"/>
          <w:bCs/>
          <w:sz w:val="28"/>
          <w:szCs w:val="28"/>
          <w:lang w:val="uk-UA"/>
        </w:rPr>
        <w:t xml:space="preserve"> </w:t>
      </w:r>
      <w:r w:rsidR="00360FE0" w:rsidRPr="00C26EB6">
        <w:rPr>
          <w:rFonts w:ascii="Times New Roman" w:hAnsi="Times New Roman" w:cs="Times New Roman"/>
          <w:bCs/>
          <w:sz w:val="28"/>
          <w:szCs w:val="28"/>
          <w:lang w:val="uk-UA"/>
        </w:rPr>
        <w:t xml:space="preserve">Гострий канцероматозний панкреатит верифікували згідно критеріїв 3-го перегляду класифікації гострого панкреатиту Атланта-92 </w:t>
      </w:r>
      <w:r w:rsidR="005418A4" w:rsidRPr="00C26EB6">
        <w:rPr>
          <w:rFonts w:ascii="Times New Roman" w:hAnsi="Times New Roman" w:cs="Times New Roman"/>
          <w:bCs/>
          <w:sz w:val="28"/>
          <w:szCs w:val="28"/>
          <w:lang w:val="uk-UA"/>
        </w:rPr>
        <w:t>(</w:t>
      </w:r>
      <w:r w:rsidR="00360FE0" w:rsidRPr="00C26EB6">
        <w:rPr>
          <w:rFonts w:ascii="Times New Roman" w:hAnsi="Times New Roman" w:cs="Times New Roman"/>
          <w:bCs/>
          <w:sz w:val="28"/>
          <w:szCs w:val="28"/>
          <w:lang w:val="uk-UA"/>
        </w:rPr>
        <w:t>2012 р.</w:t>
      </w:r>
      <w:r w:rsidR="005418A4" w:rsidRPr="00C26EB6">
        <w:rPr>
          <w:rFonts w:ascii="Times New Roman" w:hAnsi="Times New Roman" w:cs="Times New Roman"/>
          <w:bCs/>
          <w:sz w:val="28"/>
          <w:szCs w:val="28"/>
          <w:lang w:val="uk-UA"/>
        </w:rPr>
        <w:t>)</w:t>
      </w:r>
      <w:r w:rsidR="00360FE0" w:rsidRPr="00C26EB6">
        <w:rPr>
          <w:rFonts w:ascii="Times New Roman" w:hAnsi="Times New Roman" w:cs="Times New Roman"/>
          <w:bCs/>
          <w:sz w:val="28"/>
          <w:szCs w:val="28"/>
          <w:lang w:val="uk-UA"/>
        </w:rPr>
        <w:t xml:space="preserve"> </w:t>
      </w:r>
      <w:r w:rsidR="00DB0D25" w:rsidRPr="00C26EB6">
        <w:rPr>
          <w:rFonts w:ascii="Times New Roman" w:hAnsi="Times New Roman" w:cs="Times New Roman"/>
          <w:bCs/>
          <w:sz w:val="28"/>
          <w:szCs w:val="28"/>
          <w:lang w:val="uk-UA"/>
        </w:rPr>
        <w:t xml:space="preserve">За розробленими показаннями при хірургічному лікуванні хворих </w:t>
      </w:r>
      <w:r w:rsidR="003F7C7D" w:rsidRPr="00C26EB6">
        <w:rPr>
          <w:rFonts w:ascii="Times New Roman" w:hAnsi="Times New Roman" w:cs="Times New Roman"/>
          <w:bCs/>
          <w:sz w:val="28"/>
          <w:szCs w:val="28"/>
          <w:lang w:val="uk-UA"/>
        </w:rPr>
        <w:t xml:space="preserve">II </w:t>
      </w:r>
      <w:r w:rsidR="003F7C7D" w:rsidRPr="00C26EB6">
        <w:rPr>
          <w:rFonts w:ascii="Times New Roman" w:hAnsi="Times New Roman" w:cs="Times New Roman"/>
          <w:sz w:val="28"/>
          <w:szCs w:val="28"/>
          <w:lang w:val="uk-UA"/>
        </w:rPr>
        <w:t xml:space="preserve">підгрупи </w:t>
      </w:r>
      <w:r w:rsidR="00DB0D25" w:rsidRPr="00C26EB6">
        <w:rPr>
          <w:rFonts w:ascii="Times New Roman" w:hAnsi="Times New Roman" w:cs="Times New Roman"/>
          <w:sz w:val="28"/>
          <w:szCs w:val="28"/>
          <w:lang w:val="uk-UA"/>
        </w:rPr>
        <w:t xml:space="preserve">використовували «Спосіб хірургічного лікування канцероматозного панкреатиту у </w:t>
      </w:r>
      <w:r w:rsidR="00DB0D25" w:rsidRPr="00C26EB6">
        <w:rPr>
          <w:rFonts w:ascii="Times New Roman" w:hAnsi="Times New Roman" w:cs="Times New Roman"/>
          <w:sz w:val="28"/>
          <w:szCs w:val="28"/>
          <w:lang w:val="uk-UA"/>
        </w:rPr>
        <w:lastRenderedPageBreak/>
        <w:t>хворих на нерезектабельний рак головки підшлункової залози, ускладнений механічною жовтяницею» (патент У</w:t>
      </w:r>
      <w:r w:rsidR="000A78FE">
        <w:rPr>
          <w:rFonts w:ascii="Times New Roman" w:hAnsi="Times New Roman" w:cs="Times New Roman"/>
          <w:sz w:val="28"/>
          <w:szCs w:val="28"/>
          <w:lang w:val="uk-UA"/>
        </w:rPr>
        <w:t>країни на корисн</w:t>
      </w:r>
      <w:r w:rsidR="00DB0D25" w:rsidRPr="00C26EB6">
        <w:rPr>
          <w:rFonts w:ascii="Times New Roman" w:hAnsi="Times New Roman" w:cs="Times New Roman"/>
          <w:sz w:val="28"/>
          <w:szCs w:val="28"/>
          <w:lang w:val="uk-UA"/>
        </w:rPr>
        <w:t xml:space="preserve">у модель </w:t>
      </w:r>
      <w:r w:rsidR="00674AC8" w:rsidRPr="00C26EB6">
        <w:rPr>
          <w:rFonts w:ascii="Times New Roman" w:hAnsi="Times New Roman" w:cs="Times New Roman"/>
          <w:sz w:val="28"/>
          <w:szCs w:val="28"/>
          <w:lang w:val="uk-UA"/>
        </w:rPr>
        <w:t>№</w:t>
      </w:r>
      <w:r w:rsidR="00DB0D25" w:rsidRPr="00C26EB6">
        <w:rPr>
          <w:rFonts w:ascii="Times New Roman" w:hAnsi="Times New Roman" w:cs="Times New Roman"/>
          <w:sz w:val="28"/>
          <w:szCs w:val="28"/>
          <w:lang w:val="uk-UA"/>
        </w:rPr>
        <w:t>143751)</w:t>
      </w:r>
      <w:r w:rsidR="00073FAB" w:rsidRPr="00C26EB6">
        <w:rPr>
          <w:rFonts w:ascii="Times New Roman" w:hAnsi="Times New Roman" w:cs="Times New Roman"/>
          <w:sz w:val="28"/>
          <w:szCs w:val="28"/>
          <w:lang w:val="uk-UA"/>
        </w:rPr>
        <w:t xml:space="preserve">  та </w:t>
      </w:r>
      <w:r w:rsidR="00464417" w:rsidRPr="00C26EB6">
        <w:rPr>
          <w:rFonts w:ascii="Times New Roman" w:hAnsi="Times New Roman" w:cs="Times New Roman"/>
          <w:sz w:val="28"/>
          <w:szCs w:val="28"/>
          <w:lang w:val="uk-UA"/>
        </w:rPr>
        <w:t xml:space="preserve">«Спосіб установки зонда для </w:t>
      </w:r>
      <w:r w:rsidR="000C3041" w:rsidRPr="00C26EB6">
        <w:rPr>
          <w:rFonts w:ascii="Times New Roman" w:hAnsi="Times New Roman" w:cs="Times New Roman"/>
          <w:sz w:val="28"/>
          <w:szCs w:val="28"/>
          <w:lang w:val="uk-UA"/>
        </w:rPr>
        <w:t xml:space="preserve">ентерального харчування хворих </w:t>
      </w:r>
      <w:r w:rsidR="00464417" w:rsidRPr="00C26EB6">
        <w:rPr>
          <w:rFonts w:ascii="Times New Roman" w:hAnsi="Times New Roman" w:cs="Times New Roman"/>
          <w:sz w:val="28"/>
          <w:szCs w:val="28"/>
          <w:lang w:val="uk-UA"/>
        </w:rPr>
        <w:t xml:space="preserve">при хірургічному лікуванні» </w:t>
      </w:r>
      <w:r w:rsidR="000A78FE">
        <w:rPr>
          <w:rFonts w:ascii="Times New Roman" w:hAnsi="Times New Roman" w:cs="Times New Roman"/>
          <w:sz w:val="28"/>
          <w:szCs w:val="28"/>
          <w:lang w:val="uk-UA"/>
        </w:rPr>
        <w:t>(патент України на корисн</w:t>
      </w:r>
      <w:r w:rsidR="009A2D8B" w:rsidRPr="00C26EB6">
        <w:rPr>
          <w:rFonts w:ascii="Times New Roman" w:hAnsi="Times New Roman" w:cs="Times New Roman"/>
          <w:sz w:val="28"/>
          <w:szCs w:val="28"/>
          <w:lang w:val="uk-UA"/>
        </w:rPr>
        <w:t xml:space="preserve">у модель </w:t>
      </w:r>
      <w:r w:rsidR="00464417" w:rsidRPr="00C26EB6">
        <w:rPr>
          <w:rFonts w:ascii="Times New Roman" w:hAnsi="Times New Roman" w:cs="Times New Roman"/>
          <w:sz w:val="28"/>
          <w:szCs w:val="28"/>
          <w:lang w:val="uk-UA"/>
        </w:rPr>
        <w:t>№78716</w:t>
      </w:r>
      <w:r w:rsidR="009A2D8B" w:rsidRPr="00C26EB6">
        <w:rPr>
          <w:rFonts w:ascii="Times New Roman" w:hAnsi="Times New Roman" w:cs="Times New Roman"/>
          <w:sz w:val="28"/>
          <w:szCs w:val="28"/>
          <w:lang w:val="uk-UA"/>
        </w:rPr>
        <w:t>).</w:t>
      </w:r>
      <w:r w:rsidR="00364F7A" w:rsidRPr="00C26EB6">
        <w:rPr>
          <w:rFonts w:ascii="Times New Roman" w:hAnsi="Times New Roman" w:cs="Times New Roman"/>
          <w:sz w:val="28"/>
          <w:szCs w:val="28"/>
          <w:lang w:val="uk-UA"/>
        </w:rPr>
        <w:t xml:space="preserve"> Рівень гіпербілірубінемії у хворих першої підгрупи складав 209±16,7 мкмоль/л, другої – 217,4±16,3 мкмоль/л. </w:t>
      </w:r>
      <w:r w:rsidR="005311F9" w:rsidRPr="00C26EB6">
        <w:rPr>
          <w:rFonts w:ascii="Times New Roman" w:hAnsi="Times New Roman" w:cs="Times New Roman"/>
          <w:bCs/>
          <w:sz w:val="28"/>
          <w:szCs w:val="28"/>
          <w:lang w:val="uk-UA"/>
        </w:rPr>
        <w:t>За гістологічною структурою ракова пухлина у всіх пацієнтів ідентифікувалась як протокова аденокарцинома.</w:t>
      </w:r>
      <w:r w:rsidR="005311F9">
        <w:rPr>
          <w:rFonts w:ascii="Times New Roman" w:hAnsi="Times New Roman" w:cs="Times New Roman"/>
          <w:bCs/>
          <w:sz w:val="28"/>
          <w:szCs w:val="28"/>
          <w:lang w:val="uk-UA"/>
        </w:rPr>
        <w:t xml:space="preserve"> </w:t>
      </w:r>
      <w:r w:rsidR="00364F7A" w:rsidRPr="00C26EB6">
        <w:rPr>
          <w:rFonts w:ascii="Times New Roman" w:hAnsi="Times New Roman" w:cs="Times New Roman"/>
          <w:sz w:val="28"/>
          <w:szCs w:val="28"/>
          <w:lang w:val="uk-UA"/>
        </w:rPr>
        <w:t xml:space="preserve">За основним діагнозом, його ускладненнями, супутньою патологією, </w:t>
      </w:r>
      <w:r w:rsidR="00A305A5" w:rsidRPr="00C26EB6">
        <w:rPr>
          <w:rFonts w:ascii="Times New Roman" w:hAnsi="Times New Roman" w:cs="Times New Roman"/>
          <w:sz w:val="28"/>
          <w:szCs w:val="28"/>
          <w:lang w:val="uk-UA"/>
        </w:rPr>
        <w:t>віковими і гендерними даними</w:t>
      </w:r>
      <w:r w:rsidR="005020ED" w:rsidRPr="00C26EB6">
        <w:rPr>
          <w:rFonts w:ascii="Times New Roman" w:hAnsi="Times New Roman" w:cs="Times New Roman"/>
          <w:sz w:val="28"/>
          <w:szCs w:val="28"/>
          <w:lang w:val="uk-UA"/>
        </w:rPr>
        <w:t xml:space="preserve"> групи пацієнтів були </w:t>
      </w:r>
      <w:r w:rsidR="00A305A5" w:rsidRPr="00C26EB6">
        <w:rPr>
          <w:rFonts w:ascii="Times New Roman" w:hAnsi="Times New Roman" w:cs="Times New Roman"/>
          <w:sz w:val="28"/>
          <w:szCs w:val="28"/>
          <w:lang w:val="uk-UA"/>
        </w:rPr>
        <w:t>репрезентативними</w:t>
      </w:r>
      <w:r w:rsidR="005020ED" w:rsidRPr="00C26EB6">
        <w:rPr>
          <w:rFonts w:ascii="Times New Roman" w:hAnsi="Times New Roman" w:cs="Times New Roman"/>
          <w:sz w:val="28"/>
          <w:szCs w:val="28"/>
          <w:lang w:val="uk-UA"/>
        </w:rPr>
        <w:t>.</w:t>
      </w:r>
      <w:r w:rsidR="002A332D" w:rsidRPr="00C26EB6">
        <w:rPr>
          <w:rFonts w:ascii="Times New Roman" w:hAnsi="Times New Roman" w:cs="Times New Roman"/>
          <w:sz w:val="28"/>
          <w:szCs w:val="28"/>
          <w:lang w:val="uk-UA"/>
        </w:rPr>
        <w:t xml:space="preserve"> </w:t>
      </w:r>
      <w:r w:rsidR="00B77370" w:rsidRPr="00A256C8">
        <w:rPr>
          <w:rFonts w:ascii="Times New Roman" w:hAnsi="Times New Roman" w:cs="Times New Roman"/>
          <w:sz w:val="28"/>
          <w:szCs w:val="28"/>
          <w:lang w:val="uk-UA"/>
        </w:rPr>
        <w:t xml:space="preserve">Із аналізу результатів лікування хворих </w:t>
      </w:r>
      <w:r w:rsidR="0019111F" w:rsidRPr="00A256C8">
        <w:rPr>
          <w:rFonts w:ascii="Times New Roman" w:hAnsi="Times New Roman" w:cs="Times New Roman"/>
          <w:sz w:val="28"/>
          <w:szCs w:val="28"/>
          <w:lang w:val="uk-UA"/>
        </w:rPr>
        <w:t>першої (</w:t>
      </w:r>
      <w:r w:rsidR="00B77370" w:rsidRPr="00A256C8">
        <w:rPr>
          <w:rFonts w:ascii="Times New Roman" w:hAnsi="Times New Roman" w:cs="Times New Roman"/>
          <w:sz w:val="28"/>
          <w:szCs w:val="28"/>
          <w:lang w:val="uk-UA"/>
        </w:rPr>
        <w:t>архівної</w:t>
      </w:r>
      <w:r w:rsidR="0019111F" w:rsidRPr="00A256C8">
        <w:rPr>
          <w:rFonts w:ascii="Times New Roman" w:hAnsi="Times New Roman" w:cs="Times New Roman"/>
          <w:sz w:val="28"/>
          <w:szCs w:val="28"/>
          <w:lang w:val="uk-UA"/>
        </w:rPr>
        <w:t>)</w:t>
      </w:r>
      <w:r w:rsidR="00B77370" w:rsidRPr="00A256C8">
        <w:rPr>
          <w:rFonts w:ascii="Times New Roman" w:hAnsi="Times New Roman" w:cs="Times New Roman"/>
          <w:sz w:val="28"/>
          <w:szCs w:val="28"/>
          <w:lang w:val="uk-UA"/>
        </w:rPr>
        <w:t xml:space="preserve"> </w:t>
      </w:r>
      <w:r w:rsidR="0019111F" w:rsidRPr="00A256C8">
        <w:rPr>
          <w:rFonts w:ascii="Times New Roman" w:hAnsi="Times New Roman" w:cs="Times New Roman"/>
          <w:sz w:val="28"/>
          <w:szCs w:val="28"/>
          <w:lang w:val="uk-UA"/>
        </w:rPr>
        <w:t>під</w:t>
      </w:r>
      <w:r w:rsidR="00B77370" w:rsidRPr="00A256C8">
        <w:rPr>
          <w:rFonts w:ascii="Times New Roman" w:hAnsi="Times New Roman" w:cs="Times New Roman"/>
          <w:sz w:val="28"/>
          <w:szCs w:val="28"/>
          <w:lang w:val="uk-UA"/>
        </w:rPr>
        <w:t xml:space="preserve">групи зроблено висновки, що </w:t>
      </w:r>
      <w:r w:rsidR="001D5155" w:rsidRPr="00A256C8">
        <w:rPr>
          <w:rFonts w:ascii="Times New Roman" w:hAnsi="Times New Roman" w:cs="Times New Roman"/>
          <w:sz w:val="28"/>
          <w:szCs w:val="28"/>
          <w:lang w:val="uk-UA"/>
        </w:rPr>
        <w:t xml:space="preserve">канцероматозний </w:t>
      </w:r>
      <w:r w:rsidR="00B77370" w:rsidRPr="00A256C8">
        <w:rPr>
          <w:rFonts w:ascii="Times New Roman" w:hAnsi="Times New Roman" w:cs="Times New Roman"/>
          <w:sz w:val="28"/>
          <w:szCs w:val="28"/>
          <w:lang w:val="uk-UA"/>
        </w:rPr>
        <w:t xml:space="preserve">панкреатит розвивається у 8,8% хворих на </w:t>
      </w:r>
      <w:r w:rsidR="009755EE">
        <w:rPr>
          <w:rFonts w:ascii="Times New Roman" w:hAnsi="Times New Roman" w:cs="Times New Roman"/>
          <w:sz w:val="28"/>
          <w:szCs w:val="28"/>
          <w:lang w:val="uk-UA"/>
        </w:rPr>
        <w:t>РГПЗ</w:t>
      </w:r>
      <w:r w:rsidR="00B77370" w:rsidRPr="00A256C8">
        <w:rPr>
          <w:rFonts w:ascii="Times New Roman" w:hAnsi="Times New Roman" w:cs="Times New Roman"/>
          <w:sz w:val="28"/>
          <w:szCs w:val="28"/>
          <w:lang w:val="uk-UA"/>
        </w:rPr>
        <w:t>, ускладнений механічною жовтяницею. У 78,57% випадків він протікає як панкреатит легкого ступеня тяжкості і ефективно усувається методами інтенсивної те</w:t>
      </w:r>
      <w:r w:rsidR="0000314B" w:rsidRPr="00A256C8">
        <w:rPr>
          <w:rFonts w:ascii="Times New Roman" w:hAnsi="Times New Roman" w:cs="Times New Roman"/>
          <w:sz w:val="28"/>
          <w:szCs w:val="28"/>
          <w:lang w:val="uk-UA"/>
        </w:rPr>
        <w:t xml:space="preserve">рапії. У </w:t>
      </w:r>
      <w:r w:rsidR="00B77370" w:rsidRPr="00A256C8">
        <w:rPr>
          <w:rFonts w:ascii="Times New Roman" w:hAnsi="Times New Roman" w:cs="Times New Roman"/>
          <w:sz w:val="28"/>
          <w:szCs w:val="28"/>
          <w:lang w:val="uk-UA"/>
        </w:rPr>
        <w:t>21,43% випадків канцероматозний панкреатит протікає як гострий панкреатит середнього ступеню тяжкості, що у хворих з тривалою обструкцією жовчних проток і печінковою дисфункцією провокує розвиток печінково-ниркового і геморагічного синдромів, поліорганної дисфункції та печінкової недостатності. В таких випадках застосову</w:t>
      </w:r>
      <w:r w:rsidR="0098110E" w:rsidRPr="00A256C8">
        <w:rPr>
          <w:rFonts w:ascii="Times New Roman" w:hAnsi="Times New Roman" w:cs="Times New Roman"/>
          <w:sz w:val="28"/>
          <w:szCs w:val="28"/>
          <w:lang w:val="uk-UA"/>
        </w:rPr>
        <w:t>валось</w:t>
      </w:r>
      <w:r w:rsidR="000B5E4F" w:rsidRPr="00A256C8">
        <w:rPr>
          <w:rFonts w:ascii="Times New Roman" w:hAnsi="Times New Roman" w:cs="Times New Roman"/>
          <w:sz w:val="28"/>
          <w:szCs w:val="28"/>
          <w:lang w:val="uk-UA"/>
        </w:rPr>
        <w:t xml:space="preserve"> двоетапне хірургічне лікування, як</w:t>
      </w:r>
      <w:r w:rsidR="0000314B" w:rsidRPr="00A256C8">
        <w:rPr>
          <w:rFonts w:ascii="Times New Roman" w:hAnsi="Times New Roman" w:cs="Times New Roman"/>
          <w:sz w:val="28"/>
          <w:szCs w:val="28"/>
          <w:lang w:val="uk-UA"/>
        </w:rPr>
        <w:t>е</w:t>
      </w:r>
      <w:r w:rsidR="000B5E4F" w:rsidRPr="00A256C8">
        <w:rPr>
          <w:rFonts w:ascii="Times New Roman" w:hAnsi="Times New Roman" w:cs="Times New Roman"/>
          <w:sz w:val="28"/>
          <w:szCs w:val="28"/>
          <w:lang w:val="uk-UA"/>
        </w:rPr>
        <w:t xml:space="preserve"> </w:t>
      </w:r>
      <w:r w:rsidR="002B7AB6" w:rsidRPr="00A256C8">
        <w:rPr>
          <w:rFonts w:ascii="Times New Roman" w:hAnsi="Times New Roman" w:cs="Times New Roman"/>
          <w:sz w:val="28"/>
          <w:szCs w:val="28"/>
          <w:lang w:val="uk-UA"/>
        </w:rPr>
        <w:t>знижувало частоту післяопераційних ускладнень</w:t>
      </w:r>
      <w:r w:rsidR="001F08A6" w:rsidRPr="00A256C8">
        <w:rPr>
          <w:rFonts w:ascii="Times New Roman" w:hAnsi="Times New Roman" w:cs="Times New Roman"/>
          <w:sz w:val="28"/>
          <w:szCs w:val="28"/>
          <w:lang w:val="uk-UA"/>
        </w:rPr>
        <w:t xml:space="preserve"> (</w:t>
      </w:r>
      <w:r w:rsidR="00DE0BDB" w:rsidRPr="00A256C8">
        <w:rPr>
          <w:rFonts w:ascii="Times New Roman" w:eastAsia="Calibri" w:hAnsi="Times New Roman" w:cs="Times New Roman"/>
          <w:sz w:val="28"/>
          <w:lang w:val="uk-UA" w:eastAsia="uk-UA"/>
        </w:rPr>
        <w:t xml:space="preserve">таблиця </w:t>
      </w:r>
      <w:r w:rsidR="001F08A6" w:rsidRPr="00A256C8">
        <w:rPr>
          <w:rFonts w:ascii="Times New Roman" w:eastAsia="Calibri" w:hAnsi="Times New Roman" w:cs="Times New Roman"/>
          <w:sz w:val="28"/>
          <w:lang w:val="uk-UA" w:eastAsia="uk-UA"/>
        </w:rPr>
        <w:t>5</w:t>
      </w:r>
      <w:r w:rsidR="00DE0BDB" w:rsidRPr="00A256C8">
        <w:rPr>
          <w:rFonts w:ascii="Times New Roman" w:eastAsia="Calibri" w:hAnsi="Times New Roman" w:cs="Times New Roman"/>
          <w:sz w:val="28"/>
          <w:lang w:val="uk-UA" w:eastAsia="uk-UA"/>
        </w:rPr>
        <w:t xml:space="preserve">). </w:t>
      </w:r>
    </w:p>
    <w:p w:rsidR="009755EE" w:rsidRDefault="009755EE" w:rsidP="00BA2D85">
      <w:pPr>
        <w:widowControl w:val="0"/>
        <w:spacing w:after="0" w:line="240" w:lineRule="auto"/>
        <w:ind w:firstLine="567"/>
        <w:jc w:val="both"/>
        <w:rPr>
          <w:rFonts w:ascii="Times New Roman" w:hAnsi="Times New Roman" w:cs="Times New Roman"/>
          <w:sz w:val="28"/>
          <w:szCs w:val="28"/>
          <w:lang w:val="uk-UA"/>
        </w:rPr>
      </w:pPr>
      <w:r w:rsidRPr="009755EE">
        <w:rPr>
          <w:rFonts w:ascii="Times New Roman" w:hAnsi="Times New Roman" w:cs="Times New Roman"/>
          <w:sz w:val="28"/>
          <w:szCs w:val="28"/>
          <w:lang w:val="uk-UA"/>
        </w:rPr>
        <w:t>Однак у 7,14% випадків подібна тактика лікування хворих виявилась недостатньо ефективною, оскільки після усунення біліарної обструкції, зберіга</w:t>
      </w:r>
      <w:r>
        <w:rPr>
          <w:rFonts w:ascii="Times New Roman" w:hAnsi="Times New Roman" w:cs="Times New Roman"/>
          <w:sz w:val="28"/>
          <w:szCs w:val="28"/>
          <w:lang w:val="uk-UA"/>
        </w:rPr>
        <w:t>лася</w:t>
      </w:r>
      <w:r w:rsidRPr="009755EE">
        <w:rPr>
          <w:rFonts w:ascii="Times New Roman" w:hAnsi="Times New Roman" w:cs="Times New Roman"/>
          <w:sz w:val="28"/>
          <w:szCs w:val="28"/>
          <w:lang w:val="uk-UA"/>
        </w:rPr>
        <w:t xml:space="preserve"> стійка гіпертензії у системі панкреатичних проток, яка обумовлювала рецидивуючий перебіг канцероматозного панкреатиту. Нами удосконалена тактика хірургічного лікування хворих</w:t>
      </w:r>
      <w:r>
        <w:rPr>
          <w:rFonts w:ascii="Times New Roman" w:hAnsi="Times New Roman" w:cs="Times New Roman"/>
          <w:sz w:val="28"/>
          <w:szCs w:val="28"/>
          <w:lang w:val="uk-UA"/>
        </w:rPr>
        <w:t>,</w:t>
      </w:r>
      <w:r w:rsidRPr="009755EE">
        <w:rPr>
          <w:rFonts w:ascii="Times New Roman" w:hAnsi="Times New Roman" w:cs="Times New Roman"/>
          <w:sz w:val="28"/>
          <w:szCs w:val="28"/>
          <w:lang w:val="uk-UA"/>
        </w:rPr>
        <w:t xml:space="preserve"> результати </w:t>
      </w:r>
      <w:r>
        <w:rPr>
          <w:rFonts w:ascii="Times New Roman" w:hAnsi="Times New Roman" w:cs="Times New Roman"/>
          <w:sz w:val="28"/>
          <w:szCs w:val="28"/>
          <w:lang w:val="uk-UA"/>
        </w:rPr>
        <w:t>якої були</w:t>
      </w:r>
      <w:r w:rsidRPr="009755EE">
        <w:rPr>
          <w:rFonts w:ascii="Times New Roman" w:hAnsi="Times New Roman" w:cs="Times New Roman"/>
          <w:sz w:val="28"/>
          <w:szCs w:val="28"/>
          <w:lang w:val="uk-UA"/>
        </w:rPr>
        <w:t xml:space="preserve"> вивчені при наданні хірургічної допомоги пацієнтам другої підгрупи. Вона полягала у двоетапному лікуванні хворих з ендоскопічним транспапілярним стентуванням гепатікохоледоха і інтенсивною терапією пацієнтів на першому етапі та внутрішнім біліодигестивним шунтуванням на другому етапі лікування.</w:t>
      </w:r>
      <w:r w:rsidRPr="00C264CB">
        <w:rPr>
          <w:lang w:val="uk-UA"/>
        </w:rPr>
        <w:t xml:space="preserve"> </w:t>
      </w:r>
      <w:r w:rsidRPr="009755EE">
        <w:rPr>
          <w:rFonts w:ascii="Times New Roman" w:hAnsi="Times New Roman" w:cs="Times New Roman"/>
          <w:sz w:val="28"/>
          <w:szCs w:val="28"/>
          <w:lang w:val="uk-UA"/>
        </w:rPr>
        <w:t xml:space="preserve">У випадках канцероматозного панкреатиту з гіпертензією в протоковій системі ПЗ та розширенням головної панкреатичної протоки біліодигестивне шунтування поєднували із панкреатодигестивним (згідно </w:t>
      </w:r>
      <w:r>
        <w:rPr>
          <w:rFonts w:ascii="Times New Roman" w:hAnsi="Times New Roman" w:cs="Times New Roman"/>
          <w:sz w:val="28"/>
          <w:szCs w:val="28"/>
          <w:lang w:val="uk-UA"/>
        </w:rPr>
        <w:t>патенту України на корисн</w:t>
      </w:r>
      <w:r w:rsidRPr="009755EE">
        <w:rPr>
          <w:rFonts w:ascii="Times New Roman" w:hAnsi="Times New Roman" w:cs="Times New Roman"/>
          <w:sz w:val="28"/>
          <w:szCs w:val="28"/>
          <w:lang w:val="uk-UA"/>
        </w:rPr>
        <w:t>у модель №143751). Безпосередні результати хірургічного лікування хворих I і II підгруп наведено у таблиці 5.</w:t>
      </w:r>
    </w:p>
    <w:p w:rsidR="00A95BFD" w:rsidRDefault="00A95BFD" w:rsidP="00BA2D85">
      <w:pPr>
        <w:widowControl w:val="0"/>
        <w:spacing w:after="0" w:line="240" w:lineRule="auto"/>
        <w:ind w:firstLine="567"/>
        <w:jc w:val="both"/>
        <w:rPr>
          <w:rFonts w:ascii="Times New Roman" w:hAnsi="Times New Roman" w:cs="Times New Roman"/>
          <w:sz w:val="28"/>
          <w:szCs w:val="28"/>
          <w:lang w:val="uk-UA"/>
        </w:rPr>
      </w:pPr>
      <w:r w:rsidRPr="00A95BFD">
        <w:rPr>
          <w:rFonts w:ascii="Times New Roman" w:hAnsi="Times New Roman" w:cs="Times New Roman"/>
          <w:sz w:val="28"/>
          <w:szCs w:val="28"/>
          <w:lang w:val="uk-UA"/>
        </w:rPr>
        <w:t xml:space="preserve">Виконання хірургічних операцій внутрішнього біліодигестивного, а за показаннями і одномоментного </w:t>
      </w:r>
      <w:r w:rsidR="00D93E12">
        <w:rPr>
          <w:rFonts w:ascii="Times New Roman" w:hAnsi="Times New Roman" w:cs="Times New Roman"/>
          <w:sz w:val="28"/>
          <w:szCs w:val="28"/>
          <w:lang w:val="uk-UA"/>
        </w:rPr>
        <w:t xml:space="preserve">з </w:t>
      </w:r>
      <w:r w:rsidRPr="00A95BFD">
        <w:rPr>
          <w:rFonts w:ascii="Times New Roman" w:hAnsi="Times New Roman" w:cs="Times New Roman"/>
          <w:sz w:val="28"/>
          <w:szCs w:val="28"/>
          <w:lang w:val="uk-UA"/>
        </w:rPr>
        <w:t>біліодигестивн</w:t>
      </w:r>
      <w:r w:rsidR="00D93E12">
        <w:rPr>
          <w:rFonts w:ascii="Times New Roman" w:hAnsi="Times New Roman" w:cs="Times New Roman"/>
          <w:sz w:val="28"/>
          <w:szCs w:val="28"/>
          <w:lang w:val="uk-UA"/>
        </w:rPr>
        <w:t>им</w:t>
      </w:r>
      <w:r w:rsidRPr="00A95BFD">
        <w:rPr>
          <w:rFonts w:ascii="Times New Roman" w:hAnsi="Times New Roman" w:cs="Times New Roman"/>
          <w:sz w:val="28"/>
          <w:szCs w:val="28"/>
          <w:lang w:val="uk-UA"/>
        </w:rPr>
        <w:t xml:space="preserve"> панкреатодигестивного шунтування, після попередньої декомпресії біліарної системи шляхом ендобіліарного стентування, продемонструвало відсутність післяопераційної летальності. Якість життя пацієнтів II підгрупи після поєднаного біліо- та панкреатодигестивного шунтуван</w:t>
      </w:r>
      <w:r>
        <w:rPr>
          <w:rFonts w:ascii="Times New Roman" w:hAnsi="Times New Roman" w:cs="Times New Roman"/>
          <w:sz w:val="28"/>
          <w:szCs w:val="28"/>
          <w:lang w:val="uk-UA"/>
        </w:rPr>
        <w:t>ня була вищою, оскільки рецидиву</w:t>
      </w:r>
      <w:r w:rsidRPr="00A95BFD">
        <w:rPr>
          <w:rFonts w:ascii="Times New Roman" w:hAnsi="Times New Roman" w:cs="Times New Roman"/>
          <w:sz w:val="28"/>
          <w:szCs w:val="28"/>
          <w:lang w:val="uk-UA"/>
        </w:rPr>
        <w:t xml:space="preserve"> явищ обструктивного канцероматозного панкреатиту не було. При цьому терміни перебування у стаціонарі осіб II підгрупи у порівнянні із тривалістю стаціонарного лікування хворих I групи були меншими на 31,68%, Р&lt;0,05.</w:t>
      </w:r>
    </w:p>
    <w:p w:rsidR="00BA2D85" w:rsidRPr="00C26EB6" w:rsidRDefault="00BA2D85" w:rsidP="00BA2D85">
      <w:pPr>
        <w:pStyle w:val="a4"/>
        <w:widowControl w:val="0"/>
        <w:ind w:left="0" w:firstLine="567"/>
        <w:jc w:val="both"/>
        <w:rPr>
          <w:lang w:val="uk-UA"/>
        </w:rPr>
      </w:pPr>
      <w:r w:rsidRPr="00C26EB6">
        <w:rPr>
          <w:lang w:val="uk-UA"/>
        </w:rPr>
        <w:t xml:space="preserve">Із наведених матеріалів можна зробити висновок, що застосування удосконаленої тактики та техніки хірургічного лікування хворих на нерезектабельний </w:t>
      </w:r>
      <w:r>
        <w:rPr>
          <w:lang w:val="uk-UA"/>
        </w:rPr>
        <w:t>РГПЗ</w:t>
      </w:r>
      <w:r w:rsidRPr="00C26EB6">
        <w:rPr>
          <w:lang w:val="uk-UA"/>
        </w:rPr>
        <w:t xml:space="preserve">, ускладнений механічною жовтяницею та канцероматозним панкреатитом сприяє більш ефективній корекції патологічних синдромів пов’язаних із механічною жовтяницею, холангітом, канцероматозним панкреатитом, поліорганною </w:t>
      </w:r>
      <w:r w:rsidRPr="00C26EB6">
        <w:rPr>
          <w:lang w:val="uk-UA"/>
        </w:rPr>
        <w:lastRenderedPageBreak/>
        <w:t xml:space="preserve">дисфункцією. </w:t>
      </w:r>
      <w:r>
        <w:rPr>
          <w:lang w:val="uk-UA"/>
        </w:rPr>
        <w:t xml:space="preserve">Знижується летальність, </w:t>
      </w:r>
      <w:r w:rsidRPr="00C26EB6">
        <w:rPr>
          <w:lang w:val="uk-UA"/>
        </w:rPr>
        <w:t>покращується якість життя хворих у післяопераційному періоді та зменшується тривалість перебування у стаціонарі.</w:t>
      </w:r>
    </w:p>
    <w:p w:rsidR="00D250A1" w:rsidRPr="00C26EB6" w:rsidRDefault="00D250A1" w:rsidP="00BA2D85">
      <w:pPr>
        <w:widowControl w:val="0"/>
        <w:spacing w:after="0" w:line="240" w:lineRule="auto"/>
        <w:jc w:val="right"/>
        <w:rPr>
          <w:rFonts w:ascii="Times New Roman" w:eastAsia="Calibri" w:hAnsi="Times New Roman" w:cs="Times New Roman"/>
          <w:sz w:val="28"/>
          <w:lang w:val="uk-UA" w:eastAsia="uk-UA"/>
        </w:rPr>
      </w:pPr>
      <w:r w:rsidRPr="00C26EB6">
        <w:rPr>
          <w:rFonts w:ascii="Times New Roman" w:eastAsia="Calibri" w:hAnsi="Times New Roman" w:cs="Times New Roman"/>
          <w:sz w:val="28"/>
          <w:lang w:val="uk-UA" w:eastAsia="uk-UA"/>
        </w:rPr>
        <w:t>Таблиця 5.</w:t>
      </w:r>
    </w:p>
    <w:p w:rsidR="00D250A1" w:rsidRPr="00C26EB6" w:rsidRDefault="00D250A1" w:rsidP="00BA2D85">
      <w:pPr>
        <w:widowControl w:val="0"/>
        <w:spacing w:after="0" w:line="240" w:lineRule="auto"/>
        <w:jc w:val="center"/>
        <w:rPr>
          <w:rFonts w:ascii="Times New Roman" w:eastAsia="Calibri" w:hAnsi="Times New Roman" w:cs="Times New Roman"/>
          <w:sz w:val="28"/>
          <w:lang w:val="uk-UA" w:eastAsia="uk-UA"/>
        </w:rPr>
      </w:pPr>
      <w:r w:rsidRPr="00C26EB6">
        <w:rPr>
          <w:rFonts w:ascii="Times New Roman" w:eastAsia="Calibri" w:hAnsi="Times New Roman" w:cs="Times New Roman"/>
          <w:sz w:val="28"/>
          <w:lang w:val="uk-UA"/>
        </w:rPr>
        <w:t xml:space="preserve">Безпосередні </w:t>
      </w:r>
      <w:r w:rsidRPr="00C26EB6">
        <w:rPr>
          <w:rFonts w:ascii="Times New Roman" w:eastAsia="Calibri" w:hAnsi="Times New Roman" w:cs="Times New Roman"/>
          <w:sz w:val="28"/>
          <w:lang w:val="uk-UA" w:eastAsia="uk-UA"/>
        </w:rPr>
        <w:t xml:space="preserve">результати хірургічного лікування хворих </w:t>
      </w:r>
      <w:r w:rsidR="00DF6A85" w:rsidRPr="00C26EB6">
        <w:rPr>
          <w:rFonts w:ascii="Times New Roman" w:eastAsia="Calibri" w:hAnsi="Times New Roman" w:cs="Times New Roman"/>
          <w:sz w:val="28"/>
          <w:szCs w:val="28"/>
          <w:lang w:val="uk-UA"/>
        </w:rPr>
        <w:t>I і II підгруп</w:t>
      </w:r>
      <w:r w:rsidR="00DF6A85" w:rsidRPr="00C26EB6">
        <w:rPr>
          <w:rFonts w:ascii="Times New Roman" w:eastAsia="Calibri" w:hAnsi="Times New Roman" w:cs="Times New Roman"/>
          <w:sz w:val="28"/>
          <w:lang w:val="uk-UA" w:eastAsia="uk-UA"/>
        </w:rPr>
        <w:t xml:space="preserve"> </w:t>
      </w:r>
      <w:r w:rsidRPr="00C26EB6">
        <w:rPr>
          <w:rFonts w:ascii="Times New Roman" w:eastAsia="Calibri" w:hAnsi="Times New Roman" w:cs="Times New Roman"/>
          <w:sz w:val="28"/>
          <w:lang w:val="uk-UA" w:eastAsia="uk-UA"/>
        </w:rPr>
        <w:t xml:space="preserve">на </w:t>
      </w:r>
      <w:r w:rsidR="009755EE">
        <w:rPr>
          <w:rFonts w:ascii="Times New Roman" w:hAnsi="Times New Roman" w:cs="Times New Roman"/>
          <w:sz w:val="28"/>
          <w:szCs w:val="28"/>
          <w:lang w:val="uk-UA"/>
        </w:rPr>
        <w:t>РГПЗ</w:t>
      </w:r>
      <w:r w:rsidR="009E3676" w:rsidRPr="00C26EB6">
        <w:rPr>
          <w:rFonts w:ascii="Times New Roman" w:eastAsia="Calibri" w:hAnsi="Times New Roman" w:cs="Times New Roman"/>
          <w:sz w:val="28"/>
          <w:lang w:val="uk-UA" w:eastAsia="uk-UA"/>
        </w:rPr>
        <w:t xml:space="preserve">, ускладнений механічною жовтяницею і </w:t>
      </w:r>
      <w:r w:rsidRPr="00C26EB6">
        <w:rPr>
          <w:rFonts w:ascii="Times New Roman" w:eastAsia="Calibri" w:hAnsi="Times New Roman" w:cs="Times New Roman"/>
          <w:sz w:val="28"/>
          <w:lang w:val="uk-UA" w:eastAsia="uk-UA"/>
        </w:rPr>
        <w:t>канцероматозни</w:t>
      </w:r>
      <w:r w:rsidR="009E3676" w:rsidRPr="00C26EB6">
        <w:rPr>
          <w:rFonts w:ascii="Times New Roman" w:eastAsia="Calibri" w:hAnsi="Times New Roman" w:cs="Times New Roman"/>
          <w:sz w:val="28"/>
          <w:lang w:val="uk-UA" w:eastAsia="uk-UA"/>
        </w:rPr>
        <w:t xml:space="preserve">м </w:t>
      </w:r>
      <w:r w:rsidRPr="00C26EB6">
        <w:rPr>
          <w:rFonts w:ascii="Times New Roman" w:eastAsia="Calibri" w:hAnsi="Times New Roman" w:cs="Times New Roman"/>
          <w:sz w:val="28"/>
          <w:lang w:val="uk-UA" w:eastAsia="uk-UA"/>
        </w:rPr>
        <w:t>панкреатит</w:t>
      </w:r>
      <w:r w:rsidR="009E3676" w:rsidRPr="00C26EB6">
        <w:rPr>
          <w:rFonts w:ascii="Times New Roman" w:eastAsia="Calibri" w:hAnsi="Times New Roman" w:cs="Times New Roman"/>
          <w:sz w:val="28"/>
          <w:lang w:val="uk-UA" w:eastAsia="uk-UA"/>
        </w:rPr>
        <w:t>ом</w:t>
      </w:r>
      <w:r w:rsidRPr="00C26EB6">
        <w:rPr>
          <w:rFonts w:ascii="Times New Roman" w:eastAsia="Calibri" w:hAnsi="Times New Roman" w:cs="Times New Roman"/>
          <w:sz w:val="28"/>
          <w:lang w:val="uk-UA" w:eastAsia="uk-UA"/>
        </w:rPr>
        <w:t xml:space="preserve"> </w:t>
      </w:r>
    </w:p>
    <w:tbl>
      <w:tblPr>
        <w:tblStyle w:val="11"/>
        <w:tblW w:w="10065" w:type="dxa"/>
        <w:tblInd w:w="108" w:type="dxa"/>
        <w:tblLayout w:type="fixed"/>
        <w:tblLook w:val="04A0" w:firstRow="1" w:lastRow="0" w:firstColumn="1" w:lastColumn="0" w:noHBand="0" w:noVBand="1"/>
      </w:tblPr>
      <w:tblGrid>
        <w:gridCol w:w="3686"/>
        <w:gridCol w:w="1134"/>
        <w:gridCol w:w="1134"/>
        <w:gridCol w:w="992"/>
        <w:gridCol w:w="992"/>
        <w:gridCol w:w="1134"/>
        <w:gridCol w:w="993"/>
      </w:tblGrid>
      <w:tr w:rsidR="00D250A1" w:rsidRPr="00C26EB6" w:rsidTr="007C056A">
        <w:tc>
          <w:tcPr>
            <w:tcW w:w="3686" w:type="dxa"/>
            <w:vMerge w:val="restart"/>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eastAsia="uk-UA"/>
              </w:rPr>
              <w:t>Вид  оперативного  втручання</w:t>
            </w:r>
          </w:p>
        </w:tc>
        <w:tc>
          <w:tcPr>
            <w:tcW w:w="3260" w:type="dxa"/>
            <w:gridSpan w:val="3"/>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szCs w:val="28"/>
                <w:lang w:val="uk-UA"/>
              </w:rPr>
              <w:t xml:space="preserve">I </w:t>
            </w:r>
            <w:r w:rsidR="007B5CFD" w:rsidRPr="00C26EB6">
              <w:rPr>
                <w:rFonts w:ascii="Times New Roman" w:eastAsia="Calibri" w:hAnsi="Times New Roman" w:cs="Times New Roman"/>
                <w:sz w:val="28"/>
                <w:szCs w:val="28"/>
                <w:lang w:val="uk-UA"/>
              </w:rPr>
              <w:t>під</w:t>
            </w:r>
            <w:r w:rsidRPr="00C26EB6">
              <w:rPr>
                <w:rFonts w:ascii="Times New Roman" w:eastAsia="Calibri" w:hAnsi="Times New Roman" w:cs="Times New Roman"/>
                <w:sz w:val="28"/>
                <w:lang w:val="uk-UA"/>
              </w:rPr>
              <w:t>група (n=14)</w:t>
            </w:r>
          </w:p>
        </w:tc>
        <w:tc>
          <w:tcPr>
            <w:tcW w:w="3119" w:type="dxa"/>
            <w:gridSpan w:val="3"/>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szCs w:val="28"/>
                <w:lang w:val="uk-UA"/>
              </w:rPr>
              <w:t xml:space="preserve">II </w:t>
            </w:r>
            <w:r w:rsidR="007B5CFD" w:rsidRPr="00C26EB6">
              <w:rPr>
                <w:rFonts w:ascii="Times New Roman" w:eastAsia="Calibri" w:hAnsi="Times New Roman" w:cs="Times New Roman"/>
                <w:sz w:val="28"/>
                <w:szCs w:val="28"/>
                <w:lang w:val="uk-UA"/>
              </w:rPr>
              <w:t>під</w:t>
            </w:r>
            <w:r w:rsidRPr="00C26EB6">
              <w:rPr>
                <w:rFonts w:ascii="Times New Roman" w:eastAsia="Calibri" w:hAnsi="Times New Roman" w:cs="Times New Roman"/>
                <w:sz w:val="28"/>
                <w:lang w:val="uk-UA"/>
              </w:rPr>
              <w:t>група (n=15)</w:t>
            </w:r>
          </w:p>
        </w:tc>
      </w:tr>
      <w:tr w:rsidR="00D250A1" w:rsidRPr="00C26EB6" w:rsidTr="007C056A">
        <w:trPr>
          <w:trHeight w:val="966"/>
        </w:trPr>
        <w:tc>
          <w:tcPr>
            <w:tcW w:w="3686" w:type="dxa"/>
            <w:vMerge/>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bCs/>
                <w:sz w:val="28"/>
                <w:lang w:val="uk-UA" w:eastAsia="uk-UA"/>
              </w:rPr>
              <w:t>Кількість хворих</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Ускладнення</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6"/>
                <w:szCs w:val="26"/>
                <w:lang w:val="uk-UA"/>
              </w:rPr>
            </w:pPr>
            <w:r w:rsidRPr="00C26EB6">
              <w:rPr>
                <w:rFonts w:ascii="Times New Roman" w:eastAsia="Calibri" w:hAnsi="Times New Roman" w:cs="Times New Roman"/>
                <w:sz w:val="26"/>
                <w:szCs w:val="26"/>
                <w:lang w:val="uk-UA"/>
              </w:rPr>
              <w:t>Померло</w:t>
            </w:r>
          </w:p>
        </w:tc>
        <w:tc>
          <w:tcPr>
            <w:tcW w:w="992" w:type="dxa"/>
            <w:vAlign w:val="center"/>
          </w:tcPr>
          <w:p w:rsidR="00D250A1" w:rsidRPr="00C26EB6" w:rsidRDefault="00D250A1" w:rsidP="00BA2D85">
            <w:pPr>
              <w:widowControl w:val="0"/>
              <w:spacing w:after="0" w:line="240" w:lineRule="auto"/>
              <w:ind w:right="-108"/>
              <w:jc w:val="center"/>
              <w:rPr>
                <w:rFonts w:ascii="Times New Roman" w:eastAsia="Calibri" w:hAnsi="Times New Roman" w:cs="Times New Roman"/>
                <w:sz w:val="28"/>
                <w:lang w:val="uk-UA"/>
              </w:rPr>
            </w:pPr>
            <w:r w:rsidRPr="00C26EB6">
              <w:rPr>
                <w:rFonts w:ascii="Times New Roman" w:eastAsia="Calibri" w:hAnsi="Times New Roman" w:cs="Times New Roman"/>
                <w:bCs/>
                <w:sz w:val="28"/>
                <w:lang w:val="uk-UA" w:eastAsia="uk-UA"/>
              </w:rPr>
              <w:t>Кількість хворих</w:t>
            </w:r>
          </w:p>
        </w:tc>
        <w:tc>
          <w:tcPr>
            <w:tcW w:w="1134" w:type="dxa"/>
            <w:vAlign w:val="center"/>
          </w:tcPr>
          <w:p w:rsidR="00D250A1" w:rsidRPr="00C26EB6" w:rsidRDefault="00D338D3" w:rsidP="00BA2D85">
            <w:pPr>
              <w:widowControl w:val="0"/>
              <w:spacing w:after="0" w:line="24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Усклад</w:t>
            </w:r>
            <w:r w:rsidR="00D250A1" w:rsidRPr="00C26EB6">
              <w:rPr>
                <w:rFonts w:ascii="Times New Roman" w:eastAsia="Calibri" w:hAnsi="Times New Roman" w:cs="Times New Roman"/>
                <w:sz w:val="28"/>
                <w:lang w:val="uk-UA"/>
              </w:rPr>
              <w:t>нення</w:t>
            </w:r>
          </w:p>
        </w:tc>
        <w:tc>
          <w:tcPr>
            <w:tcW w:w="993"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6"/>
                <w:szCs w:val="26"/>
                <w:lang w:val="uk-UA"/>
              </w:rPr>
            </w:pPr>
            <w:r w:rsidRPr="00C26EB6">
              <w:rPr>
                <w:rFonts w:ascii="Times New Roman" w:eastAsia="Calibri" w:hAnsi="Times New Roman" w:cs="Times New Roman"/>
                <w:sz w:val="26"/>
                <w:szCs w:val="26"/>
                <w:lang w:val="uk-UA"/>
              </w:rPr>
              <w:t>Померло</w:t>
            </w:r>
          </w:p>
        </w:tc>
      </w:tr>
      <w:tr w:rsidR="00D250A1" w:rsidRPr="00C26EB6" w:rsidTr="007C056A">
        <w:tc>
          <w:tcPr>
            <w:tcW w:w="3686" w:type="dxa"/>
            <w:vAlign w:val="center"/>
          </w:tcPr>
          <w:p w:rsidR="00D250A1" w:rsidRPr="00C26EB6" w:rsidRDefault="00D250A1" w:rsidP="00BA2D85">
            <w:pPr>
              <w:widowControl w:val="0"/>
              <w:spacing w:after="0" w:line="240" w:lineRule="auto"/>
              <w:ind w:right="-108"/>
              <w:rPr>
                <w:rFonts w:ascii="Times New Roman" w:eastAsia="Calibri" w:hAnsi="Times New Roman" w:cs="Times New Roman"/>
                <w:sz w:val="28"/>
                <w:szCs w:val="28"/>
                <w:lang w:val="uk-UA" w:eastAsia="uk-UA"/>
              </w:rPr>
            </w:pPr>
            <w:r w:rsidRPr="00C26EB6">
              <w:rPr>
                <w:rFonts w:ascii="Times New Roman" w:eastAsia="Calibri" w:hAnsi="Times New Roman" w:cs="Times New Roman"/>
                <w:sz w:val="28"/>
                <w:lang w:val="uk-UA" w:eastAsia="uk-UA"/>
              </w:rPr>
              <w:t xml:space="preserve">Позадободова холецистоєюностомія із ізольованою по Брауну петлею порожньої кишки  </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11</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w:t>
            </w:r>
          </w:p>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6</w:t>
            </w:r>
            <w:r w:rsidR="00792B55" w:rsidRPr="00C26EB6">
              <w:rPr>
                <w:rFonts w:ascii="Times New Roman" w:eastAsia="Calibri" w:hAnsi="Times New Roman" w:cs="Times New Roman"/>
                <w:color w:val="FF0000"/>
                <w:sz w:val="28"/>
                <w:lang w:val="uk-UA"/>
              </w:rPr>
              <w:t>.</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w:t>
            </w:r>
          </w:p>
        </w:tc>
        <w:tc>
          <w:tcPr>
            <w:tcW w:w="993"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r>
      <w:tr w:rsidR="00D250A1" w:rsidRPr="00C26EB6" w:rsidTr="007C056A">
        <w:tc>
          <w:tcPr>
            <w:tcW w:w="3686" w:type="dxa"/>
            <w:vAlign w:val="center"/>
          </w:tcPr>
          <w:p w:rsidR="0078351F" w:rsidRPr="00C26EB6" w:rsidRDefault="0078351F" w:rsidP="00BA2D85">
            <w:pPr>
              <w:widowControl w:val="0"/>
              <w:spacing w:after="0" w:line="240" w:lineRule="auto"/>
              <w:rPr>
                <w:rFonts w:ascii="Times New Roman" w:eastAsia="Calibri" w:hAnsi="Times New Roman" w:cs="Times New Roman"/>
                <w:i/>
                <w:sz w:val="26"/>
                <w:szCs w:val="26"/>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I</w:t>
            </w:r>
            <w:r w:rsidRPr="00C26EB6">
              <w:rPr>
                <w:rFonts w:ascii="Times New Roman" w:eastAsia="Calibri" w:hAnsi="Times New Roman" w:cs="Times New Roman"/>
                <w:sz w:val="26"/>
                <w:szCs w:val="26"/>
                <w:lang w:val="uk-UA" w:eastAsia="uk-UA"/>
              </w:rPr>
              <w:t xml:space="preserve"> етап);</w:t>
            </w:r>
          </w:p>
          <w:p w:rsidR="00D250A1" w:rsidRPr="00C26EB6" w:rsidRDefault="00D250A1" w:rsidP="00BA2D85">
            <w:pPr>
              <w:widowControl w:val="0"/>
              <w:spacing w:after="0" w:line="240" w:lineRule="auto"/>
              <w:rPr>
                <w:rFonts w:ascii="Times New Roman" w:eastAsia="Calibri" w:hAnsi="Times New Roman" w:cs="Times New Roman"/>
                <w:sz w:val="26"/>
                <w:szCs w:val="26"/>
                <w:lang w:val="uk-UA" w:eastAsia="uk-UA"/>
              </w:rPr>
            </w:pPr>
            <w:r w:rsidRPr="00C26EB6">
              <w:rPr>
                <w:rFonts w:ascii="Times New Roman" w:eastAsia="Calibri" w:hAnsi="Times New Roman" w:cs="Times New Roman"/>
                <w:sz w:val="26"/>
                <w:szCs w:val="26"/>
                <w:lang w:val="uk-UA" w:eastAsia="uk-UA"/>
              </w:rPr>
              <w:t xml:space="preserve">Зовнішня холецистостомія; </w:t>
            </w:r>
          </w:p>
          <w:p w:rsidR="00D250A1" w:rsidRPr="00C26EB6" w:rsidRDefault="0078351F" w:rsidP="00BA2D85">
            <w:pPr>
              <w:widowControl w:val="0"/>
              <w:spacing w:after="0" w:line="240" w:lineRule="auto"/>
              <w:rPr>
                <w:rFonts w:ascii="Times New Roman" w:eastAsia="Calibri" w:hAnsi="Times New Roman" w:cs="Times New Roman"/>
                <w:sz w:val="28"/>
                <w:szCs w:val="28"/>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 xml:space="preserve">II </w:t>
            </w:r>
            <w:r w:rsidRPr="00C26EB6">
              <w:rPr>
                <w:rFonts w:ascii="Times New Roman" w:eastAsia="Calibri" w:hAnsi="Times New Roman" w:cs="Times New Roman"/>
                <w:sz w:val="26"/>
                <w:szCs w:val="26"/>
                <w:lang w:val="uk-UA" w:eastAsia="uk-UA"/>
              </w:rPr>
              <w:t xml:space="preserve">етап) </w:t>
            </w:r>
            <w:r w:rsidR="00D250A1" w:rsidRPr="00C26EB6">
              <w:rPr>
                <w:rFonts w:ascii="Times New Roman" w:eastAsia="Calibri" w:hAnsi="Times New Roman" w:cs="Times New Roman"/>
                <w:sz w:val="26"/>
                <w:szCs w:val="26"/>
                <w:lang w:val="uk-UA" w:eastAsia="uk-UA"/>
              </w:rPr>
              <w:t>позадободова</w:t>
            </w:r>
            <w:r w:rsidR="00D250A1" w:rsidRPr="00C26EB6">
              <w:rPr>
                <w:rFonts w:ascii="Times New Roman" w:eastAsia="Calibri" w:hAnsi="Times New Roman" w:cs="Times New Roman"/>
                <w:sz w:val="26"/>
                <w:szCs w:val="26"/>
                <w:u w:val="single"/>
                <w:lang w:val="uk-UA" w:eastAsia="uk-UA"/>
              </w:rPr>
              <w:t xml:space="preserve"> </w:t>
            </w:r>
            <w:r w:rsidR="00D250A1" w:rsidRPr="00C26EB6">
              <w:rPr>
                <w:rFonts w:ascii="Times New Roman" w:eastAsia="Calibri" w:hAnsi="Times New Roman" w:cs="Times New Roman"/>
                <w:sz w:val="26"/>
                <w:szCs w:val="26"/>
                <w:lang w:val="uk-UA" w:eastAsia="uk-UA"/>
              </w:rPr>
              <w:t>холецистоєюностомія</w:t>
            </w:r>
            <w:r w:rsidR="00D250A1" w:rsidRPr="00C26EB6">
              <w:rPr>
                <w:rFonts w:ascii="Times New Roman" w:eastAsia="Calibri" w:hAnsi="Times New Roman" w:cs="Times New Roman"/>
                <w:sz w:val="26"/>
                <w:szCs w:val="26"/>
                <w:u w:val="single"/>
                <w:lang w:val="uk-UA" w:eastAsia="uk-UA"/>
              </w:rPr>
              <w:t xml:space="preserve"> </w:t>
            </w:r>
            <w:r w:rsidR="00D250A1" w:rsidRPr="00C26EB6">
              <w:rPr>
                <w:rFonts w:ascii="Times New Roman" w:eastAsia="Calibri" w:hAnsi="Times New Roman" w:cs="Times New Roman"/>
                <w:sz w:val="28"/>
                <w:lang w:val="uk-UA" w:eastAsia="uk-UA"/>
              </w:rPr>
              <w:t>з ізольованою по</w:t>
            </w:r>
            <w:r w:rsidRPr="00C26EB6">
              <w:rPr>
                <w:rFonts w:ascii="Times New Roman" w:eastAsia="Calibri" w:hAnsi="Times New Roman" w:cs="Times New Roman"/>
                <w:sz w:val="28"/>
                <w:lang w:val="uk-UA" w:eastAsia="uk-UA"/>
              </w:rPr>
              <w:t xml:space="preserve"> Брауну петлею порожньої кишки </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3</w:t>
            </w:r>
          </w:p>
        </w:tc>
        <w:tc>
          <w:tcPr>
            <w:tcW w:w="1134" w:type="dxa"/>
            <w:vAlign w:val="center"/>
          </w:tcPr>
          <w:p w:rsidR="00D250A1" w:rsidRPr="00C26EB6" w:rsidRDefault="00D250A1" w:rsidP="00BA2D85">
            <w:pPr>
              <w:widowControl w:val="0"/>
              <w:spacing w:after="0" w:line="240" w:lineRule="auto"/>
              <w:ind w:right="-108"/>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993" w:type="dxa"/>
            <w:vAlign w:val="center"/>
          </w:tcPr>
          <w:p w:rsidR="00D250A1" w:rsidRPr="00C26EB6" w:rsidRDefault="00CE5304"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r>
      <w:tr w:rsidR="00D250A1" w:rsidRPr="00C26EB6" w:rsidTr="007C056A">
        <w:tc>
          <w:tcPr>
            <w:tcW w:w="3686" w:type="dxa"/>
            <w:vAlign w:val="center"/>
          </w:tcPr>
          <w:p w:rsidR="0078351F" w:rsidRPr="00C26EB6" w:rsidRDefault="0078351F" w:rsidP="00BA2D85">
            <w:pPr>
              <w:widowControl w:val="0"/>
              <w:spacing w:after="0" w:line="240" w:lineRule="auto"/>
              <w:rPr>
                <w:rFonts w:ascii="Times New Roman" w:eastAsia="Calibri" w:hAnsi="Times New Roman" w:cs="Times New Roman"/>
                <w:i/>
                <w:sz w:val="26"/>
                <w:szCs w:val="26"/>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I</w:t>
            </w:r>
            <w:r w:rsidRPr="00C26EB6">
              <w:rPr>
                <w:rFonts w:ascii="Times New Roman" w:eastAsia="Calibri" w:hAnsi="Times New Roman" w:cs="Times New Roman"/>
                <w:sz w:val="26"/>
                <w:szCs w:val="26"/>
                <w:lang w:val="uk-UA" w:eastAsia="uk-UA"/>
              </w:rPr>
              <w:t xml:space="preserve"> етап)</w:t>
            </w:r>
          </w:p>
          <w:p w:rsidR="00D250A1" w:rsidRPr="00C26EB6" w:rsidRDefault="00D250A1" w:rsidP="00BA2D85">
            <w:pPr>
              <w:widowControl w:val="0"/>
              <w:spacing w:after="0" w:line="240" w:lineRule="auto"/>
              <w:rPr>
                <w:rFonts w:ascii="Times New Roman" w:eastAsia="Calibri" w:hAnsi="Times New Roman" w:cs="Times New Roman"/>
                <w:sz w:val="26"/>
                <w:szCs w:val="26"/>
                <w:lang w:val="uk-UA" w:eastAsia="uk-UA"/>
              </w:rPr>
            </w:pPr>
            <w:r w:rsidRPr="00C26EB6">
              <w:rPr>
                <w:rFonts w:ascii="Times New Roman" w:eastAsia="Calibri" w:hAnsi="Times New Roman" w:cs="Times New Roman"/>
                <w:sz w:val="26"/>
                <w:szCs w:val="26"/>
                <w:lang w:val="uk-UA" w:eastAsia="uk-UA"/>
              </w:rPr>
              <w:t xml:space="preserve">Зовнішня холецистостомія; </w:t>
            </w:r>
          </w:p>
          <w:p w:rsidR="00D250A1" w:rsidRPr="00C26EB6" w:rsidRDefault="00990705" w:rsidP="00BA2D85">
            <w:pPr>
              <w:widowControl w:val="0"/>
              <w:spacing w:after="0" w:line="240" w:lineRule="auto"/>
              <w:rPr>
                <w:rFonts w:ascii="Times New Roman" w:eastAsia="Calibri" w:hAnsi="Times New Roman" w:cs="Times New Roman"/>
                <w:sz w:val="26"/>
                <w:szCs w:val="26"/>
                <w:lang w:val="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 xml:space="preserve">II </w:t>
            </w:r>
            <w:r w:rsidRPr="00C26EB6">
              <w:rPr>
                <w:rFonts w:ascii="Times New Roman" w:eastAsia="Calibri" w:hAnsi="Times New Roman" w:cs="Times New Roman"/>
                <w:sz w:val="26"/>
                <w:szCs w:val="26"/>
                <w:lang w:val="uk-UA" w:eastAsia="uk-UA"/>
              </w:rPr>
              <w:t xml:space="preserve">етап) </w:t>
            </w:r>
            <w:r w:rsidR="00D250A1" w:rsidRPr="00C26EB6">
              <w:rPr>
                <w:rFonts w:ascii="Times New Roman" w:eastAsia="Calibri" w:hAnsi="Times New Roman" w:cs="Times New Roman"/>
                <w:sz w:val="26"/>
                <w:szCs w:val="26"/>
                <w:lang w:val="uk-UA" w:eastAsia="uk-UA"/>
              </w:rPr>
              <w:t>позадободова</w:t>
            </w:r>
            <w:r w:rsidR="00D250A1" w:rsidRPr="00C26EB6">
              <w:rPr>
                <w:rFonts w:ascii="Times New Roman" w:eastAsia="Calibri" w:hAnsi="Times New Roman" w:cs="Times New Roman"/>
                <w:sz w:val="26"/>
                <w:szCs w:val="26"/>
                <w:u w:val="single"/>
                <w:lang w:val="uk-UA" w:eastAsia="uk-UA"/>
              </w:rPr>
              <w:t xml:space="preserve"> гепатікоєюностомія </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992" w:type="dxa"/>
            <w:vAlign w:val="center"/>
          </w:tcPr>
          <w:p w:rsidR="00D250A1" w:rsidRPr="00C26EB6" w:rsidRDefault="00564DF3"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4</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3"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r>
      <w:tr w:rsidR="00D250A1" w:rsidRPr="00C26EB6" w:rsidTr="007C056A">
        <w:tc>
          <w:tcPr>
            <w:tcW w:w="3686" w:type="dxa"/>
            <w:vAlign w:val="center"/>
          </w:tcPr>
          <w:p w:rsidR="00D250A1" w:rsidRPr="00C26EB6" w:rsidRDefault="008E3618" w:rsidP="00BA2D85">
            <w:pPr>
              <w:widowControl w:val="0"/>
              <w:spacing w:after="0" w:line="240" w:lineRule="auto"/>
              <w:rPr>
                <w:rFonts w:ascii="Times New Roman" w:eastAsia="Calibri" w:hAnsi="Times New Roman" w:cs="Times New Roman"/>
                <w:sz w:val="26"/>
                <w:szCs w:val="26"/>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I</w:t>
            </w:r>
            <w:r w:rsidRPr="00C26EB6">
              <w:rPr>
                <w:rFonts w:ascii="Times New Roman" w:eastAsia="Calibri" w:hAnsi="Times New Roman" w:cs="Times New Roman"/>
                <w:sz w:val="26"/>
                <w:szCs w:val="26"/>
                <w:lang w:val="uk-UA" w:eastAsia="uk-UA"/>
              </w:rPr>
              <w:t xml:space="preserve"> етап); </w:t>
            </w:r>
            <w:r w:rsidR="00D250A1" w:rsidRPr="00C26EB6">
              <w:rPr>
                <w:rFonts w:ascii="Times New Roman" w:eastAsia="Calibri" w:hAnsi="Times New Roman" w:cs="Times New Roman"/>
                <w:sz w:val="26"/>
                <w:szCs w:val="26"/>
                <w:lang w:val="uk-UA" w:eastAsia="uk-UA"/>
              </w:rPr>
              <w:t>Зовнішня холецистостомія</w:t>
            </w:r>
            <w:r w:rsidRPr="00C26EB6">
              <w:rPr>
                <w:rFonts w:ascii="Times New Roman" w:eastAsia="Calibri" w:hAnsi="Times New Roman" w:cs="Times New Roman"/>
                <w:sz w:val="26"/>
                <w:szCs w:val="26"/>
                <w:lang w:val="uk-UA" w:eastAsia="uk-UA"/>
              </w:rPr>
              <w:t>;</w:t>
            </w:r>
          </w:p>
          <w:p w:rsidR="00D250A1" w:rsidRPr="00C26EB6" w:rsidRDefault="008E3618" w:rsidP="00BA2D85">
            <w:pPr>
              <w:widowControl w:val="0"/>
              <w:spacing w:after="0" w:line="240" w:lineRule="auto"/>
              <w:rPr>
                <w:rFonts w:ascii="Times New Roman" w:eastAsia="Calibri" w:hAnsi="Times New Roman" w:cs="Times New Roman"/>
                <w:sz w:val="26"/>
                <w:szCs w:val="26"/>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II</w:t>
            </w:r>
            <w:r w:rsidRPr="00C26EB6">
              <w:rPr>
                <w:rFonts w:ascii="Times New Roman" w:eastAsia="Calibri" w:hAnsi="Times New Roman" w:cs="Times New Roman"/>
                <w:sz w:val="26"/>
                <w:szCs w:val="26"/>
                <w:lang w:val="uk-UA" w:eastAsia="uk-UA"/>
              </w:rPr>
              <w:t xml:space="preserve"> етап) </w:t>
            </w:r>
            <w:r w:rsidR="00D250A1" w:rsidRPr="00C26EB6">
              <w:rPr>
                <w:rFonts w:ascii="Times New Roman" w:eastAsia="Calibri" w:hAnsi="Times New Roman" w:cs="Times New Roman"/>
                <w:sz w:val="26"/>
                <w:szCs w:val="26"/>
                <w:lang w:val="uk-UA" w:eastAsia="uk-UA"/>
              </w:rPr>
              <w:t xml:space="preserve">гепатікоєюностомія + панкреатоєюноанастомоз </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992" w:type="dxa"/>
            <w:vAlign w:val="center"/>
          </w:tcPr>
          <w:p w:rsidR="00D250A1" w:rsidRPr="00C26EB6" w:rsidRDefault="00564DF3"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2</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3"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r>
      <w:tr w:rsidR="00D250A1" w:rsidRPr="00C26EB6" w:rsidTr="007C056A">
        <w:tc>
          <w:tcPr>
            <w:tcW w:w="3686" w:type="dxa"/>
            <w:vAlign w:val="center"/>
          </w:tcPr>
          <w:p w:rsidR="00D250A1" w:rsidRPr="00C26EB6" w:rsidRDefault="00570A93" w:rsidP="00BA2D85">
            <w:pPr>
              <w:widowControl w:val="0"/>
              <w:spacing w:after="0" w:line="240" w:lineRule="auto"/>
              <w:ind w:right="-108"/>
              <w:rPr>
                <w:rFonts w:ascii="Times New Roman" w:eastAsia="Calibri" w:hAnsi="Times New Roman" w:cs="Times New Roman"/>
                <w:sz w:val="26"/>
                <w:szCs w:val="26"/>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I</w:t>
            </w:r>
            <w:r w:rsidRPr="00C26EB6">
              <w:rPr>
                <w:rFonts w:ascii="Times New Roman" w:eastAsia="Calibri" w:hAnsi="Times New Roman" w:cs="Times New Roman"/>
                <w:sz w:val="26"/>
                <w:szCs w:val="26"/>
                <w:lang w:val="uk-UA" w:eastAsia="uk-UA"/>
              </w:rPr>
              <w:t xml:space="preserve"> етап) </w:t>
            </w:r>
            <w:r w:rsidR="00D250A1" w:rsidRPr="00C26EB6">
              <w:rPr>
                <w:rFonts w:ascii="Times New Roman" w:eastAsia="Calibri" w:hAnsi="Times New Roman" w:cs="Times New Roman"/>
                <w:sz w:val="26"/>
                <w:szCs w:val="26"/>
                <w:lang w:val="uk-UA" w:eastAsia="uk-UA"/>
              </w:rPr>
              <w:t>Ендоскопічне транспапілярне стентування гепатікохоледоха</w:t>
            </w:r>
            <w:r w:rsidRPr="00C26EB6">
              <w:rPr>
                <w:rFonts w:ascii="Times New Roman" w:eastAsia="Calibri" w:hAnsi="Times New Roman" w:cs="Times New Roman"/>
                <w:sz w:val="26"/>
                <w:szCs w:val="26"/>
                <w:lang w:val="uk-UA" w:eastAsia="uk-UA"/>
              </w:rPr>
              <w:t>;</w:t>
            </w:r>
          </w:p>
          <w:p w:rsidR="00D250A1" w:rsidRPr="00C26EB6" w:rsidRDefault="00570A93" w:rsidP="00BA2D85">
            <w:pPr>
              <w:widowControl w:val="0"/>
              <w:spacing w:after="0" w:line="240" w:lineRule="auto"/>
              <w:ind w:right="-108"/>
              <w:rPr>
                <w:rFonts w:ascii="Times New Roman" w:eastAsia="Calibri" w:hAnsi="Times New Roman" w:cs="Times New Roman"/>
                <w:sz w:val="26"/>
                <w:szCs w:val="26"/>
                <w:lang w:val="uk-UA" w:eastAsia="uk-UA"/>
              </w:rPr>
            </w:pPr>
            <w:r w:rsidRPr="00C26EB6">
              <w:rPr>
                <w:rFonts w:ascii="Times New Roman" w:eastAsia="Calibri" w:hAnsi="Times New Roman" w:cs="Times New Roman"/>
                <w:sz w:val="26"/>
                <w:szCs w:val="26"/>
                <w:lang w:val="uk-UA" w:eastAsia="uk-UA"/>
              </w:rPr>
              <w:t>(</w:t>
            </w:r>
            <w:r w:rsidRPr="00C26EB6">
              <w:rPr>
                <w:rFonts w:ascii="Times New Roman" w:eastAsia="Calibri" w:hAnsi="Times New Roman" w:cs="Times New Roman"/>
                <w:sz w:val="26"/>
                <w:szCs w:val="26"/>
                <w:lang w:val="uk-UA"/>
              </w:rPr>
              <w:t>II</w:t>
            </w:r>
            <w:r w:rsidRPr="00C26EB6">
              <w:rPr>
                <w:rFonts w:ascii="Times New Roman" w:eastAsia="Calibri" w:hAnsi="Times New Roman" w:cs="Times New Roman"/>
                <w:sz w:val="26"/>
                <w:szCs w:val="26"/>
                <w:lang w:val="uk-UA" w:eastAsia="uk-UA"/>
              </w:rPr>
              <w:t xml:space="preserve"> етап) </w:t>
            </w:r>
            <w:r w:rsidR="00D250A1" w:rsidRPr="00C26EB6">
              <w:rPr>
                <w:rFonts w:ascii="Times New Roman" w:eastAsia="Calibri" w:hAnsi="Times New Roman" w:cs="Times New Roman"/>
                <w:sz w:val="26"/>
                <w:szCs w:val="26"/>
                <w:lang w:val="uk-UA" w:eastAsia="uk-UA"/>
              </w:rPr>
              <w:t xml:space="preserve">гепатікоєюностомія + панкреатоєюноанастомоз </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p>
        </w:tc>
        <w:tc>
          <w:tcPr>
            <w:tcW w:w="992" w:type="dxa"/>
            <w:vAlign w:val="center"/>
          </w:tcPr>
          <w:p w:rsidR="00D250A1" w:rsidRPr="00C26EB6" w:rsidRDefault="00564DF3"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3</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3"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r>
      <w:tr w:rsidR="00D250A1" w:rsidRPr="00C26EB6" w:rsidTr="007C056A">
        <w:tc>
          <w:tcPr>
            <w:tcW w:w="3686"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Разом:</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14</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2</w:t>
            </w:r>
          </w:p>
          <w:p w:rsidR="00D250A1" w:rsidRPr="00C26EB6" w:rsidRDefault="009755EE" w:rsidP="00BA2D85">
            <w:pPr>
              <w:widowControl w:val="0"/>
              <w:spacing w:after="0" w:line="24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w:t>
            </w:r>
            <w:r w:rsidR="00D250A1" w:rsidRPr="00C26EB6">
              <w:rPr>
                <w:rFonts w:ascii="Times New Roman" w:eastAsia="Calibri" w:hAnsi="Times New Roman" w:cs="Times New Roman"/>
                <w:sz w:val="28"/>
                <w:lang w:val="uk-UA"/>
              </w:rPr>
              <w:t>14,3%</w:t>
            </w:r>
            <w:r>
              <w:rPr>
                <w:rFonts w:ascii="Times New Roman" w:eastAsia="Calibri" w:hAnsi="Times New Roman" w:cs="Times New Roman"/>
                <w:sz w:val="28"/>
                <w:lang w:val="uk-UA"/>
              </w:rPr>
              <w:t>)</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c>
          <w:tcPr>
            <w:tcW w:w="992"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15</w:t>
            </w:r>
          </w:p>
        </w:tc>
        <w:tc>
          <w:tcPr>
            <w:tcW w:w="1134"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1</w:t>
            </w:r>
          </w:p>
          <w:p w:rsidR="00D250A1" w:rsidRPr="00C26EB6" w:rsidRDefault="009755EE" w:rsidP="00BA2D85">
            <w:pPr>
              <w:widowControl w:val="0"/>
              <w:spacing w:after="0" w:line="24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w:t>
            </w:r>
            <w:r w:rsidR="00D250A1" w:rsidRPr="00C26EB6">
              <w:rPr>
                <w:rFonts w:ascii="Times New Roman" w:eastAsia="Calibri" w:hAnsi="Times New Roman" w:cs="Times New Roman"/>
                <w:sz w:val="28"/>
                <w:lang w:val="uk-UA"/>
              </w:rPr>
              <w:t>6,7%)</w:t>
            </w:r>
          </w:p>
        </w:tc>
        <w:tc>
          <w:tcPr>
            <w:tcW w:w="993" w:type="dxa"/>
            <w:vAlign w:val="center"/>
          </w:tcPr>
          <w:p w:rsidR="00D250A1" w:rsidRPr="00C26EB6" w:rsidRDefault="00D250A1" w:rsidP="00BA2D85">
            <w:pPr>
              <w:widowControl w:val="0"/>
              <w:spacing w:after="0" w:line="240" w:lineRule="auto"/>
              <w:jc w:val="center"/>
              <w:rPr>
                <w:rFonts w:ascii="Times New Roman" w:eastAsia="Calibri" w:hAnsi="Times New Roman" w:cs="Times New Roman"/>
                <w:sz w:val="28"/>
                <w:lang w:val="uk-UA"/>
              </w:rPr>
            </w:pPr>
            <w:r w:rsidRPr="00C26EB6">
              <w:rPr>
                <w:rFonts w:ascii="Times New Roman" w:eastAsia="Calibri" w:hAnsi="Times New Roman" w:cs="Times New Roman"/>
                <w:sz w:val="28"/>
                <w:lang w:val="uk-UA"/>
              </w:rPr>
              <w:t>0</w:t>
            </w:r>
          </w:p>
        </w:tc>
      </w:tr>
    </w:tbl>
    <w:p w:rsidR="00BA2D85" w:rsidRPr="00BA2D85" w:rsidRDefault="00BA2D85" w:rsidP="00BA2D85">
      <w:pPr>
        <w:widowControl w:val="0"/>
        <w:jc w:val="both"/>
        <w:rPr>
          <w:lang w:val="uk-UA"/>
        </w:rPr>
      </w:pPr>
    </w:p>
    <w:p w:rsidR="00573CB2" w:rsidRPr="00C26EB6" w:rsidRDefault="00573CB2" w:rsidP="00BA2D85">
      <w:pPr>
        <w:shd w:val="clear" w:color="auto" w:fill="FFFFFF"/>
        <w:spacing w:after="0" w:line="240" w:lineRule="auto"/>
        <w:jc w:val="center"/>
        <w:rPr>
          <w:rFonts w:ascii="Times New Roman" w:hAnsi="Times New Roman" w:cs="Times New Roman"/>
          <w:sz w:val="24"/>
          <w:szCs w:val="24"/>
          <w:lang w:val="uk-UA"/>
        </w:rPr>
      </w:pPr>
      <w:r w:rsidRPr="00C26EB6">
        <w:rPr>
          <w:rFonts w:ascii="Times New Roman" w:eastAsia="Times New Roman" w:hAnsi="Times New Roman" w:cs="Times New Roman"/>
          <w:b/>
          <w:bCs/>
          <w:sz w:val="28"/>
          <w:szCs w:val="28"/>
          <w:lang w:val="uk-UA"/>
        </w:rPr>
        <w:t>ВИСНОВКИ</w:t>
      </w:r>
    </w:p>
    <w:p w:rsidR="00573CB2" w:rsidRPr="00C26EB6" w:rsidRDefault="00573CB2" w:rsidP="00BA2D8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C26EB6">
        <w:rPr>
          <w:rFonts w:ascii="Times New Roman" w:eastAsia="Times New Roman" w:hAnsi="Times New Roman" w:cs="Times New Roman"/>
          <w:sz w:val="28"/>
          <w:szCs w:val="28"/>
          <w:lang w:val="uk-UA"/>
        </w:rPr>
        <w:t xml:space="preserve">У дисертаційній роботі теоретично обґрунтовано та представлено практичне рішення актуального завдання сучасної хірургії - покращення результатів паліативного хірургічного лікування хворих на </w:t>
      </w:r>
      <w:r w:rsidR="005F2541" w:rsidRPr="00C26EB6">
        <w:rPr>
          <w:rFonts w:ascii="Times New Roman" w:eastAsia="Times New Roman" w:hAnsi="Times New Roman" w:cs="Times New Roman"/>
          <w:sz w:val="28"/>
          <w:szCs w:val="28"/>
          <w:lang w:val="uk-UA"/>
        </w:rPr>
        <w:t xml:space="preserve">ускладнений механічною жовтяницею </w:t>
      </w:r>
      <w:r w:rsidRPr="00C26EB6">
        <w:rPr>
          <w:rFonts w:ascii="Times New Roman" w:eastAsia="Times New Roman" w:hAnsi="Times New Roman" w:cs="Times New Roman"/>
          <w:sz w:val="28"/>
          <w:szCs w:val="28"/>
          <w:lang w:val="uk-UA"/>
        </w:rPr>
        <w:t xml:space="preserve">нерезектабельний </w:t>
      </w:r>
      <w:r w:rsidR="00AC3510">
        <w:rPr>
          <w:rFonts w:ascii="Times New Roman" w:eastAsia="Times New Roman" w:hAnsi="Times New Roman" w:cs="Times New Roman"/>
          <w:sz w:val="28"/>
          <w:szCs w:val="28"/>
          <w:lang w:val="uk-UA"/>
        </w:rPr>
        <w:t>рак головки підшлункової залози</w:t>
      </w:r>
      <w:r w:rsidRPr="00C26EB6">
        <w:rPr>
          <w:rFonts w:ascii="Times New Roman" w:eastAsia="Times New Roman" w:hAnsi="Times New Roman" w:cs="Times New Roman"/>
          <w:sz w:val="28"/>
          <w:szCs w:val="28"/>
          <w:lang w:val="uk-UA"/>
        </w:rPr>
        <w:t xml:space="preserve"> шляхом використання удосконаленої технології хірургічного лікування хворих, що ґрунтується на удосконаленій тактиці та нових способах хірургічної корекції.</w:t>
      </w:r>
    </w:p>
    <w:p w:rsidR="00573CB2" w:rsidRPr="00C26EB6" w:rsidRDefault="00E85E06" w:rsidP="00BA2D85">
      <w:pPr>
        <w:numPr>
          <w:ilvl w:val="0"/>
          <w:numId w:val="4"/>
        </w:numPr>
        <w:tabs>
          <w:tab w:val="num" w:pos="-7655"/>
        </w:tabs>
        <w:spacing w:after="0" w:line="240" w:lineRule="auto"/>
        <w:ind w:left="0" w:firstLine="567"/>
        <w:jc w:val="both"/>
        <w:rPr>
          <w:rFonts w:ascii="Times New Roman" w:eastAsia="Calibri" w:hAnsi="Times New Roman" w:cs="Times New Roman"/>
          <w:sz w:val="28"/>
          <w:lang w:val="uk-UA"/>
        </w:rPr>
      </w:pPr>
      <w:r w:rsidRPr="00C26EB6">
        <w:rPr>
          <w:rFonts w:ascii="Times New Roman" w:eastAsia="Calibri" w:hAnsi="Times New Roman" w:cs="Times New Roman"/>
          <w:bCs/>
          <w:sz w:val="28"/>
          <w:lang w:val="uk-UA"/>
        </w:rPr>
        <w:t xml:space="preserve">Нерезектабельний </w:t>
      </w:r>
      <w:r w:rsidR="00452A53" w:rsidRPr="00C26EB6">
        <w:rPr>
          <w:rFonts w:ascii="Times New Roman" w:eastAsia="Calibri" w:hAnsi="Times New Roman" w:cs="Times New Roman"/>
          <w:bCs/>
          <w:sz w:val="28"/>
          <w:lang w:val="uk-UA"/>
        </w:rPr>
        <w:t>рак головки підшлункової залози</w:t>
      </w:r>
      <w:r w:rsidR="00610C98" w:rsidRPr="00C26EB6">
        <w:rPr>
          <w:rFonts w:ascii="Times New Roman" w:eastAsia="Calibri" w:hAnsi="Times New Roman" w:cs="Times New Roman"/>
          <w:bCs/>
          <w:sz w:val="28"/>
          <w:lang w:val="uk-UA"/>
        </w:rPr>
        <w:t>,</w:t>
      </w:r>
      <w:r w:rsidR="00573CB2" w:rsidRPr="00C26EB6">
        <w:rPr>
          <w:rFonts w:ascii="Times New Roman" w:eastAsia="Calibri" w:hAnsi="Times New Roman" w:cs="Times New Roman"/>
          <w:bCs/>
          <w:sz w:val="28"/>
          <w:lang w:val="uk-UA"/>
        </w:rPr>
        <w:t xml:space="preserve"> </w:t>
      </w:r>
      <w:r w:rsidR="00610C98" w:rsidRPr="00C26EB6">
        <w:rPr>
          <w:rFonts w:ascii="Times New Roman" w:eastAsia="Calibri" w:hAnsi="Times New Roman" w:cs="Times New Roman"/>
          <w:bCs/>
          <w:sz w:val="28"/>
          <w:lang w:val="uk-UA"/>
        </w:rPr>
        <w:t xml:space="preserve">ускладнений механічною жовтяницею, </w:t>
      </w:r>
      <w:r w:rsidR="00573CB2" w:rsidRPr="00C26EB6">
        <w:rPr>
          <w:rFonts w:ascii="Times New Roman" w:eastAsia="Calibri" w:hAnsi="Times New Roman" w:cs="Times New Roman"/>
          <w:bCs/>
          <w:sz w:val="28"/>
          <w:lang w:val="uk-UA"/>
        </w:rPr>
        <w:t xml:space="preserve">у терміни 6-8 місяців після </w:t>
      </w:r>
      <w:r w:rsidR="00610C98" w:rsidRPr="00C26EB6">
        <w:rPr>
          <w:rFonts w:ascii="Times New Roman" w:eastAsia="Calibri" w:hAnsi="Times New Roman" w:cs="Times New Roman"/>
          <w:bCs/>
          <w:sz w:val="28"/>
          <w:lang w:val="uk-UA"/>
        </w:rPr>
        <w:t xml:space="preserve">виконання </w:t>
      </w:r>
      <w:r w:rsidR="00573CB2" w:rsidRPr="00C26EB6">
        <w:rPr>
          <w:rFonts w:ascii="Times New Roman" w:eastAsia="Calibri" w:hAnsi="Times New Roman" w:cs="Times New Roman"/>
          <w:bCs/>
          <w:sz w:val="28"/>
          <w:lang w:val="uk-UA"/>
        </w:rPr>
        <w:t xml:space="preserve">біліодигестивного шунтування у 8,8% випадків </w:t>
      </w:r>
      <w:r w:rsidR="003B0877" w:rsidRPr="00C26EB6">
        <w:rPr>
          <w:rFonts w:ascii="Times New Roman" w:eastAsia="Calibri" w:hAnsi="Times New Roman" w:cs="Times New Roman"/>
          <w:bCs/>
          <w:sz w:val="28"/>
          <w:lang w:val="uk-UA"/>
        </w:rPr>
        <w:t xml:space="preserve">супроводжується </w:t>
      </w:r>
      <w:r w:rsidR="008324B2" w:rsidRPr="00C26EB6">
        <w:rPr>
          <w:rFonts w:ascii="Times New Roman" w:eastAsia="Calibri" w:hAnsi="Times New Roman" w:cs="Times New Roman"/>
          <w:bCs/>
          <w:sz w:val="28"/>
          <w:lang w:val="uk-UA"/>
        </w:rPr>
        <w:t>розви</w:t>
      </w:r>
      <w:r w:rsidR="003B0877" w:rsidRPr="00C26EB6">
        <w:rPr>
          <w:rFonts w:ascii="Times New Roman" w:eastAsia="Calibri" w:hAnsi="Times New Roman" w:cs="Times New Roman"/>
          <w:bCs/>
          <w:sz w:val="28"/>
          <w:lang w:val="uk-UA"/>
        </w:rPr>
        <w:t>тком</w:t>
      </w:r>
      <w:r w:rsidR="002C1B14" w:rsidRPr="00C26EB6">
        <w:rPr>
          <w:rFonts w:ascii="Times New Roman" w:eastAsia="Calibri" w:hAnsi="Times New Roman" w:cs="Times New Roman"/>
          <w:bCs/>
          <w:sz w:val="28"/>
          <w:lang w:val="uk-UA"/>
        </w:rPr>
        <w:t xml:space="preserve"> </w:t>
      </w:r>
      <w:r w:rsidR="008324B2" w:rsidRPr="00C26EB6">
        <w:rPr>
          <w:rFonts w:ascii="Times New Roman" w:eastAsia="Calibri" w:hAnsi="Times New Roman" w:cs="Times New Roman"/>
          <w:bCs/>
          <w:sz w:val="28"/>
          <w:lang w:val="uk-UA"/>
        </w:rPr>
        <w:t>порушен</w:t>
      </w:r>
      <w:r w:rsidR="003B0877" w:rsidRPr="00C26EB6">
        <w:rPr>
          <w:rFonts w:ascii="Times New Roman" w:eastAsia="Calibri" w:hAnsi="Times New Roman" w:cs="Times New Roman"/>
          <w:bCs/>
          <w:sz w:val="28"/>
          <w:lang w:val="uk-UA"/>
        </w:rPr>
        <w:t>ь</w:t>
      </w:r>
      <w:r w:rsidR="002C1B14" w:rsidRPr="00C26EB6">
        <w:rPr>
          <w:rFonts w:ascii="Times New Roman" w:eastAsia="Calibri" w:hAnsi="Times New Roman" w:cs="Times New Roman"/>
          <w:bCs/>
          <w:sz w:val="28"/>
          <w:lang w:val="uk-UA"/>
        </w:rPr>
        <w:t xml:space="preserve"> евакуаці</w:t>
      </w:r>
      <w:r w:rsidR="007F7353" w:rsidRPr="00C26EB6">
        <w:rPr>
          <w:rFonts w:ascii="Times New Roman" w:eastAsia="Calibri" w:hAnsi="Times New Roman" w:cs="Times New Roman"/>
          <w:bCs/>
          <w:sz w:val="28"/>
          <w:lang w:val="uk-UA"/>
        </w:rPr>
        <w:t>ї</w:t>
      </w:r>
      <w:r w:rsidR="002C1B14" w:rsidRPr="00C26EB6">
        <w:rPr>
          <w:rFonts w:ascii="Times New Roman" w:eastAsia="Calibri" w:hAnsi="Times New Roman" w:cs="Times New Roman"/>
          <w:bCs/>
          <w:sz w:val="28"/>
          <w:lang w:val="uk-UA"/>
        </w:rPr>
        <w:t xml:space="preserve"> з </w:t>
      </w:r>
      <w:r w:rsidR="002C1B14" w:rsidRPr="00C26EB6">
        <w:rPr>
          <w:rFonts w:ascii="Times New Roman" w:eastAsia="Calibri" w:hAnsi="Times New Roman" w:cs="Times New Roman"/>
          <w:bCs/>
          <w:sz w:val="28"/>
          <w:lang w:val="uk-UA"/>
        </w:rPr>
        <w:lastRenderedPageBreak/>
        <w:t>шлунк</w:t>
      </w:r>
      <w:r w:rsidR="007E497C" w:rsidRPr="00C26EB6">
        <w:rPr>
          <w:rFonts w:ascii="Times New Roman" w:eastAsia="Calibri" w:hAnsi="Times New Roman" w:cs="Times New Roman"/>
          <w:bCs/>
          <w:sz w:val="28"/>
          <w:lang w:val="uk-UA"/>
        </w:rPr>
        <w:t>у</w:t>
      </w:r>
      <w:r w:rsidR="007F7353" w:rsidRPr="00C26EB6">
        <w:rPr>
          <w:rFonts w:ascii="Times New Roman" w:eastAsia="Calibri" w:hAnsi="Times New Roman" w:cs="Times New Roman"/>
          <w:bCs/>
          <w:sz w:val="28"/>
          <w:lang w:val="uk-UA"/>
        </w:rPr>
        <w:t>,</w:t>
      </w:r>
      <w:r w:rsidR="002C1B14" w:rsidRPr="00C26EB6">
        <w:rPr>
          <w:rFonts w:ascii="Times New Roman" w:eastAsia="Calibri" w:hAnsi="Times New Roman" w:cs="Times New Roman"/>
          <w:bCs/>
          <w:sz w:val="28"/>
          <w:lang w:val="uk-UA"/>
        </w:rPr>
        <w:t xml:space="preserve"> </w:t>
      </w:r>
      <w:r w:rsidR="00573CB2" w:rsidRPr="00C26EB6">
        <w:rPr>
          <w:rFonts w:ascii="Times New Roman" w:eastAsia="Calibri" w:hAnsi="Times New Roman" w:cs="Times New Roman"/>
          <w:bCs/>
          <w:sz w:val="28"/>
          <w:lang w:val="uk-UA"/>
        </w:rPr>
        <w:t xml:space="preserve">що знижує якість життя </w:t>
      </w:r>
      <w:r w:rsidR="0022304C" w:rsidRPr="00C26EB6">
        <w:rPr>
          <w:rFonts w:ascii="Times New Roman" w:eastAsia="Calibri" w:hAnsi="Times New Roman" w:cs="Times New Roman"/>
          <w:bCs/>
          <w:sz w:val="28"/>
          <w:lang w:val="uk-UA"/>
        </w:rPr>
        <w:t>пацієнтів</w:t>
      </w:r>
      <w:r w:rsidR="00573CB2" w:rsidRPr="00C26EB6">
        <w:rPr>
          <w:rFonts w:ascii="Times New Roman" w:eastAsia="Calibri" w:hAnsi="Times New Roman" w:cs="Times New Roman"/>
          <w:bCs/>
          <w:sz w:val="28"/>
          <w:lang w:val="uk-UA"/>
        </w:rPr>
        <w:t xml:space="preserve"> та вимагає повторного втручання з накладанням гастродигестивного анастомозу;</w:t>
      </w:r>
    </w:p>
    <w:p w:rsidR="00573CB2" w:rsidRPr="00C26EB6" w:rsidRDefault="00573CB2" w:rsidP="00BA2D85">
      <w:pPr>
        <w:numPr>
          <w:ilvl w:val="0"/>
          <w:numId w:val="4"/>
        </w:numPr>
        <w:tabs>
          <w:tab w:val="clear" w:pos="360"/>
          <w:tab w:val="num" w:pos="-7655"/>
          <w:tab w:val="num" w:pos="-2835"/>
        </w:tabs>
        <w:spacing w:after="0" w:line="240" w:lineRule="auto"/>
        <w:ind w:left="0" w:firstLine="567"/>
        <w:jc w:val="both"/>
        <w:rPr>
          <w:rFonts w:ascii="Times New Roman" w:eastAsia="Calibri" w:hAnsi="Times New Roman" w:cs="Times New Roman"/>
          <w:sz w:val="28"/>
          <w:lang w:val="uk-UA"/>
        </w:rPr>
      </w:pPr>
      <w:r w:rsidRPr="00C26EB6">
        <w:rPr>
          <w:rFonts w:ascii="Times New Roman" w:eastAsia="Calibri" w:hAnsi="Times New Roman" w:cs="Times New Roman"/>
          <w:bCs/>
          <w:sz w:val="28"/>
          <w:lang w:val="uk-UA"/>
        </w:rPr>
        <w:t xml:space="preserve">У хворих на </w:t>
      </w:r>
      <w:r w:rsidR="0022304C" w:rsidRPr="00C26EB6">
        <w:rPr>
          <w:rFonts w:ascii="Times New Roman" w:eastAsia="Calibri" w:hAnsi="Times New Roman" w:cs="Times New Roman"/>
          <w:bCs/>
          <w:sz w:val="28"/>
          <w:lang w:val="uk-UA"/>
        </w:rPr>
        <w:t xml:space="preserve">ускладнений механічною жовтяницею </w:t>
      </w:r>
      <w:r w:rsidRPr="00C26EB6">
        <w:rPr>
          <w:rFonts w:ascii="Times New Roman" w:eastAsia="Calibri" w:hAnsi="Times New Roman" w:cs="Times New Roman"/>
          <w:bCs/>
          <w:sz w:val="28"/>
          <w:lang w:val="uk-UA"/>
        </w:rPr>
        <w:t xml:space="preserve">нерезектабельний рак головки підшлункової залози </w:t>
      </w:r>
      <w:r w:rsidR="0075692F" w:rsidRPr="00C26EB6">
        <w:rPr>
          <w:rFonts w:ascii="Times New Roman" w:eastAsia="Calibri" w:hAnsi="Times New Roman" w:cs="Times New Roman"/>
          <w:bCs/>
          <w:sz w:val="28"/>
          <w:lang w:val="uk-UA"/>
        </w:rPr>
        <w:t xml:space="preserve">одномоментне </w:t>
      </w:r>
      <w:r w:rsidRPr="00C26EB6">
        <w:rPr>
          <w:rFonts w:ascii="Times New Roman" w:eastAsia="Calibri" w:hAnsi="Times New Roman" w:cs="Times New Roman"/>
          <w:bCs/>
          <w:sz w:val="28"/>
          <w:lang w:val="uk-UA"/>
        </w:rPr>
        <w:t xml:space="preserve">виконання </w:t>
      </w:r>
      <w:r w:rsidR="0075692F" w:rsidRPr="00C26EB6">
        <w:rPr>
          <w:rFonts w:ascii="Times New Roman" w:eastAsia="Calibri" w:hAnsi="Times New Roman" w:cs="Times New Roman"/>
          <w:bCs/>
          <w:sz w:val="28"/>
          <w:lang w:val="uk-UA"/>
        </w:rPr>
        <w:t>біліодигестивного та гастродигестивного шунтування (патент У</w:t>
      </w:r>
      <w:r w:rsidR="00020ECB">
        <w:rPr>
          <w:rFonts w:ascii="Times New Roman" w:eastAsia="Calibri" w:hAnsi="Times New Roman" w:cs="Times New Roman"/>
          <w:bCs/>
          <w:sz w:val="28"/>
          <w:lang w:val="uk-UA"/>
        </w:rPr>
        <w:t>країни на корисн</w:t>
      </w:r>
      <w:r w:rsidR="0075692F" w:rsidRPr="00C26EB6">
        <w:rPr>
          <w:rFonts w:ascii="Times New Roman" w:eastAsia="Calibri" w:hAnsi="Times New Roman" w:cs="Times New Roman"/>
          <w:bCs/>
          <w:sz w:val="28"/>
          <w:lang w:val="uk-UA"/>
        </w:rPr>
        <w:t>у модель №71046</w:t>
      </w:r>
      <w:r w:rsidR="00692251" w:rsidRPr="00C26EB6">
        <w:rPr>
          <w:rFonts w:ascii="Times New Roman" w:eastAsia="Calibri" w:hAnsi="Times New Roman" w:cs="Times New Roman"/>
          <w:bCs/>
          <w:sz w:val="28"/>
          <w:lang w:val="uk-UA"/>
        </w:rPr>
        <w:t xml:space="preserve">) </w:t>
      </w:r>
      <w:r w:rsidRPr="00C26EB6">
        <w:rPr>
          <w:rFonts w:ascii="Times New Roman" w:eastAsia="Calibri" w:hAnsi="Times New Roman" w:cs="Times New Roman"/>
          <w:bCs/>
          <w:sz w:val="28"/>
          <w:lang w:val="uk-UA"/>
        </w:rPr>
        <w:t xml:space="preserve">є ефективною і безпечною процедурою, яка </w:t>
      </w:r>
      <w:r w:rsidR="008A3096" w:rsidRPr="00C26EB6">
        <w:rPr>
          <w:rFonts w:ascii="Times New Roman" w:eastAsia="Calibri" w:hAnsi="Times New Roman" w:cs="Times New Roman"/>
          <w:bCs/>
          <w:sz w:val="28"/>
          <w:lang w:val="uk-UA"/>
        </w:rPr>
        <w:t xml:space="preserve">не збільшує частоту післяопераційних ускладнень </w:t>
      </w:r>
      <w:r w:rsidR="00F978FE" w:rsidRPr="00C26EB6">
        <w:rPr>
          <w:rFonts w:ascii="Times New Roman" w:eastAsia="Calibri" w:hAnsi="Times New Roman" w:cs="Times New Roman"/>
          <w:bCs/>
          <w:sz w:val="28"/>
          <w:lang w:val="uk-UA"/>
        </w:rPr>
        <w:t xml:space="preserve">порівняно з традиційним біліодигестивним шунтуванням (7,89% </w:t>
      </w:r>
      <w:r w:rsidR="00D50E56" w:rsidRPr="00C26EB6">
        <w:rPr>
          <w:rFonts w:ascii="Times New Roman" w:eastAsia="Calibri" w:hAnsi="Times New Roman" w:cs="Times New Roman"/>
          <w:bCs/>
          <w:sz w:val="28"/>
          <w:lang w:val="uk-UA"/>
        </w:rPr>
        <w:t>проти</w:t>
      </w:r>
      <w:r w:rsidR="00F978FE" w:rsidRPr="00C26EB6">
        <w:rPr>
          <w:rFonts w:ascii="Times New Roman" w:eastAsia="Calibri" w:hAnsi="Times New Roman" w:cs="Times New Roman"/>
          <w:bCs/>
          <w:sz w:val="28"/>
          <w:lang w:val="uk-UA"/>
        </w:rPr>
        <w:t xml:space="preserve"> 8,1%</w:t>
      </w:r>
      <w:r w:rsidR="00D50E56" w:rsidRPr="00C26EB6">
        <w:rPr>
          <w:rFonts w:ascii="Times New Roman" w:eastAsia="Calibri" w:hAnsi="Times New Roman" w:cs="Times New Roman"/>
          <w:bCs/>
          <w:sz w:val="28"/>
          <w:lang w:val="uk-UA"/>
        </w:rPr>
        <w:t>,</w:t>
      </w:r>
      <w:r w:rsidR="00F978FE" w:rsidRPr="00C26EB6">
        <w:rPr>
          <w:rFonts w:ascii="Times New Roman" w:eastAsia="Calibri" w:hAnsi="Times New Roman" w:cs="Times New Roman"/>
          <w:bCs/>
          <w:sz w:val="28"/>
          <w:lang w:val="uk-UA"/>
        </w:rPr>
        <w:t xml:space="preserve"> Р&gt;0,05), летальність (2,63% </w:t>
      </w:r>
      <w:r w:rsidR="00D50E56" w:rsidRPr="00C26EB6">
        <w:rPr>
          <w:rFonts w:ascii="Times New Roman" w:eastAsia="Calibri" w:hAnsi="Times New Roman" w:cs="Times New Roman"/>
          <w:bCs/>
          <w:sz w:val="28"/>
          <w:lang w:val="uk-UA"/>
        </w:rPr>
        <w:t xml:space="preserve">проти </w:t>
      </w:r>
      <w:r w:rsidR="00F978FE" w:rsidRPr="00C26EB6">
        <w:rPr>
          <w:rFonts w:ascii="Times New Roman" w:eastAsia="Calibri" w:hAnsi="Times New Roman" w:cs="Times New Roman"/>
          <w:bCs/>
          <w:sz w:val="28"/>
          <w:lang w:val="uk-UA"/>
        </w:rPr>
        <w:t>2,7%, Р&gt;0,05)</w:t>
      </w:r>
      <w:r w:rsidR="00D50E56" w:rsidRPr="00C26EB6">
        <w:rPr>
          <w:rFonts w:ascii="Times New Roman" w:eastAsia="Calibri" w:hAnsi="Times New Roman" w:cs="Times New Roman"/>
          <w:bCs/>
          <w:sz w:val="28"/>
          <w:lang w:val="uk-UA"/>
        </w:rPr>
        <w:t xml:space="preserve"> та </w:t>
      </w:r>
      <w:r w:rsidR="00404346" w:rsidRPr="00C26EB6">
        <w:rPr>
          <w:rFonts w:ascii="Times New Roman" w:eastAsia="Calibri" w:hAnsi="Times New Roman" w:cs="Times New Roman"/>
          <w:bCs/>
          <w:sz w:val="28"/>
          <w:lang w:val="uk-UA"/>
        </w:rPr>
        <w:t xml:space="preserve">запобігає необхідності </w:t>
      </w:r>
      <w:r w:rsidR="00C72571" w:rsidRPr="00C26EB6">
        <w:rPr>
          <w:rFonts w:ascii="Times New Roman" w:eastAsia="Calibri" w:hAnsi="Times New Roman" w:cs="Times New Roman"/>
          <w:bCs/>
          <w:sz w:val="28"/>
          <w:lang w:val="uk-UA"/>
        </w:rPr>
        <w:t xml:space="preserve">проведення </w:t>
      </w:r>
      <w:r w:rsidR="00404346" w:rsidRPr="00C26EB6">
        <w:rPr>
          <w:rFonts w:ascii="Times New Roman" w:eastAsia="Calibri" w:hAnsi="Times New Roman" w:cs="Times New Roman"/>
          <w:bCs/>
          <w:sz w:val="28"/>
          <w:lang w:val="uk-UA"/>
        </w:rPr>
        <w:t xml:space="preserve">повторних гастродигестивних операцій </w:t>
      </w:r>
      <w:r w:rsidR="00B82DF6" w:rsidRPr="00C26EB6">
        <w:rPr>
          <w:rFonts w:ascii="Times New Roman" w:eastAsia="Calibri" w:hAnsi="Times New Roman" w:cs="Times New Roman"/>
          <w:bCs/>
          <w:sz w:val="28"/>
          <w:lang w:val="uk-UA"/>
        </w:rPr>
        <w:t>і покращує якість життя пацієнтів</w:t>
      </w:r>
      <w:r w:rsidR="00181833" w:rsidRPr="00C26EB6">
        <w:rPr>
          <w:rFonts w:ascii="Times New Roman" w:eastAsia="Calibri" w:hAnsi="Times New Roman" w:cs="Times New Roman"/>
          <w:bCs/>
          <w:sz w:val="28"/>
          <w:lang w:val="uk-UA"/>
        </w:rPr>
        <w:t>;</w:t>
      </w:r>
    </w:p>
    <w:p w:rsidR="00573CB2" w:rsidRPr="00C26EB6" w:rsidRDefault="00573CB2" w:rsidP="00BA2D85">
      <w:pPr>
        <w:widowControl w:val="0"/>
        <w:numPr>
          <w:ilvl w:val="0"/>
          <w:numId w:val="4"/>
        </w:numPr>
        <w:tabs>
          <w:tab w:val="num" w:pos="-7655"/>
        </w:tabs>
        <w:spacing w:after="0" w:line="240" w:lineRule="auto"/>
        <w:ind w:left="0" w:firstLine="567"/>
        <w:jc w:val="both"/>
        <w:rPr>
          <w:rFonts w:ascii="Times New Roman" w:eastAsia="Calibri" w:hAnsi="Times New Roman" w:cs="Times New Roman"/>
          <w:sz w:val="28"/>
          <w:lang w:val="uk-UA"/>
        </w:rPr>
      </w:pPr>
      <w:r w:rsidRPr="00C26EB6">
        <w:rPr>
          <w:rFonts w:ascii="Times New Roman" w:eastAsia="Calibri" w:hAnsi="Times New Roman" w:cs="Times New Roman"/>
          <w:bCs/>
          <w:sz w:val="28"/>
          <w:lang w:val="uk-UA"/>
        </w:rPr>
        <w:t>Операцією вибору при хірургічному лікуванні хворих на нерезектабельний рак головки підшлункової залози, ускладнений обструкцією біліарної системи і дванадцятипалої кишки з високим хірургічним і анестезіологічним ризиками (</w:t>
      </w:r>
      <w:r w:rsidRPr="00C26EB6">
        <w:rPr>
          <w:rFonts w:ascii="Times New Roman" w:eastAsia="Calibri" w:hAnsi="Times New Roman" w:cs="Times New Roman"/>
          <w:sz w:val="28"/>
          <w:lang w:val="uk-UA"/>
        </w:rPr>
        <w:t xml:space="preserve">фізичний статус пацієнтів </w:t>
      </w:r>
      <w:r w:rsidRPr="00C26EB6">
        <w:rPr>
          <w:rFonts w:ascii="Times New Roman" w:eastAsia="Calibri" w:hAnsi="Times New Roman" w:cs="Times New Roman"/>
          <w:bCs/>
          <w:sz w:val="28"/>
          <w:szCs w:val="28"/>
          <w:lang w:val="uk-UA"/>
        </w:rPr>
        <w:t>градації ASA III)</w:t>
      </w:r>
      <w:r w:rsidR="00CA6211" w:rsidRPr="00C26EB6">
        <w:rPr>
          <w:rFonts w:ascii="Times New Roman" w:eastAsia="Calibri" w:hAnsi="Times New Roman" w:cs="Times New Roman"/>
          <w:bCs/>
          <w:sz w:val="28"/>
          <w:szCs w:val="28"/>
          <w:lang w:val="uk-UA"/>
        </w:rPr>
        <w:t>,</w:t>
      </w:r>
      <w:r w:rsidRPr="00C26EB6">
        <w:rPr>
          <w:rFonts w:ascii="Times New Roman" w:eastAsia="Calibri" w:hAnsi="Times New Roman" w:cs="Times New Roman"/>
          <w:bCs/>
          <w:sz w:val="28"/>
          <w:lang w:val="uk-UA"/>
        </w:rPr>
        <w:t xml:space="preserve"> є ендоскопічне стентування жовчних проток</w:t>
      </w:r>
      <w:r w:rsidR="005601C6" w:rsidRPr="00C26EB6">
        <w:rPr>
          <w:rFonts w:ascii="Times New Roman" w:eastAsia="Calibri" w:hAnsi="Times New Roman" w:cs="Times New Roman"/>
          <w:bCs/>
          <w:sz w:val="28"/>
          <w:lang w:val="uk-UA"/>
        </w:rPr>
        <w:t>ів</w:t>
      </w:r>
      <w:r w:rsidRPr="00C26EB6">
        <w:rPr>
          <w:rFonts w:ascii="Times New Roman" w:eastAsia="Calibri" w:hAnsi="Times New Roman" w:cs="Times New Roman"/>
          <w:bCs/>
          <w:sz w:val="28"/>
          <w:lang w:val="uk-UA"/>
        </w:rPr>
        <w:t xml:space="preserve"> і дванадцятипалої кишки </w:t>
      </w:r>
      <w:r w:rsidRPr="00C26EB6">
        <w:rPr>
          <w:rFonts w:ascii="Times New Roman" w:eastAsia="Calibri" w:hAnsi="Times New Roman" w:cs="Times New Roman"/>
          <w:sz w:val="28"/>
          <w:szCs w:val="28"/>
          <w:lang w:val="uk-UA" w:eastAsia="uk-UA"/>
        </w:rPr>
        <w:t>саморозширювальними металевими стентами</w:t>
      </w:r>
      <w:r w:rsidRPr="00C26EB6">
        <w:rPr>
          <w:rFonts w:ascii="Times New Roman" w:eastAsia="Calibri" w:hAnsi="Times New Roman" w:cs="Times New Roman"/>
          <w:bCs/>
          <w:sz w:val="28"/>
          <w:lang w:val="uk-UA"/>
        </w:rPr>
        <w:t xml:space="preserve">, що супроводжується </w:t>
      </w:r>
      <w:r w:rsidRPr="00C26EB6">
        <w:rPr>
          <w:rFonts w:ascii="Times New Roman" w:eastAsia="Calibri" w:hAnsi="Times New Roman" w:cs="Times New Roman"/>
          <w:bCs/>
          <w:sz w:val="28"/>
          <w:szCs w:val="28"/>
          <w:lang w:val="uk-UA"/>
        </w:rPr>
        <w:t xml:space="preserve">зменшенням частоти післяопераційних ускладнень з </w:t>
      </w:r>
      <w:r w:rsidRPr="00C26EB6">
        <w:rPr>
          <w:rFonts w:ascii="Times New Roman" w:eastAsia="Calibri" w:hAnsi="Times New Roman" w:cs="Times New Roman"/>
          <w:sz w:val="28"/>
          <w:szCs w:val="28"/>
          <w:lang w:val="uk-UA"/>
        </w:rPr>
        <w:t>72,7%</w:t>
      </w:r>
      <w:r w:rsidRPr="00C26EB6">
        <w:rPr>
          <w:rFonts w:ascii="Times New Roman" w:eastAsia="Calibri" w:hAnsi="Times New Roman" w:cs="Times New Roman"/>
          <w:b/>
          <w:sz w:val="28"/>
          <w:szCs w:val="28"/>
          <w:lang w:val="uk-UA"/>
        </w:rPr>
        <w:t xml:space="preserve"> </w:t>
      </w:r>
      <w:r w:rsidRPr="00C26EB6">
        <w:rPr>
          <w:rFonts w:ascii="Times New Roman" w:eastAsia="Calibri" w:hAnsi="Times New Roman" w:cs="Times New Roman"/>
          <w:sz w:val="28"/>
          <w:lang w:val="uk-UA" w:eastAsia="uk-UA"/>
        </w:rPr>
        <w:t xml:space="preserve">до 22,73% </w:t>
      </w:r>
      <w:r w:rsidRPr="00C26EB6">
        <w:rPr>
          <w:rFonts w:ascii="Times New Roman" w:eastAsia="Calibri" w:hAnsi="Times New Roman" w:cs="Times New Roman"/>
          <w:b/>
          <w:sz w:val="28"/>
          <w:szCs w:val="28"/>
          <w:lang w:val="uk-UA"/>
        </w:rPr>
        <w:t>(</w:t>
      </w:r>
      <w:r w:rsidRPr="00C26EB6">
        <w:rPr>
          <w:rFonts w:ascii="Times New Roman" w:eastAsia="Calibri" w:hAnsi="Times New Roman" w:cs="Times New Roman"/>
          <w:sz w:val="28"/>
          <w:szCs w:val="28"/>
          <w:lang w:val="uk-UA"/>
        </w:rPr>
        <w:t>р&lt;0,05</w:t>
      </w:r>
      <w:r w:rsidRPr="00C26EB6">
        <w:rPr>
          <w:rFonts w:ascii="Times New Roman" w:eastAsia="Calibri" w:hAnsi="Times New Roman" w:cs="Times New Roman"/>
          <w:bCs/>
          <w:sz w:val="28"/>
          <w:szCs w:val="28"/>
          <w:lang w:val="uk-UA"/>
        </w:rPr>
        <w:t xml:space="preserve">), летальності з </w:t>
      </w:r>
      <w:r w:rsidRPr="00C26EB6">
        <w:rPr>
          <w:rFonts w:ascii="Times New Roman" w:eastAsia="Calibri" w:hAnsi="Times New Roman" w:cs="Times New Roman"/>
          <w:sz w:val="28"/>
          <w:szCs w:val="28"/>
          <w:lang w:val="uk-UA"/>
        </w:rPr>
        <w:t xml:space="preserve">27,3% </w:t>
      </w:r>
      <w:r w:rsidRPr="00C26EB6">
        <w:rPr>
          <w:rFonts w:ascii="Times New Roman" w:eastAsia="Calibri" w:hAnsi="Times New Roman" w:cs="Times New Roman"/>
          <w:bCs/>
          <w:sz w:val="28"/>
          <w:szCs w:val="28"/>
          <w:lang w:val="uk-UA"/>
        </w:rPr>
        <w:t xml:space="preserve">до 0,0% та </w:t>
      </w:r>
      <w:r w:rsidRPr="00C26EB6">
        <w:rPr>
          <w:rFonts w:ascii="Times New Roman" w:eastAsia="Calibri" w:hAnsi="Times New Roman" w:cs="Times New Roman"/>
          <w:bCs/>
          <w:sz w:val="28"/>
          <w:lang w:val="uk-UA"/>
        </w:rPr>
        <w:t xml:space="preserve">скороченням </w:t>
      </w:r>
      <w:r w:rsidRPr="00C26EB6">
        <w:rPr>
          <w:rFonts w:ascii="Times New Roman" w:eastAsia="Calibri" w:hAnsi="Times New Roman" w:cs="Times New Roman"/>
          <w:bCs/>
          <w:sz w:val="28"/>
          <w:szCs w:val="28"/>
          <w:lang w:val="uk-UA"/>
        </w:rPr>
        <w:t xml:space="preserve">термінів </w:t>
      </w:r>
      <w:r w:rsidRPr="00C26EB6">
        <w:rPr>
          <w:rFonts w:ascii="Times New Roman" w:eastAsia="Calibri" w:hAnsi="Times New Roman" w:cs="Times New Roman"/>
          <w:sz w:val="28"/>
          <w:szCs w:val="28"/>
          <w:lang w:val="uk-UA"/>
        </w:rPr>
        <w:t xml:space="preserve">перебування у стаціонарі з 24,3±3,74 </w:t>
      </w:r>
      <w:r w:rsidR="009D31F7" w:rsidRPr="00C26EB6">
        <w:rPr>
          <w:rFonts w:ascii="Times New Roman" w:eastAsia="Calibri" w:hAnsi="Times New Roman" w:cs="Times New Roman"/>
          <w:sz w:val="28"/>
          <w:szCs w:val="28"/>
          <w:lang w:val="uk-UA"/>
        </w:rPr>
        <w:t>до 8,4 ± 0,94 днів (P &lt;0,05</w:t>
      </w:r>
      <w:r w:rsidR="009D31F7" w:rsidRPr="00C26EB6">
        <w:rPr>
          <w:rFonts w:ascii="Times New Roman" w:eastAsia="Calibri" w:hAnsi="Times New Roman" w:cs="Times New Roman"/>
          <w:bCs/>
          <w:sz w:val="28"/>
          <w:lang w:val="uk-UA"/>
        </w:rPr>
        <w:t>);</w:t>
      </w:r>
    </w:p>
    <w:p w:rsidR="00573CB2" w:rsidRPr="00C26EB6" w:rsidRDefault="00573CB2" w:rsidP="00BA2D85">
      <w:pPr>
        <w:widowControl w:val="0"/>
        <w:numPr>
          <w:ilvl w:val="0"/>
          <w:numId w:val="4"/>
        </w:numPr>
        <w:tabs>
          <w:tab w:val="clear" w:pos="360"/>
          <w:tab w:val="num" w:pos="-14175"/>
          <w:tab w:val="num" w:pos="-7655"/>
        </w:tabs>
        <w:spacing w:after="0" w:line="240" w:lineRule="auto"/>
        <w:ind w:left="0" w:firstLine="567"/>
        <w:jc w:val="both"/>
        <w:rPr>
          <w:rFonts w:ascii="Times New Roman" w:eastAsia="Calibri" w:hAnsi="Times New Roman" w:cs="Times New Roman"/>
          <w:sz w:val="28"/>
          <w:lang w:val="uk-UA"/>
        </w:rPr>
      </w:pPr>
      <w:r w:rsidRPr="00C26EB6">
        <w:rPr>
          <w:rFonts w:ascii="Times New Roman" w:eastAsia="Calibri" w:hAnsi="Times New Roman" w:cs="Times New Roman"/>
          <w:bCs/>
          <w:sz w:val="28"/>
          <w:lang w:val="uk-UA"/>
        </w:rPr>
        <w:t>У хворих на нерезектабельний рак головки підшлункової залози, ускладнений механічною жовтяницею та тяжким канцероматозним панкреатитом із розширенням головної панкреатичної протоки</w:t>
      </w:r>
      <w:r w:rsidR="009D31F7" w:rsidRPr="00C26EB6">
        <w:rPr>
          <w:rFonts w:ascii="Times New Roman" w:eastAsia="Calibri" w:hAnsi="Times New Roman" w:cs="Times New Roman"/>
          <w:bCs/>
          <w:sz w:val="28"/>
          <w:lang w:val="uk-UA"/>
        </w:rPr>
        <w:t>,</w:t>
      </w:r>
      <w:r w:rsidRPr="00C26EB6">
        <w:rPr>
          <w:rFonts w:ascii="Times New Roman" w:eastAsia="Calibri" w:hAnsi="Times New Roman" w:cs="Times New Roman"/>
          <w:bCs/>
          <w:sz w:val="28"/>
          <w:lang w:val="uk-UA"/>
        </w:rPr>
        <w:t xml:space="preserve"> доцільно використовувати тактику двоетапного лікування з ендоскопічним транспапілярним стентуванням біліарної системи на першому </w:t>
      </w:r>
      <w:r w:rsidR="003C794C" w:rsidRPr="00C26EB6">
        <w:rPr>
          <w:rFonts w:ascii="Times New Roman" w:eastAsia="Calibri" w:hAnsi="Times New Roman" w:cs="Times New Roman"/>
          <w:bCs/>
          <w:sz w:val="28"/>
          <w:lang w:val="uk-UA"/>
        </w:rPr>
        <w:t>етапі</w:t>
      </w:r>
      <w:r w:rsidR="00020ECB">
        <w:rPr>
          <w:rFonts w:ascii="Times New Roman" w:eastAsia="Calibri" w:hAnsi="Times New Roman" w:cs="Times New Roman"/>
          <w:bCs/>
          <w:sz w:val="28"/>
          <w:lang w:val="uk-UA"/>
        </w:rPr>
        <w:t>,</w:t>
      </w:r>
      <w:r w:rsidR="003C794C" w:rsidRPr="00C26EB6">
        <w:rPr>
          <w:rFonts w:ascii="Times New Roman" w:eastAsia="Calibri" w:hAnsi="Times New Roman" w:cs="Times New Roman"/>
          <w:bCs/>
          <w:sz w:val="28"/>
          <w:lang w:val="uk-UA"/>
        </w:rPr>
        <w:t xml:space="preserve"> </w:t>
      </w:r>
      <w:r w:rsidRPr="00C26EB6">
        <w:rPr>
          <w:rFonts w:ascii="Times New Roman" w:eastAsia="Calibri" w:hAnsi="Times New Roman" w:cs="Times New Roman"/>
          <w:bCs/>
          <w:sz w:val="28"/>
          <w:lang w:val="uk-UA"/>
        </w:rPr>
        <w:t>та поєднаному із біліодигестивним панкреатодигестивному шунтуванні на д</w:t>
      </w:r>
      <w:r w:rsidR="00020ECB">
        <w:rPr>
          <w:rFonts w:ascii="Times New Roman" w:eastAsia="Calibri" w:hAnsi="Times New Roman" w:cs="Times New Roman"/>
          <w:bCs/>
          <w:sz w:val="28"/>
          <w:lang w:val="uk-UA"/>
        </w:rPr>
        <w:t>ругому (патент України на корисн</w:t>
      </w:r>
      <w:r w:rsidRPr="00C26EB6">
        <w:rPr>
          <w:rFonts w:ascii="Times New Roman" w:eastAsia="Calibri" w:hAnsi="Times New Roman" w:cs="Times New Roman"/>
          <w:bCs/>
          <w:sz w:val="28"/>
          <w:lang w:val="uk-UA"/>
        </w:rPr>
        <w:t xml:space="preserve">у модель №136140), що супроводжується скороченням </w:t>
      </w:r>
      <w:r w:rsidRPr="00C26EB6">
        <w:rPr>
          <w:rFonts w:ascii="Times New Roman" w:eastAsia="Calibri" w:hAnsi="Times New Roman" w:cs="Times New Roman"/>
          <w:sz w:val="28"/>
          <w:szCs w:val="28"/>
          <w:lang w:val="uk-UA" w:eastAsia="uk-UA"/>
        </w:rPr>
        <w:t xml:space="preserve">термінів перебування у стаціонарі на 31,68% </w:t>
      </w:r>
      <w:r w:rsidR="006C603A" w:rsidRPr="00C26EB6">
        <w:rPr>
          <w:rFonts w:ascii="Times New Roman" w:eastAsia="Calibri" w:hAnsi="Times New Roman" w:cs="Times New Roman"/>
          <w:sz w:val="28"/>
          <w:szCs w:val="28"/>
          <w:lang w:val="uk-UA" w:eastAsia="uk-UA"/>
        </w:rPr>
        <w:t xml:space="preserve">днів </w:t>
      </w:r>
      <w:r w:rsidRPr="00C26EB6">
        <w:rPr>
          <w:rFonts w:ascii="Times New Roman" w:eastAsia="Calibri" w:hAnsi="Times New Roman" w:cs="Times New Roman"/>
          <w:bCs/>
          <w:sz w:val="28"/>
          <w:lang w:val="uk-UA"/>
        </w:rPr>
        <w:t>(Р&lt;0,05) та покращенням якості життя пацієнтів;</w:t>
      </w:r>
      <w:r w:rsidRPr="00C26EB6">
        <w:rPr>
          <w:rFonts w:ascii="Times New Roman" w:eastAsia="Calibri" w:hAnsi="Times New Roman" w:cs="Times New Roman"/>
          <w:sz w:val="28"/>
          <w:lang w:val="uk-UA"/>
        </w:rPr>
        <w:t xml:space="preserve"> </w:t>
      </w:r>
    </w:p>
    <w:p w:rsidR="00A95BFD" w:rsidRPr="007C056A" w:rsidRDefault="00573CB2" w:rsidP="007C056A">
      <w:pPr>
        <w:widowControl w:val="0"/>
        <w:numPr>
          <w:ilvl w:val="0"/>
          <w:numId w:val="4"/>
        </w:numPr>
        <w:tabs>
          <w:tab w:val="num" w:pos="-7655"/>
        </w:tabs>
        <w:spacing w:after="0" w:line="240" w:lineRule="auto"/>
        <w:ind w:left="0" w:firstLine="567"/>
        <w:jc w:val="both"/>
        <w:rPr>
          <w:rFonts w:ascii="Times New Roman" w:eastAsia="Calibri" w:hAnsi="Times New Roman" w:cs="Times New Roman"/>
          <w:sz w:val="28"/>
          <w:lang w:val="uk-UA"/>
        </w:rPr>
      </w:pPr>
      <w:r w:rsidRPr="00C26EB6">
        <w:rPr>
          <w:rFonts w:ascii="Times New Roman" w:eastAsia="Calibri" w:hAnsi="Times New Roman" w:cs="Times New Roman"/>
          <w:bCs/>
          <w:sz w:val="28"/>
          <w:lang w:val="uk-UA"/>
        </w:rPr>
        <w:t xml:space="preserve">Застосування удосконаленої технології паліативного хірургічного лікування хворих на </w:t>
      </w:r>
      <w:r w:rsidR="00A156CC" w:rsidRPr="00C26EB6">
        <w:rPr>
          <w:rFonts w:ascii="Times New Roman" w:eastAsia="Calibri" w:hAnsi="Times New Roman" w:cs="Times New Roman"/>
          <w:bCs/>
          <w:sz w:val="28"/>
          <w:lang w:val="uk-UA"/>
        </w:rPr>
        <w:t xml:space="preserve">ускладнений механічною жовтяницею </w:t>
      </w:r>
      <w:r w:rsidRPr="00C26EB6">
        <w:rPr>
          <w:rFonts w:ascii="Times New Roman" w:eastAsia="Calibri" w:hAnsi="Times New Roman" w:cs="Times New Roman"/>
          <w:bCs/>
          <w:sz w:val="28"/>
          <w:lang w:val="uk-UA"/>
        </w:rPr>
        <w:t xml:space="preserve">нерезектабельний рак головки підшлункової залози </w:t>
      </w:r>
      <w:r w:rsidR="001268B7" w:rsidRPr="00C26EB6">
        <w:rPr>
          <w:rFonts w:ascii="Times New Roman" w:eastAsia="Calibri" w:hAnsi="Times New Roman" w:cs="Times New Roman"/>
          <w:bCs/>
          <w:sz w:val="28"/>
          <w:lang w:val="uk-UA"/>
        </w:rPr>
        <w:t xml:space="preserve">у підгрупах хворих з тяжким ступенем механічної жовтяниці </w:t>
      </w:r>
      <w:r w:rsidR="00794EF6" w:rsidRPr="00C26EB6">
        <w:rPr>
          <w:rFonts w:ascii="Times New Roman" w:eastAsia="Calibri" w:hAnsi="Times New Roman" w:cs="Times New Roman"/>
          <w:bCs/>
          <w:sz w:val="28"/>
          <w:lang w:val="uk-UA"/>
        </w:rPr>
        <w:t xml:space="preserve">зменшує </w:t>
      </w:r>
      <w:r w:rsidR="001268B7" w:rsidRPr="00C26EB6">
        <w:rPr>
          <w:rFonts w:ascii="Times New Roman" w:eastAsia="Calibri" w:hAnsi="Times New Roman" w:cs="Times New Roman"/>
          <w:bCs/>
          <w:sz w:val="28"/>
          <w:lang w:val="uk-UA"/>
        </w:rPr>
        <w:t>частот</w:t>
      </w:r>
      <w:r w:rsidR="00794EF6" w:rsidRPr="00C26EB6">
        <w:rPr>
          <w:rFonts w:ascii="Times New Roman" w:eastAsia="Calibri" w:hAnsi="Times New Roman" w:cs="Times New Roman"/>
          <w:bCs/>
          <w:sz w:val="28"/>
          <w:lang w:val="uk-UA"/>
        </w:rPr>
        <w:t>у</w:t>
      </w:r>
      <w:r w:rsidR="001268B7" w:rsidRPr="00C26EB6">
        <w:rPr>
          <w:rFonts w:ascii="Times New Roman" w:eastAsia="Calibri" w:hAnsi="Times New Roman" w:cs="Times New Roman"/>
          <w:bCs/>
          <w:sz w:val="28"/>
          <w:lang w:val="uk-UA"/>
        </w:rPr>
        <w:t xml:space="preserve"> післяопераційних ускладнень з 26,31% до 14,81% (Р&lt;0,05)</w:t>
      </w:r>
      <w:r w:rsidR="00794EF6" w:rsidRPr="00C26EB6">
        <w:rPr>
          <w:rFonts w:ascii="Times New Roman" w:eastAsia="Calibri" w:hAnsi="Times New Roman" w:cs="Times New Roman"/>
          <w:bCs/>
          <w:sz w:val="28"/>
          <w:lang w:val="uk-UA"/>
        </w:rPr>
        <w:t xml:space="preserve"> та </w:t>
      </w:r>
      <w:r w:rsidRPr="00C26EB6">
        <w:rPr>
          <w:rFonts w:ascii="Times New Roman" w:eastAsia="Calibri" w:hAnsi="Times New Roman" w:cs="Times New Roman"/>
          <w:bCs/>
          <w:sz w:val="28"/>
          <w:lang w:val="uk-UA"/>
        </w:rPr>
        <w:t>зменш</w:t>
      </w:r>
      <w:r w:rsidR="006B3D91" w:rsidRPr="00C26EB6">
        <w:rPr>
          <w:rFonts w:ascii="Times New Roman" w:eastAsia="Calibri" w:hAnsi="Times New Roman" w:cs="Times New Roman"/>
          <w:bCs/>
          <w:sz w:val="28"/>
          <w:lang w:val="uk-UA"/>
        </w:rPr>
        <w:t>ує</w:t>
      </w:r>
      <w:r w:rsidRPr="00C26EB6">
        <w:rPr>
          <w:rFonts w:ascii="Times New Roman" w:eastAsia="Calibri" w:hAnsi="Times New Roman" w:cs="Times New Roman"/>
          <w:bCs/>
          <w:sz w:val="28"/>
          <w:lang w:val="uk-UA"/>
        </w:rPr>
        <w:t xml:space="preserve"> загальн</w:t>
      </w:r>
      <w:r w:rsidR="001268B7" w:rsidRPr="00C26EB6">
        <w:rPr>
          <w:rFonts w:ascii="Times New Roman" w:eastAsia="Calibri" w:hAnsi="Times New Roman" w:cs="Times New Roman"/>
          <w:bCs/>
          <w:sz w:val="28"/>
          <w:lang w:val="uk-UA"/>
        </w:rPr>
        <w:t>у</w:t>
      </w:r>
      <w:r w:rsidRPr="00C26EB6">
        <w:rPr>
          <w:rFonts w:ascii="Times New Roman" w:eastAsia="Calibri" w:hAnsi="Times New Roman" w:cs="Times New Roman"/>
          <w:bCs/>
          <w:sz w:val="28"/>
          <w:lang w:val="uk-UA"/>
        </w:rPr>
        <w:t xml:space="preserve"> летальн</w:t>
      </w:r>
      <w:r w:rsidR="006B3D91" w:rsidRPr="00C26EB6">
        <w:rPr>
          <w:rFonts w:ascii="Times New Roman" w:eastAsia="Calibri" w:hAnsi="Times New Roman" w:cs="Times New Roman"/>
          <w:bCs/>
          <w:sz w:val="28"/>
          <w:lang w:val="uk-UA"/>
        </w:rPr>
        <w:t>ість</w:t>
      </w:r>
      <w:r w:rsidRPr="00C26EB6">
        <w:rPr>
          <w:rFonts w:ascii="Times New Roman" w:eastAsia="Calibri" w:hAnsi="Times New Roman" w:cs="Times New Roman"/>
          <w:bCs/>
          <w:sz w:val="28"/>
          <w:lang w:val="uk-UA"/>
        </w:rPr>
        <w:t xml:space="preserve"> з 6,3% до 3,6% (Р&lt;0,05)</w:t>
      </w:r>
      <w:r w:rsidR="00F16D4B" w:rsidRPr="00C26EB6">
        <w:rPr>
          <w:rFonts w:ascii="Times New Roman" w:eastAsia="Calibri" w:hAnsi="Times New Roman" w:cs="Times New Roman"/>
          <w:bCs/>
          <w:sz w:val="28"/>
          <w:lang w:val="uk-UA"/>
        </w:rPr>
        <w:t>.</w:t>
      </w:r>
    </w:p>
    <w:p w:rsidR="007C056A" w:rsidRPr="00C26EB6" w:rsidRDefault="007C056A" w:rsidP="007C056A">
      <w:pPr>
        <w:widowControl w:val="0"/>
        <w:spacing w:after="0" w:line="240" w:lineRule="auto"/>
        <w:rPr>
          <w:rFonts w:ascii="Times New Roman" w:hAnsi="Times New Roman" w:cs="Times New Roman"/>
          <w:b/>
          <w:sz w:val="28"/>
          <w:szCs w:val="28"/>
          <w:lang w:val="uk-UA"/>
        </w:rPr>
      </w:pPr>
    </w:p>
    <w:p w:rsidR="0085245D" w:rsidRPr="00C26EB6" w:rsidRDefault="00286BC5" w:rsidP="00BA2D85">
      <w:pPr>
        <w:widowControl w:val="0"/>
        <w:spacing w:after="0" w:line="240" w:lineRule="auto"/>
        <w:jc w:val="center"/>
        <w:rPr>
          <w:rFonts w:ascii="Times New Roman" w:hAnsi="Times New Roman" w:cs="Times New Roman"/>
          <w:b/>
          <w:sz w:val="28"/>
          <w:szCs w:val="28"/>
          <w:lang w:val="uk-UA"/>
        </w:rPr>
      </w:pPr>
      <w:r w:rsidRPr="00C26EB6">
        <w:rPr>
          <w:rFonts w:ascii="Times New Roman" w:hAnsi="Times New Roman" w:cs="Times New Roman"/>
          <w:b/>
          <w:sz w:val="28"/>
          <w:szCs w:val="28"/>
          <w:lang w:val="uk-UA"/>
        </w:rPr>
        <w:t>ПРАКТИЧНІ РЕКОМЕНДАЦІЇ</w:t>
      </w:r>
    </w:p>
    <w:p w:rsidR="006A4D01" w:rsidRPr="00C26EB6" w:rsidRDefault="00961D5C" w:rsidP="00BA2D85">
      <w:pPr>
        <w:pStyle w:val="a4"/>
        <w:widowControl w:val="0"/>
        <w:numPr>
          <w:ilvl w:val="0"/>
          <w:numId w:val="5"/>
        </w:numPr>
        <w:ind w:left="0" w:firstLine="567"/>
        <w:jc w:val="both"/>
        <w:rPr>
          <w:noProof w:val="0"/>
          <w:lang w:val="uk-UA"/>
        </w:rPr>
      </w:pPr>
      <w:r w:rsidRPr="00C26EB6">
        <w:rPr>
          <w:noProof w:val="0"/>
          <w:lang w:val="uk-UA"/>
        </w:rPr>
        <w:t xml:space="preserve">У хворих </w:t>
      </w:r>
      <w:r w:rsidR="00E3681B" w:rsidRPr="00C26EB6">
        <w:rPr>
          <w:noProof w:val="0"/>
          <w:lang w:val="uk-UA"/>
        </w:rPr>
        <w:t xml:space="preserve">на </w:t>
      </w:r>
      <w:r w:rsidR="00E94788" w:rsidRPr="00C26EB6">
        <w:rPr>
          <w:noProof w:val="0"/>
          <w:lang w:val="uk-UA"/>
        </w:rPr>
        <w:t xml:space="preserve">нерезектабельний </w:t>
      </w:r>
      <w:r w:rsidR="00A20DF7">
        <w:rPr>
          <w:noProof w:val="0"/>
          <w:lang w:val="uk-UA"/>
        </w:rPr>
        <w:t xml:space="preserve">РГПЗ </w:t>
      </w:r>
      <w:r w:rsidR="00447B14" w:rsidRPr="00A20DF7">
        <w:rPr>
          <w:noProof w:val="0"/>
          <w:lang w:val="uk-UA"/>
        </w:rPr>
        <w:t xml:space="preserve">III-IV </w:t>
      </w:r>
      <w:r w:rsidR="00447B14" w:rsidRPr="00C26EB6">
        <w:rPr>
          <w:noProof w:val="0"/>
          <w:lang w:val="uk-UA"/>
        </w:rPr>
        <w:t>стадії</w:t>
      </w:r>
      <w:r w:rsidR="00027D7B" w:rsidRPr="00C26EB6">
        <w:rPr>
          <w:noProof w:val="0"/>
          <w:lang w:val="uk-UA"/>
        </w:rPr>
        <w:t>,</w:t>
      </w:r>
      <w:r w:rsidR="00506BDB" w:rsidRPr="00C26EB6">
        <w:rPr>
          <w:noProof w:val="0"/>
          <w:lang w:val="uk-UA"/>
        </w:rPr>
        <w:t xml:space="preserve"> </w:t>
      </w:r>
      <w:r w:rsidR="00447B14" w:rsidRPr="00C26EB6">
        <w:rPr>
          <w:noProof w:val="0"/>
          <w:lang w:val="uk-UA"/>
        </w:rPr>
        <w:t xml:space="preserve">ускладнений </w:t>
      </w:r>
      <w:r w:rsidR="00027D7B" w:rsidRPr="00C26EB6">
        <w:rPr>
          <w:noProof w:val="0"/>
          <w:lang w:val="uk-UA"/>
        </w:rPr>
        <w:t xml:space="preserve">довготривалою </w:t>
      </w:r>
      <w:r w:rsidR="00447B14" w:rsidRPr="00C26EB6">
        <w:rPr>
          <w:noProof w:val="0"/>
          <w:lang w:val="uk-UA"/>
        </w:rPr>
        <w:t>механічною жовтяницею</w:t>
      </w:r>
      <w:r w:rsidR="00234DA3" w:rsidRPr="00C26EB6">
        <w:rPr>
          <w:noProof w:val="0"/>
          <w:lang w:val="uk-UA"/>
        </w:rPr>
        <w:t>, холангітом,</w:t>
      </w:r>
      <w:r w:rsidR="00C37E6F" w:rsidRPr="00C26EB6">
        <w:rPr>
          <w:noProof w:val="0"/>
          <w:lang w:val="uk-UA"/>
        </w:rPr>
        <w:t xml:space="preserve"> </w:t>
      </w:r>
      <w:r w:rsidR="00234DA3" w:rsidRPr="00C26EB6">
        <w:rPr>
          <w:noProof w:val="0"/>
          <w:lang w:val="uk-UA"/>
        </w:rPr>
        <w:t>явищами поліорганної дисфункції</w:t>
      </w:r>
      <w:r w:rsidR="00E94788" w:rsidRPr="00C26EB6">
        <w:rPr>
          <w:noProof w:val="0"/>
          <w:lang w:val="uk-UA"/>
        </w:rPr>
        <w:t xml:space="preserve">, </w:t>
      </w:r>
      <w:r w:rsidR="00506BDB" w:rsidRPr="00C26EB6">
        <w:rPr>
          <w:noProof w:val="0"/>
          <w:lang w:val="uk-UA"/>
        </w:rPr>
        <w:t xml:space="preserve">вираженими розладами з боку </w:t>
      </w:r>
      <w:r w:rsidR="005E311D" w:rsidRPr="00C26EB6">
        <w:rPr>
          <w:noProof w:val="0"/>
          <w:lang w:val="uk-UA"/>
        </w:rPr>
        <w:t>життєзабезпечуючих</w:t>
      </w:r>
      <w:r w:rsidR="00506BDB" w:rsidRPr="00C26EB6">
        <w:rPr>
          <w:noProof w:val="0"/>
          <w:lang w:val="uk-UA"/>
        </w:rPr>
        <w:t xml:space="preserve"> органів і систем</w:t>
      </w:r>
      <w:r w:rsidR="00236C24" w:rsidRPr="00C26EB6">
        <w:rPr>
          <w:noProof w:val="0"/>
          <w:lang w:val="uk-UA"/>
        </w:rPr>
        <w:t>,</w:t>
      </w:r>
      <w:r w:rsidR="00506BDB" w:rsidRPr="00C26EB6">
        <w:rPr>
          <w:noProof w:val="0"/>
          <w:lang w:val="uk-UA"/>
        </w:rPr>
        <w:t xml:space="preserve"> </w:t>
      </w:r>
      <w:r w:rsidR="00A20DF7" w:rsidRPr="00A20DF7">
        <w:rPr>
          <w:noProof w:val="0"/>
          <w:lang w:val="uk-UA"/>
        </w:rPr>
        <w:t>доцільно</w:t>
      </w:r>
      <w:r w:rsidR="00B90E1C" w:rsidRPr="00A20DF7">
        <w:rPr>
          <w:noProof w:val="0"/>
          <w:lang w:val="uk-UA"/>
        </w:rPr>
        <w:t xml:space="preserve"> </w:t>
      </w:r>
      <w:r w:rsidR="00236C24" w:rsidRPr="00A20DF7">
        <w:rPr>
          <w:noProof w:val="0"/>
          <w:lang w:val="uk-UA"/>
        </w:rPr>
        <w:t>застосовувати</w:t>
      </w:r>
      <w:r w:rsidR="00B90E1C" w:rsidRPr="00A20DF7">
        <w:rPr>
          <w:noProof w:val="0"/>
          <w:lang w:val="uk-UA"/>
        </w:rPr>
        <w:t xml:space="preserve"> </w:t>
      </w:r>
      <w:r w:rsidR="00B90E1C" w:rsidRPr="00C26EB6">
        <w:rPr>
          <w:noProof w:val="0"/>
          <w:lang w:val="uk-UA"/>
        </w:rPr>
        <w:t xml:space="preserve">симптоматичне </w:t>
      </w:r>
      <w:r w:rsidRPr="00C26EB6">
        <w:rPr>
          <w:noProof w:val="0"/>
          <w:lang w:val="uk-UA"/>
        </w:rPr>
        <w:t>хірургічне лікування</w:t>
      </w:r>
      <w:r w:rsidR="00F16D4B" w:rsidRPr="00C26EB6">
        <w:rPr>
          <w:noProof w:val="0"/>
          <w:lang w:val="uk-UA"/>
        </w:rPr>
        <w:t>.</w:t>
      </w:r>
      <w:r w:rsidRPr="00C26EB6">
        <w:rPr>
          <w:noProof w:val="0"/>
          <w:lang w:val="uk-UA"/>
        </w:rPr>
        <w:t xml:space="preserve"> </w:t>
      </w:r>
    </w:p>
    <w:p w:rsidR="007D6FEE" w:rsidRPr="00C26EB6" w:rsidRDefault="00D04EAD" w:rsidP="00BA2D85">
      <w:pPr>
        <w:pStyle w:val="a4"/>
        <w:widowControl w:val="0"/>
        <w:numPr>
          <w:ilvl w:val="0"/>
          <w:numId w:val="5"/>
        </w:numPr>
        <w:ind w:left="0" w:firstLine="567"/>
        <w:jc w:val="both"/>
        <w:rPr>
          <w:noProof w:val="0"/>
          <w:lang w:val="uk-UA"/>
        </w:rPr>
      </w:pPr>
      <w:r w:rsidRPr="00C26EB6">
        <w:rPr>
          <w:noProof w:val="0"/>
          <w:lang w:val="uk-UA"/>
        </w:rPr>
        <w:t xml:space="preserve">Об’єм </w:t>
      </w:r>
      <w:r w:rsidR="0065116B" w:rsidRPr="00C26EB6">
        <w:rPr>
          <w:noProof w:val="0"/>
          <w:lang w:val="uk-UA"/>
        </w:rPr>
        <w:t xml:space="preserve">паліативного </w:t>
      </w:r>
      <w:r w:rsidR="00655FD1" w:rsidRPr="00C26EB6">
        <w:rPr>
          <w:noProof w:val="0"/>
          <w:lang w:val="uk-UA"/>
        </w:rPr>
        <w:t>хірургічн</w:t>
      </w:r>
      <w:r w:rsidR="00A23EA8" w:rsidRPr="00C26EB6">
        <w:rPr>
          <w:noProof w:val="0"/>
          <w:lang w:val="uk-UA"/>
        </w:rPr>
        <w:t>ого</w:t>
      </w:r>
      <w:r w:rsidR="00655FD1" w:rsidRPr="00C26EB6">
        <w:rPr>
          <w:noProof w:val="0"/>
          <w:lang w:val="uk-UA"/>
        </w:rPr>
        <w:t xml:space="preserve"> лікування </w:t>
      </w:r>
      <w:r w:rsidR="0073613A" w:rsidRPr="00C26EB6">
        <w:rPr>
          <w:noProof w:val="0"/>
          <w:lang w:val="uk-UA"/>
        </w:rPr>
        <w:t xml:space="preserve">необхідно </w:t>
      </w:r>
      <w:r w:rsidR="004267A9" w:rsidRPr="00C26EB6">
        <w:rPr>
          <w:noProof w:val="0"/>
          <w:lang w:val="uk-UA"/>
        </w:rPr>
        <w:t>плану</w:t>
      </w:r>
      <w:r w:rsidR="0073613A" w:rsidRPr="00C26EB6">
        <w:rPr>
          <w:noProof w:val="0"/>
          <w:lang w:val="uk-UA"/>
        </w:rPr>
        <w:t>вати</w:t>
      </w:r>
      <w:r w:rsidR="004267A9" w:rsidRPr="00C26EB6">
        <w:rPr>
          <w:noProof w:val="0"/>
          <w:lang w:val="uk-UA"/>
        </w:rPr>
        <w:t xml:space="preserve"> </w:t>
      </w:r>
      <w:r w:rsidR="004E0B8C" w:rsidRPr="00C26EB6">
        <w:rPr>
          <w:noProof w:val="0"/>
          <w:lang w:val="uk-UA"/>
        </w:rPr>
        <w:t>з</w:t>
      </w:r>
      <w:r w:rsidR="001C05D8" w:rsidRPr="00C26EB6">
        <w:rPr>
          <w:noProof w:val="0"/>
          <w:lang w:val="uk-UA"/>
        </w:rPr>
        <w:t xml:space="preserve"> </w:t>
      </w:r>
      <w:r w:rsidR="004E0B8C" w:rsidRPr="00C26EB6">
        <w:rPr>
          <w:noProof w:val="0"/>
          <w:lang w:val="uk-UA"/>
        </w:rPr>
        <w:t>урахуванням супутньої поліморб</w:t>
      </w:r>
      <w:r w:rsidR="009F1D0F" w:rsidRPr="00C26EB6">
        <w:rPr>
          <w:noProof w:val="0"/>
          <w:lang w:val="uk-UA"/>
        </w:rPr>
        <w:t>і</w:t>
      </w:r>
      <w:r w:rsidR="004E0B8C" w:rsidRPr="00C26EB6">
        <w:rPr>
          <w:noProof w:val="0"/>
          <w:lang w:val="uk-UA"/>
        </w:rPr>
        <w:t>дност</w:t>
      </w:r>
      <w:r w:rsidR="009F1D0F" w:rsidRPr="00C26EB6">
        <w:rPr>
          <w:noProof w:val="0"/>
          <w:lang w:val="uk-UA"/>
        </w:rPr>
        <w:t>і</w:t>
      </w:r>
      <w:r w:rsidR="00BC6644" w:rsidRPr="00C26EB6">
        <w:rPr>
          <w:noProof w:val="0"/>
          <w:lang w:val="uk-UA"/>
        </w:rPr>
        <w:t xml:space="preserve"> та</w:t>
      </w:r>
      <w:r w:rsidR="004E0B8C" w:rsidRPr="00C26EB6">
        <w:rPr>
          <w:noProof w:val="0"/>
          <w:lang w:val="uk-UA"/>
        </w:rPr>
        <w:t xml:space="preserve"> </w:t>
      </w:r>
      <w:r w:rsidR="00C26DEA" w:rsidRPr="00C26EB6">
        <w:rPr>
          <w:noProof w:val="0"/>
          <w:lang w:val="uk-UA"/>
        </w:rPr>
        <w:t>виходячи із</w:t>
      </w:r>
      <w:r w:rsidR="00DE1323" w:rsidRPr="00C26EB6">
        <w:rPr>
          <w:noProof w:val="0"/>
          <w:lang w:val="uk-UA"/>
        </w:rPr>
        <w:t xml:space="preserve"> </w:t>
      </w:r>
      <w:r w:rsidR="00651221" w:rsidRPr="00C26EB6">
        <w:rPr>
          <w:noProof w:val="0"/>
          <w:lang w:val="uk-UA"/>
        </w:rPr>
        <w:t xml:space="preserve">завдань </w:t>
      </w:r>
      <w:r w:rsidR="007230B4" w:rsidRPr="00C26EB6">
        <w:rPr>
          <w:noProof w:val="0"/>
          <w:lang w:val="uk-UA"/>
        </w:rPr>
        <w:t>корекції</w:t>
      </w:r>
      <w:r w:rsidR="00655FD1" w:rsidRPr="00C26EB6">
        <w:rPr>
          <w:noProof w:val="0"/>
          <w:lang w:val="uk-UA"/>
        </w:rPr>
        <w:t xml:space="preserve"> </w:t>
      </w:r>
      <w:r w:rsidR="000336D6" w:rsidRPr="00C26EB6">
        <w:rPr>
          <w:noProof w:val="0"/>
          <w:lang w:val="uk-UA"/>
        </w:rPr>
        <w:t xml:space="preserve">обструктивних уражень </w:t>
      </w:r>
      <w:r w:rsidR="00F152CF" w:rsidRPr="00C26EB6">
        <w:rPr>
          <w:noProof w:val="0"/>
          <w:lang w:val="uk-UA"/>
        </w:rPr>
        <w:t>раковою пухлиною</w:t>
      </w:r>
      <w:r w:rsidR="000336D6" w:rsidRPr="00C26EB6">
        <w:rPr>
          <w:noProof w:val="0"/>
          <w:lang w:val="uk-UA"/>
        </w:rPr>
        <w:t xml:space="preserve"> </w:t>
      </w:r>
      <w:r w:rsidR="004267A9" w:rsidRPr="00C26EB6">
        <w:rPr>
          <w:noProof w:val="0"/>
          <w:lang w:val="uk-UA"/>
        </w:rPr>
        <w:t>жовчних</w:t>
      </w:r>
      <w:r w:rsidR="000336D6" w:rsidRPr="00C26EB6">
        <w:rPr>
          <w:noProof w:val="0"/>
          <w:lang w:val="uk-UA"/>
        </w:rPr>
        <w:t xml:space="preserve"> проток</w:t>
      </w:r>
      <w:r w:rsidR="00ED3D56" w:rsidRPr="00C26EB6">
        <w:rPr>
          <w:noProof w:val="0"/>
          <w:lang w:val="uk-UA"/>
        </w:rPr>
        <w:t>ів</w:t>
      </w:r>
      <w:r w:rsidR="000336D6" w:rsidRPr="00C26EB6">
        <w:rPr>
          <w:noProof w:val="0"/>
          <w:lang w:val="uk-UA"/>
        </w:rPr>
        <w:t xml:space="preserve">, </w:t>
      </w:r>
      <w:r w:rsidR="00A20DF7">
        <w:rPr>
          <w:noProof w:val="0"/>
          <w:lang w:val="uk-UA"/>
        </w:rPr>
        <w:t>ДПК</w:t>
      </w:r>
      <w:r w:rsidRPr="00C26EB6">
        <w:rPr>
          <w:noProof w:val="0"/>
          <w:lang w:val="uk-UA"/>
        </w:rPr>
        <w:t xml:space="preserve">, </w:t>
      </w:r>
      <w:r w:rsidR="004267A9" w:rsidRPr="00C26EB6">
        <w:rPr>
          <w:noProof w:val="0"/>
          <w:lang w:val="uk-UA"/>
        </w:rPr>
        <w:t>головної</w:t>
      </w:r>
      <w:r w:rsidR="007E35AE" w:rsidRPr="00C26EB6">
        <w:rPr>
          <w:noProof w:val="0"/>
          <w:lang w:val="uk-UA"/>
        </w:rPr>
        <w:t xml:space="preserve"> панкреатичної протоки</w:t>
      </w:r>
      <w:r w:rsidR="00803AF1" w:rsidRPr="00C26EB6">
        <w:rPr>
          <w:noProof w:val="0"/>
          <w:lang w:val="uk-UA"/>
        </w:rPr>
        <w:t>,</w:t>
      </w:r>
      <w:r w:rsidR="007E35AE" w:rsidRPr="00C26EB6">
        <w:rPr>
          <w:noProof w:val="0"/>
          <w:lang w:val="uk-UA"/>
        </w:rPr>
        <w:t xml:space="preserve"> </w:t>
      </w:r>
      <w:r w:rsidR="00622451" w:rsidRPr="00C26EB6">
        <w:rPr>
          <w:noProof w:val="0"/>
          <w:lang w:val="uk-UA"/>
        </w:rPr>
        <w:t xml:space="preserve">які </w:t>
      </w:r>
      <w:r w:rsidR="00750040" w:rsidRPr="00C26EB6">
        <w:rPr>
          <w:noProof w:val="0"/>
          <w:lang w:val="uk-UA"/>
        </w:rPr>
        <w:t>клінічн</w:t>
      </w:r>
      <w:r w:rsidR="00633DB9" w:rsidRPr="00C26EB6">
        <w:rPr>
          <w:noProof w:val="0"/>
          <w:lang w:val="uk-UA"/>
        </w:rPr>
        <w:t>о</w:t>
      </w:r>
      <w:r w:rsidR="00750040" w:rsidRPr="00C26EB6">
        <w:rPr>
          <w:noProof w:val="0"/>
          <w:lang w:val="uk-UA"/>
        </w:rPr>
        <w:t xml:space="preserve"> </w:t>
      </w:r>
      <w:r w:rsidR="00633DB9" w:rsidRPr="00C26EB6">
        <w:rPr>
          <w:noProof w:val="0"/>
          <w:lang w:val="uk-UA"/>
        </w:rPr>
        <w:t xml:space="preserve">проявляються </w:t>
      </w:r>
      <w:r w:rsidR="00AB240F" w:rsidRPr="00C26EB6">
        <w:rPr>
          <w:noProof w:val="0"/>
          <w:lang w:val="uk-UA"/>
        </w:rPr>
        <w:t>синдромами</w:t>
      </w:r>
      <w:r w:rsidR="00622451" w:rsidRPr="00C26EB6">
        <w:rPr>
          <w:noProof w:val="0"/>
          <w:lang w:val="uk-UA"/>
        </w:rPr>
        <w:t xml:space="preserve"> механічної жовтяниці</w:t>
      </w:r>
      <w:r w:rsidR="00633DB9" w:rsidRPr="00C26EB6">
        <w:rPr>
          <w:noProof w:val="0"/>
          <w:lang w:val="uk-UA"/>
        </w:rPr>
        <w:t>, порушеннями</w:t>
      </w:r>
      <w:r w:rsidR="00622451" w:rsidRPr="00C26EB6">
        <w:rPr>
          <w:noProof w:val="0"/>
          <w:lang w:val="uk-UA"/>
        </w:rPr>
        <w:t xml:space="preserve"> евакуац</w:t>
      </w:r>
      <w:r w:rsidR="00AB240F" w:rsidRPr="00C26EB6">
        <w:rPr>
          <w:noProof w:val="0"/>
          <w:lang w:val="uk-UA"/>
        </w:rPr>
        <w:t>ії</w:t>
      </w:r>
      <w:r w:rsidR="00622451" w:rsidRPr="00C26EB6">
        <w:rPr>
          <w:noProof w:val="0"/>
          <w:lang w:val="uk-UA"/>
        </w:rPr>
        <w:t xml:space="preserve"> </w:t>
      </w:r>
      <w:r w:rsidR="00AB240F" w:rsidRPr="00C26EB6">
        <w:rPr>
          <w:noProof w:val="0"/>
          <w:lang w:val="uk-UA"/>
        </w:rPr>
        <w:t>із</w:t>
      </w:r>
      <w:r w:rsidR="00622451" w:rsidRPr="00C26EB6">
        <w:rPr>
          <w:noProof w:val="0"/>
          <w:lang w:val="uk-UA"/>
        </w:rPr>
        <w:t xml:space="preserve"> шлунку, канцероматозн</w:t>
      </w:r>
      <w:r w:rsidR="00161DC3" w:rsidRPr="00C26EB6">
        <w:rPr>
          <w:noProof w:val="0"/>
          <w:lang w:val="uk-UA"/>
        </w:rPr>
        <w:t>ого</w:t>
      </w:r>
      <w:r w:rsidR="00622451" w:rsidRPr="00C26EB6">
        <w:rPr>
          <w:noProof w:val="0"/>
          <w:lang w:val="uk-UA"/>
        </w:rPr>
        <w:t xml:space="preserve"> панкреатит</w:t>
      </w:r>
      <w:r w:rsidR="00161DC3" w:rsidRPr="00C26EB6">
        <w:rPr>
          <w:noProof w:val="0"/>
          <w:lang w:val="uk-UA"/>
        </w:rPr>
        <w:t>у</w:t>
      </w:r>
      <w:r w:rsidR="00622451" w:rsidRPr="00C26EB6">
        <w:rPr>
          <w:noProof w:val="0"/>
          <w:lang w:val="uk-UA"/>
        </w:rPr>
        <w:t xml:space="preserve">. </w:t>
      </w:r>
    </w:p>
    <w:p w:rsidR="00684D55" w:rsidRPr="00C26EB6" w:rsidRDefault="006C1628" w:rsidP="00BA2D85">
      <w:pPr>
        <w:pStyle w:val="a4"/>
        <w:widowControl w:val="0"/>
        <w:numPr>
          <w:ilvl w:val="0"/>
          <w:numId w:val="5"/>
        </w:numPr>
        <w:ind w:left="0" w:firstLine="567"/>
        <w:jc w:val="both"/>
        <w:rPr>
          <w:noProof w:val="0"/>
          <w:lang w:val="uk-UA"/>
        </w:rPr>
      </w:pPr>
      <w:r w:rsidRPr="00C26EB6">
        <w:rPr>
          <w:noProof w:val="0"/>
          <w:lang w:val="uk-UA"/>
        </w:rPr>
        <w:t xml:space="preserve">У хворих на </w:t>
      </w:r>
      <w:r w:rsidR="0088381A" w:rsidRPr="00C26EB6">
        <w:rPr>
          <w:noProof w:val="0"/>
          <w:lang w:val="uk-UA"/>
        </w:rPr>
        <w:t xml:space="preserve">ускладнений механічною жовтяницею </w:t>
      </w:r>
      <w:r w:rsidR="00B4315D" w:rsidRPr="00C26EB6">
        <w:rPr>
          <w:noProof w:val="0"/>
          <w:lang w:val="uk-UA"/>
        </w:rPr>
        <w:t xml:space="preserve">нерезектабельний </w:t>
      </w:r>
      <w:r w:rsidR="00A20DF7">
        <w:rPr>
          <w:noProof w:val="0"/>
          <w:lang w:val="uk-UA"/>
        </w:rPr>
        <w:t>РГПЗ</w:t>
      </w:r>
      <w:r w:rsidR="00A20DF7" w:rsidRPr="00C26EB6">
        <w:rPr>
          <w:bCs/>
          <w:noProof w:val="0"/>
          <w:lang w:val="uk-UA"/>
        </w:rPr>
        <w:t xml:space="preserve"> </w:t>
      </w:r>
      <w:r w:rsidRPr="00C26EB6">
        <w:rPr>
          <w:bCs/>
          <w:noProof w:val="0"/>
          <w:lang w:val="uk-UA"/>
        </w:rPr>
        <w:t xml:space="preserve">корекцію </w:t>
      </w:r>
      <w:r w:rsidR="00ED3D56" w:rsidRPr="00C26EB6">
        <w:rPr>
          <w:bCs/>
          <w:noProof w:val="0"/>
          <w:lang w:val="uk-UA"/>
        </w:rPr>
        <w:t xml:space="preserve">обструкції </w:t>
      </w:r>
      <w:r w:rsidR="00F4634A" w:rsidRPr="00C26EB6">
        <w:rPr>
          <w:bCs/>
          <w:noProof w:val="0"/>
          <w:lang w:val="uk-UA"/>
        </w:rPr>
        <w:t>жовчних</w:t>
      </w:r>
      <w:r w:rsidR="00EB0ED0" w:rsidRPr="00C26EB6">
        <w:rPr>
          <w:bCs/>
          <w:noProof w:val="0"/>
          <w:lang w:val="uk-UA"/>
        </w:rPr>
        <w:t xml:space="preserve"> </w:t>
      </w:r>
      <w:r w:rsidR="004D655B" w:rsidRPr="00C26EB6">
        <w:rPr>
          <w:bCs/>
          <w:noProof w:val="0"/>
          <w:lang w:val="uk-UA"/>
        </w:rPr>
        <w:t>протоків</w:t>
      </w:r>
      <w:r w:rsidR="00EB0ED0" w:rsidRPr="00C26EB6">
        <w:rPr>
          <w:bCs/>
          <w:noProof w:val="0"/>
          <w:lang w:val="uk-UA"/>
        </w:rPr>
        <w:t xml:space="preserve"> доцільно проводити </w:t>
      </w:r>
      <w:r w:rsidR="00C675DE" w:rsidRPr="00C26EB6">
        <w:rPr>
          <w:bCs/>
          <w:noProof w:val="0"/>
          <w:lang w:val="uk-UA"/>
        </w:rPr>
        <w:t xml:space="preserve">шляхом </w:t>
      </w:r>
      <w:r w:rsidR="004D655B" w:rsidRPr="00C26EB6">
        <w:rPr>
          <w:bCs/>
          <w:noProof w:val="0"/>
          <w:lang w:val="uk-UA"/>
        </w:rPr>
        <w:lastRenderedPageBreak/>
        <w:t>одномоментн</w:t>
      </w:r>
      <w:r w:rsidR="00FC2A56" w:rsidRPr="00C26EB6">
        <w:rPr>
          <w:bCs/>
          <w:noProof w:val="0"/>
          <w:lang w:val="uk-UA"/>
        </w:rPr>
        <w:t>ого</w:t>
      </w:r>
      <w:r w:rsidR="004D655B" w:rsidRPr="00C26EB6">
        <w:rPr>
          <w:bCs/>
          <w:noProof w:val="0"/>
          <w:lang w:val="uk-UA"/>
        </w:rPr>
        <w:t xml:space="preserve"> </w:t>
      </w:r>
      <w:r w:rsidR="008F55DC" w:rsidRPr="00C26EB6">
        <w:rPr>
          <w:bCs/>
          <w:noProof w:val="0"/>
          <w:lang w:val="uk-UA"/>
        </w:rPr>
        <w:t xml:space="preserve">виконання </w:t>
      </w:r>
      <w:r w:rsidR="00DD7F78" w:rsidRPr="00C26EB6">
        <w:rPr>
          <w:bCs/>
          <w:noProof w:val="0"/>
          <w:lang w:val="uk-UA"/>
        </w:rPr>
        <w:t>біліодигестивн</w:t>
      </w:r>
      <w:r w:rsidR="00E5373A" w:rsidRPr="00C26EB6">
        <w:rPr>
          <w:bCs/>
          <w:noProof w:val="0"/>
          <w:lang w:val="uk-UA"/>
        </w:rPr>
        <w:t>ого</w:t>
      </w:r>
      <w:r w:rsidR="00DD7F78" w:rsidRPr="00C26EB6">
        <w:rPr>
          <w:bCs/>
          <w:noProof w:val="0"/>
          <w:lang w:val="uk-UA"/>
        </w:rPr>
        <w:t xml:space="preserve"> </w:t>
      </w:r>
      <w:r w:rsidR="00E5373A" w:rsidRPr="00C26EB6">
        <w:rPr>
          <w:bCs/>
          <w:noProof w:val="0"/>
          <w:lang w:val="uk-UA"/>
        </w:rPr>
        <w:t xml:space="preserve">та </w:t>
      </w:r>
      <w:r w:rsidR="00B65E73" w:rsidRPr="00C26EB6">
        <w:rPr>
          <w:bCs/>
          <w:noProof w:val="0"/>
          <w:lang w:val="uk-UA"/>
        </w:rPr>
        <w:t xml:space="preserve">гастродигестивного </w:t>
      </w:r>
      <w:r w:rsidR="00DD7F78" w:rsidRPr="00C26EB6">
        <w:rPr>
          <w:bCs/>
          <w:noProof w:val="0"/>
          <w:lang w:val="uk-UA"/>
        </w:rPr>
        <w:t xml:space="preserve">шунтування </w:t>
      </w:r>
      <w:r w:rsidR="009F349F" w:rsidRPr="00C26EB6">
        <w:rPr>
          <w:bCs/>
          <w:noProof w:val="0"/>
          <w:lang w:val="uk-UA"/>
        </w:rPr>
        <w:t>(</w:t>
      </w:r>
      <w:r w:rsidR="00DD7F78" w:rsidRPr="00C26EB6">
        <w:rPr>
          <w:bCs/>
          <w:noProof w:val="0"/>
          <w:lang w:val="uk-UA"/>
        </w:rPr>
        <w:t>патент У</w:t>
      </w:r>
      <w:r w:rsidR="00A20DF7">
        <w:rPr>
          <w:bCs/>
          <w:noProof w:val="0"/>
          <w:lang w:val="uk-UA"/>
        </w:rPr>
        <w:t>країни на корисн</w:t>
      </w:r>
      <w:r w:rsidR="00B65E73" w:rsidRPr="00C26EB6">
        <w:rPr>
          <w:bCs/>
          <w:noProof w:val="0"/>
          <w:lang w:val="uk-UA"/>
        </w:rPr>
        <w:t>у модель №71046</w:t>
      </w:r>
      <w:r w:rsidR="009F349F" w:rsidRPr="00C26EB6">
        <w:rPr>
          <w:bCs/>
          <w:noProof w:val="0"/>
          <w:lang w:val="uk-UA"/>
        </w:rPr>
        <w:t>)</w:t>
      </w:r>
      <w:r w:rsidR="00B65E73" w:rsidRPr="00C26EB6">
        <w:rPr>
          <w:bCs/>
          <w:noProof w:val="0"/>
          <w:lang w:val="uk-UA"/>
        </w:rPr>
        <w:t xml:space="preserve">, </w:t>
      </w:r>
      <w:r w:rsidR="00EF731C" w:rsidRPr="00C26EB6">
        <w:rPr>
          <w:bCs/>
          <w:noProof w:val="0"/>
          <w:lang w:val="uk-UA"/>
        </w:rPr>
        <w:t xml:space="preserve">що у пізньому післяопераційному періоді запобігає </w:t>
      </w:r>
      <w:r w:rsidR="008C3C17" w:rsidRPr="00C26EB6">
        <w:rPr>
          <w:bCs/>
          <w:noProof w:val="0"/>
          <w:lang w:val="uk-UA"/>
        </w:rPr>
        <w:t xml:space="preserve">необхідності </w:t>
      </w:r>
      <w:r w:rsidR="00EF731C" w:rsidRPr="00C26EB6">
        <w:rPr>
          <w:bCs/>
          <w:noProof w:val="0"/>
          <w:lang w:val="uk-UA"/>
        </w:rPr>
        <w:t>повторни</w:t>
      </w:r>
      <w:r w:rsidR="008C3C17" w:rsidRPr="00C26EB6">
        <w:rPr>
          <w:bCs/>
          <w:noProof w:val="0"/>
          <w:lang w:val="uk-UA"/>
        </w:rPr>
        <w:t>х</w:t>
      </w:r>
      <w:r w:rsidR="00EF731C" w:rsidRPr="00C26EB6">
        <w:rPr>
          <w:bCs/>
          <w:noProof w:val="0"/>
          <w:lang w:val="uk-UA"/>
        </w:rPr>
        <w:t xml:space="preserve"> </w:t>
      </w:r>
      <w:r w:rsidR="00684D55" w:rsidRPr="00C26EB6">
        <w:rPr>
          <w:bCs/>
          <w:noProof w:val="0"/>
          <w:lang w:val="uk-UA"/>
        </w:rPr>
        <w:t xml:space="preserve">хірургічних втручань, </w:t>
      </w:r>
      <w:r w:rsidR="00164CA0" w:rsidRPr="00C26EB6">
        <w:rPr>
          <w:bCs/>
          <w:noProof w:val="0"/>
          <w:lang w:val="uk-UA"/>
        </w:rPr>
        <w:t xml:space="preserve">спрямованих на </w:t>
      </w:r>
      <w:r w:rsidR="00B37641" w:rsidRPr="00C26EB6">
        <w:rPr>
          <w:bCs/>
          <w:noProof w:val="0"/>
          <w:lang w:val="uk-UA"/>
        </w:rPr>
        <w:t>усунення</w:t>
      </w:r>
      <w:r w:rsidR="00164CA0" w:rsidRPr="00C26EB6">
        <w:rPr>
          <w:bCs/>
          <w:noProof w:val="0"/>
          <w:lang w:val="uk-UA"/>
        </w:rPr>
        <w:t xml:space="preserve"> порушен</w:t>
      </w:r>
      <w:r w:rsidR="007F3767" w:rsidRPr="00C26EB6">
        <w:rPr>
          <w:bCs/>
          <w:noProof w:val="0"/>
          <w:lang w:val="uk-UA"/>
        </w:rPr>
        <w:t>ь</w:t>
      </w:r>
      <w:r w:rsidR="00164CA0" w:rsidRPr="00C26EB6">
        <w:rPr>
          <w:bCs/>
          <w:noProof w:val="0"/>
          <w:lang w:val="uk-UA"/>
        </w:rPr>
        <w:t xml:space="preserve"> е</w:t>
      </w:r>
      <w:r w:rsidR="009F349F" w:rsidRPr="00C26EB6">
        <w:rPr>
          <w:bCs/>
          <w:noProof w:val="0"/>
          <w:lang w:val="uk-UA"/>
        </w:rPr>
        <w:t xml:space="preserve">вакуації </w:t>
      </w:r>
      <w:r w:rsidR="00164CA0" w:rsidRPr="00C26EB6">
        <w:rPr>
          <w:bCs/>
          <w:noProof w:val="0"/>
          <w:lang w:val="uk-UA"/>
        </w:rPr>
        <w:t>з шлунку.</w:t>
      </w:r>
      <w:r w:rsidR="00ED5D57" w:rsidRPr="00C26EB6">
        <w:rPr>
          <w:bCs/>
          <w:noProof w:val="0"/>
          <w:lang w:val="uk-UA"/>
        </w:rPr>
        <w:t xml:space="preserve"> </w:t>
      </w:r>
    </w:p>
    <w:p w:rsidR="00684D55" w:rsidRPr="00C26EB6" w:rsidRDefault="00C2311A" w:rsidP="00BA2D85">
      <w:pPr>
        <w:pStyle w:val="a4"/>
        <w:widowControl w:val="0"/>
        <w:numPr>
          <w:ilvl w:val="0"/>
          <w:numId w:val="5"/>
        </w:numPr>
        <w:ind w:left="0" w:firstLine="567"/>
        <w:jc w:val="both"/>
        <w:rPr>
          <w:noProof w:val="0"/>
          <w:lang w:val="uk-UA"/>
        </w:rPr>
      </w:pPr>
      <w:r w:rsidRPr="00C26EB6">
        <w:rPr>
          <w:noProof w:val="0"/>
          <w:lang w:val="uk-UA"/>
        </w:rPr>
        <w:t xml:space="preserve">У хворих на </w:t>
      </w:r>
      <w:r w:rsidR="001A61FB" w:rsidRPr="00C26EB6">
        <w:rPr>
          <w:noProof w:val="0"/>
          <w:lang w:val="uk-UA"/>
        </w:rPr>
        <w:t xml:space="preserve">ускладнений механічною жовтяницею і порушеннями евакуації з шлунку </w:t>
      </w:r>
      <w:r w:rsidR="007F3767" w:rsidRPr="00C26EB6">
        <w:rPr>
          <w:noProof w:val="0"/>
          <w:lang w:val="uk-UA"/>
        </w:rPr>
        <w:t xml:space="preserve">нерезектабельний </w:t>
      </w:r>
      <w:r w:rsidR="00A20DF7">
        <w:rPr>
          <w:noProof w:val="0"/>
          <w:lang w:val="uk-UA"/>
        </w:rPr>
        <w:t>РГПЗ</w:t>
      </w:r>
      <w:r w:rsidRPr="00C26EB6">
        <w:rPr>
          <w:noProof w:val="0"/>
          <w:lang w:val="uk-UA"/>
        </w:rPr>
        <w:t xml:space="preserve"> </w:t>
      </w:r>
      <w:r w:rsidR="007773B1" w:rsidRPr="00C26EB6">
        <w:rPr>
          <w:bCs/>
          <w:noProof w:val="0"/>
          <w:lang w:val="uk-UA"/>
        </w:rPr>
        <w:t>з високим хірургічним і анестезіологічним ризиками (</w:t>
      </w:r>
      <w:r w:rsidR="007773B1" w:rsidRPr="00C26EB6">
        <w:rPr>
          <w:noProof w:val="0"/>
          <w:lang w:val="uk-UA"/>
        </w:rPr>
        <w:t xml:space="preserve">фізичний статус пацієнтів </w:t>
      </w:r>
      <w:r w:rsidR="007773B1" w:rsidRPr="00C26EB6">
        <w:rPr>
          <w:bCs/>
          <w:noProof w:val="0"/>
          <w:lang w:val="uk-UA"/>
        </w:rPr>
        <w:t xml:space="preserve">градації ASA III) </w:t>
      </w:r>
      <w:r w:rsidR="00DE0448" w:rsidRPr="00C26EB6">
        <w:rPr>
          <w:bCs/>
          <w:noProof w:val="0"/>
          <w:lang w:val="uk-UA"/>
        </w:rPr>
        <w:t>операцією вибору є</w:t>
      </w:r>
      <w:r w:rsidR="00592DFD" w:rsidRPr="00C26EB6">
        <w:rPr>
          <w:bCs/>
          <w:noProof w:val="0"/>
          <w:lang w:val="uk-UA"/>
        </w:rPr>
        <w:t xml:space="preserve"> ендоскопічн</w:t>
      </w:r>
      <w:r w:rsidR="00DE0448" w:rsidRPr="00C26EB6">
        <w:rPr>
          <w:bCs/>
          <w:noProof w:val="0"/>
          <w:lang w:val="uk-UA"/>
        </w:rPr>
        <w:t>е</w:t>
      </w:r>
      <w:r w:rsidR="00592DFD" w:rsidRPr="00C26EB6">
        <w:rPr>
          <w:bCs/>
          <w:noProof w:val="0"/>
          <w:lang w:val="uk-UA"/>
        </w:rPr>
        <w:t xml:space="preserve"> </w:t>
      </w:r>
      <w:r w:rsidR="00624ED4" w:rsidRPr="00C26EB6">
        <w:rPr>
          <w:bCs/>
          <w:noProof w:val="0"/>
          <w:lang w:val="uk-UA"/>
        </w:rPr>
        <w:t>трансдуоденальн</w:t>
      </w:r>
      <w:r w:rsidR="00DE0448" w:rsidRPr="00C26EB6">
        <w:rPr>
          <w:bCs/>
          <w:noProof w:val="0"/>
          <w:lang w:val="uk-UA"/>
        </w:rPr>
        <w:t>е</w:t>
      </w:r>
      <w:r w:rsidR="00624ED4" w:rsidRPr="00C26EB6">
        <w:rPr>
          <w:bCs/>
          <w:noProof w:val="0"/>
          <w:lang w:val="uk-UA"/>
        </w:rPr>
        <w:t xml:space="preserve"> </w:t>
      </w:r>
      <w:r w:rsidR="00592DFD" w:rsidRPr="00C26EB6">
        <w:rPr>
          <w:bCs/>
          <w:noProof w:val="0"/>
          <w:lang w:val="uk-UA"/>
        </w:rPr>
        <w:t>стентування жовчних проток</w:t>
      </w:r>
      <w:r w:rsidR="00F00D30" w:rsidRPr="00C26EB6">
        <w:rPr>
          <w:bCs/>
          <w:noProof w:val="0"/>
          <w:lang w:val="uk-UA"/>
        </w:rPr>
        <w:t>ів</w:t>
      </w:r>
      <w:r w:rsidR="00592DFD" w:rsidRPr="00C26EB6">
        <w:rPr>
          <w:bCs/>
          <w:noProof w:val="0"/>
          <w:lang w:val="uk-UA"/>
        </w:rPr>
        <w:t xml:space="preserve"> і </w:t>
      </w:r>
      <w:r w:rsidR="00A20DF7">
        <w:rPr>
          <w:bCs/>
          <w:noProof w:val="0"/>
          <w:lang w:val="uk-UA"/>
        </w:rPr>
        <w:t>ДПК</w:t>
      </w:r>
      <w:r w:rsidR="00592DFD" w:rsidRPr="00C26EB6">
        <w:rPr>
          <w:bCs/>
          <w:noProof w:val="0"/>
          <w:lang w:val="uk-UA"/>
        </w:rPr>
        <w:t xml:space="preserve"> </w:t>
      </w:r>
      <w:r w:rsidR="00592DFD" w:rsidRPr="00C26EB6">
        <w:rPr>
          <w:noProof w:val="0"/>
          <w:lang w:val="uk-UA" w:eastAsia="uk-UA"/>
        </w:rPr>
        <w:t>саморозширювальними металевими стентами</w:t>
      </w:r>
      <w:r w:rsidR="00136DA1" w:rsidRPr="00C26EB6">
        <w:rPr>
          <w:noProof w:val="0"/>
          <w:lang w:val="uk-UA" w:eastAsia="uk-UA"/>
        </w:rPr>
        <w:t>.</w:t>
      </w:r>
    </w:p>
    <w:p w:rsidR="00684D55" w:rsidRPr="00C26EB6" w:rsidRDefault="00136DA1" w:rsidP="00BA2D85">
      <w:pPr>
        <w:pStyle w:val="a4"/>
        <w:widowControl w:val="0"/>
        <w:numPr>
          <w:ilvl w:val="0"/>
          <w:numId w:val="5"/>
        </w:numPr>
        <w:ind w:left="0" w:firstLine="567"/>
        <w:jc w:val="both"/>
        <w:rPr>
          <w:noProof w:val="0"/>
          <w:lang w:val="uk-UA"/>
        </w:rPr>
      </w:pPr>
      <w:r w:rsidRPr="00C26EB6">
        <w:rPr>
          <w:noProof w:val="0"/>
          <w:lang w:val="uk-UA"/>
        </w:rPr>
        <w:t xml:space="preserve">У хворих на </w:t>
      </w:r>
      <w:r w:rsidR="00431CAB" w:rsidRPr="00C26EB6">
        <w:rPr>
          <w:noProof w:val="0"/>
          <w:lang w:val="uk-UA"/>
        </w:rPr>
        <w:t xml:space="preserve">ускладнений механічною жовтяницею і </w:t>
      </w:r>
      <w:r w:rsidR="007F475D" w:rsidRPr="00C26EB6">
        <w:rPr>
          <w:noProof w:val="0"/>
          <w:lang w:val="uk-UA"/>
        </w:rPr>
        <w:t xml:space="preserve">тяжким </w:t>
      </w:r>
      <w:r w:rsidR="00431CAB" w:rsidRPr="00C26EB6">
        <w:rPr>
          <w:bCs/>
          <w:noProof w:val="0"/>
          <w:lang w:val="uk-UA"/>
        </w:rPr>
        <w:t xml:space="preserve">канцероматозним панкреатитом </w:t>
      </w:r>
      <w:r w:rsidRPr="00C26EB6">
        <w:rPr>
          <w:noProof w:val="0"/>
          <w:lang w:val="uk-UA"/>
        </w:rPr>
        <w:t xml:space="preserve">нерезектабельний </w:t>
      </w:r>
      <w:r w:rsidR="00A20DF7">
        <w:rPr>
          <w:noProof w:val="0"/>
          <w:lang w:val="uk-UA"/>
        </w:rPr>
        <w:t>РГПЗ</w:t>
      </w:r>
      <w:r w:rsidR="00431CAB" w:rsidRPr="00C26EB6">
        <w:rPr>
          <w:noProof w:val="0"/>
          <w:lang w:val="uk-UA"/>
        </w:rPr>
        <w:t xml:space="preserve"> </w:t>
      </w:r>
      <w:r w:rsidR="007F684A" w:rsidRPr="00C26EB6">
        <w:rPr>
          <w:noProof w:val="0"/>
          <w:lang w:val="uk-UA"/>
        </w:rPr>
        <w:t xml:space="preserve">з розширеною головною панкреатичною протокою </w:t>
      </w:r>
      <w:r w:rsidR="006100E6" w:rsidRPr="00C26EB6">
        <w:rPr>
          <w:noProof w:val="0"/>
          <w:lang w:val="uk-UA"/>
        </w:rPr>
        <w:t xml:space="preserve">операцією вибору є </w:t>
      </w:r>
      <w:r w:rsidR="00C90C7C" w:rsidRPr="00C26EB6">
        <w:rPr>
          <w:bCs/>
          <w:noProof w:val="0"/>
          <w:lang w:val="uk-UA"/>
        </w:rPr>
        <w:t xml:space="preserve">поєднане із біліодигестивним панкреатодигестивне шунтування </w:t>
      </w:r>
      <w:r w:rsidR="00B61F5A" w:rsidRPr="00C26EB6">
        <w:rPr>
          <w:bCs/>
          <w:noProof w:val="0"/>
          <w:lang w:val="uk-UA"/>
        </w:rPr>
        <w:t>(</w:t>
      </w:r>
      <w:r w:rsidR="00C90C7C" w:rsidRPr="00C26EB6">
        <w:rPr>
          <w:bCs/>
          <w:noProof w:val="0"/>
          <w:lang w:val="uk-UA"/>
        </w:rPr>
        <w:t>патент Ук</w:t>
      </w:r>
      <w:r w:rsidR="00A20DF7">
        <w:rPr>
          <w:bCs/>
          <w:noProof w:val="0"/>
          <w:lang w:val="uk-UA"/>
        </w:rPr>
        <w:t>раїни на корисн</w:t>
      </w:r>
      <w:r w:rsidR="009216E3" w:rsidRPr="00C26EB6">
        <w:rPr>
          <w:bCs/>
          <w:noProof w:val="0"/>
          <w:lang w:val="uk-UA"/>
        </w:rPr>
        <w:t>у модель №136140</w:t>
      </w:r>
      <w:r w:rsidR="00B61F5A" w:rsidRPr="00C26EB6">
        <w:rPr>
          <w:bCs/>
          <w:noProof w:val="0"/>
          <w:lang w:val="uk-UA"/>
        </w:rPr>
        <w:t>)</w:t>
      </w:r>
      <w:r w:rsidR="009216E3" w:rsidRPr="00C26EB6">
        <w:rPr>
          <w:bCs/>
          <w:noProof w:val="0"/>
          <w:lang w:val="uk-UA"/>
        </w:rPr>
        <w:t>.</w:t>
      </w:r>
    </w:p>
    <w:p w:rsidR="009216E3" w:rsidRPr="00C26EB6" w:rsidRDefault="009216E3" w:rsidP="00BA2D85">
      <w:pPr>
        <w:pStyle w:val="a4"/>
        <w:widowControl w:val="0"/>
        <w:numPr>
          <w:ilvl w:val="0"/>
          <w:numId w:val="5"/>
        </w:numPr>
        <w:ind w:left="0" w:firstLine="567"/>
        <w:jc w:val="both"/>
        <w:rPr>
          <w:noProof w:val="0"/>
          <w:lang w:val="uk-UA"/>
        </w:rPr>
      </w:pPr>
      <w:r w:rsidRPr="00C26EB6">
        <w:rPr>
          <w:noProof w:val="0"/>
          <w:lang w:val="uk-UA"/>
        </w:rPr>
        <w:t xml:space="preserve">У хворих </w:t>
      </w:r>
      <w:r w:rsidR="0068104E" w:rsidRPr="00C26EB6">
        <w:rPr>
          <w:noProof w:val="0"/>
          <w:lang w:val="uk-UA"/>
        </w:rPr>
        <w:t xml:space="preserve">на </w:t>
      </w:r>
      <w:r w:rsidRPr="00C26EB6">
        <w:rPr>
          <w:noProof w:val="0"/>
          <w:lang w:val="uk-UA"/>
        </w:rPr>
        <w:t xml:space="preserve">нерезектабельний </w:t>
      </w:r>
      <w:r w:rsidR="00A20DF7">
        <w:rPr>
          <w:noProof w:val="0"/>
          <w:lang w:val="uk-UA"/>
        </w:rPr>
        <w:t>РГПЗ</w:t>
      </w:r>
      <w:r w:rsidR="00CD34E7" w:rsidRPr="00C26EB6">
        <w:rPr>
          <w:noProof w:val="0"/>
          <w:lang w:val="uk-UA"/>
        </w:rPr>
        <w:t>,</w:t>
      </w:r>
      <w:r w:rsidRPr="00C26EB6">
        <w:rPr>
          <w:noProof w:val="0"/>
          <w:lang w:val="uk-UA"/>
        </w:rPr>
        <w:t xml:space="preserve"> </w:t>
      </w:r>
      <w:r w:rsidR="0068104E" w:rsidRPr="00C26EB6">
        <w:rPr>
          <w:noProof w:val="0"/>
          <w:lang w:val="uk-UA"/>
        </w:rPr>
        <w:t xml:space="preserve">ускладнений довготривалою механічною жовтяницею </w:t>
      </w:r>
      <w:r w:rsidR="009646D6" w:rsidRPr="00C26EB6">
        <w:rPr>
          <w:noProof w:val="0"/>
          <w:lang w:val="uk-UA"/>
        </w:rPr>
        <w:t xml:space="preserve">з розвитком холангіту, поліорганної дисфункції, </w:t>
      </w:r>
      <w:r w:rsidR="006645DB" w:rsidRPr="00C26EB6">
        <w:rPr>
          <w:noProof w:val="0"/>
          <w:lang w:val="uk-UA"/>
        </w:rPr>
        <w:t>геморагічного синдрому та супутньою поліморбідн</w:t>
      </w:r>
      <w:r w:rsidR="00AD2B30" w:rsidRPr="00C26EB6">
        <w:rPr>
          <w:noProof w:val="0"/>
          <w:lang w:val="uk-UA"/>
        </w:rPr>
        <w:t>і</w:t>
      </w:r>
      <w:r w:rsidR="006645DB" w:rsidRPr="00C26EB6">
        <w:rPr>
          <w:noProof w:val="0"/>
          <w:lang w:val="uk-UA"/>
        </w:rPr>
        <w:t>стю</w:t>
      </w:r>
      <w:r w:rsidR="0068104E" w:rsidRPr="00C26EB6">
        <w:rPr>
          <w:noProof w:val="0"/>
          <w:lang w:val="uk-UA"/>
        </w:rPr>
        <w:t xml:space="preserve"> </w:t>
      </w:r>
      <w:r w:rsidR="0068104E" w:rsidRPr="00C26EB6">
        <w:rPr>
          <w:bCs/>
          <w:noProof w:val="0"/>
          <w:lang w:val="uk-UA"/>
        </w:rPr>
        <w:t xml:space="preserve">доцільно використовувати тактику двоетапного лікування з ендоскопічним транспапілярним стентуванням біліарної системи на першому </w:t>
      </w:r>
      <w:r w:rsidR="006921A8" w:rsidRPr="00C26EB6">
        <w:rPr>
          <w:bCs/>
          <w:noProof w:val="0"/>
          <w:lang w:val="uk-UA"/>
        </w:rPr>
        <w:t xml:space="preserve">етапі </w:t>
      </w:r>
      <w:r w:rsidR="0068104E" w:rsidRPr="00C26EB6">
        <w:rPr>
          <w:bCs/>
          <w:noProof w:val="0"/>
          <w:lang w:val="uk-UA"/>
        </w:rPr>
        <w:t>та</w:t>
      </w:r>
      <w:r w:rsidR="0025463F" w:rsidRPr="00C26EB6">
        <w:rPr>
          <w:bCs/>
          <w:noProof w:val="0"/>
          <w:lang w:val="uk-UA"/>
        </w:rPr>
        <w:t xml:space="preserve"> біліодигестивним шунтуванням на другому</w:t>
      </w:r>
      <w:r w:rsidR="006921A8" w:rsidRPr="00C26EB6">
        <w:rPr>
          <w:bCs/>
          <w:noProof w:val="0"/>
          <w:lang w:val="uk-UA"/>
        </w:rPr>
        <w:t>,</w:t>
      </w:r>
      <w:r w:rsidR="0068104E" w:rsidRPr="00C26EB6">
        <w:rPr>
          <w:bCs/>
          <w:noProof w:val="0"/>
          <w:lang w:val="uk-UA"/>
        </w:rPr>
        <w:t xml:space="preserve"> </w:t>
      </w:r>
      <w:r w:rsidR="008538AB" w:rsidRPr="00C26EB6">
        <w:rPr>
          <w:bCs/>
          <w:noProof w:val="0"/>
          <w:lang w:val="uk-UA"/>
        </w:rPr>
        <w:t>після корекції гомеостатичних порушень</w:t>
      </w:r>
      <w:r w:rsidR="00CB2AEE" w:rsidRPr="00C26EB6">
        <w:rPr>
          <w:bCs/>
          <w:noProof w:val="0"/>
          <w:lang w:val="uk-UA"/>
        </w:rPr>
        <w:t>.</w:t>
      </w:r>
      <w:r w:rsidR="006921A8" w:rsidRPr="00C26EB6">
        <w:rPr>
          <w:bCs/>
          <w:noProof w:val="0"/>
          <w:lang w:val="uk-UA"/>
        </w:rPr>
        <w:t xml:space="preserve"> </w:t>
      </w:r>
    </w:p>
    <w:p w:rsidR="00350E72" w:rsidRPr="00C26EB6" w:rsidRDefault="00A1417D" w:rsidP="00BA2D85">
      <w:pPr>
        <w:pStyle w:val="a4"/>
        <w:widowControl w:val="0"/>
        <w:numPr>
          <w:ilvl w:val="0"/>
          <w:numId w:val="5"/>
        </w:numPr>
        <w:ind w:left="0" w:firstLine="567"/>
        <w:jc w:val="both"/>
        <w:rPr>
          <w:noProof w:val="0"/>
          <w:lang w:val="uk-UA"/>
        </w:rPr>
      </w:pPr>
      <w:r w:rsidRPr="00C26EB6">
        <w:rPr>
          <w:noProof w:val="0"/>
          <w:lang w:val="uk-UA"/>
        </w:rPr>
        <w:t>Установк</w:t>
      </w:r>
      <w:r w:rsidR="00975DF2" w:rsidRPr="00C26EB6">
        <w:rPr>
          <w:noProof w:val="0"/>
          <w:lang w:val="uk-UA"/>
        </w:rPr>
        <w:t>у</w:t>
      </w:r>
      <w:r w:rsidRPr="00C26EB6">
        <w:rPr>
          <w:noProof w:val="0"/>
          <w:lang w:val="uk-UA"/>
        </w:rPr>
        <w:t xml:space="preserve"> зонда для ентерального харчування </w:t>
      </w:r>
      <w:r w:rsidR="00975DF2" w:rsidRPr="00C26EB6">
        <w:rPr>
          <w:noProof w:val="0"/>
          <w:lang w:val="uk-UA"/>
        </w:rPr>
        <w:t xml:space="preserve">при хірургічному лікування </w:t>
      </w:r>
      <w:r w:rsidR="00637FBA" w:rsidRPr="00C26EB6">
        <w:rPr>
          <w:noProof w:val="0"/>
          <w:lang w:val="uk-UA"/>
        </w:rPr>
        <w:t xml:space="preserve">хворих на ускладнений механічною жовтяницею нерезектабельний </w:t>
      </w:r>
      <w:r w:rsidR="00A20DF7">
        <w:rPr>
          <w:noProof w:val="0"/>
          <w:lang w:val="uk-UA"/>
        </w:rPr>
        <w:t>РГПЗ</w:t>
      </w:r>
      <w:r w:rsidRPr="00C26EB6">
        <w:rPr>
          <w:noProof w:val="0"/>
          <w:lang w:val="uk-UA"/>
        </w:rPr>
        <w:t xml:space="preserve"> </w:t>
      </w:r>
      <w:r w:rsidR="00A16949" w:rsidRPr="00C26EB6">
        <w:rPr>
          <w:noProof w:val="0"/>
          <w:lang w:val="uk-UA"/>
        </w:rPr>
        <w:t xml:space="preserve">доцільно </w:t>
      </w:r>
      <w:r w:rsidR="00637FBA" w:rsidRPr="00C26EB6">
        <w:rPr>
          <w:noProof w:val="0"/>
          <w:lang w:val="uk-UA"/>
        </w:rPr>
        <w:t xml:space="preserve">здійснювати згідно </w:t>
      </w:r>
      <w:r w:rsidR="00A20DF7">
        <w:rPr>
          <w:noProof w:val="0"/>
          <w:lang w:val="uk-UA"/>
        </w:rPr>
        <w:t>патенту України на корисн</w:t>
      </w:r>
      <w:r w:rsidR="003E2CA5" w:rsidRPr="00C26EB6">
        <w:rPr>
          <w:noProof w:val="0"/>
          <w:lang w:val="uk-UA"/>
        </w:rPr>
        <w:t xml:space="preserve">у модель №78716 </w:t>
      </w:r>
      <w:r w:rsidRPr="00C26EB6">
        <w:rPr>
          <w:noProof w:val="0"/>
          <w:lang w:val="uk-UA"/>
        </w:rPr>
        <w:t>«Спосіб установки зонда для ентерального харчування хворих при хірургічному лікуванні».</w:t>
      </w:r>
    </w:p>
    <w:p w:rsidR="00D56556" w:rsidRPr="00C26EB6" w:rsidRDefault="00D56556" w:rsidP="00BA2D85">
      <w:pPr>
        <w:widowControl w:val="0"/>
        <w:spacing w:after="0" w:line="240" w:lineRule="auto"/>
        <w:jc w:val="both"/>
        <w:rPr>
          <w:lang w:val="uk-UA"/>
        </w:rPr>
      </w:pPr>
    </w:p>
    <w:p w:rsidR="00463606" w:rsidRPr="00C26EB6" w:rsidRDefault="00463606" w:rsidP="00BA2D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C26EB6">
        <w:rPr>
          <w:rFonts w:ascii="Times New Roman" w:eastAsia="Times New Roman" w:hAnsi="Times New Roman" w:cs="Times New Roman"/>
          <w:b/>
          <w:sz w:val="28"/>
          <w:szCs w:val="28"/>
          <w:lang w:val="uk-UA" w:eastAsia="ru-RU"/>
        </w:rPr>
        <w:t>СПИСОК ОПУБЛІКОВАНИХ ПРАЦЬ ЗА ТЕМОЮ ДИСЕРТАЦІЇ</w:t>
      </w:r>
    </w:p>
    <w:p w:rsidR="00463606" w:rsidRPr="00C26EB6" w:rsidRDefault="00463606" w:rsidP="00BA2D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C26EB6">
        <w:rPr>
          <w:rFonts w:ascii="Times New Roman" w:eastAsia="Times New Roman" w:hAnsi="Times New Roman" w:cs="Times New Roman"/>
          <w:b/>
          <w:sz w:val="28"/>
          <w:szCs w:val="28"/>
          <w:lang w:val="uk-UA" w:eastAsia="ru-RU"/>
        </w:rPr>
        <w:t>Наукові праці в яких опубліковані основні наукові результати дисертації</w:t>
      </w:r>
    </w:p>
    <w:p w:rsidR="00463606" w:rsidRPr="00C26EB6" w:rsidRDefault="00463606" w:rsidP="00BA2D85">
      <w:pPr>
        <w:widowControl w:val="0"/>
        <w:numPr>
          <w:ilvl w:val="0"/>
          <w:numId w:val="6"/>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lang w:val="uk-UA"/>
        </w:rPr>
        <w:t>Б.Г. Безродний, В.П. Слободяник М.С. Філатов Застосування одномоментного з біліодигестивним гастродигестивного шунтування при паліативному хірургічному лікуванні хворих на місцево розповсюджений рак головки підшлункової залози/ Хірургія України. -2016.- №12.- С. 16-19.</w:t>
      </w:r>
      <w:r w:rsidR="004957E1">
        <w:rPr>
          <w:rFonts w:ascii="Times New Roman" w:eastAsia="Calibri" w:hAnsi="Times New Roman" w:cs="Times New Roman"/>
          <w:sz w:val="28"/>
          <w:szCs w:val="28"/>
          <w:lang w:val="uk-UA"/>
        </w:rPr>
        <w:t xml:space="preserve"> </w:t>
      </w:r>
      <w:r w:rsidR="004957E1" w:rsidRPr="00E41DD4">
        <w:rPr>
          <w:rFonts w:ascii="Times New Roman" w:hAnsi="Times New Roman" w:cs="Times New Roman"/>
          <w:i/>
          <w:sz w:val="28"/>
          <w:szCs w:val="28"/>
          <w:lang w:val="uk-UA"/>
        </w:rPr>
        <w:t xml:space="preserve">(Здобувач </w:t>
      </w:r>
      <w:r w:rsidR="00E612B5">
        <w:rPr>
          <w:rFonts w:ascii="Times New Roman" w:hAnsi="Times New Roman" w:cs="Times New Roman"/>
          <w:i/>
          <w:sz w:val="28"/>
          <w:szCs w:val="28"/>
          <w:lang w:val="uk-UA"/>
        </w:rPr>
        <w:t xml:space="preserve">брав участь у хірургічному лікуванні хворих, </w:t>
      </w:r>
      <w:r w:rsidR="00B128E6">
        <w:rPr>
          <w:rFonts w:ascii="Times New Roman" w:hAnsi="Times New Roman" w:cs="Times New Roman"/>
          <w:i/>
          <w:sz w:val="28"/>
          <w:szCs w:val="28"/>
          <w:lang w:val="uk-UA"/>
        </w:rPr>
        <w:t xml:space="preserve">провів набір матеріалу з анкетуванням хворих, </w:t>
      </w:r>
      <w:r w:rsidR="00ED2BCB">
        <w:rPr>
          <w:rFonts w:ascii="Times New Roman" w:hAnsi="Times New Roman" w:cs="Times New Roman"/>
          <w:i/>
          <w:sz w:val="28"/>
          <w:szCs w:val="28"/>
          <w:lang w:val="uk-UA"/>
        </w:rPr>
        <w:t>описав актуальність проблеми,</w:t>
      </w:r>
      <w:r w:rsidR="004957E1">
        <w:rPr>
          <w:rFonts w:ascii="Times New Roman" w:hAnsi="Times New Roman" w:cs="Times New Roman"/>
          <w:i/>
          <w:sz w:val="28"/>
          <w:szCs w:val="28"/>
          <w:lang w:val="uk-UA"/>
        </w:rPr>
        <w:t xml:space="preserve"> виконав статистичну обробку даних, </w:t>
      </w:r>
      <w:r w:rsidR="00E612B5">
        <w:rPr>
          <w:rFonts w:ascii="Times New Roman" w:hAnsi="Times New Roman" w:cs="Times New Roman"/>
          <w:i/>
          <w:sz w:val="28"/>
          <w:szCs w:val="28"/>
          <w:lang w:val="uk-UA"/>
        </w:rPr>
        <w:t>брав</w:t>
      </w:r>
      <w:r w:rsidR="004957E1">
        <w:rPr>
          <w:rFonts w:ascii="Times New Roman" w:hAnsi="Times New Roman" w:cs="Times New Roman"/>
          <w:i/>
          <w:sz w:val="28"/>
          <w:szCs w:val="28"/>
          <w:lang w:val="uk-UA"/>
        </w:rPr>
        <w:t xml:space="preserve"> участь в написанні та оформленні статті).</w:t>
      </w:r>
    </w:p>
    <w:p w:rsidR="00463606" w:rsidRPr="00C26EB6" w:rsidRDefault="00463606" w:rsidP="00BA2D85">
      <w:pPr>
        <w:widowControl w:val="0"/>
        <w:numPr>
          <w:ilvl w:val="0"/>
          <w:numId w:val="6"/>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shd w:val="clear" w:color="auto" w:fill="FDFBF8"/>
          <w:lang w:val="uk-UA"/>
        </w:rPr>
        <w:t xml:space="preserve">Безродный Б.Г., Слободяник В.П., Колосович И.В., Рагушин Д.А. Филатов Н. С. </w:t>
      </w:r>
      <w:r w:rsidRPr="00C26EB6">
        <w:rPr>
          <w:rFonts w:ascii="Times New Roman" w:eastAsia="Calibri" w:hAnsi="Times New Roman" w:cs="Times New Roman"/>
          <w:sz w:val="28"/>
          <w:szCs w:val="28"/>
          <w:lang w:val="uk-UA"/>
        </w:rPr>
        <w:t>Эндоскопическое двойное стентирование билиарной системы и двенадцатиперстной кишки при лечении неоперабельных опухолей головки поджелудочной железы/</w:t>
      </w:r>
      <w:r w:rsidRPr="00C26EB6">
        <w:rPr>
          <w:rFonts w:ascii="Times New Roman" w:eastAsia="Calibri" w:hAnsi="Times New Roman" w:cs="Times New Roman"/>
          <w:color w:val="FF0000"/>
          <w:sz w:val="28"/>
          <w:szCs w:val="28"/>
          <w:lang w:val="uk-UA"/>
        </w:rPr>
        <w:t xml:space="preserve"> </w:t>
      </w:r>
      <w:r w:rsidRPr="00C26EB6">
        <w:rPr>
          <w:rFonts w:ascii="Times New Roman" w:eastAsia="Calibri" w:hAnsi="Times New Roman" w:cs="Times New Roman"/>
          <w:sz w:val="28"/>
          <w:szCs w:val="28"/>
          <w:lang w:val="uk-UA"/>
        </w:rPr>
        <w:t>Хирургия. Восточная Европа.- 2017.- том 6. №3.- С. 423-428.</w:t>
      </w:r>
      <w:r w:rsidR="008B146E">
        <w:rPr>
          <w:rFonts w:ascii="Times New Roman" w:eastAsia="Calibri" w:hAnsi="Times New Roman" w:cs="Times New Roman"/>
          <w:sz w:val="28"/>
          <w:szCs w:val="28"/>
          <w:lang w:val="uk-UA"/>
        </w:rPr>
        <w:t xml:space="preserve"> </w:t>
      </w:r>
      <w:r w:rsidR="008B146E" w:rsidRPr="008C0C04">
        <w:rPr>
          <w:rFonts w:ascii="Times New Roman" w:hAnsi="Times New Roman" w:cs="Times New Roman"/>
          <w:sz w:val="28"/>
          <w:szCs w:val="28"/>
          <w:lang w:val="uk-UA"/>
        </w:rPr>
        <w:t>.</w:t>
      </w:r>
      <w:r w:rsidR="008B146E">
        <w:rPr>
          <w:rFonts w:ascii="Times New Roman" w:hAnsi="Times New Roman" w:cs="Times New Roman"/>
          <w:sz w:val="28"/>
          <w:szCs w:val="28"/>
          <w:lang w:val="uk-UA"/>
        </w:rPr>
        <w:t xml:space="preserve"> </w:t>
      </w:r>
      <w:r w:rsidR="008B146E">
        <w:rPr>
          <w:rFonts w:ascii="Times New Roman" w:hAnsi="Times New Roman" w:cs="Times New Roman"/>
          <w:i/>
          <w:sz w:val="28"/>
          <w:szCs w:val="28"/>
          <w:lang w:val="uk-UA"/>
        </w:rPr>
        <w:t>(Дисертант пров</w:t>
      </w:r>
      <w:r w:rsidR="0069644F">
        <w:rPr>
          <w:rFonts w:ascii="Times New Roman" w:hAnsi="Times New Roman" w:cs="Times New Roman"/>
          <w:i/>
          <w:sz w:val="28"/>
          <w:szCs w:val="28"/>
          <w:lang w:val="uk-UA"/>
        </w:rPr>
        <w:t>і</w:t>
      </w:r>
      <w:r w:rsidR="008B146E">
        <w:rPr>
          <w:rFonts w:ascii="Times New Roman" w:hAnsi="Times New Roman" w:cs="Times New Roman"/>
          <w:i/>
          <w:sz w:val="28"/>
          <w:szCs w:val="28"/>
          <w:lang w:val="uk-UA"/>
        </w:rPr>
        <w:t>в</w:t>
      </w:r>
      <w:r w:rsidR="0069644F">
        <w:rPr>
          <w:rFonts w:ascii="Times New Roman" w:hAnsi="Times New Roman" w:cs="Times New Roman"/>
          <w:i/>
          <w:sz w:val="28"/>
          <w:szCs w:val="28"/>
          <w:lang w:val="uk-UA"/>
        </w:rPr>
        <w:t xml:space="preserve"> набір,</w:t>
      </w:r>
      <w:r w:rsidR="004C0AAA">
        <w:rPr>
          <w:rFonts w:ascii="Times New Roman" w:hAnsi="Times New Roman" w:cs="Times New Roman"/>
          <w:i/>
          <w:sz w:val="28"/>
          <w:szCs w:val="28"/>
          <w:lang w:val="uk-UA"/>
        </w:rPr>
        <w:t xml:space="preserve"> систематизацію</w:t>
      </w:r>
      <w:r w:rsidR="008B146E">
        <w:rPr>
          <w:rFonts w:ascii="Times New Roman" w:hAnsi="Times New Roman" w:cs="Times New Roman"/>
          <w:i/>
          <w:sz w:val="28"/>
          <w:szCs w:val="28"/>
          <w:lang w:val="uk-UA"/>
        </w:rPr>
        <w:t xml:space="preserve"> </w:t>
      </w:r>
      <w:r w:rsidR="0069644F">
        <w:rPr>
          <w:rFonts w:ascii="Times New Roman" w:hAnsi="Times New Roman" w:cs="Times New Roman"/>
          <w:i/>
          <w:sz w:val="28"/>
          <w:szCs w:val="28"/>
          <w:lang w:val="uk-UA"/>
        </w:rPr>
        <w:t xml:space="preserve">та статистичну обробку </w:t>
      </w:r>
      <w:r w:rsidR="008B146E">
        <w:rPr>
          <w:rFonts w:ascii="Times New Roman" w:hAnsi="Times New Roman" w:cs="Times New Roman"/>
          <w:i/>
          <w:sz w:val="28"/>
          <w:szCs w:val="28"/>
          <w:lang w:val="uk-UA"/>
        </w:rPr>
        <w:t xml:space="preserve">матеріалу, </w:t>
      </w:r>
      <w:r w:rsidR="004C0AAA">
        <w:rPr>
          <w:rFonts w:ascii="Times New Roman" w:hAnsi="Times New Roman" w:cs="Times New Roman"/>
          <w:i/>
          <w:sz w:val="28"/>
          <w:szCs w:val="28"/>
          <w:lang w:val="uk-UA"/>
        </w:rPr>
        <w:t>брав</w:t>
      </w:r>
      <w:r w:rsidR="008B146E">
        <w:rPr>
          <w:rFonts w:ascii="Times New Roman" w:hAnsi="Times New Roman" w:cs="Times New Roman"/>
          <w:i/>
          <w:sz w:val="28"/>
          <w:szCs w:val="28"/>
          <w:lang w:val="uk-UA"/>
        </w:rPr>
        <w:t xml:space="preserve"> участь </w:t>
      </w:r>
      <w:r w:rsidR="004C0AAA">
        <w:rPr>
          <w:rFonts w:ascii="Times New Roman" w:hAnsi="Times New Roman" w:cs="Times New Roman"/>
          <w:i/>
          <w:sz w:val="28"/>
          <w:szCs w:val="28"/>
          <w:lang w:val="uk-UA"/>
        </w:rPr>
        <w:t>у</w:t>
      </w:r>
      <w:r w:rsidR="008B146E">
        <w:rPr>
          <w:rFonts w:ascii="Times New Roman" w:hAnsi="Times New Roman" w:cs="Times New Roman"/>
          <w:i/>
          <w:sz w:val="28"/>
          <w:szCs w:val="28"/>
          <w:lang w:val="uk-UA"/>
        </w:rPr>
        <w:t xml:space="preserve"> написанні статті).</w:t>
      </w:r>
    </w:p>
    <w:p w:rsidR="00463606" w:rsidRPr="00C26EB6" w:rsidRDefault="00463606" w:rsidP="00BA2D85">
      <w:pPr>
        <w:widowControl w:val="0"/>
        <w:numPr>
          <w:ilvl w:val="0"/>
          <w:numId w:val="6"/>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lang w:val="uk-UA"/>
        </w:rPr>
        <w:t>Б.Г. Безродний, І.В Колосович, В.П Слободяник, О.М. Петренко, М.С. Філатов Гострий канцероматозний панкреатит у хворих на рак головки підшлункової залози, ускладнений механічною жовтяницею/  Хірургія України. - 2019. - № 2, - С. 13-19</w:t>
      </w:r>
      <w:r w:rsidR="004C0AAA">
        <w:rPr>
          <w:rFonts w:ascii="Times New Roman" w:eastAsia="Calibri" w:hAnsi="Times New Roman" w:cs="Times New Roman"/>
          <w:sz w:val="28"/>
          <w:szCs w:val="28"/>
          <w:lang w:val="uk-UA"/>
        </w:rPr>
        <w:t xml:space="preserve">. </w:t>
      </w:r>
      <w:r w:rsidR="00CB1EA5" w:rsidRPr="008C0C04">
        <w:rPr>
          <w:rFonts w:ascii="Times New Roman" w:hAnsi="Times New Roman" w:cs="Times New Roman"/>
          <w:sz w:val="28"/>
          <w:szCs w:val="28"/>
          <w:lang w:val="uk-UA"/>
        </w:rPr>
        <w:t>.</w:t>
      </w:r>
      <w:r w:rsidR="00CB1EA5">
        <w:rPr>
          <w:rFonts w:ascii="Times New Roman" w:hAnsi="Times New Roman" w:cs="Times New Roman"/>
          <w:sz w:val="28"/>
          <w:szCs w:val="28"/>
          <w:lang w:val="uk-UA"/>
        </w:rPr>
        <w:t xml:space="preserve"> </w:t>
      </w:r>
      <w:r w:rsidR="00CB1EA5">
        <w:rPr>
          <w:rFonts w:ascii="Times New Roman" w:hAnsi="Times New Roman" w:cs="Times New Roman"/>
          <w:i/>
          <w:sz w:val="28"/>
          <w:szCs w:val="28"/>
          <w:lang w:val="uk-UA"/>
        </w:rPr>
        <w:t>(Дисертант проводив лікування хворих, набір матеріалу, його статистичну обробку, брав участь у написанні статті).</w:t>
      </w:r>
    </w:p>
    <w:p w:rsidR="00463606" w:rsidRPr="00C26EB6" w:rsidRDefault="00463606" w:rsidP="00BA2D85">
      <w:pPr>
        <w:widowControl w:val="0"/>
        <w:numPr>
          <w:ilvl w:val="0"/>
          <w:numId w:val="6"/>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lang w:val="uk-UA"/>
        </w:rPr>
        <w:t xml:space="preserve">Б.Г. Безродний, В.П. Слободяник, І.В. Колосович, О.М. Петренко, М.С. </w:t>
      </w:r>
      <w:r w:rsidRPr="00C26EB6">
        <w:rPr>
          <w:rFonts w:ascii="Times New Roman" w:eastAsia="Calibri" w:hAnsi="Times New Roman" w:cs="Times New Roman"/>
          <w:sz w:val="28"/>
          <w:szCs w:val="28"/>
          <w:lang w:val="uk-UA"/>
        </w:rPr>
        <w:lastRenderedPageBreak/>
        <w:t>Філатов</w:t>
      </w:r>
      <w:r w:rsidRPr="00C26EB6">
        <w:rPr>
          <w:rFonts w:ascii="Times New Roman" w:hAnsi="Times New Roman" w:cs="Times New Roman"/>
          <w:bCs/>
          <w:sz w:val="28"/>
          <w:szCs w:val="28"/>
          <w:lang w:val="uk-UA"/>
        </w:rPr>
        <w:t xml:space="preserve"> Технологія паліативного хірургічного лікування хворих на нерезектабельний</w:t>
      </w:r>
      <w:r w:rsidRPr="00C26EB6">
        <w:rPr>
          <w:rFonts w:ascii="Times New Roman" w:eastAsia="Calibri" w:hAnsi="Times New Roman" w:cs="Times New Roman"/>
          <w:sz w:val="28"/>
          <w:szCs w:val="28"/>
          <w:lang w:val="uk-UA"/>
        </w:rPr>
        <w:t xml:space="preserve"> </w:t>
      </w:r>
      <w:r w:rsidRPr="00C26EB6">
        <w:rPr>
          <w:rFonts w:ascii="Times New Roman" w:hAnsi="Times New Roman" w:cs="Times New Roman"/>
          <w:bCs/>
          <w:sz w:val="28"/>
          <w:szCs w:val="28"/>
          <w:lang w:val="uk-UA"/>
        </w:rPr>
        <w:t xml:space="preserve">рак головки підшлункової залози, Ускладнений механічною жовтяницею./ </w:t>
      </w:r>
      <w:r w:rsidRPr="00C26EB6">
        <w:rPr>
          <w:rFonts w:ascii="Times New Roman" w:eastAsia="Calibri" w:hAnsi="Times New Roman" w:cs="Times New Roman"/>
          <w:sz w:val="28"/>
          <w:szCs w:val="28"/>
          <w:lang w:val="uk-UA"/>
        </w:rPr>
        <w:t>Медична наука України. -2019.- № 1-2.- Vol.15 С. 40-50.</w:t>
      </w:r>
      <w:r w:rsidR="00CB1EA5">
        <w:rPr>
          <w:rFonts w:ascii="Times New Roman" w:eastAsia="Calibri" w:hAnsi="Times New Roman" w:cs="Times New Roman"/>
          <w:sz w:val="28"/>
          <w:szCs w:val="28"/>
          <w:lang w:val="uk-UA"/>
        </w:rPr>
        <w:t xml:space="preserve"> </w:t>
      </w:r>
      <w:r w:rsidR="00CB1EA5" w:rsidRPr="008C0C04">
        <w:rPr>
          <w:rFonts w:ascii="Times New Roman" w:hAnsi="Times New Roman" w:cs="Times New Roman"/>
          <w:sz w:val="28"/>
          <w:szCs w:val="28"/>
          <w:lang w:val="uk-UA"/>
        </w:rPr>
        <w:t>.</w:t>
      </w:r>
      <w:r w:rsidR="00CB1EA5">
        <w:rPr>
          <w:rFonts w:ascii="Times New Roman" w:hAnsi="Times New Roman" w:cs="Times New Roman"/>
          <w:sz w:val="28"/>
          <w:szCs w:val="28"/>
          <w:lang w:val="uk-UA"/>
        </w:rPr>
        <w:t xml:space="preserve"> </w:t>
      </w:r>
      <w:r w:rsidR="00CB1EA5">
        <w:rPr>
          <w:rFonts w:ascii="Times New Roman" w:hAnsi="Times New Roman" w:cs="Times New Roman"/>
          <w:i/>
          <w:sz w:val="28"/>
          <w:szCs w:val="28"/>
          <w:lang w:val="uk-UA"/>
        </w:rPr>
        <w:t xml:space="preserve">(Дисертант проводив лікування хворих, набір матеріалу, його систематизацію та статистичну обробку, </w:t>
      </w:r>
      <w:r w:rsidR="009F2E35">
        <w:rPr>
          <w:rFonts w:ascii="Times New Roman" w:hAnsi="Times New Roman" w:cs="Times New Roman"/>
          <w:i/>
          <w:sz w:val="28"/>
          <w:szCs w:val="28"/>
          <w:lang w:val="uk-UA"/>
        </w:rPr>
        <w:t>б</w:t>
      </w:r>
      <w:r w:rsidR="00CB1EA5">
        <w:rPr>
          <w:rFonts w:ascii="Times New Roman" w:hAnsi="Times New Roman" w:cs="Times New Roman"/>
          <w:i/>
          <w:sz w:val="28"/>
          <w:szCs w:val="28"/>
          <w:lang w:val="uk-UA"/>
        </w:rPr>
        <w:t xml:space="preserve">рав участь </w:t>
      </w:r>
      <w:r w:rsidR="009F2E35">
        <w:rPr>
          <w:rFonts w:ascii="Times New Roman" w:hAnsi="Times New Roman" w:cs="Times New Roman"/>
          <w:i/>
          <w:sz w:val="28"/>
          <w:szCs w:val="28"/>
          <w:lang w:val="uk-UA"/>
        </w:rPr>
        <w:t>у</w:t>
      </w:r>
      <w:r w:rsidR="00CB1EA5">
        <w:rPr>
          <w:rFonts w:ascii="Times New Roman" w:hAnsi="Times New Roman" w:cs="Times New Roman"/>
          <w:i/>
          <w:sz w:val="28"/>
          <w:szCs w:val="28"/>
          <w:lang w:val="uk-UA"/>
        </w:rPr>
        <w:t xml:space="preserve"> написанні статті).</w:t>
      </w:r>
    </w:p>
    <w:p w:rsidR="00A72141" w:rsidRPr="007C056A" w:rsidRDefault="00463606" w:rsidP="007C056A">
      <w:pPr>
        <w:widowControl w:val="0"/>
        <w:numPr>
          <w:ilvl w:val="0"/>
          <w:numId w:val="6"/>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B16322">
        <w:rPr>
          <w:rFonts w:ascii="Times New Roman" w:eastAsia="Calibri" w:hAnsi="Times New Roman" w:cs="Times New Roman"/>
          <w:sz w:val="28"/>
          <w:szCs w:val="28"/>
          <w:lang w:val="uk-UA"/>
        </w:rPr>
        <w:t>Bezrodnyi B., Slobodjanyk V., Filatov N. Endoscopic double stenting of the biliary system and duodenum in the treatment of unresectable cancer of the head of the pancreas, complicated by obstructive jaundice./ Norwegian Journal of development of the International Science, №37/2019. Vol.1,  Р. 35-37</w:t>
      </w:r>
      <w:r w:rsidR="00A81E22" w:rsidRPr="00B16322">
        <w:rPr>
          <w:rFonts w:ascii="Times New Roman" w:eastAsia="Calibri" w:hAnsi="Times New Roman" w:cs="Times New Roman"/>
          <w:sz w:val="28"/>
          <w:szCs w:val="28"/>
          <w:lang w:val="uk-UA"/>
        </w:rPr>
        <w:t xml:space="preserve">. . </w:t>
      </w:r>
      <w:r w:rsidR="00A81E22" w:rsidRPr="00B16322">
        <w:rPr>
          <w:rFonts w:ascii="Times New Roman" w:hAnsi="Times New Roman" w:cs="Times New Roman"/>
          <w:i/>
          <w:sz w:val="28"/>
          <w:szCs w:val="28"/>
          <w:lang w:val="uk-UA"/>
        </w:rPr>
        <w:t xml:space="preserve">(Дисертант провів набір клінічного матеріалу, виконав статистичну обробку даних, </w:t>
      </w:r>
      <w:r w:rsidR="009F2E35">
        <w:rPr>
          <w:rFonts w:ascii="Times New Roman" w:hAnsi="Times New Roman" w:cs="Times New Roman"/>
          <w:i/>
          <w:sz w:val="28"/>
          <w:szCs w:val="28"/>
          <w:lang w:val="uk-UA"/>
        </w:rPr>
        <w:t>підготував</w:t>
      </w:r>
      <w:r w:rsidR="00A81E22" w:rsidRPr="00B16322">
        <w:rPr>
          <w:rFonts w:ascii="Times New Roman" w:hAnsi="Times New Roman" w:cs="Times New Roman"/>
          <w:i/>
          <w:sz w:val="28"/>
          <w:szCs w:val="28"/>
          <w:lang w:val="uk-UA"/>
        </w:rPr>
        <w:t xml:space="preserve"> статт</w:t>
      </w:r>
      <w:r w:rsidR="009F2E35">
        <w:rPr>
          <w:rFonts w:ascii="Times New Roman" w:hAnsi="Times New Roman" w:cs="Times New Roman"/>
          <w:i/>
          <w:sz w:val="28"/>
          <w:szCs w:val="28"/>
          <w:lang w:val="uk-UA"/>
        </w:rPr>
        <w:t>ю до друку</w:t>
      </w:r>
      <w:r w:rsidR="00A81E22" w:rsidRPr="00B16322">
        <w:rPr>
          <w:rFonts w:ascii="Times New Roman" w:hAnsi="Times New Roman" w:cs="Times New Roman"/>
          <w:i/>
          <w:sz w:val="28"/>
          <w:szCs w:val="28"/>
          <w:lang w:val="uk-UA"/>
        </w:rPr>
        <w:t>).</w:t>
      </w:r>
    </w:p>
    <w:p w:rsidR="009B5969" w:rsidRPr="00C26EB6" w:rsidRDefault="009B5969" w:rsidP="00BA2D8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C26EB6">
        <w:rPr>
          <w:rFonts w:ascii="Times New Roman" w:eastAsia="Times New Roman" w:hAnsi="Times New Roman" w:cs="Times New Roman"/>
          <w:b/>
          <w:sz w:val="28"/>
          <w:szCs w:val="28"/>
          <w:lang w:val="uk-UA" w:eastAsia="ru-RU"/>
        </w:rPr>
        <w:t>Наукові праці, які засвідчують апробацію матеріалів дисертації</w:t>
      </w:r>
    </w:p>
    <w:p w:rsidR="00A82DC0" w:rsidRPr="005169E7" w:rsidRDefault="00A82DC0" w:rsidP="00BA2D85">
      <w:pPr>
        <w:widowControl w:val="0"/>
        <w:numPr>
          <w:ilvl w:val="0"/>
          <w:numId w:val="7"/>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5169E7">
        <w:rPr>
          <w:rFonts w:ascii="Times New Roman" w:eastAsia="Calibri" w:hAnsi="Times New Roman" w:cs="Times New Roman"/>
          <w:sz w:val="28"/>
          <w:szCs w:val="28"/>
          <w:lang w:val="uk-UA"/>
        </w:rPr>
        <w:t xml:space="preserve">Сравнительная оценка методов декомпрессии желчевыводящих путей при механической желтухе опухолевой природы. Проблеми військової охорони </w:t>
      </w:r>
      <w:r w:rsidR="00227EDF" w:rsidRPr="005169E7">
        <w:rPr>
          <w:rFonts w:ascii="Times New Roman" w:eastAsia="Calibri" w:hAnsi="Times New Roman" w:cs="Times New Roman"/>
          <w:sz w:val="28"/>
          <w:szCs w:val="28"/>
          <w:lang w:val="uk-UA"/>
        </w:rPr>
        <w:t>здоров’я</w:t>
      </w:r>
      <w:r w:rsidRPr="005169E7">
        <w:rPr>
          <w:rFonts w:ascii="Times New Roman" w:eastAsia="Calibri" w:hAnsi="Times New Roman" w:cs="Times New Roman"/>
          <w:sz w:val="28"/>
          <w:szCs w:val="28"/>
          <w:lang w:val="uk-UA"/>
        </w:rPr>
        <w:t xml:space="preserve">./ Збірник наукових праць військово-медичної академії, 2016 Випуск 46, С.  408-415. </w:t>
      </w:r>
      <w:r w:rsidRPr="005169E7">
        <w:rPr>
          <w:rFonts w:ascii="Times New Roman" w:hAnsi="Times New Roman" w:cs="Times New Roman"/>
          <w:i/>
          <w:sz w:val="28"/>
          <w:szCs w:val="28"/>
          <w:lang w:val="uk-UA"/>
        </w:rPr>
        <w:t>(Дисертант описав актуальність проблеми, виконав статистичну обробку даних, брав участь у написанні та оформленні статті).</w:t>
      </w:r>
    </w:p>
    <w:p w:rsidR="009B5969" w:rsidRPr="00C26EB6" w:rsidRDefault="009B5969" w:rsidP="00BA2D85">
      <w:pPr>
        <w:widowControl w:val="0"/>
        <w:numPr>
          <w:ilvl w:val="0"/>
          <w:numId w:val="7"/>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val="uk-UA"/>
        </w:rPr>
      </w:pPr>
      <w:r w:rsidRPr="00C26EB6">
        <w:rPr>
          <w:rFonts w:ascii="Times New Roman" w:eastAsia="Calibri" w:hAnsi="Times New Roman" w:cs="Times New Roman"/>
          <w:sz w:val="28"/>
          <w:szCs w:val="28"/>
          <w:lang w:val="uk-UA"/>
        </w:rPr>
        <w:t>Одномоментне біліодигестивне та гастродигестивне шунтування при паліативному хірургічному лікуванні хворих на рак головки підшлункової залози, ускладнений механічною жовтяницею./ Б. Г. Безродний, І. В. Колосович, В. П. Слободяник, М. С. Філатов// XXIV з’їзд хірургів України. Збірник наукових праць, 2018. С. 174.</w:t>
      </w:r>
      <w:r w:rsidR="00A82DC0">
        <w:rPr>
          <w:rFonts w:ascii="Times New Roman" w:eastAsia="Calibri" w:hAnsi="Times New Roman" w:cs="Times New Roman"/>
          <w:sz w:val="28"/>
          <w:szCs w:val="28"/>
          <w:lang w:val="uk-UA"/>
        </w:rPr>
        <w:t xml:space="preserve"> </w:t>
      </w:r>
      <w:r w:rsidR="00B15947">
        <w:rPr>
          <w:rFonts w:ascii="Times New Roman" w:eastAsia="Calibri" w:hAnsi="Times New Roman" w:cs="Times New Roman"/>
          <w:sz w:val="28"/>
          <w:szCs w:val="28"/>
          <w:lang w:val="uk-UA"/>
        </w:rPr>
        <w:t>(</w:t>
      </w:r>
      <w:r w:rsidR="00B15947">
        <w:rPr>
          <w:rFonts w:ascii="Times New Roman" w:hAnsi="Times New Roman" w:cs="Times New Roman"/>
          <w:i/>
          <w:sz w:val="28"/>
          <w:szCs w:val="28"/>
          <w:lang w:val="uk-UA"/>
        </w:rPr>
        <w:t xml:space="preserve">Дисертант провів набір матеріалу, його систематизацію та статистичну обробку, </w:t>
      </w:r>
      <w:r w:rsidR="0084115C">
        <w:rPr>
          <w:rFonts w:ascii="Times New Roman" w:hAnsi="Times New Roman" w:cs="Times New Roman"/>
          <w:i/>
          <w:sz w:val="28"/>
          <w:szCs w:val="28"/>
          <w:lang w:val="uk-UA"/>
        </w:rPr>
        <w:t>підготував матеріали для друку</w:t>
      </w:r>
      <w:r w:rsidR="00B15947">
        <w:rPr>
          <w:rFonts w:ascii="Times New Roman" w:hAnsi="Times New Roman" w:cs="Times New Roman"/>
          <w:i/>
          <w:sz w:val="28"/>
          <w:szCs w:val="28"/>
          <w:lang w:val="uk-UA"/>
        </w:rPr>
        <w:t>).</w:t>
      </w:r>
    </w:p>
    <w:p w:rsidR="009B5969" w:rsidRPr="00C26EB6" w:rsidRDefault="009B5969" w:rsidP="00BA2D85">
      <w:pPr>
        <w:widowControl w:val="0"/>
        <w:numPr>
          <w:ilvl w:val="0"/>
          <w:numId w:val="7"/>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lang w:val="uk-UA"/>
        </w:rPr>
      </w:pPr>
      <w:r w:rsidRPr="00C26EB6">
        <w:rPr>
          <w:rFonts w:ascii="Times New Roman" w:eastAsia="Calibri" w:hAnsi="Times New Roman" w:cs="Times New Roman"/>
          <w:sz w:val="28"/>
          <w:szCs w:val="28"/>
          <w:lang w:val="uk-UA"/>
        </w:rPr>
        <w:t>Ендоскопічне біліарне і дуоденальне стентування у лікуванні стенозів жовчовивідних шляхів і 12-палої кишки при захворюваннях гепатопанкреатодуоденальної зони./ Безродний Б.Г., Слободяник В.П., Колосович І.В., Рагушин Д.А., М.С. Філатов// Доповідь на засіданні Наукового товариства хірургів м. Києва та Київської області. 25.04.2018 р.</w:t>
      </w:r>
      <w:r w:rsidR="00E4163D">
        <w:rPr>
          <w:rFonts w:ascii="Times New Roman" w:eastAsia="Calibri" w:hAnsi="Times New Roman" w:cs="Times New Roman"/>
          <w:sz w:val="28"/>
          <w:szCs w:val="28"/>
          <w:lang w:val="uk-UA"/>
        </w:rPr>
        <w:t xml:space="preserve"> (</w:t>
      </w:r>
      <w:r w:rsidR="0084115C">
        <w:rPr>
          <w:rFonts w:ascii="Times New Roman" w:hAnsi="Times New Roman" w:cs="Times New Roman"/>
          <w:i/>
          <w:sz w:val="28"/>
          <w:szCs w:val="28"/>
          <w:lang w:val="uk-UA"/>
        </w:rPr>
        <w:t>Дисертант бр</w:t>
      </w:r>
      <w:r w:rsidR="000A6D2E">
        <w:rPr>
          <w:rFonts w:ascii="Times New Roman" w:hAnsi="Times New Roman" w:cs="Times New Roman"/>
          <w:i/>
          <w:sz w:val="28"/>
          <w:szCs w:val="28"/>
          <w:lang w:val="uk-UA"/>
        </w:rPr>
        <w:t>а</w:t>
      </w:r>
      <w:r w:rsidR="0084115C">
        <w:rPr>
          <w:rFonts w:ascii="Times New Roman" w:hAnsi="Times New Roman" w:cs="Times New Roman"/>
          <w:i/>
          <w:sz w:val="28"/>
          <w:szCs w:val="28"/>
          <w:lang w:val="uk-UA"/>
        </w:rPr>
        <w:t xml:space="preserve">в участь у підготовці </w:t>
      </w:r>
      <w:r w:rsidR="008B7419">
        <w:rPr>
          <w:rFonts w:ascii="Times New Roman" w:hAnsi="Times New Roman" w:cs="Times New Roman"/>
          <w:i/>
          <w:sz w:val="28"/>
          <w:szCs w:val="28"/>
          <w:lang w:val="uk-UA"/>
        </w:rPr>
        <w:t>доповіді та дискусії на засіданні товариства).</w:t>
      </w:r>
    </w:p>
    <w:p w:rsidR="00965E0D" w:rsidRPr="00C26EB6" w:rsidRDefault="00965E0D" w:rsidP="00BA2D85">
      <w:pPr>
        <w:widowControl w:val="0"/>
        <w:numPr>
          <w:ilvl w:val="0"/>
          <w:numId w:val="7"/>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lang w:val="uk-UA"/>
        </w:rPr>
        <w:t>Патент України на корисну модель № 71046 МПК Cпосіб поєднаного одномоментного біліодигестивного та гастродигестивного шунтування біліарної системи та шлунка при неоперабельних пухлинах гепатопанкреатодуоденальної зони / Б. Г. Безродний, І. В. Колосович, М. С. Філатов (Україна). – № 71046; заявл. 24.02.2012; опубл. 25.06.2012. Бюл. №12.</w:t>
      </w:r>
      <w:r w:rsidR="002F5A6A" w:rsidRPr="002F5A6A">
        <w:rPr>
          <w:rFonts w:ascii="Times New Roman" w:hAnsi="Times New Roman" w:cs="Times New Roman"/>
          <w:i/>
          <w:sz w:val="28"/>
          <w:szCs w:val="28"/>
          <w:lang w:val="uk-UA"/>
        </w:rPr>
        <w:t xml:space="preserve"> </w:t>
      </w:r>
      <w:r w:rsidR="002F5A6A">
        <w:rPr>
          <w:rFonts w:ascii="Times New Roman" w:hAnsi="Times New Roman" w:cs="Times New Roman"/>
          <w:i/>
          <w:sz w:val="28"/>
          <w:szCs w:val="28"/>
          <w:lang w:val="uk-UA"/>
        </w:rPr>
        <w:t xml:space="preserve">(Дисертантом проведено патентний пошук, набір </w:t>
      </w:r>
      <w:r w:rsidR="00227EDF">
        <w:rPr>
          <w:rFonts w:ascii="Times New Roman" w:hAnsi="Times New Roman" w:cs="Times New Roman"/>
          <w:i/>
          <w:sz w:val="28"/>
          <w:szCs w:val="28"/>
          <w:lang w:val="uk-UA"/>
        </w:rPr>
        <w:t>матеріалу</w:t>
      </w:r>
      <w:r w:rsidR="002F5A6A">
        <w:rPr>
          <w:rFonts w:ascii="Times New Roman" w:hAnsi="Times New Roman" w:cs="Times New Roman"/>
          <w:i/>
          <w:sz w:val="28"/>
          <w:szCs w:val="28"/>
          <w:lang w:val="uk-UA"/>
        </w:rPr>
        <w:t>, брав участь у розробці способу та оформле</w:t>
      </w:r>
      <w:r w:rsidR="00D63699">
        <w:rPr>
          <w:rFonts w:ascii="Times New Roman" w:hAnsi="Times New Roman" w:cs="Times New Roman"/>
          <w:i/>
          <w:sz w:val="28"/>
          <w:szCs w:val="28"/>
          <w:lang w:val="uk-UA"/>
        </w:rPr>
        <w:t>н</w:t>
      </w:r>
      <w:r w:rsidR="002F5A6A">
        <w:rPr>
          <w:rFonts w:ascii="Times New Roman" w:hAnsi="Times New Roman" w:cs="Times New Roman"/>
          <w:i/>
          <w:sz w:val="28"/>
          <w:szCs w:val="28"/>
          <w:lang w:val="uk-UA"/>
        </w:rPr>
        <w:t>ні заявки).</w:t>
      </w:r>
    </w:p>
    <w:p w:rsidR="00965E0D" w:rsidRPr="00C26EB6" w:rsidRDefault="00965E0D" w:rsidP="00BA2D85">
      <w:pPr>
        <w:widowControl w:val="0"/>
        <w:numPr>
          <w:ilvl w:val="0"/>
          <w:numId w:val="7"/>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lang w:val="uk-UA"/>
        </w:rPr>
        <w:t>Патент України на корисну модель № 78716 МПК Спосіб установки зонда для ентерального харчування при хірургічному лікуванні / Б. Г. Безродний, М. С. Філатов (Україна). – № 78716; заявл. 19.10.2012; опубл. 25.03.2013. Бюл. №6.</w:t>
      </w:r>
      <w:r w:rsidR="00227EDF" w:rsidRPr="00227EDF">
        <w:rPr>
          <w:rFonts w:ascii="Times New Roman" w:hAnsi="Times New Roman" w:cs="Times New Roman"/>
          <w:i/>
          <w:sz w:val="28"/>
          <w:szCs w:val="28"/>
          <w:lang w:val="uk-UA"/>
        </w:rPr>
        <w:t xml:space="preserve"> </w:t>
      </w:r>
      <w:r w:rsidR="00227EDF">
        <w:rPr>
          <w:rFonts w:ascii="Times New Roman" w:hAnsi="Times New Roman" w:cs="Times New Roman"/>
          <w:i/>
          <w:sz w:val="28"/>
          <w:szCs w:val="28"/>
          <w:lang w:val="uk-UA"/>
        </w:rPr>
        <w:t xml:space="preserve">(Дисертантом проведено патентний пошук, набір клінічного матеріалу, </w:t>
      </w:r>
      <w:r w:rsidR="00A72141">
        <w:rPr>
          <w:rFonts w:ascii="Times New Roman" w:hAnsi="Times New Roman" w:cs="Times New Roman"/>
          <w:i/>
          <w:sz w:val="28"/>
          <w:szCs w:val="28"/>
          <w:lang w:val="uk-UA"/>
        </w:rPr>
        <w:t>брав</w:t>
      </w:r>
      <w:r w:rsidR="00227EDF">
        <w:rPr>
          <w:rFonts w:ascii="Times New Roman" w:hAnsi="Times New Roman" w:cs="Times New Roman"/>
          <w:i/>
          <w:sz w:val="28"/>
          <w:szCs w:val="28"/>
          <w:lang w:val="uk-UA"/>
        </w:rPr>
        <w:t xml:space="preserve"> участь в розробці способу та оформле</w:t>
      </w:r>
      <w:r w:rsidR="00D63699">
        <w:rPr>
          <w:rFonts w:ascii="Times New Roman" w:hAnsi="Times New Roman" w:cs="Times New Roman"/>
          <w:i/>
          <w:sz w:val="28"/>
          <w:szCs w:val="28"/>
          <w:lang w:val="uk-UA"/>
        </w:rPr>
        <w:t>н</w:t>
      </w:r>
      <w:r w:rsidR="00227EDF">
        <w:rPr>
          <w:rFonts w:ascii="Times New Roman" w:hAnsi="Times New Roman" w:cs="Times New Roman"/>
          <w:i/>
          <w:sz w:val="28"/>
          <w:szCs w:val="28"/>
          <w:lang w:val="uk-UA"/>
        </w:rPr>
        <w:t>ні заявки).</w:t>
      </w:r>
    </w:p>
    <w:p w:rsidR="00D56556" w:rsidRPr="007C056A" w:rsidRDefault="00965E0D" w:rsidP="007C056A">
      <w:pPr>
        <w:widowControl w:val="0"/>
        <w:numPr>
          <w:ilvl w:val="0"/>
          <w:numId w:val="7"/>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val="uk-UA"/>
        </w:rPr>
      </w:pPr>
      <w:r w:rsidRPr="00C26EB6">
        <w:rPr>
          <w:rFonts w:ascii="Times New Roman" w:eastAsia="Calibri" w:hAnsi="Times New Roman" w:cs="Times New Roman"/>
          <w:sz w:val="28"/>
          <w:szCs w:val="28"/>
          <w:lang w:val="uk-UA"/>
        </w:rPr>
        <w:t>Патент України на корисну модель № 143751 МПК Спосіб хірургічного лікування канцероматозного панкреатиту у хворих на нерезектабельний рак головки підшлункової залози, ускладнений механічною жовтяницею/ Б. Г. Безродний, М. С. Філатов (Україна). – № 143751; заявл. 24.02.2020; опубл. 10.08.2020. Бюл. №15.</w:t>
      </w:r>
      <w:r w:rsidR="00A72141" w:rsidRPr="00A72141">
        <w:rPr>
          <w:rFonts w:ascii="Times New Roman" w:hAnsi="Times New Roman" w:cs="Times New Roman"/>
          <w:i/>
          <w:sz w:val="28"/>
          <w:szCs w:val="28"/>
          <w:lang w:val="uk-UA"/>
        </w:rPr>
        <w:t xml:space="preserve"> </w:t>
      </w:r>
      <w:r w:rsidR="00A72141">
        <w:rPr>
          <w:rFonts w:ascii="Times New Roman" w:hAnsi="Times New Roman" w:cs="Times New Roman"/>
          <w:i/>
          <w:sz w:val="28"/>
          <w:szCs w:val="28"/>
          <w:lang w:val="uk-UA"/>
        </w:rPr>
        <w:t>(Дисертантом проведено патентний пошук, набір клінічного матеріалу, брав участь в розробці способу та оформлен</w:t>
      </w:r>
      <w:r w:rsidR="00C36AA4">
        <w:rPr>
          <w:rFonts w:ascii="Times New Roman" w:hAnsi="Times New Roman" w:cs="Times New Roman"/>
          <w:i/>
          <w:sz w:val="28"/>
          <w:szCs w:val="28"/>
          <w:lang w:val="uk-UA"/>
        </w:rPr>
        <w:t>н</w:t>
      </w:r>
      <w:r w:rsidR="00A72141">
        <w:rPr>
          <w:rFonts w:ascii="Times New Roman" w:hAnsi="Times New Roman" w:cs="Times New Roman"/>
          <w:i/>
          <w:sz w:val="28"/>
          <w:szCs w:val="28"/>
          <w:lang w:val="uk-UA"/>
        </w:rPr>
        <w:t>і заявки).</w:t>
      </w:r>
    </w:p>
    <w:p w:rsidR="003A257A" w:rsidRDefault="003A257A" w:rsidP="00BA2D85">
      <w:pPr>
        <w:spacing w:after="0" w:line="240" w:lineRule="auto"/>
        <w:ind w:firstLine="567"/>
        <w:jc w:val="center"/>
        <w:rPr>
          <w:rFonts w:ascii="Times New Roman" w:hAnsi="Times New Roman" w:cs="Times New Roman"/>
          <w:b/>
          <w:sz w:val="28"/>
          <w:szCs w:val="28"/>
          <w:lang w:val="uk-UA"/>
        </w:rPr>
      </w:pPr>
      <w:r w:rsidRPr="001B5A07">
        <w:rPr>
          <w:rFonts w:ascii="Times New Roman" w:hAnsi="Times New Roman" w:cs="Times New Roman"/>
          <w:b/>
          <w:sz w:val="28"/>
          <w:szCs w:val="28"/>
          <w:lang w:val="uk-UA"/>
        </w:rPr>
        <w:lastRenderedPageBreak/>
        <w:t>АНОТАЦІЯ</w:t>
      </w:r>
    </w:p>
    <w:p w:rsidR="003A257A" w:rsidRPr="00271A69" w:rsidRDefault="003A257A" w:rsidP="00BA2D85">
      <w:pPr>
        <w:widowControl w:val="0"/>
        <w:spacing w:after="0" w:line="240" w:lineRule="auto"/>
        <w:ind w:firstLine="567"/>
        <w:jc w:val="both"/>
        <w:rPr>
          <w:rFonts w:ascii="Times New Roman" w:hAnsi="Times New Roman" w:cs="Times New Roman"/>
          <w:sz w:val="28"/>
          <w:szCs w:val="28"/>
          <w:lang w:val="uk-UA"/>
        </w:rPr>
      </w:pPr>
      <w:r w:rsidRPr="00271A69">
        <w:rPr>
          <w:rFonts w:ascii="Times New Roman" w:eastAsia="Times New Roman" w:hAnsi="Times New Roman" w:cs="Times New Roman"/>
          <w:b/>
          <w:iCs/>
          <w:sz w:val="28"/>
          <w:szCs w:val="28"/>
          <w:lang w:val="uk-UA"/>
        </w:rPr>
        <w:t xml:space="preserve">Філатов М.С. </w:t>
      </w:r>
      <w:r w:rsidRPr="00A86AFD">
        <w:rPr>
          <w:rFonts w:ascii="Times New Roman" w:eastAsia="Times New Roman" w:hAnsi="Times New Roman" w:cs="Times New Roman"/>
          <w:b/>
          <w:bCs/>
          <w:sz w:val="28"/>
          <w:szCs w:val="28"/>
          <w:lang w:val="uk-UA"/>
        </w:rPr>
        <w:t xml:space="preserve">Паліативне </w:t>
      </w:r>
      <w:r w:rsidRPr="00A86AFD">
        <w:rPr>
          <w:rFonts w:ascii="Times New Roman" w:hAnsi="Times New Roman" w:cs="Times New Roman"/>
          <w:b/>
          <w:sz w:val="28"/>
          <w:szCs w:val="28"/>
          <w:lang w:val="uk-UA"/>
        </w:rPr>
        <w:t>хірургічне лікування хворих на рак головки підшлункової залози, ускладнений механічною жовтяницею</w:t>
      </w:r>
      <w:r w:rsidRPr="00271A69">
        <w:rPr>
          <w:rFonts w:ascii="Times New Roman" w:hAnsi="Times New Roman" w:cs="Times New Roman"/>
          <w:sz w:val="28"/>
          <w:szCs w:val="28"/>
          <w:lang w:val="uk-UA"/>
        </w:rPr>
        <w:t xml:space="preserve"> - Рукопис.</w:t>
      </w:r>
    </w:p>
    <w:p w:rsidR="003A257A" w:rsidRDefault="003A257A" w:rsidP="00BA2D85">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Дисертація на здобуття наукового ступеня кандидата медичних наук за спеціальністю 14.01.03 – Хірургія. – Національний медичний університет імені О.О. Богомольця, Київ, 2020.</w:t>
      </w:r>
    </w:p>
    <w:p w:rsidR="003A257A" w:rsidRDefault="003A257A" w:rsidP="00BA2D85">
      <w:pPr>
        <w:widowControl w:val="0"/>
        <w:spacing w:after="0" w:line="240" w:lineRule="auto"/>
        <w:ind w:firstLine="567"/>
        <w:jc w:val="both"/>
        <w:rPr>
          <w:rFonts w:ascii="Times New Roman" w:eastAsia="Calibri" w:hAnsi="Times New Roman" w:cs="Times New Roman"/>
          <w:sz w:val="28"/>
          <w:lang w:val="uk-UA"/>
        </w:rPr>
      </w:pPr>
      <w:r>
        <w:rPr>
          <w:rFonts w:ascii="Times New Roman" w:hAnsi="Times New Roman" w:cs="Times New Roman"/>
          <w:sz w:val="28"/>
          <w:szCs w:val="28"/>
          <w:lang w:val="uk-UA"/>
        </w:rPr>
        <w:t xml:space="preserve">Дана дисертація присвячена покращенню </w:t>
      </w:r>
      <w:r w:rsidRPr="00CC6F45">
        <w:rPr>
          <w:rFonts w:ascii="Times New Roman" w:hAnsi="Times New Roman" w:cs="Times New Roman"/>
          <w:sz w:val="28"/>
          <w:szCs w:val="28"/>
          <w:lang w:val="uk-UA"/>
        </w:rPr>
        <w:t>безпосередні</w:t>
      </w:r>
      <w:r>
        <w:rPr>
          <w:rFonts w:ascii="Times New Roman" w:hAnsi="Times New Roman" w:cs="Times New Roman"/>
          <w:sz w:val="28"/>
          <w:szCs w:val="28"/>
          <w:lang w:val="uk-UA"/>
        </w:rPr>
        <w:t xml:space="preserve">х результатів паліативного хірургічного лікування хворих </w:t>
      </w:r>
      <w:r w:rsidRPr="004E1A2C">
        <w:rPr>
          <w:rFonts w:ascii="Times New Roman" w:hAnsi="Times New Roman" w:cs="Times New Roman"/>
          <w:sz w:val="28"/>
          <w:szCs w:val="28"/>
          <w:lang w:val="uk-UA"/>
        </w:rPr>
        <w:t>на нерезектабельний рак головки підшлункової залози, ускладнений механічною жовтяницею</w:t>
      </w:r>
      <w:r>
        <w:rPr>
          <w:rFonts w:ascii="Times New Roman" w:hAnsi="Times New Roman" w:cs="Times New Roman"/>
          <w:sz w:val="28"/>
          <w:szCs w:val="28"/>
          <w:lang w:val="uk-UA"/>
        </w:rPr>
        <w:t xml:space="preserve">, </w:t>
      </w:r>
      <w:r w:rsidRPr="00F4634A">
        <w:rPr>
          <w:rFonts w:ascii="Times New Roman" w:hAnsi="Times New Roman" w:cs="Times New Roman"/>
          <w:sz w:val="28"/>
          <w:szCs w:val="28"/>
          <w:lang w:val="uk-UA"/>
        </w:rPr>
        <w:t xml:space="preserve">шляхом використання більш </w:t>
      </w:r>
      <w:r w:rsidRPr="00E06102">
        <w:rPr>
          <w:rFonts w:ascii="Times New Roman" w:eastAsia="Calibri" w:hAnsi="Times New Roman" w:cs="Times New Roman"/>
          <w:sz w:val="28"/>
          <w:lang w:val="uk-UA"/>
        </w:rPr>
        <w:t xml:space="preserve">ефективної тактики та удосконалених способів хірургічної корекції. </w:t>
      </w:r>
    </w:p>
    <w:p w:rsidR="003A257A" w:rsidRDefault="003A257A" w:rsidP="00BA2D85">
      <w:pPr>
        <w:widowControl w:val="0"/>
        <w:spacing w:after="0" w:line="240" w:lineRule="auto"/>
        <w:ind w:firstLine="567"/>
        <w:jc w:val="both"/>
        <w:rPr>
          <w:rFonts w:ascii="Times New Roman" w:hAnsi="Times New Roman" w:cs="Times New Roman"/>
          <w:bCs/>
          <w:sz w:val="28"/>
          <w:lang w:val="uk-UA"/>
        </w:rPr>
      </w:pPr>
      <w:r w:rsidRPr="00E06102">
        <w:rPr>
          <w:rFonts w:ascii="Times New Roman" w:eastAsia="Calibri" w:hAnsi="Times New Roman" w:cs="Times New Roman"/>
          <w:sz w:val="28"/>
          <w:lang w:val="uk-UA"/>
        </w:rPr>
        <w:t xml:space="preserve">В дисертації обґрунтована доцільність при </w:t>
      </w:r>
      <w:r w:rsidRPr="002E0A49">
        <w:rPr>
          <w:rFonts w:ascii="Times New Roman" w:hAnsi="Times New Roman" w:cs="Times New Roman"/>
          <w:sz w:val="28"/>
          <w:szCs w:val="28"/>
          <w:lang w:val="uk-UA"/>
        </w:rPr>
        <w:t xml:space="preserve">хірургічному лікуванні хворих виконання одномоментного з біліодигестивним гастродигестивного шунтування. замість традиційного біліодигестивного шунтування. </w:t>
      </w:r>
      <w:r>
        <w:rPr>
          <w:rFonts w:ascii="Times New Roman" w:hAnsi="Times New Roman" w:cs="Times New Roman"/>
          <w:sz w:val="28"/>
          <w:szCs w:val="28"/>
          <w:lang w:val="uk-UA"/>
        </w:rPr>
        <w:t xml:space="preserve">Показано, що </w:t>
      </w:r>
      <w:r w:rsidRPr="002E0A49">
        <w:rPr>
          <w:rFonts w:ascii="Times New Roman" w:hAnsi="Times New Roman" w:cs="Times New Roman"/>
          <w:sz w:val="28"/>
          <w:szCs w:val="28"/>
          <w:lang w:val="uk-UA"/>
        </w:rPr>
        <w:t xml:space="preserve">у </w:t>
      </w:r>
      <w:r>
        <w:rPr>
          <w:rFonts w:ascii="Times New Roman" w:hAnsi="Times New Roman" w:cs="Times New Roman"/>
          <w:sz w:val="28"/>
          <w:szCs w:val="28"/>
          <w:lang w:val="uk-UA"/>
        </w:rPr>
        <w:t>пацієнтів</w:t>
      </w:r>
      <w:r w:rsidRPr="002E0A49">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E0A49">
        <w:rPr>
          <w:rFonts w:ascii="Times New Roman" w:hAnsi="Times New Roman" w:cs="Times New Roman"/>
          <w:sz w:val="28"/>
          <w:szCs w:val="28"/>
          <w:lang w:val="uk-UA"/>
        </w:rPr>
        <w:t>з довготривало</w:t>
      </w:r>
      <w:r>
        <w:rPr>
          <w:rFonts w:ascii="Times New Roman" w:hAnsi="Times New Roman" w:cs="Times New Roman"/>
          <w:sz w:val="28"/>
          <w:szCs w:val="28"/>
          <w:lang w:val="uk-UA"/>
        </w:rPr>
        <w:t>ю</w:t>
      </w:r>
      <w:r w:rsidRPr="002E0A49">
        <w:rPr>
          <w:rFonts w:ascii="Times New Roman" w:hAnsi="Times New Roman" w:cs="Times New Roman"/>
          <w:sz w:val="28"/>
          <w:szCs w:val="28"/>
          <w:lang w:val="uk-UA"/>
        </w:rPr>
        <w:t xml:space="preserve"> механічною жовтяницею, холангітом, явищами поліорганної дисфункції, вираженими розладами з боку життязабезпечуючих систем </w:t>
      </w:r>
      <w:r>
        <w:rPr>
          <w:rFonts w:ascii="Times New Roman" w:hAnsi="Times New Roman" w:cs="Times New Roman"/>
          <w:sz w:val="28"/>
          <w:szCs w:val="28"/>
          <w:lang w:val="uk-UA"/>
        </w:rPr>
        <w:t xml:space="preserve">організму та </w:t>
      </w:r>
      <w:r w:rsidRPr="002E0A49">
        <w:rPr>
          <w:rFonts w:ascii="Times New Roman" w:hAnsi="Times New Roman" w:cs="Times New Roman"/>
          <w:sz w:val="28"/>
          <w:szCs w:val="28"/>
          <w:lang w:val="uk-UA"/>
        </w:rPr>
        <w:t>високим хірургічним і анестезіологічним ризиками (фізичний статус пацієнтів градації ASA III) операцією вибору є ендоскопічне трансдуоденальне стентування жовчних проток</w:t>
      </w:r>
      <w:r>
        <w:rPr>
          <w:rFonts w:ascii="Times New Roman" w:hAnsi="Times New Roman" w:cs="Times New Roman"/>
          <w:sz w:val="28"/>
          <w:szCs w:val="28"/>
          <w:lang w:val="uk-UA"/>
        </w:rPr>
        <w:t>, а при порушенні евакуації із шлунку</w:t>
      </w:r>
      <w:r w:rsidRPr="002E0A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стентування </w:t>
      </w:r>
      <w:r w:rsidRPr="002E0A49">
        <w:rPr>
          <w:rFonts w:ascii="Times New Roman" w:hAnsi="Times New Roman" w:cs="Times New Roman"/>
          <w:sz w:val="28"/>
          <w:szCs w:val="28"/>
          <w:lang w:val="uk-UA"/>
        </w:rPr>
        <w:t>і дванадцятипалої кишки саморозширювальними металевими стентами.</w:t>
      </w:r>
      <w:r>
        <w:rPr>
          <w:rFonts w:ascii="Times New Roman" w:hAnsi="Times New Roman" w:cs="Times New Roman"/>
          <w:sz w:val="28"/>
          <w:szCs w:val="28"/>
          <w:lang w:val="uk-UA"/>
        </w:rPr>
        <w:t xml:space="preserve"> </w:t>
      </w:r>
      <w:r>
        <w:rPr>
          <w:rFonts w:ascii="Times New Roman" w:hAnsi="Times New Roman" w:cs="Times New Roman"/>
          <w:sz w:val="28"/>
          <w:lang w:val="uk-UA"/>
        </w:rPr>
        <w:t>У випадках</w:t>
      </w:r>
      <w:r w:rsidRPr="00102107">
        <w:rPr>
          <w:rFonts w:ascii="Times New Roman" w:hAnsi="Times New Roman" w:cs="Times New Roman"/>
          <w:sz w:val="28"/>
          <w:lang w:val="uk-UA"/>
        </w:rPr>
        <w:t xml:space="preserve"> ускладнен</w:t>
      </w:r>
      <w:r>
        <w:rPr>
          <w:rFonts w:ascii="Times New Roman" w:hAnsi="Times New Roman" w:cs="Times New Roman"/>
          <w:sz w:val="28"/>
          <w:lang w:val="uk-UA"/>
        </w:rPr>
        <w:t>ня</w:t>
      </w:r>
      <w:r w:rsidRPr="00102107">
        <w:rPr>
          <w:rFonts w:ascii="Times New Roman" w:hAnsi="Times New Roman" w:cs="Times New Roman"/>
          <w:sz w:val="28"/>
          <w:lang w:val="uk-UA"/>
        </w:rPr>
        <w:t xml:space="preserve"> </w:t>
      </w:r>
      <w:r>
        <w:rPr>
          <w:rFonts w:ascii="Times New Roman" w:hAnsi="Times New Roman" w:cs="Times New Roman"/>
          <w:sz w:val="28"/>
          <w:lang w:val="uk-UA"/>
        </w:rPr>
        <w:t xml:space="preserve">рака головки підшлункової залози </w:t>
      </w:r>
      <w:r w:rsidRPr="00102107">
        <w:rPr>
          <w:rFonts w:ascii="Times New Roman" w:hAnsi="Times New Roman" w:cs="Times New Roman"/>
          <w:sz w:val="28"/>
          <w:lang w:val="uk-UA"/>
        </w:rPr>
        <w:t>мех</w:t>
      </w:r>
      <w:r>
        <w:rPr>
          <w:rFonts w:ascii="Times New Roman" w:hAnsi="Times New Roman" w:cs="Times New Roman"/>
          <w:sz w:val="28"/>
          <w:lang w:val="uk-UA"/>
        </w:rPr>
        <w:t xml:space="preserve">анічною жовтяницею та </w:t>
      </w:r>
      <w:r w:rsidRPr="00102107">
        <w:rPr>
          <w:rFonts w:ascii="Times New Roman" w:hAnsi="Times New Roman" w:cs="Times New Roman"/>
          <w:bCs/>
          <w:sz w:val="28"/>
          <w:lang w:val="uk-UA"/>
        </w:rPr>
        <w:t xml:space="preserve">канцероматозним панкреатитом </w:t>
      </w:r>
      <w:r w:rsidRPr="00102107">
        <w:rPr>
          <w:rFonts w:ascii="Times New Roman" w:hAnsi="Times New Roman" w:cs="Times New Roman"/>
          <w:sz w:val="28"/>
          <w:lang w:val="uk-UA"/>
        </w:rPr>
        <w:t>з розширен</w:t>
      </w:r>
      <w:r>
        <w:rPr>
          <w:rFonts w:ascii="Times New Roman" w:hAnsi="Times New Roman" w:cs="Times New Roman"/>
          <w:sz w:val="28"/>
          <w:lang w:val="uk-UA"/>
        </w:rPr>
        <w:t>ням</w:t>
      </w:r>
      <w:r w:rsidRPr="00102107">
        <w:rPr>
          <w:rFonts w:ascii="Times New Roman" w:hAnsi="Times New Roman" w:cs="Times New Roman"/>
          <w:sz w:val="28"/>
          <w:lang w:val="uk-UA"/>
        </w:rPr>
        <w:t xml:space="preserve"> головно</w:t>
      </w:r>
      <w:r>
        <w:rPr>
          <w:rFonts w:ascii="Times New Roman" w:hAnsi="Times New Roman" w:cs="Times New Roman"/>
          <w:sz w:val="28"/>
          <w:lang w:val="uk-UA"/>
        </w:rPr>
        <w:t>ї</w:t>
      </w:r>
      <w:r w:rsidRPr="00102107">
        <w:rPr>
          <w:rFonts w:ascii="Times New Roman" w:hAnsi="Times New Roman" w:cs="Times New Roman"/>
          <w:sz w:val="28"/>
          <w:lang w:val="uk-UA"/>
        </w:rPr>
        <w:t xml:space="preserve"> панкреатично</w:t>
      </w:r>
      <w:r>
        <w:rPr>
          <w:rFonts w:ascii="Times New Roman" w:hAnsi="Times New Roman" w:cs="Times New Roman"/>
          <w:sz w:val="28"/>
          <w:lang w:val="uk-UA"/>
        </w:rPr>
        <w:t>ї</w:t>
      </w:r>
      <w:r w:rsidRPr="00102107">
        <w:rPr>
          <w:rFonts w:ascii="Times New Roman" w:hAnsi="Times New Roman" w:cs="Times New Roman"/>
          <w:sz w:val="28"/>
          <w:lang w:val="uk-UA"/>
        </w:rPr>
        <w:t xml:space="preserve"> проток</w:t>
      </w:r>
      <w:r>
        <w:rPr>
          <w:rFonts w:ascii="Times New Roman" w:hAnsi="Times New Roman" w:cs="Times New Roman"/>
          <w:sz w:val="28"/>
          <w:lang w:val="uk-UA"/>
        </w:rPr>
        <w:t>и,</w:t>
      </w:r>
      <w:r w:rsidRPr="00102107">
        <w:rPr>
          <w:rFonts w:ascii="Times New Roman" w:hAnsi="Times New Roman" w:cs="Times New Roman"/>
          <w:sz w:val="28"/>
          <w:lang w:val="uk-UA"/>
        </w:rPr>
        <w:t xml:space="preserve"> операцією вибору є </w:t>
      </w:r>
      <w:r>
        <w:rPr>
          <w:rFonts w:ascii="Times New Roman" w:hAnsi="Times New Roman" w:cs="Times New Roman"/>
          <w:sz w:val="28"/>
          <w:lang w:val="uk-UA"/>
        </w:rPr>
        <w:t xml:space="preserve">виконання </w:t>
      </w:r>
      <w:r w:rsidRPr="00102107">
        <w:rPr>
          <w:rFonts w:ascii="Times New Roman" w:hAnsi="Times New Roman" w:cs="Times New Roman"/>
          <w:bCs/>
          <w:sz w:val="28"/>
          <w:lang w:val="uk-UA"/>
        </w:rPr>
        <w:t>поєднан</w:t>
      </w:r>
      <w:r>
        <w:rPr>
          <w:rFonts w:ascii="Times New Roman" w:hAnsi="Times New Roman" w:cs="Times New Roman"/>
          <w:bCs/>
          <w:sz w:val="28"/>
          <w:lang w:val="uk-UA"/>
        </w:rPr>
        <w:t xml:space="preserve">ого </w:t>
      </w:r>
      <w:r w:rsidRPr="00102107">
        <w:rPr>
          <w:rFonts w:ascii="Times New Roman" w:hAnsi="Times New Roman" w:cs="Times New Roman"/>
          <w:bCs/>
          <w:sz w:val="28"/>
          <w:lang w:val="uk-UA"/>
        </w:rPr>
        <w:t>з біліодигестивним панкреатодигестивн</w:t>
      </w:r>
      <w:r>
        <w:rPr>
          <w:rFonts w:ascii="Times New Roman" w:hAnsi="Times New Roman" w:cs="Times New Roman"/>
          <w:bCs/>
          <w:sz w:val="28"/>
          <w:lang w:val="uk-UA"/>
        </w:rPr>
        <w:t>ого</w:t>
      </w:r>
      <w:r w:rsidRPr="00102107">
        <w:rPr>
          <w:rFonts w:ascii="Times New Roman" w:hAnsi="Times New Roman" w:cs="Times New Roman"/>
          <w:bCs/>
          <w:sz w:val="28"/>
          <w:lang w:val="uk-UA"/>
        </w:rPr>
        <w:t xml:space="preserve"> шунтування</w:t>
      </w:r>
      <w:r>
        <w:rPr>
          <w:rFonts w:ascii="Times New Roman" w:hAnsi="Times New Roman" w:cs="Times New Roman"/>
          <w:bCs/>
          <w:sz w:val="28"/>
          <w:lang w:val="uk-UA"/>
        </w:rPr>
        <w:t xml:space="preserve">. Сформульовані показання та наведена техніка виконання подібних втручань. </w:t>
      </w:r>
    </w:p>
    <w:p w:rsidR="003A257A" w:rsidRDefault="003A257A" w:rsidP="00BA2D85">
      <w:pPr>
        <w:widowControl w:val="0"/>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Доведено, що у</w:t>
      </w:r>
      <w:r w:rsidRPr="00183090">
        <w:rPr>
          <w:rFonts w:ascii="Times New Roman" w:hAnsi="Times New Roman" w:cs="Times New Roman"/>
          <w:sz w:val="28"/>
          <w:szCs w:val="28"/>
          <w:lang w:val="uk-UA"/>
        </w:rPr>
        <w:t xml:space="preserve"> хворих на нерезектабельний рак головки підшлункової залози, ускладнений довготривалою механічною жовтяницею з розвитком холангіту, поліорганної дисфункції, геморагічного синдрому та супутньою поліморбідн</w:t>
      </w:r>
      <w:r>
        <w:rPr>
          <w:rFonts w:ascii="Times New Roman" w:hAnsi="Times New Roman" w:cs="Times New Roman"/>
          <w:sz w:val="28"/>
          <w:szCs w:val="28"/>
          <w:lang w:val="uk-UA"/>
        </w:rPr>
        <w:t>і</w:t>
      </w:r>
      <w:r w:rsidRPr="00183090">
        <w:rPr>
          <w:rFonts w:ascii="Times New Roman" w:hAnsi="Times New Roman" w:cs="Times New Roman"/>
          <w:sz w:val="28"/>
          <w:szCs w:val="28"/>
          <w:lang w:val="uk-UA"/>
        </w:rPr>
        <w:t xml:space="preserve">стю </w:t>
      </w:r>
      <w:r w:rsidRPr="00183090">
        <w:rPr>
          <w:rFonts w:ascii="Times New Roman" w:hAnsi="Times New Roman" w:cs="Times New Roman"/>
          <w:bCs/>
          <w:sz w:val="28"/>
          <w:szCs w:val="28"/>
          <w:lang w:val="uk-UA"/>
        </w:rPr>
        <w:t>доцільно використовувати тактику двоетапного лікування з ендоскопічним транспапілярним стентуванням біліарної системи на першому етапі та після корекції гомеостатичних порушень біліодигестивним шунтуванням на другому.</w:t>
      </w:r>
    </w:p>
    <w:p w:rsidR="003A257A" w:rsidRDefault="003A257A" w:rsidP="00BA2D85">
      <w:pPr>
        <w:widowControl w:val="0"/>
        <w:spacing w:after="0" w:line="240" w:lineRule="auto"/>
        <w:ind w:firstLine="567"/>
        <w:jc w:val="both"/>
        <w:rPr>
          <w:rFonts w:ascii="Times New Roman" w:eastAsia="Calibri" w:hAnsi="Times New Roman" w:cs="Times New Roman"/>
          <w:bCs/>
          <w:sz w:val="28"/>
          <w:lang w:val="uk-UA"/>
        </w:rPr>
      </w:pPr>
      <w:r>
        <w:rPr>
          <w:rFonts w:ascii="Times New Roman" w:eastAsia="Calibri" w:hAnsi="Times New Roman" w:cs="Times New Roman"/>
          <w:bCs/>
          <w:sz w:val="28"/>
          <w:lang w:val="uk-UA"/>
        </w:rPr>
        <w:t xml:space="preserve">Показано, що </w:t>
      </w:r>
      <w:r w:rsidRPr="00F4634A">
        <w:rPr>
          <w:rFonts w:ascii="Times New Roman" w:eastAsia="Calibri" w:hAnsi="Times New Roman" w:cs="Times New Roman"/>
          <w:bCs/>
          <w:sz w:val="28"/>
          <w:lang w:val="uk-UA"/>
        </w:rPr>
        <w:t>застосування удосконаленої технології паліативного хірургічного лікування хворих на нерезектабельний рак головки підшлункової залози, ускладнений механічною жовтяницею</w:t>
      </w:r>
      <w:r>
        <w:rPr>
          <w:rFonts w:ascii="Times New Roman" w:eastAsia="Calibri" w:hAnsi="Times New Roman" w:cs="Times New Roman"/>
          <w:bCs/>
          <w:sz w:val="28"/>
          <w:lang w:val="uk-UA"/>
        </w:rPr>
        <w:t>,</w:t>
      </w:r>
      <w:r w:rsidRPr="00F4634A">
        <w:rPr>
          <w:rFonts w:ascii="Times New Roman" w:eastAsia="Calibri" w:hAnsi="Times New Roman" w:cs="Times New Roman"/>
          <w:bCs/>
          <w:sz w:val="28"/>
          <w:lang w:val="uk-UA"/>
        </w:rPr>
        <w:t xml:space="preserve"> </w:t>
      </w:r>
      <w:r>
        <w:rPr>
          <w:rFonts w:ascii="Times New Roman" w:eastAsia="Calibri" w:hAnsi="Times New Roman" w:cs="Times New Roman"/>
          <w:bCs/>
          <w:sz w:val="28"/>
          <w:lang w:val="uk-UA"/>
        </w:rPr>
        <w:t>забезпечує</w:t>
      </w:r>
      <w:r w:rsidRPr="00F4634A">
        <w:rPr>
          <w:rFonts w:ascii="Times New Roman" w:eastAsia="Calibri" w:hAnsi="Times New Roman" w:cs="Times New Roman"/>
          <w:bCs/>
          <w:sz w:val="28"/>
          <w:lang w:val="uk-UA"/>
        </w:rPr>
        <w:t xml:space="preserve"> зменшенн</w:t>
      </w:r>
      <w:r>
        <w:rPr>
          <w:rFonts w:ascii="Times New Roman" w:eastAsia="Calibri" w:hAnsi="Times New Roman" w:cs="Times New Roman"/>
          <w:bCs/>
          <w:sz w:val="28"/>
          <w:lang w:val="uk-UA"/>
        </w:rPr>
        <w:t>я</w:t>
      </w:r>
      <w:r w:rsidRPr="00F4634A">
        <w:rPr>
          <w:rFonts w:ascii="Times New Roman" w:eastAsia="Calibri" w:hAnsi="Times New Roman" w:cs="Times New Roman"/>
          <w:bCs/>
          <w:sz w:val="28"/>
          <w:lang w:val="uk-UA"/>
        </w:rPr>
        <w:t xml:space="preserve"> кількості післяопераційних ускладнень</w:t>
      </w:r>
      <w:r>
        <w:rPr>
          <w:rFonts w:ascii="Times New Roman" w:eastAsia="Calibri" w:hAnsi="Times New Roman" w:cs="Times New Roman"/>
          <w:bCs/>
          <w:sz w:val="28"/>
          <w:lang w:val="uk-UA"/>
        </w:rPr>
        <w:t xml:space="preserve"> та летальності.</w:t>
      </w:r>
    </w:p>
    <w:p w:rsidR="003A257A" w:rsidRDefault="003A257A" w:rsidP="00BA2D85">
      <w:pPr>
        <w:widowControl w:val="0"/>
        <w:spacing w:after="0" w:line="240" w:lineRule="auto"/>
        <w:ind w:firstLine="567"/>
        <w:jc w:val="both"/>
        <w:rPr>
          <w:rFonts w:ascii="Times New Roman" w:hAnsi="Times New Roman" w:cs="Times New Roman"/>
          <w:sz w:val="28"/>
          <w:szCs w:val="28"/>
          <w:lang w:val="uk-UA"/>
        </w:rPr>
      </w:pPr>
      <w:r w:rsidRPr="004C2E37">
        <w:rPr>
          <w:rFonts w:ascii="Times New Roman" w:hAnsi="Times New Roman" w:cs="Times New Roman"/>
          <w:b/>
          <w:sz w:val="28"/>
          <w:szCs w:val="28"/>
          <w:lang w:val="uk-UA"/>
        </w:rPr>
        <w:t>Ключові слова</w:t>
      </w:r>
      <w:r w:rsidRPr="000D0F2C">
        <w:rPr>
          <w:rFonts w:ascii="Times New Roman" w:hAnsi="Times New Roman" w:cs="Times New Roman"/>
          <w:sz w:val="28"/>
          <w:szCs w:val="28"/>
          <w:lang w:val="uk-UA"/>
        </w:rPr>
        <w:t xml:space="preserve">: рак головки </w:t>
      </w:r>
      <w:r>
        <w:rPr>
          <w:rFonts w:ascii="Times New Roman" w:hAnsi="Times New Roman" w:cs="Times New Roman"/>
          <w:sz w:val="28"/>
          <w:szCs w:val="28"/>
          <w:lang w:val="uk-UA"/>
        </w:rPr>
        <w:t xml:space="preserve">підшлункової залози, паліативне хірургічне лікування, механічна жовтяниця, канцероматозний панкреатит, обструкція дванадцятипалої кишки, </w:t>
      </w:r>
      <w:r w:rsidRPr="009254B8">
        <w:rPr>
          <w:rFonts w:ascii="Times New Roman" w:hAnsi="Times New Roman" w:cs="Times New Roman"/>
          <w:sz w:val="28"/>
          <w:szCs w:val="28"/>
          <w:lang w:val="uk-UA"/>
        </w:rPr>
        <w:t>ендоскопічне транспапілярне стентування.</w:t>
      </w:r>
    </w:p>
    <w:p w:rsidR="003A257A" w:rsidRDefault="003A257A" w:rsidP="00BA2D85">
      <w:pPr>
        <w:pStyle w:val="a9"/>
        <w:spacing w:before="0" w:beforeAutospacing="0" w:after="0" w:afterAutospacing="0"/>
        <w:ind w:firstLine="567"/>
        <w:jc w:val="center"/>
        <w:rPr>
          <w:b/>
          <w:bCs/>
          <w:color w:val="000000"/>
          <w:sz w:val="28"/>
          <w:szCs w:val="28"/>
          <w:lang w:val="uk-UA"/>
        </w:rPr>
      </w:pPr>
    </w:p>
    <w:p w:rsidR="000820ED" w:rsidRPr="003455CB" w:rsidRDefault="000820ED" w:rsidP="00BA2D85">
      <w:pPr>
        <w:pStyle w:val="a9"/>
        <w:spacing w:before="0" w:beforeAutospacing="0" w:after="0" w:afterAutospacing="0"/>
        <w:ind w:firstLine="567"/>
        <w:jc w:val="center"/>
        <w:rPr>
          <w:sz w:val="27"/>
          <w:szCs w:val="27"/>
        </w:rPr>
      </w:pPr>
      <w:r w:rsidRPr="003455CB">
        <w:rPr>
          <w:b/>
          <w:bCs/>
          <w:sz w:val="28"/>
          <w:szCs w:val="28"/>
        </w:rPr>
        <w:t>АННОТАЦИЯ</w:t>
      </w:r>
    </w:p>
    <w:p w:rsidR="000820ED" w:rsidRPr="003455CB" w:rsidRDefault="000820ED" w:rsidP="00BA2D85">
      <w:pPr>
        <w:pStyle w:val="a9"/>
        <w:spacing w:before="0" w:beforeAutospacing="0" w:after="0" w:afterAutospacing="0"/>
        <w:ind w:firstLine="567"/>
        <w:jc w:val="both"/>
        <w:rPr>
          <w:sz w:val="27"/>
          <w:szCs w:val="27"/>
        </w:rPr>
      </w:pPr>
      <w:r w:rsidRPr="003455CB">
        <w:rPr>
          <w:b/>
          <w:bCs/>
          <w:sz w:val="28"/>
          <w:szCs w:val="28"/>
        </w:rPr>
        <w:t xml:space="preserve">Филатов Н.С. Паллиативное хирургическое лечение больных раком головки поджелудочной железы, осложненным механической желтухой. </w:t>
      </w:r>
      <w:r w:rsidRPr="003455CB">
        <w:rPr>
          <w:sz w:val="28"/>
          <w:szCs w:val="28"/>
        </w:rPr>
        <w:t>- Рукопись.</w:t>
      </w:r>
    </w:p>
    <w:p w:rsidR="000820ED" w:rsidRPr="003455CB" w:rsidRDefault="000820ED" w:rsidP="00BA2D85">
      <w:pPr>
        <w:pStyle w:val="a9"/>
        <w:spacing w:before="0" w:beforeAutospacing="0" w:after="0" w:afterAutospacing="0"/>
        <w:ind w:firstLine="567"/>
        <w:jc w:val="both"/>
        <w:rPr>
          <w:sz w:val="27"/>
          <w:szCs w:val="27"/>
        </w:rPr>
      </w:pPr>
      <w:r w:rsidRPr="003455CB">
        <w:rPr>
          <w:sz w:val="28"/>
          <w:szCs w:val="28"/>
        </w:rPr>
        <w:t>Диссертация на соискание ученой степени кандидата медицинских наук по специальности 14.01.03 - Хирургия. - Национальный медицинский университет имени А.А. Богомольца, Киев, 2020.</w:t>
      </w:r>
    </w:p>
    <w:p w:rsidR="000820ED" w:rsidRPr="003455CB" w:rsidRDefault="000820ED" w:rsidP="00BA2D85">
      <w:pPr>
        <w:pStyle w:val="a9"/>
        <w:spacing w:before="0" w:beforeAutospacing="0" w:after="0" w:afterAutospacing="0"/>
        <w:ind w:firstLine="567"/>
        <w:jc w:val="both"/>
        <w:rPr>
          <w:sz w:val="27"/>
          <w:szCs w:val="27"/>
        </w:rPr>
      </w:pPr>
      <w:r w:rsidRPr="003455CB">
        <w:rPr>
          <w:sz w:val="28"/>
          <w:szCs w:val="28"/>
        </w:rPr>
        <w:lastRenderedPageBreak/>
        <w:t>Данная диссертация посвящена улучшению непосредственных результатов паллиативного хирургического лечения больных нерезектабельным раком головки поджелудочной железы, осложненным механической желтухой путем использования более эффективной тактики и усовершенствованных способов хирургической коррекции.</w:t>
      </w:r>
    </w:p>
    <w:p w:rsidR="000820ED" w:rsidRDefault="000820ED" w:rsidP="00BA2D85">
      <w:pPr>
        <w:pStyle w:val="a9"/>
        <w:spacing w:before="0" w:beforeAutospacing="0" w:after="0" w:afterAutospacing="0"/>
        <w:ind w:firstLine="567"/>
        <w:jc w:val="both"/>
        <w:rPr>
          <w:sz w:val="28"/>
          <w:szCs w:val="28"/>
        </w:rPr>
      </w:pPr>
      <w:r w:rsidRPr="003455CB">
        <w:rPr>
          <w:sz w:val="28"/>
          <w:szCs w:val="28"/>
        </w:rPr>
        <w:t xml:space="preserve">В диссертации обоснована целесообразность выполнения при хирургическом лечении больных одновременного с билиодигестивным гастродигестивного шунтирования, вместо традиционного в таких случаях только билиодигестивного. </w:t>
      </w:r>
      <w:r w:rsidRPr="00656B4E">
        <w:rPr>
          <w:sz w:val="28"/>
          <w:szCs w:val="28"/>
        </w:rPr>
        <w:t>Выполнение одномоментно с билиодигестивны</w:t>
      </w:r>
      <w:r>
        <w:rPr>
          <w:sz w:val="28"/>
          <w:szCs w:val="28"/>
          <w:lang w:val="uk-UA"/>
        </w:rPr>
        <w:t>м</w:t>
      </w:r>
      <w:r w:rsidRPr="00656B4E">
        <w:rPr>
          <w:sz w:val="28"/>
          <w:szCs w:val="28"/>
        </w:rPr>
        <w:t xml:space="preserve"> гастродигестивного шунтировани</w:t>
      </w:r>
      <w:r>
        <w:rPr>
          <w:sz w:val="28"/>
          <w:szCs w:val="28"/>
          <w:lang w:val="uk-UA"/>
        </w:rPr>
        <w:t>я</w:t>
      </w:r>
      <w:r w:rsidRPr="00656B4E">
        <w:rPr>
          <w:sz w:val="28"/>
          <w:szCs w:val="28"/>
        </w:rPr>
        <w:t xml:space="preserve">, согласно декларационного патента Украины на изобретение № 71046, не увеличивает частоту послеоперационных осложнений (10,8% и 7,99% в подгруппах сравнения, Р&gt; 0,05), летальность (2,70% и 2 , 63% в подгруппах сравнения, Р&gt; 0,05), </w:t>
      </w:r>
      <w:r w:rsidRPr="00905B4A">
        <w:rPr>
          <w:sz w:val="28"/>
          <w:szCs w:val="28"/>
        </w:rPr>
        <w:t xml:space="preserve">и в позднем послеоперационном периоде предотвращает необходимость проведения повторных оперативных вмешательств, направленных на коррекцию нарушений эвакуации из желудка, </w:t>
      </w:r>
      <w:r>
        <w:rPr>
          <w:sz w:val="28"/>
          <w:szCs w:val="28"/>
        </w:rPr>
        <w:t xml:space="preserve">развивающихся </w:t>
      </w:r>
      <w:r w:rsidRPr="00905B4A">
        <w:rPr>
          <w:sz w:val="28"/>
          <w:szCs w:val="28"/>
        </w:rPr>
        <w:t xml:space="preserve">в результате обструкцией опухолью </w:t>
      </w:r>
      <w:r>
        <w:rPr>
          <w:sz w:val="28"/>
          <w:szCs w:val="28"/>
        </w:rPr>
        <w:t xml:space="preserve">головки поджелудочной железы </w:t>
      </w:r>
      <w:r w:rsidRPr="00905B4A">
        <w:rPr>
          <w:sz w:val="28"/>
          <w:szCs w:val="28"/>
        </w:rPr>
        <w:t xml:space="preserve">двенадцатиперстной кишки и улучшает качество жизни пациентов. </w:t>
      </w:r>
      <w:r w:rsidRPr="00656B4E">
        <w:rPr>
          <w:sz w:val="28"/>
          <w:szCs w:val="28"/>
        </w:rPr>
        <w:t>При этом для оценки качества жизни использовали опросник Европейской организации исследования и лечения рака (EORTC), EORTC QLQ-C30 и его специальный модуль для рака поджелудочной железы - QLQ-PAN26.</w:t>
      </w:r>
      <w:r w:rsidRPr="00905B4A">
        <w:rPr>
          <w:sz w:val="28"/>
          <w:szCs w:val="28"/>
        </w:rPr>
        <w:t xml:space="preserve"> </w:t>
      </w:r>
    </w:p>
    <w:p w:rsidR="000820ED" w:rsidRPr="004305E0" w:rsidRDefault="000820ED" w:rsidP="00BA2D85">
      <w:pPr>
        <w:pStyle w:val="a9"/>
        <w:spacing w:before="0" w:beforeAutospacing="0" w:after="0" w:afterAutospacing="0"/>
        <w:ind w:firstLine="567"/>
        <w:jc w:val="both"/>
        <w:rPr>
          <w:sz w:val="28"/>
          <w:szCs w:val="28"/>
        </w:rPr>
      </w:pPr>
      <w:r w:rsidRPr="003455CB">
        <w:rPr>
          <w:sz w:val="28"/>
          <w:szCs w:val="28"/>
        </w:rPr>
        <w:t xml:space="preserve">Показано, что у пациентов с длительной механической желтухой, осложненной холангитом, полиорганной дисфункцией, выраженными расстройствами со стороны жизнеобеспечивающих </w:t>
      </w:r>
      <w:r>
        <w:rPr>
          <w:sz w:val="28"/>
          <w:szCs w:val="28"/>
        </w:rPr>
        <w:t xml:space="preserve">органов и </w:t>
      </w:r>
      <w:r w:rsidRPr="003455CB">
        <w:rPr>
          <w:sz w:val="28"/>
          <w:szCs w:val="28"/>
        </w:rPr>
        <w:t>систем организма</w:t>
      </w:r>
      <w:r>
        <w:rPr>
          <w:sz w:val="28"/>
          <w:szCs w:val="28"/>
        </w:rPr>
        <w:t>, а так же</w:t>
      </w:r>
      <w:r w:rsidRPr="003455CB">
        <w:rPr>
          <w:sz w:val="28"/>
          <w:szCs w:val="28"/>
        </w:rPr>
        <w:t xml:space="preserve"> высоким хирургическим и анестезиологическим рисками (физический статус пациентов соответствует </w:t>
      </w:r>
      <w:r w:rsidRPr="005640C7">
        <w:rPr>
          <w:sz w:val="28"/>
          <w:szCs w:val="28"/>
        </w:rPr>
        <w:t xml:space="preserve">градации ASA III), операцией выбора является эндоскопическое трансдуоденальное стентирование желчных протоков, а при нарушении эвакуации из </w:t>
      </w:r>
      <w:r w:rsidRPr="00A849C6">
        <w:rPr>
          <w:sz w:val="28"/>
          <w:szCs w:val="28"/>
        </w:rPr>
        <w:t xml:space="preserve">желудка </w:t>
      </w:r>
      <w:r w:rsidR="004A50FB" w:rsidRPr="00A849C6">
        <w:rPr>
          <w:sz w:val="28"/>
          <w:szCs w:val="28"/>
        </w:rPr>
        <w:t xml:space="preserve">стентирование </w:t>
      </w:r>
      <w:r w:rsidRPr="00A849C6">
        <w:rPr>
          <w:sz w:val="28"/>
          <w:szCs w:val="28"/>
        </w:rPr>
        <w:t>и двенадцатиперстной кишки</w:t>
      </w:r>
      <w:r w:rsidR="005640C7" w:rsidRPr="00A849C6">
        <w:rPr>
          <w:sz w:val="28"/>
          <w:szCs w:val="28"/>
        </w:rPr>
        <w:t>,</w:t>
      </w:r>
      <w:r w:rsidRPr="00A849C6">
        <w:rPr>
          <w:sz w:val="28"/>
          <w:szCs w:val="28"/>
        </w:rPr>
        <w:t xml:space="preserve"> саморасширяющимися металлическими стентами. Показано, что применение эндоскопического стентирования для коррекции билиарной и дуоденальной обструкции саморасширяющимися металлическими стентами, по сравнению с открытым хирургическим билиодигестивных шунтированием</w:t>
      </w:r>
      <w:r w:rsidRPr="004305E0">
        <w:rPr>
          <w:sz w:val="28"/>
          <w:szCs w:val="28"/>
        </w:rPr>
        <w:t>, сопровождается меньшей частотой послеоперационных осложнений (72,7% против 22,73%, р &lt;0,001), летальностью (27,3 % против 0,0%, р &lt;0,05) и уменьшением сроков пребывания в стационаре (24,4 ± 9.4 против 8,4 ± 2,6 дней, P &lt;0,001).</w:t>
      </w:r>
    </w:p>
    <w:p w:rsidR="000820ED" w:rsidRPr="00A849C6" w:rsidRDefault="000820ED" w:rsidP="00BA2D85">
      <w:pPr>
        <w:pStyle w:val="a9"/>
        <w:spacing w:before="0" w:beforeAutospacing="0" w:after="0" w:afterAutospacing="0"/>
        <w:ind w:firstLine="567"/>
        <w:jc w:val="both"/>
        <w:rPr>
          <w:sz w:val="28"/>
          <w:szCs w:val="28"/>
        </w:rPr>
      </w:pPr>
      <w:r w:rsidRPr="008035AD">
        <w:rPr>
          <w:sz w:val="28"/>
          <w:szCs w:val="28"/>
        </w:rPr>
        <w:t xml:space="preserve">В случаях осложнения рака головки поджелудочной железы механической </w:t>
      </w:r>
      <w:r w:rsidRPr="002503AA">
        <w:rPr>
          <w:sz w:val="28"/>
          <w:szCs w:val="28"/>
        </w:rPr>
        <w:t xml:space="preserve">желтухой и канцероматозным панкреатитом, анализ клинического материала показал, что канцероматозный панкреатит развивается у 8,8% больных раком головки поджелудочной железы, осложненный механической желтухой. Из них в 78,6% случаев он протекает как панкреатит легкой степени тяжести и эффективно лечится интенсивной терапией в соответствии с протоколом лечения острого панкреатита. В 21,4% случаев канцероматозный панкреатит протекал как острый панкреатит средней степени тяжести, у больных с длительной обструкцией желчных протоков и печеночной дисфункцией провоцирует развитие полиорганной дисфункции, холангита, печеночно-почечного и геморрагического синдромов. Обосновано использование в таких случаях тактики двухэтапного хирургического лечения с декомпрессией билиарной системы и интенсивной терапией канцероматозный </w:t>
      </w:r>
      <w:r w:rsidRPr="002503AA">
        <w:rPr>
          <w:sz w:val="28"/>
          <w:szCs w:val="28"/>
        </w:rPr>
        <w:lastRenderedPageBreak/>
        <w:t xml:space="preserve">панкреатита на </w:t>
      </w:r>
      <w:r w:rsidRPr="00A849C6">
        <w:rPr>
          <w:sz w:val="28"/>
          <w:szCs w:val="28"/>
        </w:rPr>
        <w:t xml:space="preserve">первом этапе и билиодигестивного шунтирования на втором. Сформулированы показания и </w:t>
      </w:r>
      <w:r w:rsidR="00835F26" w:rsidRPr="00A849C6">
        <w:rPr>
          <w:sz w:val="28"/>
          <w:szCs w:val="28"/>
        </w:rPr>
        <w:t>описана</w:t>
      </w:r>
      <w:r w:rsidRPr="00A849C6">
        <w:rPr>
          <w:sz w:val="28"/>
          <w:szCs w:val="28"/>
        </w:rPr>
        <w:t xml:space="preserve"> техника выполнения подобных вмешательств. Использование разработанной тактики и техники хирургического лечения больных сопровождалось уменьшением частоты послеоперационных осложнений с 14,3% до 6,7%, P &lt;0,05.</w:t>
      </w:r>
    </w:p>
    <w:p w:rsidR="000820ED" w:rsidRPr="002503AA" w:rsidRDefault="000820ED" w:rsidP="00BA2D85">
      <w:pPr>
        <w:pStyle w:val="a9"/>
        <w:spacing w:before="0" w:beforeAutospacing="0" w:after="0" w:afterAutospacing="0"/>
        <w:ind w:firstLine="567"/>
        <w:jc w:val="both"/>
        <w:rPr>
          <w:sz w:val="27"/>
          <w:szCs w:val="27"/>
        </w:rPr>
      </w:pPr>
      <w:r w:rsidRPr="002503AA">
        <w:rPr>
          <w:sz w:val="28"/>
          <w:szCs w:val="28"/>
        </w:rPr>
        <w:t>Доказано, что у больных с нерезектабельным раком головки поджелудочной железы, осложненным длительной механической желтухой с развитием холангита, полиорганной дисфункции, геморрагического синдрома, а также наличием сопутствующих полиморбидных состояний, целесообразно использовать тактику двухэтапного лечения с эндоскопическим транспапиллярным стентированием билиарной системы на первом этапе и, после коррекции гомеостатических нарушений, билиодигестивным шунтированием на втором.</w:t>
      </w:r>
    </w:p>
    <w:p w:rsidR="00422FC5" w:rsidRPr="002503AA" w:rsidRDefault="00422FC5" w:rsidP="00BA2D85">
      <w:pPr>
        <w:pStyle w:val="a9"/>
        <w:spacing w:before="0" w:beforeAutospacing="0" w:after="0" w:afterAutospacing="0"/>
        <w:ind w:firstLine="567"/>
        <w:jc w:val="both"/>
        <w:rPr>
          <w:sz w:val="28"/>
          <w:szCs w:val="28"/>
        </w:rPr>
      </w:pPr>
      <w:r w:rsidRPr="002503AA">
        <w:rPr>
          <w:sz w:val="28"/>
          <w:szCs w:val="28"/>
        </w:rPr>
        <w:t>В диссертационной работе решено актуальную задачу современной хирургии - улучшение результатов паллиативного хирургического лечения больных нерезектабельным раком головки поджелудочной железы, осложненный механической желтухой, путем использования усовершенствованной технологии хирургического лечения больных, основанной на использовании малоинвазивных хирургических технологий, поэтапном выполнении необходимого объема хирургической коррекции, усовершенствованной технике хирургических вмешательств, которая сопровождается уменьшением количества послеоперационных осложнений, послеоперационной летальности и повышением качества жизни прооперированных пациентов.</w:t>
      </w:r>
    </w:p>
    <w:p w:rsidR="00214309" w:rsidRPr="002503AA" w:rsidRDefault="000820ED" w:rsidP="00BA2D85">
      <w:pPr>
        <w:spacing w:after="0" w:line="240" w:lineRule="auto"/>
        <w:ind w:firstLine="567"/>
        <w:jc w:val="both"/>
        <w:rPr>
          <w:rFonts w:ascii="Times New Roman" w:hAnsi="Times New Roman" w:cs="Times New Roman"/>
          <w:sz w:val="28"/>
          <w:szCs w:val="28"/>
        </w:rPr>
      </w:pPr>
      <w:r w:rsidRPr="002503AA">
        <w:rPr>
          <w:rFonts w:ascii="Times New Roman" w:hAnsi="Times New Roman" w:cs="Times New Roman"/>
          <w:b/>
          <w:sz w:val="28"/>
          <w:szCs w:val="28"/>
        </w:rPr>
        <w:t>Ключевые слова:</w:t>
      </w:r>
      <w:r w:rsidRPr="002503AA">
        <w:rPr>
          <w:rFonts w:ascii="Times New Roman" w:hAnsi="Times New Roman" w:cs="Times New Roman"/>
          <w:sz w:val="28"/>
          <w:szCs w:val="28"/>
        </w:rPr>
        <w:t xml:space="preserve"> рак головки поджелудочной железы, паллиативное хирургическое лечение, механическая желтуха, канцероматозный панкреатит, обструкция двенадцатиперстной кишки, эндоскопическое транспапиллярное стентирование.</w:t>
      </w:r>
    </w:p>
    <w:p w:rsidR="006F3726" w:rsidRPr="006F3726" w:rsidRDefault="006F3726" w:rsidP="00BA2D85">
      <w:pPr>
        <w:pStyle w:val="Normal0"/>
        <w:spacing w:after="0" w:line="240" w:lineRule="auto"/>
        <w:ind w:firstLine="567"/>
        <w:jc w:val="center"/>
        <w:rPr>
          <w:rFonts w:ascii="Times New Roman" w:eastAsia="Times New Roman" w:hAnsi="Times New Roman" w:cs="Times New Roman"/>
          <w:b/>
          <w:bCs/>
          <w:sz w:val="28"/>
          <w:szCs w:val="28"/>
          <w:lang w:val="en-US"/>
        </w:rPr>
      </w:pPr>
      <w:r>
        <w:rPr>
          <w:rFonts w:ascii="Times New Roman" w:hAnsi="Times New Roman"/>
          <w:b/>
          <w:bCs/>
          <w:sz w:val="28"/>
          <w:szCs w:val="28"/>
          <w:lang w:val="en-GB"/>
        </w:rPr>
        <w:t>SUMMARY</w:t>
      </w:r>
    </w:p>
    <w:p w:rsidR="006F3726" w:rsidRPr="006F3726" w:rsidRDefault="006F3726" w:rsidP="00BA2D85">
      <w:pPr>
        <w:pStyle w:val="Normal0"/>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b/>
          <w:bCs/>
          <w:sz w:val="28"/>
          <w:szCs w:val="28"/>
          <w:lang w:val="en-GB"/>
        </w:rPr>
        <w:t>Filatov M. S. Palliative surgical treatment of patients with pancreatic head cancer complicated by obstructive jaundice</w:t>
      </w:r>
      <w:r>
        <w:rPr>
          <w:rFonts w:ascii="Times New Roman" w:hAnsi="Times New Roman"/>
          <w:sz w:val="28"/>
          <w:szCs w:val="28"/>
          <w:lang w:val="en-GB"/>
        </w:rPr>
        <w:t xml:space="preserve"> - Manuscript.</w:t>
      </w:r>
    </w:p>
    <w:p w:rsidR="006F3726" w:rsidRPr="006F3726" w:rsidRDefault="006F3726" w:rsidP="00BA2D85">
      <w:pPr>
        <w:pStyle w:val="Normal0"/>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GB"/>
        </w:rPr>
        <w:t>Thesis for the candidate degree of Medical Sciences in specialty 14.01.03 – Surgery. - Bohomolets National Medical University, Kyiv, 2020.</w:t>
      </w:r>
    </w:p>
    <w:p w:rsidR="006F3726" w:rsidRPr="006F3726" w:rsidRDefault="006F3726" w:rsidP="00BA2D85">
      <w:pPr>
        <w:pStyle w:val="Normal0"/>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GB"/>
        </w:rPr>
        <w:t xml:space="preserve">The thesis is devoted to improving the direct results of palliative surgical treatment of patients with inoperable pancreatic head cancer complicated by obstructive jaundice by using more effective tactics and improved methods of surgical correction. </w:t>
      </w:r>
    </w:p>
    <w:p w:rsidR="006F3726" w:rsidRPr="009F6D20" w:rsidRDefault="006F3726" w:rsidP="00BA2D85">
      <w:pPr>
        <w:pStyle w:val="Normal0"/>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GB"/>
        </w:rPr>
        <w:t xml:space="preserve">The thesis substantiates the expediency of performing simultaneous gastrodigestive bypass surgery in the surgical treatment of patients, instead of traditional biliodigestive bypass surgery. It is shown that in patients with long-term obstructive jaundice, cholangitis, phenomena of multiple organ dysfunction, severe disorders of the life-supporting systems of the body, and high surgical and anesthetic risks (patients with ASA III physical status ), the surgery of choice shall be endoscopic bile duct transduodenal stenting, and in case of violation of motor-evacuation function of the stomach and duodenum - with self-expanding metal stents. In cases of complication of pancreatic head cancer with obstructive jaundice and carcinomatous pancreatitis with the main pancreatic duct ectasia, the surgery of choice shall be bypass surgery combined with simultaneous gastrodigestive bypass surgery. Indications are formulated; and the technique and procedure for such interventions is given. </w:t>
      </w:r>
    </w:p>
    <w:p w:rsidR="006F3726" w:rsidRPr="009F6D20" w:rsidRDefault="006F3726" w:rsidP="00BA2D85">
      <w:pPr>
        <w:pStyle w:val="Normal0"/>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GB"/>
        </w:rPr>
        <w:lastRenderedPageBreak/>
        <w:t>It is proved that in patients with inoperable pancreatic head cancer complicated by long-term obstructive jaundice with the development of cholangitis, multiple organ dysfunction, hemorrhagic syndrome, and concomitant polymorbidity, it is advisable to use the tactics of two-stage treatment with endoscopic transpapillary stenting of the biliary system at the first stage, and biliodigestive bypass surgery following the correction of homeostatic disorders at the second stage.</w:t>
      </w:r>
    </w:p>
    <w:p w:rsidR="006F3726" w:rsidRPr="009F6D20" w:rsidRDefault="006F3726" w:rsidP="00BA2D85">
      <w:pPr>
        <w:pStyle w:val="Normal0"/>
        <w:widowControl w:val="0"/>
        <w:spacing w:after="0" w:line="240" w:lineRule="auto"/>
        <w:ind w:firstLine="567"/>
        <w:jc w:val="both"/>
        <w:rPr>
          <w:rFonts w:ascii="Times New Roman" w:eastAsia="Times New Roman" w:hAnsi="Times New Roman" w:cs="Times New Roman"/>
          <w:sz w:val="28"/>
          <w:szCs w:val="28"/>
          <w:lang w:val="en-US"/>
        </w:rPr>
      </w:pPr>
      <w:r>
        <w:rPr>
          <w:rFonts w:ascii="Times New Roman" w:hAnsi="Times New Roman"/>
          <w:sz w:val="28"/>
          <w:szCs w:val="28"/>
          <w:lang w:val="en-GB"/>
        </w:rPr>
        <w:t>It is shown that the use of advanced technology of palliative surgical treatment in patients with inoperable pancreatic head cancer complicated by obstructive jaundice reduces the number of postoperative complications and mortality.</w:t>
      </w:r>
    </w:p>
    <w:p w:rsidR="006F3726" w:rsidRDefault="006F3726" w:rsidP="00BA2D85">
      <w:pPr>
        <w:pStyle w:val="Normal0"/>
        <w:widowControl w:val="0"/>
        <w:spacing w:after="0" w:line="240" w:lineRule="auto"/>
        <w:ind w:firstLine="567"/>
        <w:jc w:val="both"/>
        <w:rPr>
          <w:rFonts w:ascii="Times New Roman" w:hAnsi="Times New Roman"/>
          <w:sz w:val="28"/>
          <w:szCs w:val="28"/>
          <w:lang w:val="en-GB"/>
        </w:rPr>
      </w:pPr>
      <w:r>
        <w:rPr>
          <w:rFonts w:ascii="Times New Roman" w:hAnsi="Times New Roman"/>
          <w:b/>
          <w:bCs/>
          <w:sz w:val="28"/>
          <w:szCs w:val="28"/>
          <w:lang w:val="en-GB"/>
        </w:rPr>
        <w:t>Key words:</w:t>
      </w:r>
      <w:r>
        <w:rPr>
          <w:rFonts w:ascii="Times New Roman" w:hAnsi="Times New Roman"/>
          <w:sz w:val="28"/>
          <w:szCs w:val="28"/>
          <w:lang w:val="en-GB"/>
        </w:rPr>
        <w:t xml:space="preserve"> pancreatic head cancer, palliative surgical treatment, obstructive jaundice, carcinomatous pancreatitis, duodenal obstruction, endoscopic transpapillary stenting.</w:t>
      </w:r>
    </w:p>
    <w:p w:rsidR="007C056A" w:rsidRDefault="007C056A" w:rsidP="00BA2D85">
      <w:pPr>
        <w:pStyle w:val="Normal0"/>
        <w:widowControl w:val="0"/>
        <w:spacing w:after="0" w:line="240" w:lineRule="auto"/>
        <w:ind w:firstLine="567"/>
        <w:jc w:val="both"/>
        <w:rPr>
          <w:rFonts w:ascii="Times New Roman" w:hAnsi="Times New Roman"/>
          <w:sz w:val="28"/>
          <w:szCs w:val="28"/>
          <w:lang w:val="en-GB"/>
        </w:rPr>
      </w:pPr>
    </w:p>
    <w:p w:rsidR="000820ED" w:rsidRDefault="000820ED" w:rsidP="00BA2D85">
      <w:pPr>
        <w:widowControl w:val="0"/>
        <w:spacing w:after="0" w:line="240" w:lineRule="auto"/>
        <w:jc w:val="center"/>
        <w:rPr>
          <w:rFonts w:ascii="Times New Roman" w:hAnsi="Times New Roman" w:cs="Times New Roman"/>
          <w:b/>
          <w:sz w:val="28"/>
          <w:szCs w:val="28"/>
          <w:lang w:val="uk-UA"/>
        </w:rPr>
      </w:pPr>
      <w:r w:rsidRPr="00C26EB6">
        <w:rPr>
          <w:rFonts w:ascii="Times New Roman" w:hAnsi="Times New Roman" w:cs="Times New Roman"/>
          <w:b/>
          <w:sz w:val="28"/>
          <w:szCs w:val="28"/>
          <w:lang w:val="uk-UA"/>
        </w:rPr>
        <w:t>ПЕРЕЛІК УМОВНИХ СКОРОЧЕНЬ</w:t>
      </w:r>
    </w:p>
    <w:p w:rsidR="000820ED" w:rsidRDefault="000820ED" w:rsidP="00BA2D85">
      <w:pPr>
        <w:widowControl w:val="0"/>
        <w:spacing w:after="0" w:line="240" w:lineRule="auto"/>
        <w:ind w:firstLine="567"/>
        <w:rPr>
          <w:rFonts w:ascii="Times New Roman" w:hAnsi="Times New Roman" w:cs="Times New Roman"/>
          <w:sz w:val="28"/>
          <w:szCs w:val="28"/>
          <w:lang w:val="uk-UA"/>
        </w:rPr>
      </w:pPr>
      <w:r w:rsidRPr="00A8436F">
        <w:rPr>
          <w:rFonts w:ascii="Times New Roman" w:hAnsi="Times New Roman" w:cs="Times New Roman"/>
          <w:sz w:val="28"/>
          <w:szCs w:val="28"/>
          <w:lang w:val="uk-UA"/>
        </w:rPr>
        <w:t>ПЗ – підшлункова залоза</w:t>
      </w:r>
    </w:p>
    <w:p w:rsidR="000820ED" w:rsidRDefault="000820ED" w:rsidP="00BA2D85">
      <w:pPr>
        <w:widowControl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РПЗ – </w:t>
      </w:r>
      <w:r w:rsidRPr="00A8436F">
        <w:rPr>
          <w:rFonts w:ascii="Times New Roman" w:hAnsi="Times New Roman" w:cs="Times New Roman"/>
          <w:sz w:val="28"/>
          <w:szCs w:val="28"/>
          <w:lang w:val="uk-UA"/>
        </w:rPr>
        <w:t>рак підшлункової залози</w:t>
      </w:r>
    </w:p>
    <w:p w:rsidR="000820ED" w:rsidRDefault="000820ED" w:rsidP="00BA2D85">
      <w:pPr>
        <w:widowControl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РГПЗ – </w:t>
      </w:r>
      <w:r w:rsidRPr="00A8436F">
        <w:rPr>
          <w:rFonts w:ascii="Times New Roman" w:hAnsi="Times New Roman" w:cs="Times New Roman"/>
          <w:sz w:val="28"/>
          <w:szCs w:val="28"/>
          <w:lang w:val="uk-UA"/>
        </w:rPr>
        <w:t>рак головки підшлункової залози</w:t>
      </w:r>
    </w:p>
    <w:p w:rsidR="000820ED" w:rsidRDefault="000820ED" w:rsidP="00BA2D85">
      <w:pPr>
        <w:widowControl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ДПК – </w:t>
      </w:r>
      <w:r w:rsidRPr="00A8436F">
        <w:rPr>
          <w:rFonts w:ascii="Times New Roman" w:hAnsi="Times New Roman" w:cs="Times New Roman"/>
          <w:sz w:val="28"/>
          <w:szCs w:val="28"/>
          <w:lang w:val="uk-UA"/>
        </w:rPr>
        <w:t>дванадцятипала кишка</w:t>
      </w:r>
    </w:p>
    <w:p w:rsidR="000820ED" w:rsidRDefault="000820ED" w:rsidP="00BA2D85">
      <w:pPr>
        <w:widowControl w:val="0"/>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ЛФ – </w:t>
      </w:r>
      <w:r w:rsidRPr="00A8436F">
        <w:rPr>
          <w:rFonts w:ascii="Times New Roman" w:hAnsi="Times New Roman" w:cs="Times New Roman"/>
          <w:sz w:val="28"/>
          <w:szCs w:val="28"/>
          <w:lang w:val="uk-UA"/>
        </w:rPr>
        <w:t>лужна фосфатаза</w:t>
      </w:r>
    </w:p>
    <w:p w:rsidR="009E3EF8" w:rsidRDefault="009E3EF8" w:rsidP="00BA2D85">
      <w:pPr>
        <w:widowControl w:val="0"/>
        <w:spacing w:after="0" w:line="240" w:lineRule="auto"/>
        <w:ind w:firstLine="567"/>
        <w:rPr>
          <w:rFonts w:ascii="Times New Roman" w:hAnsi="Times New Roman" w:cs="Times New Roman"/>
          <w:sz w:val="28"/>
          <w:szCs w:val="28"/>
          <w:lang w:val="uk-UA"/>
        </w:rPr>
      </w:pPr>
    </w:p>
    <w:sectPr w:rsidR="009E3EF8" w:rsidSect="00BA2D85">
      <w:pgSz w:w="11906" w:h="16838"/>
      <w:pgMar w:top="993" w:right="707"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F3" w:rsidRDefault="00F306F3" w:rsidP="004F63D0">
      <w:pPr>
        <w:spacing w:after="0" w:line="240" w:lineRule="auto"/>
      </w:pPr>
      <w:r>
        <w:separator/>
      </w:r>
    </w:p>
  </w:endnote>
  <w:endnote w:type="continuationSeparator" w:id="0">
    <w:p w:rsidR="00F306F3" w:rsidRDefault="00F306F3" w:rsidP="004F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93064"/>
      <w:docPartObj>
        <w:docPartGallery w:val="Page Numbers (Bottom of Page)"/>
        <w:docPartUnique/>
      </w:docPartObj>
    </w:sdtPr>
    <w:sdtEndPr/>
    <w:sdtContent>
      <w:p w:rsidR="00E70A6E" w:rsidRDefault="00E70A6E">
        <w:pPr>
          <w:pStyle w:val="ac"/>
          <w:jc w:val="center"/>
        </w:pPr>
        <w:r>
          <w:fldChar w:fldCharType="begin"/>
        </w:r>
        <w:r>
          <w:instrText>PAGE   \* MERGEFORMAT</w:instrText>
        </w:r>
        <w:r>
          <w:fldChar w:fldCharType="separate"/>
        </w:r>
        <w:r w:rsidR="001946E0">
          <w:rPr>
            <w:noProof/>
          </w:rPr>
          <w:t>19</w:t>
        </w:r>
        <w:r>
          <w:fldChar w:fldCharType="end"/>
        </w:r>
      </w:p>
    </w:sdtContent>
  </w:sdt>
  <w:p w:rsidR="00E70A6E" w:rsidRDefault="00E70A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F3" w:rsidRDefault="00F306F3" w:rsidP="004F63D0">
      <w:pPr>
        <w:spacing w:after="0" w:line="240" w:lineRule="auto"/>
      </w:pPr>
      <w:r>
        <w:separator/>
      </w:r>
    </w:p>
  </w:footnote>
  <w:footnote w:type="continuationSeparator" w:id="0">
    <w:p w:rsidR="00F306F3" w:rsidRDefault="00F306F3" w:rsidP="004F6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8EB"/>
    <w:multiLevelType w:val="hybridMultilevel"/>
    <w:tmpl w:val="57086A4C"/>
    <w:lvl w:ilvl="0" w:tplc="B2DA0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CA454C"/>
    <w:multiLevelType w:val="hybridMultilevel"/>
    <w:tmpl w:val="9A4269AE"/>
    <w:lvl w:ilvl="0" w:tplc="0C6AB12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369BE"/>
    <w:multiLevelType w:val="hybridMultilevel"/>
    <w:tmpl w:val="F46C99A0"/>
    <w:lvl w:ilvl="0" w:tplc="0A549448">
      <w:numFmt w:val="bullet"/>
      <w:lvlText w:val="−"/>
      <w:lvlJc w:val="left"/>
      <w:pPr>
        <w:ind w:left="1452" w:hanging="88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E9D1A49"/>
    <w:multiLevelType w:val="hybridMultilevel"/>
    <w:tmpl w:val="CF3E1056"/>
    <w:lvl w:ilvl="0" w:tplc="059C98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E834D1"/>
    <w:multiLevelType w:val="hybridMultilevel"/>
    <w:tmpl w:val="35F09744"/>
    <w:lvl w:ilvl="0" w:tplc="3C364616">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C551A4F"/>
    <w:multiLevelType w:val="hybridMultilevel"/>
    <w:tmpl w:val="D25CA8E2"/>
    <w:lvl w:ilvl="0" w:tplc="880808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5406F2"/>
    <w:multiLevelType w:val="hybridMultilevel"/>
    <w:tmpl w:val="70D88FAC"/>
    <w:lvl w:ilvl="0" w:tplc="F2042088">
      <w:start w:val="5"/>
      <w:numFmt w:val="bullet"/>
      <w:lvlText w:val=""/>
      <w:lvlJc w:val="left"/>
      <w:pPr>
        <w:ind w:left="1020" w:hanging="360"/>
      </w:pPr>
      <w:rPr>
        <w:rFonts w:ascii="Symbol" w:eastAsia="Calibri" w:hAnsi="Symbol" w:cs="Times New Roman" w:hint="default"/>
        <w:i w:val="0"/>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15:restartNumberingAfterBreak="0">
    <w:nsid w:val="537E4F8E"/>
    <w:multiLevelType w:val="hybridMultilevel"/>
    <w:tmpl w:val="8F66A93A"/>
    <w:lvl w:ilvl="0" w:tplc="CF54597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61579C9"/>
    <w:multiLevelType w:val="hybridMultilevel"/>
    <w:tmpl w:val="BE508346"/>
    <w:lvl w:ilvl="0" w:tplc="0419000F">
      <w:start w:val="1"/>
      <w:numFmt w:val="decimal"/>
      <w:lvlText w:val="%1."/>
      <w:lvlJc w:val="left"/>
      <w:pPr>
        <w:tabs>
          <w:tab w:val="num" w:pos="360"/>
        </w:tabs>
        <w:ind w:left="360" w:hanging="360"/>
      </w:pPr>
      <w:rPr>
        <w:rFonts w:hint="default"/>
      </w:rPr>
    </w:lvl>
    <w:lvl w:ilvl="1" w:tplc="EBD023EE" w:tentative="1">
      <w:start w:val="1"/>
      <w:numFmt w:val="bullet"/>
      <w:lvlText w:val="•"/>
      <w:lvlJc w:val="left"/>
      <w:pPr>
        <w:tabs>
          <w:tab w:val="num" w:pos="1440"/>
        </w:tabs>
        <w:ind w:left="1440" w:hanging="360"/>
      </w:pPr>
      <w:rPr>
        <w:rFonts w:ascii="Arial" w:hAnsi="Arial" w:hint="default"/>
      </w:rPr>
    </w:lvl>
    <w:lvl w:ilvl="2" w:tplc="DA50A786" w:tentative="1">
      <w:start w:val="1"/>
      <w:numFmt w:val="bullet"/>
      <w:lvlText w:val="•"/>
      <w:lvlJc w:val="left"/>
      <w:pPr>
        <w:tabs>
          <w:tab w:val="num" w:pos="2160"/>
        </w:tabs>
        <w:ind w:left="2160" w:hanging="360"/>
      </w:pPr>
      <w:rPr>
        <w:rFonts w:ascii="Arial" w:hAnsi="Arial" w:hint="default"/>
      </w:rPr>
    </w:lvl>
    <w:lvl w:ilvl="3" w:tplc="3FE47AE4" w:tentative="1">
      <w:start w:val="1"/>
      <w:numFmt w:val="bullet"/>
      <w:lvlText w:val="•"/>
      <w:lvlJc w:val="left"/>
      <w:pPr>
        <w:tabs>
          <w:tab w:val="num" w:pos="2880"/>
        </w:tabs>
        <w:ind w:left="2880" w:hanging="360"/>
      </w:pPr>
      <w:rPr>
        <w:rFonts w:ascii="Arial" w:hAnsi="Arial" w:hint="default"/>
      </w:rPr>
    </w:lvl>
    <w:lvl w:ilvl="4" w:tplc="0628881C" w:tentative="1">
      <w:start w:val="1"/>
      <w:numFmt w:val="bullet"/>
      <w:lvlText w:val="•"/>
      <w:lvlJc w:val="left"/>
      <w:pPr>
        <w:tabs>
          <w:tab w:val="num" w:pos="3600"/>
        </w:tabs>
        <w:ind w:left="3600" w:hanging="360"/>
      </w:pPr>
      <w:rPr>
        <w:rFonts w:ascii="Arial" w:hAnsi="Arial" w:hint="default"/>
      </w:rPr>
    </w:lvl>
    <w:lvl w:ilvl="5" w:tplc="1C5AEC5C" w:tentative="1">
      <w:start w:val="1"/>
      <w:numFmt w:val="bullet"/>
      <w:lvlText w:val="•"/>
      <w:lvlJc w:val="left"/>
      <w:pPr>
        <w:tabs>
          <w:tab w:val="num" w:pos="4320"/>
        </w:tabs>
        <w:ind w:left="4320" w:hanging="360"/>
      </w:pPr>
      <w:rPr>
        <w:rFonts w:ascii="Arial" w:hAnsi="Arial" w:hint="default"/>
      </w:rPr>
    </w:lvl>
    <w:lvl w:ilvl="6" w:tplc="3A80AAA8" w:tentative="1">
      <w:start w:val="1"/>
      <w:numFmt w:val="bullet"/>
      <w:lvlText w:val="•"/>
      <w:lvlJc w:val="left"/>
      <w:pPr>
        <w:tabs>
          <w:tab w:val="num" w:pos="5040"/>
        </w:tabs>
        <w:ind w:left="5040" w:hanging="360"/>
      </w:pPr>
      <w:rPr>
        <w:rFonts w:ascii="Arial" w:hAnsi="Arial" w:hint="default"/>
      </w:rPr>
    </w:lvl>
    <w:lvl w:ilvl="7" w:tplc="5BFA0E2E" w:tentative="1">
      <w:start w:val="1"/>
      <w:numFmt w:val="bullet"/>
      <w:lvlText w:val="•"/>
      <w:lvlJc w:val="left"/>
      <w:pPr>
        <w:tabs>
          <w:tab w:val="num" w:pos="5760"/>
        </w:tabs>
        <w:ind w:left="5760" w:hanging="360"/>
      </w:pPr>
      <w:rPr>
        <w:rFonts w:ascii="Arial" w:hAnsi="Arial" w:hint="default"/>
      </w:rPr>
    </w:lvl>
    <w:lvl w:ilvl="8" w:tplc="75E086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0B2015"/>
    <w:multiLevelType w:val="hybridMultilevel"/>
    <w:tmpl w:val="BEB48A68"/>
    <w:lvl w:ilvl="0" w:tplc="10B2BC6A">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1F92617"/>
    <w:multiLevelType w:val="hybridMultilevel"/>
    <w:tmpl w:val="324E6C36"/>
    <w:lvl w:ilvl="0" w:tplc="51B8744E">
      <w:start w:val="5"/>
      <w:numFmt w:val="bullet"/>
      <w:lvlText w:val=""/>
      <w:lvlJc w:val="left"/>
      <w:pPr>
        <w:ind w:left="660" w:hanging="360"/>
      </w:pPr>
      <w:rPr>
        <w:rFonts w:ascii="Symbol" w:eastAsia="Calibri" w:hAnsi="Symbol" w:cs="Times New Roman" w:hint="default"/>
        <w:i w:val="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776D5D90"/>
    <w:multiLevelType w:val="hybridMultilevel"/>
    <w:tmpl w:val="D25CA8E2"/>
    <w:lvl w:ilvl="0" w:tplc="880808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8"/>
  </w:num>
  <w:num w:numId="5">
    <w:abstractNumId w:val="0"/>
  </w:num>
  <w:num w:numId="6">
    <w:abstractNumId w:val="5"/>
  </w:num>
  <w:num w:numId="7">
    <w:abstractNumId w:val="11"/>
  </w:num>
  <w:num w:numId="8">
    <w:abstractNumId w:val="1"/>
  </w:num>
  <w:num w:numId="9">
    <w:abstractNumId w:val="4"/>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2C"/>
    <w:rsid w:val="000001C0"/>
    <w:rsid w:val="0000086D"/>
    <w:rsid w:val="00000992"/>
    <w:rsid w:val="00002000"/>
    <w:rsid w:val="0000314B"/>
    <w:rsid w:val="00006533"/>
    <w:rsid w:val="00011ACF"/>
    <w:rsid w:val="00011E83"/>
    <w:rsid w:val="00012689"/>
    <w:rsid w:val="00012919"/>
    <w:rsid w:val="000140B1"/>
    <w:rsid w:val="00020ECB"/>
    <w:rsid w:val="0002129F"/>
    <w:rsid w:val="00024321"/>
    <w:rsid w:val="00025DAD"/>
    <w:rsid w:val="0002780F"/>
    <w:rsid w:val="00027D7B"/>
    <w:rsid w:val="00027E80"/>
    <w:rsid w:val="0003194A"/>
    <w:rsid w:val="000331CB"/>
    <w:rsid w:val="00033629"/>
    <w:rsid w:val="000336D6"/>
    <w:rsid w:val="00034350"/>
    <w:rsid w:val="00034586"/>
    <w:rsid w:val="00036F96"/>
    <w:rsid w:val="00037B54"/>
    <w:rsid w:val="000409DA"/>
    <w:rsid w:val="00041672"/>
    <w:rsid w:val="00041D01"/>
    <w:rsid w:val="00044F7F"/>
    <w:rsid w:val="00045BB2"/>
    <w:rsid w:val="00046CF1"/>
    <w:rsid w:val="00053B58"/>
    <w:rsid w:val="00054B98"/>
    <w:rsid w:val="00055190"/>
    <w:rsid w:val="0006169F"/>
    <w:rsid w:val="00065B68"/>
    <w:rsid w:val="00065B72"/>
    <w:rsid w:val="0006714B"/>
    <w:rsid w:val="0007079D"/>
    <w:rsid w:val="0007095D"/>
    <w:rsid w:val="0007134F"/>
    <w:rsid w:val="00071642"/>
    <w:rsid w:val="000721BD"/>
    <w:rsid w:val="000725A8"/>
    <w:rsid w:val="0007323F"/>
    <w:rsid w:val="00073A75"/>
    <w:rsid w:val="00073FAB"/>
    <w:rsid w:val="00074F96"/>
    <w:rsid w:val="00081647"/>
    <w:rsid w:val="0008191F"/>
    <w:rsid w:val="000820ED"/>
    <w:rsid w:val="000832B5"/>
    <w:rsid w:val="00085BD5"/>
    <w:rsid w:val="00086152"/>
    <w:rsid w:val="00090466"/>
    <w:rsid w:val="00090828"/>
    <w:rsid w:val="00092062"/>
    <w:rsid w:val="000925C5"/>
    <w:rsid w:val="000951E7"/>
    <w:rsid w:val="000A2B96"/>
    <w:rsid w:val="000A2EF9"/>
    <w:rsid w:val="000A4812"/>
    <w:rsid w:val="000A69BA"/>
    <w:rsid w:val="000A6D2E"/>
    <w:rsid w:val="000A78FE"/>
    <w:rsid w:val="000A7EC6"/>
    <w:rsid w:val="000B07CB"/>
    <w:rsid w:val="000B18E1"/>
    <w:rsid w:val="000B22F7"/>
    <w:rsid w:val="000B4963"/>
    <w:rsid w:val="000B5D9E"/>
    <w:rsid w:val="000B5E4F"/>
    <w:rsid w:val="000C09E0"/>
    <w:rsid w:val="000C2BA7"/>
    <w:rsid w:val="000C3041"/>
    <w:rsid w:val="000C4F3E"/>
    <w:rsid w:val="000D0331"/>
    <w:rsid w:val="000D0B0E"/>
    <w:rsid w:val="000D0F2C"/>
    <w:rsid w:val="000D2341"/>
    <w:rsid w:val="000D5E32"/>
    <w:rsid w:val="000E05A2"/>
    <w:rsid w:val="000E08C6"/>
    <w:rsid w:val="000E4E65"/>
    <w:rsid w:val="000E6776"/>
    <w:rsid w:val="000E6BF3"/>
    <w:rsid w:val="000E7401"/>
    <w:rsid w:val="000F12EB"/>
    <w:rsid w:val="000F13C4"/>
    <w:rsid w:val="000F3B01"/>
    <w:rsid w:val="000F4CEB"/>
    <w:rsid w:val="000F6D56"/>
    <w:rsid w:val="000F713F"/>
    <w:rsid w:val="00102107"/>
    <w:rsid w:val="0010293F"/>
    <w:rsid w:val="00105D66"/>
    <w:rsid w:val="00106EA6"/>
    <w:rsid w:val="00106F25"/>
    <w:rsid w:val="00110C08"/>
    <w:rsid w:val="00112B2E"/>
    <w:rsid w:val="00113D59"/>
    <w:rsid w:val="001150E8"/>
    <w:rsid w:val="00116FDD"/>
    <w:rsid w:val="0011719F"/>
    <w:rsid w:val="0012070B"/>
    <w:rsid w:val="00121D39"/>
    <w:rsid w:val="001237B8"/>
    <w:rsid w:val="00126853"/>
    <w:rsid w:val="001268B7"/>
    <w:rsid w:val="0013017B"/>
    <w:rsid w:val="001316DF"/>
    <w:rsid w:val="00132307"/>
    <w:rsid w:val="001329C4"/>
    <w:rsid w:val="00136576"/>
    <w:rsid w:val="00136DA1"/>
    <w:rsid w:val="00142E60"/>
    <w:rsid w:val="001454A6"/>
    <w:rsid w:val="001515A5"/>
    <w:rsid w:val="001516B9"/>
    <w:rsid w:val="001519EA"/>
    <w:rsid w:val="0015601A"/>
    <w:rsid w:val="00161403"/>
    <w:rsid w:val="00161DC3"/>
    <w:rsid w:val="00164351"/>
    <w:rsid w:val="00164CA0"/>
    <w:rsid w:val="00165A11"/>
    <w:rsid w:val="00165AF0"/>
    <w:rsid w:val="00170156"/>
    <w:rsid w:val="00175F6B"/>
    <w:rsid w:val="00177F7F"/>
    <w:rsid w:val="00181833"/>
    <w:rsid w:val="001820B0"/>
    <w:rsid w:val="00182A3E"/>
    <w:rsid w:val="00183090"/>
    <w:rsid w:val="0018396A"/>
    <w:rsid w:val="00187A95"/>
    <w:rsid w:val="00190B2E"/>
    <w:rsid w:val="0019111F"/>
    <w:rsid w:val="001911E3"/>
    <w:rsid w:val="001922A2"/>
    <w:rsid w:val="0019236C"/>
    <w:rsid w:val="0019450B"/>
    <w:rsid w:val="001946E0"/>
    <w:rsid w:val="00196390"/>
    <w:rsid w:val="001964FF"/>
    <w:rsid w:val="001969AD"/>
    <w:rsid w:val="001973A6"/>
    <w:rsid w:val="001979BE"/>
    <w:rsid w:val="00197DED"/>
    <w:rsid w:val="001A61FB"/>
    <w:rsid w:val="001A7060"/>
    <w:rsid w:val="001A78E5"/>
    <w:rsid w:val="001C021C"/>
    <w:rsid w:val="001C05D8"/>
    <w:rsid w:val="001C15D0"/>
    <w:rsid w:val="001C2776"/>
    <w:rsid w:val="001C4314"/>
    <w:rsid w:val="001C72D3"/>
    <w:rsid w:val="001D2484"/>
    <w:rsid w:val="001D5155"/>
    <w:rsid w:val="001D7445"/>
    <w:rsid w:val="001E0FFA"/>
    <w:rsid w:val="001F08A6"/>
    <w:rsid w:val="001F1A9E"/>
    <w:rsid w:val="001F4040"/>
    <w:rsid w:val="001F64A7"/>
    <w:rsid w:val="001F671E"/>
    <w:rsid w:val="002008F5"/>
    <w:rsid w:val="00200A98"/>
    <w:rsid w:val="00201617"/>
    <w:rsid w:val="00201A2C"/>
    <w:rsid w:val="0020343B"/>
    <w:rsid w:val="0020363E"/>
    <w:rsid w:val="002050B3"/>
    <w:rsid w:val="00207F08"/>
    <w:rsid w:val="00211C27"/>
    <w:rsid w:val="00211DC9"/>
    <w:rsid w:val="00214309"/>
    <w:rsid w:val="00215367"/>
    <w:rsid w:val="0021609D"/>
    <w:rsid w:val="00216704"/>
    <w:rsid w:val="00217EEE"/>
    <w:rsid w:val="00220E7D"/>
    <w:rsid w:val="0022166D"/>
    <w:rsid w:val="00221E87"/>
    <w:rsid w:val="0022304C"/>
    <w:rsid w:val="00223132"/>
    <w:rsid w:val="002241AD"/>
    <w:rsid w:val="002245B5"/>
    <w:rsid w:val="00224D1E"/>
    <w:rsid w:val="00226B25"/>
    <w:rsid w:val="00227EDF"/>
    <w:rsid w:val="00230131"/>
    <w:rsid w:val="00230B1E"/>
    <w:rsid w:val="00231829"/>
    <w:rsid w:val="00234DA3"/>
    <w:rsid w:val="00236C24"/>
    <w:rsid w:val="0024130F"/>
    <w:rsid w:val="00243466"/>
    <w:rsid w:val="00243D48"/>
    <w:rsid w:val="00243F25"/>
    <w:rsid w:val="00245506"/>
    <w:rsid w:val="002460B1"/>
    <w:rsid w:val="0024611B"/>
    <w:rsid w:val="00247186"/>
    <w:rsid w:val="00247227"/>
    <w:rsid w:val="002503AA"/>
    <w:rsid w:val="00250518"/>
    <w:rsid w:val="00253FD6"/>
    <w:rsid w:val="0025463F"/>
    <w:rsid w:val="002551D0"/>
    <w:rsid w:val="00261482"/>
    <w:rsid w:val="002632CB"/>
    <w:rsid w:val="00264D78"/>
    <w:rsid w:val="00264EB5"/>
    <w:rsid w:val="00265861"/>
    <w:rsid w:val="00267CDC"/>
    <w:rsid w:val="00270399"/>
    <w:rsid w:val="002716F6"/>
    <w:rsid w:val="00271A69"/>
    <w:rsid w:val="00271BF8"/>
    <w:rsid w:val="00272A7A"/>
    <w:rsid w:val="00274AD2"/>
    <w:rsid w:val="0027743C"/>
    <w:rsid w:val="00277F91"/>
    <w:rsid w:val="00280780"/>
    <w:rsid w:val="00282440"/>
    <w:rsid w:val="002831B8"/>
    <w:rsid w:val="00283B54"/>
    <w:rsid w:val="002859B9"/>
    <w:rsid w:val="0028643D"/>
    <w:rsid w:val="002868BB"/>
    <w:rsid w:val="00286BC5"/>
    <w:rsid w:val="0028704B"/>
    <w:rsid w:val="00287271"/>
    <w:rsid w:val="002904D3"/>
    <w:rsid w:val="00291220"/>
    <w:rsid w:val="0029151E"/>
    <w:rsid w:val="00292046"/>
    <w:rsid w:val="00292E77"/>
    <w:rsid w:val="002937BC"/>
    <w:rsid w:val="0029581F"/>
    <w:rsid w:val="00295E71"/>
    <w:rsid w:val="002A332D"/>
    <w:rsid w:val="002A5EE6"/>
    <w:rsid w:val="002A7EFE"/>
    <w:rsid w:val="002B2E0D"/>
    <w:rsid w:val="002B56FA"/>
    <w:rsid w:val="002B5883"/>
    <w:rsid w:val="002B7AB6"/>
    <w:rsid w:val="002C0BC9"/>
    <w:rsid w:val="002C1B14"/>
    <w:rsid w:val="002C2723"/>
    <w:rsid w:val="002C2DD4"/>
    <w:rsid w:val="002C43F7"/>
    <w:rsid w:val="002C4449"/>
    <w:rsid w:val="002C584D"/>
    <w:rsid w:val="002C6A18"/>
    <w:rsid w:val="002C7105"/>
    <w:rsid w:val="002D1BEC"/>
    <w:rsid w:val="002D2A89"/>
    <w:rsid w:val="002D4618"/>
    <w:rsid w:val="002D5A1B"/>
    <w:rsid w:val="002E013F"/>
    <w:rsid w:val="002E0A49"/>
    <w:rsid w:val="002E1C70"/>
    <w:rsid w:val="002E2C54"/>
    <w:rsid w:val="002E3B21"/>
    <w:rsid w:val="002E692E"/>
    <w:rsid w:val="002F16AE"/>
    <w:rsid w:val="002F248B"/>
    <w:rsid w:val="002F4525"/>
    <w:rsid w:val="002F57AB"/>
    <w:rsid w:val="002F5950"/>
    <w:rsid w:val="002F5A6A"/>
    <w:rsid w:val="002F6721"/>
    <w:rsid w:val="00302D64"/>
    <w:rsid w:val="003043B5"/>
    <w:rsid w:val="00304D99"/>
    <w:rsid w:val="00306562"/>
    <w:rsid w:val="00310C5F"/>
    <w:rsid w:val="00311851"/>
    <w:rsid w:val="0031473E"/>
    <w:rsid w:val="00314EC6"/>
    <w:rsid w:val="003168FE"/>
    <w:rsid w:val="0031697D"/>
    <w:rsid w:val="00316ABE"/>
    <w:rsid w:val="00321FC1"/>
    <w:rsid w:val="003246C3"/>
    <w:rsid w:val="00325B8E"/>
    <w:rsid w:val="003267EA"/>
    <w:rsid w:val="00326C2C"/>
    <w:rsid w:val="00327218"/>
    <w:rsid w:val="00327C49"/>
    <w:rsid w:val="00335A21"/>
    <w:rsid w:val="0033604F"/>
    <w:rsid w:val="003361C1"/>
    <w:rsid w:val="00342056"/>
    <w:rsid w:val="003424BF"/>
    <w:rsid w:val="00343940"/>
    <w:rsid w:val="00345242"/>
    <w:rsid w:val="00346ABE"/>
    <w:rsid w:val="0035025F"/>
    <w:rsid w:val="00350E72"/>
    <w:rsid w:val="00351C9C"/>
    <w:rsid w:val="00352331"/>
    <w:rsid w:val="003530F6"/>
    <w:rsid w:val="00353190"/>
    <w:rsid w:val="00354E54"/>
    <w:rsid w:val="00357F40"/>
    <w:rsid w:val="00360F13"/>
    <w:rsid w:val="00360FE0"/>
    <w:rsid w:val="00363850"/>
    <w:rsid w:val="0036385C"/>
    <w:rsid w:val="00364F7A"/>
    <w:rsid w:val="003656EA"/>
    <w:rsid w:val="00367BBC"/>
    <w:rsid w:val="00380170"/>
    <w:rsid w:val="0039032F"/>
    <w:rsid w:val="003909D1"/>
    <w:rsid w:val="00391A5E"/>
    <w:rsid w:val="00392743"/>
    <w:rsid w:val="00392BC9"/>
    <w:rsid w:val="00393729"/>
    <w:rsid w:val="00393A6B"/>
    <w:rsid w:val="0039455E"/>
    <w:rsid w:val="003952C7"/>
    <w:rsid w:val="00397F9A"/>
    <w:rsid w:val="003A0947"/>
    <w:rsid w:val="003A1602"/>
    <w:rsid w:val="003A1661"/>
    <w:rsid w:val="003A257A"/>
    <w:rsid w:val="003A2B32"/>
    <w:rsid w:val="003A331B"/>
    <w:rsid w:val="003A4935"/>
    <w:rsid w:val="003A6068"/>
    <w:rsid w:val="003A64E7"/>
    <w:rsid w:val="003B0101"/>
    <w:rsid w:val="003B0877"/>
    <w:rsid w:val="003B1750"/>
    <w:rsid w:val="003B2AA3"/>
    <w:rsid w:val="003B377A"/>
    <w:rsid w:val="003B37EE"/>
    <w:rsid w:val="003B405D"/>
    <w:rsid w:val="003B45FE"/>
    <w:rsid w:val="003B46F2"/>
    <w:rsid w:val="003B5E8B"/>
    <w:rsid w:val="003B661F"/>
    <w:rsid w:val="003B672C"/>
    <w:rsid w:val="003B6868"/>
    <w:rsid w:val="003B7845"/>
    <w:rsid w:val="003B7971"/>
    <w:rsid w:val="003B7D00"/>
    <w:rsid w:val="003C094E"/>
    <w:rsid w:val="003C0F7E"/>
    <w:rsid w:val="003C221E"/>
    <w:rsid w:val="003C2DA4"/>
    <w:rsid w:val="003C4624"/>
    <w:rsid w:val="003C54EF"/>
    <w:rsid w:val="003C6BA7"/>
    <w:rsid w:val="003C794C"/>
    <w:rsid w:val="003D00EF"/>
    <w:rsid w:val="003D046D"/>
    <w:rsid w:val="003D26FD"/>
    <w:rsid w:val="003D3BAD"/>
    <w:rsid w:val="003D3FC1"/>
    <w:rsid w:val="003D7AF3"/>
    <w:rsid w:val="003E2CA5"/>
    <w:rsid w:val="003E45AE"/>
    <w:rsid w:val="003E5C74"/>
    <w:rsid w:val="003E65A7"/>
    <w:rsid w:val="003F086F"/>
    <w:rsid w:val="003F0CC1"/>
    <w:rsid w:val="003F2F51"/>
    <w:rsid w:val="003F3269"/>
    <w:rsid w:val="003F40AF"/>
    <w:rsid w:val="003F7C7D"/>
    <w:rsid w:val="00402659"/>
    <w:rsid w:val="0040306D"/>
    <w:rsid w:val="00403533"/>
    <w:rsid w:val="00404346"/>
    <w:rsid w:val="00404C2A"/>
    <w:rsid w:val="00406195"/>
    <w:rsid w:val="00407A69"/>
    <w:rsid w:val="004107A1"/>
    <w:rsid w:val="00410844"/>
    <w:rsid w:val="00415695"/>
    <w:rsid w:val="00415778"/>
    <w:rsid w:val="004158E3"/>
    <w:rsid w:val="004161B1"/>
    <w:rsid w:val="0041633A"/>
    <w:rsid w:val="0041673F"/>
    <w:rsid w:val="004177A0"/>
    <w:rsid w:val="0042032B"/>
    <w:rsid w:val="00422FC5"/>
    <w:rsid w:val="00424637"/>
    <w:rsid w:val="00425136"/>
    <w:rsid w:val="0042550D"/>
    <w:rsid w:val="00425ECA"/>
    <w:rsid w:val="00425EF4"/>
    <w:rsid w:val="0042672E"/>
    <w:rsid w:val="004267A9"/>
    <w:rsid w:val="0043160B"/>
    <w:rsid w:val="00431CAB"/>
    <w:rsid w:val="00436E43"/>
    <w:rsid w:val="00440505"/>
    <w:rsid w:val="00440F26"/>
    <w:rsid w:val="0044503F"/>
    <w:rsid w:val="00445280"/>
    <w:rsid w:val="00446E48"/>
    <w:rsid w:val="0044706A"/>
    <w:rsid w:val="00447B14"/>
    <w:rsid w:val="00450C6F"/>
    <w:rsid w:val="004525A2"/>
    <w:rsid w:val="00452A43"/>
    <w:rsid w:val="00452A53"/>
    <w:rsid w:val="004561B8"/>
    <w:rsid w:val="00457AB7"/>
    <w:rsid w:val="0046197B"/>
    <w:rsid w:val="00463606"/>
    <w:rsid w:val="00464417"/>
    <w:rsid w:val="004653EC"/>
    <w:rsid w:val="00466C1C"/>
    <w:rsid w:val="00467878"/>
    <w:rsid w:val="00474089"/>
    <w:rsid w:val="0047552C"/>
    <w:rsid w:val="00480238"/>
    <w:rsid w:val="00481019"/>
    <w:rsid w:val="004816A1"/>
    <w:rsid w:val="0048283E"/>
    <w:rsid w:val="00491BBB"/>
    <w:rsid w:val="0049200C"/>
    <w:rsid w:val="004942BB"/>
    <w:rsid w:val="00494FA3"/>
    <w:rsid w:val="004957E1"/>
    <w:rsid w:val="004977F3"/>
    <w:rsid w:val="004A31D3"/>
    <w:rsid w:val="004A50FB"/>
    <w:rsid w:val="004A6DC1"/>
    <w:rsid w:val="004B06D7"/>
    <w:rsid w:val="004B2B1A"/>
    <w:rsid w:val="004B4254"/>
    <w:rsid w:val="004B49E8"/>
    <w:rsid w:val="004B7717"/>
    <w:rsid w:val="004C03FE"/>
    <w:rsid w:val="004C0775"/>
    <w:rsid w:val="004C07FF"/>
    <w:rsid w:val="004C0AAA"/>
    <w:rsid w:val="004C1821"/>
    <w:rsid w:val="004C3611"/>
    <w:rsid w:val="004C4C66"/>
    <w:rsid w:val="004C553E"/>
    <w:rsid w:val="004C672A"/>
    <w:rsid w:val="004C7014"/>
    <w:rsid w:val="004D48CC"/>
    <w:rsid w:val="004D655B"/>
    <w:rsid w:val="004E07DB"/>
    <w:rsid w:val="004E0B8C"/>
    <w:rsid w:val="004E14FE"/>
    <w:rsid w:val="004E1A2C"/>
    <w:rsid w:val="004E24A5"/>
    <w:rsid w:val="004E32CF"/>
    <w:rsid w:val="004E346C"/>
    <w:rsid w:val="004E48C5"/>
    <w:rsid w:val="004F0847"/>
    <w:rsid w:val="004F0EAA"/>
    <w:rsid w:val="004F2370"/>
    <w:rsid w:val="004F28B0"/>
    <w:rsid w:val="004F46DE"/>
    <w:rsid w:val="004F4767"/>
    <w:rsid w:val="004F4AEE"/>
    <w:rsid w:val="004F4D1F"/>
    <w:rsid w:val="004F63D0"/>
    <w:rsid w:val="005003D7"/>
    <w:rsid w:val="00500B9E"/>
    <w:rsid w:val="005020ED"/>
    <w:rsid w:val="005026CF"/>
    <w:rsid w:val="00503E52"/>
    <w:rsid w:val="0050474B"/>
    <w:rsid w:val="00504BD7"/>
    <w:rsid w:val="00506BDB"/>
    <w:rsid w:val="0051099E"/>
    <w:rsid w:val="00510EEA"/>
    <w:rsid w:val="00511ED8"/>
    <w:rsid w:val="00512E36"/>
    <w:rsid w:val="00512FA1"/>
    <w:rsid w:val="0051348F"/>
    <w:rsid w:val="0051469B"/>
    <w:rsid w:val="005169E7"/>
    <w:rsid w:val="00520B66"/>
    <w:rsid w:val="005266B1"/>
    <w:rsid w:val="00526B73"/>
    <w:rsid w:val="005277CD"/>
    <w:rsid w:val="0053047E"/>
    <w:rsid w:val="00530BB8"/>
    <w:rsid w:val="005311F9"/>
    <w:rsid w:val="00531F75"/>
    <w:rsid w:val="005323B1"/>
    <w:rsid w:val="00532C3A"/>
    <w:rsid w:val="00537C96"/>
    <w:rsid w:val="00540271"/>
    <w:rsid w:val="00541649"/>
    <w:rsid w:val="005417F9"/>
    <w:rsid w:val="005418A4"/>
    <w:rsid w:val="00541D53"/>
    <w:rsid w:val="0054336C"/>
    <w:rsid w:val="00543F46"/>
    <w:rsid w:val="00545D8F"/>
    <w:rsid w:val="005463E4"/>
    <w:rsid w:val="00546DF7"/>
    <w:rsid w:val="005475E3"/>
    <w:rsid w:val="00551FA8"/>
    <w:rsid w:val="00555B2B"/>
    <w:rsid w:val="00557831"/>
    <w:rsid w:val="005601C6"/>
    <w:rsid w:val="005610AE"/>
    <w:rsid w:val="005614A4"/>
    <w:rsid w:val="00562943"/>
    <w:rsid w:val="00563C0F"/>
    <w:rsid w:val="00563E64"/>
    <w:rsid w:val="00563F4B"/>
    <w:rsid w:val="005640C7"/>
    <w:rsid w:val="005641EC"/>
    <w:rsid w:val="00564DF3"/>
    <w:rsid w:val="00565743"/>
    <w:rsid w:val="00570A93"/>
    <w:rsid w:val="00572D37"/>
    <w:rsid w:val="00573CB2"/>
    <w:rsid w:val="00575582"/>
    <w:rsid w:val="0057612D"/>
    <w:rsid w:val="00577281"/>
    <w:rsid w:val="005773D9"/>
    <w:rsid w:val="005830B2"/>
    <w:rsid w:val="005926DD"/>
    <w:rsid w:val="00592DFD"/>
    <w:rsid w:val="00592FC7"/>
    <w:rsid w:val="005A1234"/>
    <w:rsid w:val="005A2F37"/>
    <w:rsid w:val="005A6233"/>
    <w:rsid w:val="005A6F72"/>
    <w:rsid w:val="005A705B"/>
    <w:rsid w:val="005B6D33"/>
    <w:rsid w:val="005C377A"/>
    <w:rsid w:val="005C45F1"/>
    <w:rsid w:val="005C49C0"/>
    <w:rsid w:val="005C5417"/>
    <w:rsid w:val="005C6C00"/>
    <w:rsid w:val="005C7753"/>
    <w:rsid w:val="005D52A7"/>
    <w:rsid w:val="005D5AF9"/>
    <w:rsid w:val="005E10A2"/>
    <w:rsid w:val="005E311D"/>
    <w:rsid w:val="005E3457"/>
    <w:rsid w:val="005E4AFE"/>
    <w:rsid w:val="005E60C7"/>
    <w:rsid w:val="005E6197"/>
    <w:rsid w:val="005E7E5C"/>
    <w:rsid w:val="005F2107"/>
    <w:rsid w:val="005F2541"/>
    <w:rsid w:val="005F39C9"/>
    <w:rsid w:val="005F4269"/>
    <w:rsid w:val="00602372"/>
    <w:rsid w:val="0060311C"/>
    <w:rsid w:val="00605452"/>
    <w:rsid w:val="006061D2"/>
    <w:rsid w:val="006064F4"/>
    <w:rsid w:val="00607043"/>
    <w:rsid w:val="00607E0A"/>
    <w:rsid w:val="006100E6"/>
    <w:rsid w:val="00610C98"/>
    <w:rsid w:val="00613FB1"/>
    <w:rsid w:val="00614858"/>
    <w:rsid w:val="00617CD4"/>
    <w:rsid w:val="00617F13"/>
    <w:rsid w:val="00620D43"/>
    <w:rsid w:val="00622451"/>
    <w:rsid w:val="00622693"/>
    <w:rsid w:val="0062344F"/>
    <w:rsid w:val="00624681"/>
    <w:rsid w:val="00624ED4"/>
    <w:rsid w:val="006256EC"/>
    <w:rsid w:val="00626423"/>
    <w:rsid w:val="00626F46"/>
    <w:rsid w:val="00630B6B"/>
    <w:rsid w:val="006331C3"/>
    <w:rsid w:val="00633DB9"/>
    <w:rsid w:val="00633EFA"/>
    <w:rsid w:val="00635FDF"/>
    <w:rsid w:val="00637FBA"/>
    <w:rsid w:val="0064064E"/>
    <w:rsid w:val="00642B37"/>
    <w:rsid w:val="00645432"/>
    <w:rsid w:val="00650D6D"/>
    <w:rsid w:val="0065116B"/>
    <w:rsid w:val="00651221"/>
    <w:rsid w:val="0065358B"/>
    <w:rsid w:val="00655FD1"/>
    <w:rsid w:val="006563DF"/>
    <w:rsid w:val="00660113"/>
    <w:rsid w:val="00662F4E"/>
    <w:rsid w:val="00663DB4"/>
    <w:rsid w:val="006645DB"/>
    <w:rsid w:val="0066477C"/>
    <w:rsid w:val="00665790"/>
    <w:rsid w:val="00665D1F"/>
    <w:rsid w:val="00667AC2"/>
    <w:rsid w:val="006729EA"/>
    <w:rsid w:val="00673E3A"/>
    <w:rsid w:val="00674AC8"/>
    <w:rsid w:val="00676284"/>
    <w:rsid w:val="0067781F"/>
    <w:rsid w:val="0068104E"/>
    <w:rsid w:val="00682D93"/>
    <w:rsid w:val="00683B65"/>
    <w:rsid w:val="0068459A"/>
    <w:rsid w:val="00684D55"/>
    <w:rsid w:val="00686E3E"/>
    <w:rsid w:val="0069106C"/>
    <w:rsid w:val="006921A8"/>
    <w:rsid w:val="00692251"/>
    <w:rsid w:val="006922E5"/>
    <w:rsid w:val="0069644F"/>
    <w:rsid w:val="006A23F1"/>
    <w:rsid w:val="006A2AD5"/>
    <w:rsid w:val="006A4D01"/>
    <w:rsid w:val="006A4D45"/>
    <w:rsid w:val="006A5F0D"/>
    <w:rsid w:val="006A6694"/>
    <w:rsid w:val="006A6FEB"/>
    <w:rsid w:val="006B3D91"/>
    <w:rsid w:val="006B48CD"/>
    <w:rsid w:val="006B79DC"/>
    <w:rsid w:val="006B7B2F"/>
    <w:rsid w:val="006C084A"/>
    <w:rsid w:val="006C1628"/>
    <w:rsid w:val="006C345C"/>
    <w:rsid w:val="006C4FDD"/>
    <w:rsid w:val="006C603A"/>
    <w:rsid w:val="006C6D1F"/>
    <w:rsid w:val="006C7B6D"/>
    <w:rsid w:val="006D1EC6"/>
    <w:rsid w:val="006D2563"/>
    <w:rsid w:val="006D3211"/>
    <w:rsid w:val="006D702D"/>
    <w:rsid w:val="006D7638"/>
    <w:rsid w:val="006E2820"/>
    <w:rsid w:val="006E3E62"/>
    <w:rsid w:val="006E6C71"/>
    <w:rsid w:val="006E71DB"/>
    <w:rsid w:val="006E72D1"/>
    <w:rsid w:val="006F02D0"/>
    <w:rsid w:val="006F0AFD"/>
    <w:rsid w:val="006F1628"/>
    <w:rsid w:val="006F28BD"/>
    <w:rsid w:val="006F3726"/>
    <w:rsid w:val="006F40CC"/>
    <w:rsid w:val="006F6211"/>
    <w:rsid w:val="006F718F"/>
    <w:rsid w:val="006F7669"/>
    <w:rsid w:val="00700119"/>
    <w:rsid w:val="007018FE"/>
    <w:rsid w:val="00702EA4"/>
    <w:rsid w:val="00706F9F"/>
    <w:rsid w:val="007111A3"/>
    <w:rsid w:val="00711435"/>
    <w:rsid w:val="00711D2F"/>
    <w:rsid w:val="007141F1"/>
    <w:rsid w:val="00716A68"/>
    <w:rsid w:val="007230B4"/>
    <w:rsid w:val="00724CDA"/>
    <w:rsid w:val="00725624"/>
    <w:rsid w:val="0072615E"/>
    <w:rsid w:val="00726C85"/>
    <w:rsid w:val="00730FB3"/>
    <w:rsid w:val="00733DB7"/>
    <w:rsid w:val="0073500D"/>
    <w:rsid w:val="00735E1E"/>
    <w:rsid w:val="0073613A"/>
    <w:rsid w:val="0073744B"/>
    <w:rsid w:val="00740388"/>
    <w:rsid w:val="00742513"/>
    <w:rsid w:val="00744006"/>
    <w:rsid w:val="00745A8D"/>
    <w:rsid w:val="00745AE3"/>
    <w:rsid w:val="00746544"/>
    <w:rsid w:val="00746A24"/>
    <w:rsid w:val="00747B12"/>
    <w:rsid w:val="00750040"/>
    <w:rsid w:val="007501DF"/>
    <w:rsid w:val="007516F9"/>
    <w:rsid w:val="00752013"/>
    <w:rsid w:val="00752CE8"/>
    <w:rsid w:val="007546D7"/>
    <w:rsid w:val="00754766"/>
    <w:rsid w:val="007549C4"/>
    <w:rsid w:val="0075692F"/>
    <w:rsid w:val="00764E8F"/>
    <w:rsid w:val="00771B97"/>
    <w:rsid w:val="007773B1"/>
    <w:rsid w:val="007800D0"/>
    <w:rsid w:val="00780899"/>
    <w:rsid w:val="00780909"/>
    <w:rsid w:val="0078122A"/>
    <w:rsid w:val="0078351F"/>
    <w:rsid w:val="00783993"/>
    <w:rsid w:val="00783E83"/>
    <w:rsid w:val="0078427C"/>
    <w:rsid w:val="00785E40"/>
    <w:rsid w:val="007868BF"/>
    <w:rsid w:val="007873A2"/>
    <w:rsid w:val="00787A54"/>
    <w:rsid w:val="00790DBB"/>
    <w:rsid w:val="00792149"/>
    <w:rsid w:val="00792652"/>
    <w:rsid w:val="00792B55"/>
    <w:rsid w:val="007948BB"/>
    <w:rsid w:val="00794C5D"/>
    <w:rsid w:val="00794D12"/>
    <w:rsid w:val="00794EF6"/>
    <w:rsid w:val="0079521A"/>
    <w:rsid w:val="00796190"/>
    <w:rsid w:val="00797054"/>
    <w:rsid w:val="00797D36"/>
    <w:rsid w:val="007A0BF0"/>
    <w:rsid w:val="007A167B"/>
    <w:rsid w:val="007A2F6F"/>
    <w:rsid w:val="007A44DB"/>
    <w:rsid w:val="007A450B"/>
    <w:rsid w:val="007A4861"/>
    <w:rsid w:val="007A516D"/>
    <w:rsid w:val="007B0442"/>
    <w:rsid w:val="007B137E"/>
    <w:rsid w:val="007B3392"/>
    <w:rsid w:val="007B3BB4"/>
    <w:rsid w:val="007B4E7F"/>
    <w:rsid w:val="007B5523"/>
    <w:rsid w:val="007B5CFD"/>
    <w:rsid w:val="007C027E"/>
    <w:rsid w:val="007C0500"/>
    <w:rsid w:val="007C056A"/>
    <w:rsid w:val="007C14E5"/>
    <w:rsid w:val="007C2AC3"/>
    <w:rsid w:val="007C7366"/>
    <w:rsid w:val="007C743F"/>
    <w:rsid w:val="007D00BD"/>
    <w:rsid w:val="007D0300"/>
    <w:rsid w:val="007D2AF6"/>
    <w:rsid w:val="007D2B2B"/>
    <w:rsid w:val="007D3CF0"/>
    <w:rsid w:val="007D4F60"/>
    <w:rsid w:val="007D67B5"/>
    <w:rsid w:val="007D6FEE"/>
    <w:rsid w:val="007E1786"/>
    <w:rsid w:val="007E2C5C"/>
    <w:rsid w:val="007E2ECB"/>
    <w:rsid w:val="007E35AE"/>
    <w:rsid w:val="007E497C"/>
    <w:rsid w:val="007E7B42"/>
    <w:rsid w:val="007F00FF"/>
    <w:rsid w:val="007F18B1"/>
    <w:rsid w:val="007F3767"/>
    <w:rsid w:val="007F475D"/>
    <w:rsid w:val="007F4F94"/>
    <w:rsid w:val="007F684A"/>
    <w:rsid w:val="007F7353"/>
    <w:rsid w:val="007F7A9D"/>
    <w:rsid w:val="0080289E"/>
    <w:rsid w:val="00803AF1"/>
    <w:rsid w:val="008060D7"/>
    <w:rsid w:val="0080750A"/>
    <w:rsid w:val="00810CFC"/>
    <w:rsid w:val="008124D2"/>
    <w:rsid w:val="0081340A"/>
    <w:rsid w:val="00814399"/>
    <w:rsid w:val="00814F21"/>
    <w:rsid w:val="0081525B"/>
    <w:rsid w:val="00817D96"/>
    <w:rsid w:val="00817EC2"/>
    <w:rsid w:val="008201A2"/>
    <w:rsid w:val="00820378"/>
    <w:rsid w:val="00824A29"/>
    <w:rsid w:val="0083010C"/>
    <w:rsid w:val="008321C3"/>
    <w:rsid w:val="00832353"/>
    <w:rsid w:val="008324B2"/>
    <w:rsid w:val="00832581"/>
    <w:rsid w:val="00832A8C"/>
    <w:rsid w:val="00833262"/>
    <w:rsid w:val="00834100"/>
    <w:rsid w:val="008357F5"/>
    <w:rsid w:val="00835F26"/>
    <w:rsid w:val="0083600E"/>
    <w:rsid w:val="0083632C"/>
    <w:rsid w:val="008365D7"/>
    <w:rsid w:val="00840FD6"/>
    <w:rsid w:val="0084115C"/>
    <w:rsid w:val="00842978"/>
    <w:rsid w:val="00843FC6"/>
    <w:rsid w:val="008454BF"/>
    <w:rsid w:val="00847DC6"/>
    <w:rsid w:val="008500CE"/>
    <w:rsid w:val="00850648"/>
    <w:rsid w:val="0085245D"/>
    <w:rsid w:val="008538AB"/>
    <w:rsid w:val="00854DA8"/>
    <w:rsid w:val="00855E3A"/>
    <w:rsid w:val="00856A53"/>
    <w:rsid w:val="00856F45"/>
    <w:rsid w:val="00860629"/>
    <w:rsid w:val="00860F6B"/>
    <w:rsid w:val="00864941"/>
    <w:rsid w:val="00866D69"/>
    <w:rsid w:val="00870BCF"/>
    <w:rsid w:val="00871F35"/>
    <w:rsid w:val="00872F94"/>
    <w:rsid w:val="00874408"/>
    <w:rsid w:val="008745DE"/>
    <w:rsid w:val="0087622F"/>
    <w:rsid w:val="0087629C"/>
    <w:rsid w:val="008765EC"/>
    <w:rsid w:val="00881746"/>
    <w:rsid w:val="00882BDA"/>
    <w:rsid w:val="0088381A"/>
    <w:rsid w:val="00887BC3"/>
    <w:rsid w:val="008937FC"/>
    <w:rsid w:val="00893904"/>
    <w:rsid w:val="008941EB"/>
    <w:rsid w:val="008949B3"/>
    <w:rsid w:val="00894FCE"/>
    <w:rsid w:val="008972DF"/>
    <w:rsid w:val="00897855"/>
    <w:rsid w:val="00897BC0"/>
    <w:rsid w:val="008A2ABF"/>
    <w:rsid w:val="008A3096"/>
    <w:rsid w:val="008A37C9"/>
    <w:rsid w:val="008A6C15"/>
    <w:rsid w:val="008A787A"/>
    <w:rsid w:val="008B146E"/>
    <w:rsid w:val="008B356A"/>
    <w:rsid w:val="008B7419"/>
    <w:rsid w:val="008C0BED"/>
    <w:rsid w:val="008C2574"/>
    <w:rsid w:val="008C282E"/>
    <w:rsid w:val="008C35B9"/>
    <w:rsid w:val="008C3C17"/>
    <w:rsid w:val="008C5669"/>
    <w:rsid w:val="008C6457"/>
    <w:rsid w:val="008C654C"/>
    <w:rsid w:val="008C7987"/>
    <w:rsid w:val="008D074C"/>
    <w:rsid w:val="008D1C39"/>
    <w:rsid w:val="008D3979"/>
    <w:rsid w:val="008D44FE"/>
    <w:rsid w:val="008D4796"/>
    <w:rsid w:val="008D5767"/>
    <w:rsid w:val="008D61A7"/>
    <w:rsid w:val="008D7D4F"/>
    <w:rsid w:val="008E3618"/>
    <w:rsid w:val="008E6833"/>
    <w:rsid w:val="008F0AE1"/>
    <w:rsid w:val="008F12A6"/>
    <w:rsid w:val="008F2671"/>
    <w:rsid w:val="008F55DC"/>
    <w:rsid w:val="008F5E3B"/>
    <w:rsid w:val="008F6BC1"/>
    <w:rsid w:val="00904869"/>
    <w:rsid w:val="0091036B"/>
    <w:rsid w:val="00911910"/>
    <w:rsid w:val="009136A0"/>
    <w:rsid w:val="00915A0B"/>
    <w:rsid w:val="00916E6B"/>
    <w:rsid w:val="00920360"/>
    <w:rsid w:val="009207BC"/>
    <w:rsid w:val="0092091A"/>
    <w:rsid w:val="00920D56"/>
    <w:rsid w:val="00920E17"/>
    <w:rsid w:val="009216E3"/>
    <w:rsid w:val="00921F3D"/>
    <w:rsid w:val="0092229D"/>
    <w:rsid w:val="009252F8"/>
    <w:rsid w:val="009254B8"/>
    <w:rsid w:val="00925DB9"/>
    <w:rsid w:val="00930699"/>
    <w:rsid w:val="00930CE1"/>
    <w:rsid w:val="00931DE6"/>
    <w:rsid w:val="00934069"/>
    <w:rsid w:val="009357D3"/>
    <w:rsid w:val="0093585E"/>
    <w:rsid w:val="0094279E"/>
    <w:rsid w:val="00943337"/>
    <w:rsid w:val="00944307"/>
    <w:rsid w:val="00944ACA"/>
    <w:rsid w:val="00945AC3"/>
    <w:rsid w:val="00946196"/>
    <w:rsid w:val="00946F09"/>
    <w:rsid w:val="00946F69"/>
    <w:rsid w:val="009471D5"/>
    <w:rsid w:val="00947B05"/>
    <w:rsid w:val="00953B7B"/>
    <w:rsid w:val="00955295"/>
    <w:rsid w:val="009562D1"/>
    <w:rsid w:val="009564D5"/>
    <w:rsid w:val="0095795A"/>
    <w:rsid w:val="00960CD1"/>
    <w:rsid w:val="0096137D"/>
    <w:rsid w:val="00961D5C"/>
    <w:rsid w:val="00961EF5"/>
    <w:rsid w:val="009646D6"/>
    <w:rsid w:val="00964BA8"/>
    <w:rsid w:val="00965E0D"/>
    <w:rsid w:val="0097162A"/>
    <w:rsid w:val="00971ECC"/>
    <w:rsid w:val="00974E0E"/>
    <w:rsid w:val="009755EE"/>
    <w:rsid w:val="00975DF2"/>
    <w:rsid w:val="009771A1"/>
    <w:rsid w:val="00977E1A"/>
    <w:rsid w:val="00980B63"/>
    <w:rsid w:val="0098110E"/>
    <w:rsid w:val="00983759"/>
    <w:rsid w:val="009842AF"/>
    <w:rsid w:val="00985588"/>
    <w:rsid w:val="00986F4B"/>
    <w:rsid w:val="00990705"/>
    <w:rsid w:val="00992BEB"/>
    <w:rsid w:val="00996383"/>
    <w:rsid w:val="009A1239"/>
    <w:rsid w:val="009A1622"/>
    <w:rsid w:val="009A2433"/>
    <w:rsid w:val="009A2D8B"/>
    <w:rsid w:val="009A3568"/>
    <w:rsid w:val="009A397D"/>
    <w:rsid w:val="009A3B9A"/>
    <w:rsid w:val="009A4D6A"/>
    <w:rsid w:val="009B07E4"/>
    <w:rsid w:val="009B1BB8"/>
    <w:rsid w:val="009B1DD1"/>
    <w:rsid w:val="009B2729"/>
    <w:rsid w:val="009B349B"/>
    <w:rsid w:val="009B38B5"/>
    <w:rsid w:val="009B5969"/>
    <w:rsid w:val="009B628D"/>
    <w:rsid w:val="009C090B"/>
    <w:rsid w:val="009C3AC7"/>
    <w:rsid w:val="009C3B37"/>
    <w:rsid w:val="009C42E4"/>
    <w:rsid w:val="009C6FAF"/>
    <w:rsid w:val="009D068B"/>
    <w:rsid w:val="009D0CB1"/>
    <w:rsid w:val="009D0CEC"/>
    <w:rsid w:val="009D1293"/>
    <w:rsid w:val="009D226A"/>
    <w:rsid w:val="009D31F7"/>
    <w:rsid w:val="009D3F3E"/>
    <w:rsid w:val="009D526C"/>
    <w:rsid w:val="009D594C"/>
    <w:rsid w:val="009D5DEC"/>
    <w:rsid w:val="009D688F"/>
    <w:rsid w:val="009D6FB5"/>
    <w:rsid w:val="009D7D48"/>
    <w:rsid w:val="009D7DF5"/>
    <w:rsid w:val="009E2197"/>
    <w:rsid w:val="009E3676"/>
    <w:rsid w:val="009E3888"/>
    <w:rsid w:val="009E3EF8"/>
    <w:rsid w:val="009E56FE"/>
    <w:rsid w:val="009E6542"/>
    <w:rsid w:val="009F1D0F"/>
    <w:rsid w:val="009F2E35"/>
    <w:rsid w:val="009F2F23"/>
    <w:rsid w:val="009F349F"/>
    <w:rsid w:val="009F3B68"/>
    <w:rsid w:val="009F4775"/>
    <w:rsid w:val="009F64A0"/>
    <w:rsid w:val="00A02D60"/>
    <w:rsid w:val="00A06B31"/>
    <w:rsid w:val="00A10C41"/>
    <w:rsid w:val="00A11E4F"/>
    <w:rsid w:val="00A120A2"/>
    <w:rsid w:val="00A1305B"/>
    <w:rsid w:val="00A13F49"/>
    <w:rsid w:val="00A1417D"/>
    <w:rsid w:val="00A14A1B"/>
    <w:rsid w:val="00A152E5"/>
    <w:rsid w:val="00A156CC"/>
    <w:rsid w:val="00A15DDA"/>
    <w:rsid w:val="00A16949"/>
    <w:rsid w:val="00A16CBC"/>
    <w:rsid w:val="00A1791A"/>
    <w:rsid w:val="00A20DF7"/>
    <w:rsid w:val="00A23EA8"/>
    <w:rsid w:val="00A256C8"/>
    <w:rsid w:val="00A25C08"/>
    <w:rsid w:val="00A26648"/>
    <w:rsid w:val="00A26D51"/>
    <w:rsid w:val="00A27CE0"/>
    <w:rsid w:val="00A305A5"/>
    <w:rsid w:val="00A34FD3"/>
    <w:rsid w:val="00A35767"/>
    <w:rsid w:val="00A373D9"/>
    <w:rsid w:val="00A41BBA"/>
    <w:rsid w:val="00A430C7"/>
    <w:rsid w:val="00A43120"/>
    <w:rsid w:val="00A502AA"/>
    <w:rsid w:val="00A50DAD"/>
    <w:rsid w:val="00A54432"/>
    <w:rsid w:val="00A54BF9"/>
    <w:rsid w:val="00A568A9"/>
    <w:rsid w:val="00A56BF8"/>
    <w:rsid w:val="00A6042F"/>
    <w:rsid w:val="00A6055E"/>
    <w:rsid w:val="00A65A45"/>
    <w:rsid w:val="00A66F6A"/>
    <w:rsid w:val="00A72141"/>
    <w:rsid w:val="00A7219A"/>
    <w:rsid w:val="00A72E41"/>
    <w:rsid w:val="00A74199"/>
    <w:rsid w:val="00A7534C"/>
    <w:rsid w:val="00A81331"/>
    <w:rsid w:val="00A8172E"/>
    <w:rsid w:val="00A818D5"/>
    <w:rsid w:val="00A81E22"/>
    <w:rsid w:val="00A8252B"/>
    <w:rsid w:val="00A82DC0"/>
    <w:rsid w:val="00A831BD"/>
    <w:rsid w:val="00A8334F"/>
    <w:rsid w:val="00A83D5C"/>
    <w:rsid w:val="00A849C6"/>
    <w:rsid w:val="00A86AFD"/>
    <w:rsid w:val="00A91FE7"/>
    <w:rsid w:val="00A95B7A"/>
    <w:rsid w:val="00A95BFD"/>
    <w:rsid w:val="00A95EB5"/>
    <w:rsid w:val="00A96950"/>
    <w:rsid w:val="00AA20AE"/>
    <w:rsid w:val="00AA390D"/>
    <w:rsid w:val="00AA3E9C"/>
    <w:rsid w:val="00AA40F4"/>
    <w:rsid w:val="00AA57BB"/>
    <w:rsid w:val="00AA67E7"/>
    <w:rsid w:val="00AB227C"/>
    <w:rsid w:val="00AB240F"/>
    <w:rsid w:val="00AB35B8"/>
    <w:rsid w:val="00AB3A65"/>
    <w:rsid w:val="00AB460B"/>
    <w:rsid w:val="00AB62B2"/>
    <w:rsid w:val="00AB6554"/>
    <w:rsid w:val="00AB7E4E"/>
    <w:rsid w:val="00AC3510"/>
    <w:rsid w:val="00AC4AB5"/>
    <w:rsid w:val="00AC5348"/>
    <w:rsid w:val="00AD03B0"/>
    <w:rsid w:val="00AD2B30"/>
    <w:rsid w:val="00AD464E"/>
    <w:rsid w:val="00AD5763"/>
    <w:rsid w:val="00AD721B"/>
    <w:rsid w:val="00AD7E51"/>
    <w:rsid w:val="00AD7F08"/>
    <w:rsid w:val="00AD7FD8"/>
    <w:rsid w:val="00AE0BFE"/>
    <w:rsid w:val="00AE1592"/>
    <w:rsid w:val="00AE540C"/>
    <w:rsid w:val="00AE7EB7"/>
    <w:rsid w:val="00AF3214"/>
    <w:rsid w:val="00AF5708"/>
    <w:rsid w:val="00AF6125"/>
    <w:rsid w:val="00AF69D5"/>
    <w:rsid w:val="00AF73E2"/>
    <w:rsid w:val="00B00E2E"/>
    <w:rsid w:val="00B06678"/>
    <w:rsid w:val="00B0735E"/>
    <w:rsid w:val="00B128E6"/>
    <w:rsid w:val="00B12E12"/>
    <w:rsid w:val="00B13108"/>
    <w:rsid w:val="00B13D9D"/>
    <w:rsid w:val="00B15947"/>
    <w:rsid w:val="00B16322"/>
    <w:rsid w:val="00B21C4D"/>
    <w:rsid w:val="00B22C91"/>
    <w:rsid w:val="00B23518"/>
    <w:rsid w:val="00B24918"/>
    <w:rsid w:val="00B271E7"/>
    <w:rsid w:val="00B3039F"/>
    <w:rsid w:val="00B341D7"/>
    <w:rsid w:val="00B36E3B"/>
    <w:rsid w:val="00B370B8"/>
    <w:rsid w:val="00B37641"/>
    <w:rsid w:val="00B40A3A"/>
    <w:rsid w:val="00B4315D"/>
    <w:rsid w:val="00B475F8"/>
    <w:rsid w:val="00B5334A"/>
    <w:rsid w:val="00B53D10"/>
    <w:rsid w:val="00B55C61"/>
    <w:rsid w:val="00B56A75"/>
    <w:rsid w:val="00B61F5A"/>
    <w:rsid w:val="00B633FB"/>
    <w:rsid w:val="00B65E73"/>
    <w:rsid w:val="00B714C1"/>
    <w:rsid w:val="00B7343A"/>
    <w:rsid w:val="00B754FE"/>
    <w:rsid w:val="00B767B9"/>
    <w:rsid w:val="00B77370"/>
    <w:rsid w:val="00B82B8F"/>
    <w:rsid w:val="00B82DF6"/>
    <w:rsid w:val="00B84E23"/>
    <w:rsid w:val="00B87C7E"/>
    <w:rsid w:val="00B90E1C"/>
    <w:rsid w:val="00B91479"/>
    <w:rsid w:val="00B9171C"/>
    <w:rsid w:val="00B9462B"/>
    <w:rsid w:val="00B94A5C"/>
    <w:rsid w:val="00B94A79"/>
    <w:rsid w:val="00B94A9A"/>
    <w:rsid w:val="00B97911"/>
    <w:rsid w:val="00BA2D85"/>
    <w:rsid w:val="00BA30CB"/>
    <w:rsid w:val="00BA5501"/>
    <w:rsid w:val="00BB1F9F"/>
    <w:rsid w:val="00BB2BA7"/>
    <w:rsid w:val="00BB36B0"/>
    <w:rsid w:val="00BB4B9B"/>
    <w:rsid w:val="00BB4F33"/>
    <w:rsid w:val="00BC19BC"/>
    <w:rsid w:val="00BC40E6"/>
    <w:rsid w:val="00BC4562"/>
    <w:rsid w:val="00BC6644"/>
    <w:rsid w:val="00BC686A"/>
    <w:rsid w:val="00BD1B5E"/>
    <w:rsid w:val="00BD1F0D"/>
    <w:rsid w:val="00BD5477"/>
    <w:rsid w:val="00BD5B6A"/>
    <w:rsid w:val="00BD6C85"/>
    <w:rsid w:val="00BE0B61"/>
    <w:rsid w:val="00BE2CDB"/>
    <w:rsid w:val="00BE4F00"/>
    <w:rsid w:val="00BE4F79"/>
    <w:rsid w:val="00BF2021"/>
    <w:rsid w:val="00BF3E1A"/>
    <w:rsid w:val="00BF6FC3"/>
    <w:rsid w:val="00C00ECA"/>
    <w:rsid w:val="00C00FA0"/>
    <w:rsid w:val="00C025C0"/>
    <w:rsid w:val="00C03E92"/>
    <w:rsid w:val="00C045A2"/>
    <w:rsid w:val="00C05C9C"/>
    <w:rsid w:val="00C05E16"/>
    <w:rsid w:val="00C10748"/>
    <w:rsid w:val="00C14671"/>
    <w:rsid w:val="00C14E55"/>
    <w:rsid w:val="00C1508E"/>
    <w:rsid w:val="00C151B3"/>
    <w:rsid w:val="00C203DE"/>
    <w:rsid w:val="00C2060E"/>
    <w:rsid w:val="00C2311A"/>
    <w:rsid w:val="00C23FEA"/>
    <w:rsid w:val="00C264CB"/>
    <w:rsid w:val="00C26DEA"/>
    <w:rsid w:val="00C26EB6"/>
    <w:rsid w:val="00C277DF"/>
    <w:rsid w:val="00C27BFB"/>
    <w:rsid w:val="00C27CC0"/>
    <w:rsid w:val="00C300DB"/>
    <w:rsid w:val="00C319A0"/>
    <w:rsid w:val="00C35B79"/>
    <w:rsid w:val="00C36AA4"/>
    <w:rsid w:val="00C37E6F"/>
    <w:rsid w:val="00C4041F"/>
    <w:rsid w:val="00C4059E"/>
    <w:rsid w:val="00C40FA8"/>
    <w:rsid w:val="00C4268F"/>
    <w:rsid w:val="00C45BF7"/>
    <w:rsid w:val="00C46B4A"/>
    <w:rsid w:val="00C47CF0"/>
    <w:rsid w:val="00C52789"/>
    <w:rsid w:val="00C53DFE"/>
    <w:rsid w:val="00C5583D"/>
    <w:rsid w:val="00C55E2E"/>
    <w:rsid w:val="00C57364"/>
    <w:rsid w:val="00C57E34"/>
    <w:rsid w:val="00C608EB"/>
    <w:rsid w:val="00C6220F"/>
    <w:rsid w:val="00C652FB"/>
    <w:rsid w:val="00C661F7"/>
    <w:rsid w:val="00C675DE"/>
    <w:rsid w:val="00C67A61"/>
    <w:rsid w:val="00C71D5D"/>
    <w:rsid w:val="00C71FAD"/>
    <w:rsid w:val="00C720AF"/>
    <w:rsid w:val="00C72571"/>
    <w:rsid w:val="00C74B3E"/>
    <w:rsid w:val="00C74F72"/>
    <w:rsid w:val="00C753E4"/>
    <w:rsid w:val="00C7559E"/>
    <w:rsid w:val="00C773B7"/>
    <w:rsid w:val="00C77422"/>
    <w:rsid w:val="00C83094"/>
    <w:rsid w:val="00C83201"/>
    <w:rsid w:val="00C841B7"/>
    <w:rsid w:val="00C843A2"/>
    <w:rsid w:val="00C86428"/>
    <w:rsid w:val="00C90C7C"/>
    <w:rsid w:val="00C914A1"/>
    <w:rsid w:val="00C91C62"/>
    <w:rsid w:val="00C9234F"/>
    <w:rsid w:val="00C96EB6"/>
    <w:rsid w:val="00CA0E62"/>
    <w:rsid w:val="00CA3560"/>
    <w:rsid w:val="00CA4932"/>
    <w:rsid w:val="00CA6211"/>
    <w:rsid w:val="00CB0E84"/>
    <w:rsid w:val="00CB175E"/>
    <w:rsid w:val="00CB1EA5"/>
    <w:rsid w:val="00CB2AEE"/>
    <w:rsid w:val="00CB3C72"/>
    <w:rsid w:val="00CB3C99"/>
    <w:rsid w:val="00CB58E0"/>
    <w:rsid w:val="00CB6AA7"/>
    <w:rsid w:val="00CB75FA"/>
    <w:rsid w:val="00CC12E5"/>
    <w:rsid w:val="00CC30D4"/>
    <w:rsid w:val="00CC339F"/>
    <w:rsid w:val="00CC5B3F"/>
    <w:rsid w:val="00CC6C4C"/>
    <w:rsid w:val="00CC71CF"/>
    <w:rsid w:val="00CC7613"/>
    <w:rsid w:val="00CD2C94"/>
    <w:rsid w:val="00CD34E7"/>
    <w:rsid w:val="00CD4240"/>
    <w:rsid w:val="00CD4639"/>
    <w:rsid w:val="00CD534D"/>
    <w:rsid w:val="00CD7D99"/>
    <w:rsid w:val="00CE0792"/>
    <w:rsid w:val="00CE222D"/>
    <w:rsid w:val="00CE2C36"/>
    <w:rsid w:val="00CE49A0"/>
    <w:rsid w:val="00CE5304"/>
    <w:rsid w:val="00CE59D7"/>
    <w:rsid w:val="00CF0D68"/>
    <w:rsid w:val="00CF1864"/>
    <w:rsid w:val="00CF4102"/>
    <w:rsid w:val="00CF46EE"/>
    <w:rsid w:val="00CF4B33"/>
    <w:rsid w:val="00CF5ACF"/>
    <w:rsid w:val="00D027B3"/>
    <w:rsid w:val="00D032C0"/>
    <w:rsid w:val="00D03E06"/>
    <w:rsid w:val="00D04267"/>
    <w:rsid w:val="00D04EAD"/>
    <w:rsid w:val="00D0581F"/>
    <w:rsid w:val="00D062F8"/>
    <w:rsid w:val="00D06D83"/>
    <w:rsid w:val="00D13115"/>
    <w:rsid w:val="00D1465E"/>
    <w:rsid w:val="00D16A5A"/>
    <w:rsid w:val="00D20DAF"/>
    <w:rsid w:val="00D250A1"/>
    <w:rsid w:val="00D26744"/>
    <w:rsid w:val="00D2745A"/>
    <w:rsid w:val="00D30914"/>
    <w:rsid w:val="00D30C6A"/>
    <w:rsid w:val="00D321C6"/>
    <w:rsid w:val="00D3300A"/>
    <w:rsid w:val="00D338D3"/>
    <w:rsid w:val="00D35FAD"/>
    <w:rsid w:val="00D3791B"/>
    <w:rsid w:val="00D4084F"/>
    <w:rsid w:val="00D42B53"/>
    <w:rsid w:val="00D444D0"/>
    <w:rsid w:val="00D4558A"/>
    <w:rsid w:val="00D4777A"/>
    <w:rsid w:val="00D47C62"/>
    <w:rsid w:val="00D5038B"/>
    <w:rsid w:val="00D5046B"/>
    <w:rsid w:val="00D50E56"/>
    <w:rsid w:val="00D513A7"/>
    <w:rsid w:val="00D53FAB"/>
    <w:rsid w:val="00D54698"/>
    <w:rsid w:val="00D56556"/>
    <w:rsid w:val="00D6020B"/>
    <w:rsid w:val="00D63699"/>
    <w:rsid w:val="00D660F8"/>
    <w:rsid w:val="00D70785"/>
    <w:rsid w:val="00D71F88"/>
    <w:rsid w:val="00D749D4"/>
    <w:rsid w:val="00D74E8A"/>
    <w:rsid w:val="00D7547F"/>
    <w:rsid w:val="00D76AD2"/>
    <w:rsid w:val="00D77524"/>
    <w:rsid w:val="00D816D2"/>
    <w:rsid w:val="00D840BE"/>
    <w:rsid w:val="00D90797"/>
    <w:rsid w:val="00D93E12"/>
    <w:rsid w:val="00D967AD"/>
    <w:rsid w:val="00DA0724"/>
    <w:rsid w:val="00DB0D25"/>
    <w:rsid w:val="00DB3197"/>
    <w:rsid w:val="00DB711B"/>
    <w:rsid w:val="00DC3041"/>
    <w:rsid w:val="00DC309B"/>
    <w:rsid w:val="00DC590A"/>
    <w:rsid w:val="00DC638C"/>
    <w:rsid w:val="00DC6AD1"/>
    <w:rsid w:val="00DC6E96"/>
    <w:rsid w:val="00DD39F0"/>
    <w:rsid w:val="00DD6BF8"/>
    <w:rsid w:val="00DD7033"/>
    <w:rsid w:val="00DD70CE"/>
    <w:rsid w:val="00DD746C"/>
    <w:rsid w:val="00DD7A2F"/>
    <w:rsid w:val="00DD7F78"/>
    <w:rsid w:val="00DE0448"/>
    <w:rsid w:val="00DE0BDB"/>
    <w:rsid w:val="00DE1323"/>
    <w:rsid w:val="00DE4265"/>
    <w:rsid w:val="00DE503C"/>
    <w:rsid w:val="00DF6A85"/>
    <w:rsid w:val="00E03769"/>
    <w:rsid w:val="00E04F9B"/>
    <w:rsid w:val="00E06102"/>
    <w:rsid w:val="00E06B77"/>
    <w:rsid w:val="00E10A93"/>
    <w:rsid w:val="00E11A14"/>
    <w:rsid w:val="00E12A41"/>
    <w:rsid w:val="00E13167"/>
    <w:rsid w:val="00E200A4"/>
    <w:rsid w:val="00E24CDD"/>
    <w:rsid w:val="00E25547"/>
    <w:rsid w:val="00E255F4"/>
    <w:rsid w:val="00E25A23"/>
    <w:rsid w:val="00E27B34"/>
    <w:rsid w:val="00E32112"/>
    <w:rsid w:val="00E33CCE"/>
    <w:rsid w:val="00E35742"/>
    <w:rsid w:val="00E3681B"/>
    <w:rsid w:val="00E36D1C"/>
    <w:rsid w:val="00E37EB3"/>
    <w:rsid w:val="00E4163D"/>
    <w:rsid w:val="00E418AE"/>
    <w:rsid w:val="00E42923"/>
    <w:rsid w:val="00E43B6C"/>
    <w:rsid w:val="00E45954"/>
    <w:rsid w:val="00E467E4"/>
    <w:rsid w:val="00E50F42"/>
    <w:rsid w:val="00E5373A"/>
    <w:rsid w:val="00E54724"/>
    <w:rsid w:val="00E55935"/>
    <w:rsid w:val="00E612B5"/>
    <w:rsid w:val="00E6629E"/>
    <w:rsid w:val="00E7079E"/>
    <w:rsid w:val="00E70A6E"/>
    <w:rsid w:val="00E74C0E"/>
    <w:rsid w:val="00E76E62"/>
    <w:rsid w:val="00E83B3D"/>
    <w:rsid w:val="00E85221"/>
    <w:rsid w:val="00E85E06"/>
    <w:rsid w:val="00E867B8"/>
    <w:rsid w:val="00E922C2"/>
    <w:rsid w:val="00E9246A"/>
    <w:rsid w:val="00E92588"/>
    <w:rsid w:val="00E92ED2"/>
    <w:rsid w:val="00E93A30"/>
    <w:rsid w:val="00E94472"/>
    <w:rsid w:val="00E94788"/>
    <w:rsid w:val="00E95A46"/>
    <w:rsid w:val="00E96465"/>
    <w:rsid w:val="00E97358"/>
    <w:rsid w:val="00E97E87"/>
    <w:rsid w:val="00EA0093"/>
    <w:rsid w:val="00EA0251"/>
    <w:rsid w:val="00EA0669"/>
    <w:rsid w:val="00EA0B45"/>
    <w:rsid w:val="00EA1337"/>
    <w:rsid w:val="00EA2FC2"/>
    <w:rsid w:val="00EA3D16"/>
    <w:rsid w:val="00EA542B"/>
    <w:rsid w:val="00EA7011"/>
    <w:rsid w:val="00EB0ED0"/>
    <w:rsid w:val="00EB3042"/>
    <w:rsid w:val="00EB3A41"/>
    <w:rsid w:val="00EC1B12"/>
    <w:rsid w:val="00EC3957"/>
    <w:rsid w:val="00EC536A"/>
    <w:rsid w:val="00EC539E"/>
    <w:rsid w:val="00EC5819"/>
    <w:rsid w:val="00EC780A"/>
    <w:rsid w:val="00ED0C2C"/>
    <w:rsid w:val="00ED1870"/>
    <w:rsid w:val="00ED285D"/>
    <w:rsid w:val="00ED2BCB"/>
    <w:rsid w:val="00ED2CC1"/>
    <w:rsid w:val="00ED3D56"/>
    <w:rsid w:val="00ED5D57"/>
    <w:rsid w:val="00ED5DF1"/>
    <w:rsid w:val="00ED69B4"/>
    <w:rsid w:val="00ED7899"/>
    <w:rsid w:val="00ED7CBB"/>
    <w:rsid w:val="00EE0FB8"/>
    <w:rsid w:val="00EE121A"/>
    <w:rsid w:val="00EE46DE"/>
    <w:rsid w:val="00EE6323"/>
    <w:rsid w:val="00EE6335"/>
    <w:rsid w:val="00EF2CD2"/>
    <w:rsid w:val="00EF731C"/>
    <w:rsid w:val="00F00D30"/>
    <w:rsid w:val="00F03E10"/>
    <w:rsid w:val="00F054A1"/>
    <w:rsid w:val="00F05929"/>
    <w:rsid w:val="00F0616B"/>
    <w:rsid w:val="00F07E63"/>
    <w:rsid w:val="00F07ED9"/>
    <w:rsid w:val="00F14C95"/>
    <w:rsid w:val="00F152CF"/>
    <w:rsid w:val="00F15C7D"/>
    <w:rsid w:val="00F16D4B"/>
    <w:rsid w:val="00F1708B"/>
    <w:rsid w:val="00F21778"/>
    <w:rsid w:val="00F23CD3"/>
    <w:rsid w:val="00F242AD"/>
    <w:rsid w:val="00F2458C"/>
    <w:rsid w:val="00F249AF"/>
    <w:rsid w:val="00F267BA"/>
    <w:rsid w:val="00F306F3"/>
    <w:rsid w:val="00F31DEF"/>
    <w:rsid w:val="00F32716"/>
    <w:rsid w:val="00F330A9"/>
    <w:rsid w:val="00F3345C"/>
    <w:rsid w:val="00F34E64"/>
    <w:rsid w:val="00F36D84"/>
    <w:rsid w:val="00F42191"/>
    <w:rsid w:val="00F4248C"/>
    <w:rsid w:val="00F4634A"/>
    <w:rsid w:val="00F50E1D"/>
    <w:rsid w:val="00F51D57"/>
    <w:rsid w:val="00F5328D"/>
    <w:rsid w:val="00F56DB8"/>
    <w:rsid w:val="00F57B67"/>
    <w:rsid w:val="00F57E6D"/>
    <w:rsid w:val="00F67456"/>
    <w:rsid w:val="00F70D6C"/>
    <w:rsid w:val="00F7343C"/>
    <w:rsid w:val="00F768D3"/>
    <w:rsid w:val="00F82106"/>
    <w:rsid w:val="00F86659"/>
    <w:rsid w:val="00F86C2F"/>
    <w:rsid w:val="00F86D07"/>
    <w:rsid w:val="00F87ED7"/>
    <w:rsid w:val="00F90FB5"/>
    <w:rsid w:val="00F9444F"/>
    <w:rsid w:val="00F94DAE"/>
    <w:rsid w:val="00F96380"/>
    <w:rsid w:val="00F978FE"/>
    <w:rsid w:val="00F97E47"/>
    <w:rsid w:val="00FA4457"/>
    <w:rsid w:val="00FA795B"/>
    <w:rsid w:val="00FB05F0"/>
    <w:rsid w:val="00FB1AAC"/>
    <w:rsid w:val="00FB1EC5"/>
    <w:rsid w:val="00FB2315"/>
    <w:rsid w:val="00FB2344"/>
    <w:rsid w:val="00FB367B"/>
    <w:rsid w:val="00FB49CD"/>
    <w:rsid w:val="00FB4A28"/>
    <w:rsid w:val="00FB6311"/>
    <w:rsid w:val="00FC169D"/>
    <w:rsid w:val="00FC28B7"/>
    <w:rsid w:val="00FC2A56"/>
    <w:rsid w:val="00FD0399"/>
    <w:rsid w:val="00FD17BE"/>
    <w:rsid w:val="00FD1D4F"/>
    <w:rsid w:val="00FD3495"/>
    <w:rsid w:val="00FD5212"/>
    <w:rsid w:val="00FD5C54"/>
    <w:rsid w:val="00FE1EA6"/>
    <w:rsid w:val="00FE2A65"/>
    <w:rsid w:val="00FE391D"/>
    <w:rsid w:val="00FE7631"/>
    <w:rsid w:val="00FF16A6"/>
    <w:rsid w:val="00FF2099"/>
    <w:rsid w:val="00FF22C7"/>
    <w:rsid w:val="00FF4D31"/>
    <w:rsid w:val="00FF61CE"/>
    <w:rsid w:val="00FF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A00746-E788-4C9B-ADB7-F44BEAED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2C"/>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97F9A"/>
    <w:pPr>
      <w:keepNext/>
      <w:spacing w:after="0" w:line="240" w:lineRule="auto"/>
      <w:ind w:firstLine="545"/>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43C"/>
    <w:rPr>
      <w:sz w:val="22"/>
      <w:szCs w:val="22"/>
      <w:lang w:val="uk-UA"/>
    </w:rPr>
  </w:style>
  <w:style w:type="paragraph" w:styleId="a4">
    <w:name w:val="List Paragraph"/>
    <w:basedOn w:val="a"/>
    <w:uiPriority w:val="34"/>
    <w:qFormat/>
    <w:rsid w:val="000140B1"/>
    <w:pPr>
      <w:spacing w:after="0" w:line="240" w:lineRule="auto"/>
      <w:ind w:left="720"/>
      <w:contextualSpacing/>
    </w:pPr>
    <w:rPr>
      <w:rFonts w:ascii="Times New Roman" w:eastAsia="Calibri" w:hAnsi="Times New Roman" w:cs="Times New Roman"/>
      <w:noProof/>
      <w:sz w:val="28"/>
      <w:szCs w:val="28"/>
      <w:lang w:eastAsia="ru-RU"/>
    </w:rPr>
  </w:style>
  <w:style w:type="table" w:styleId="a5">
    <w:name w:val="Table Grid"/>
    <w:basedOn w:val="a1"/>
    <w:uiPriority w:val="59"/>
    <w:rsid w:val="004F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E63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323"/>
    <w:rPr>
      <w:rFonts w:ascii="Tahoma" w:eastAsiaTheme="minorHAnsi" w:hAnsi="Tahoma" w:cs="Tahoma"/>
      <w:sz w:val="16"/>
      <w:szCs w:val="16"/>
    </w:rPr>
  </w:style>
  <w:style w:type="character" w:customStyle="1" w:styleId="10">
    <w:name w:val="Заголовок 1 Знак"/>
    <w:basedOn w:val="a0"/>
    <w:link w:val="1"/>
    <w:rsid w:val="00397F9A"/>
    <w:rPr>
      <w:rFonts w:ascii="Times New Roman" w:eastAsia="Times New Roman" w:hAnsi="Times New Roman"/>
      <w:sz w:val="28"/>
      <w:lang w:eastAsia="ru-RU"/>
    </w:rPr>
  </w:style>
  <w:style w:type="table" w:customStyle="1" w:styleId="11">
    <w:name w:val="Сетка таблицы1"/>
    <w:basedOn w:val="a1"/>
    <w:next w:val="a5"/>
    <w:uiPriority w:val="59"/>
    <w:rsid w:val="00D250A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57AB7"/>
    <w:rPr>
      <w:color w:val="0000FF"/>
      <w:u w:val="single"/>
    </w:rPr>
  </w:style>
  <w:style w:type="paragraph" w:styleId="a9">
    <w:name w:val="Normal (Web)"/>
    <w:basedOn w:val="a"/>
    <w:uiPriority w:val="99"/>
    <w:semiHidden/>
    <w:unhideWhenUsed/>
    <w:rsid w:val="00E10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F63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63D0"/>
    <w:rPr>
      <w:rFonts w:asciiTheme="minorHAnsi" w:eastAsiaTheme="minorHAnsi" w:hAnsiTheme="minorHAnsi" w:cstheme="minorBidi"/>
      <w:sz w:val="22"/>
      <w:szCs w:val="22"/>
    </w:rPr>
  </w:style>
  <w:style w:type="paragraph" w:styleId="ac">
    <w:name w:val="footer"/>
    <w:basedOn w:val="a"/>
    <w:link w:val="ad"/>
    <w:uiPriority w:val="99"/>
    <w:unhideWhenUsed/>
    <w:rsid w:val="004F63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63D0"/>
    <w:rPr>
      <w:rFonts w:asciiTheme="minorHAnsi" w:eastAsiaTheme="minorHAnsi" w:hAnsiTheme="minorHAnsi" w:cstheme="minorBidi"/>
      <w:sz w:val="22"/>
      <w:szCs w:val="22"/>
    </w:rPr>
  </w:style>
  <w:style w:type="paragraph" w:customStyle="1" w:styleId="Normal0">
    <w:name w:val="Normal_0"/>
    <w:rsid w:val="006F3726"/>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nci.org.ua/?page_id=3328"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7B06-6B33-40C7-8F9C-1CF86EEF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9552</Words>
  <Characters>54449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16.8upd</Company>
  <LinksUpToDate>false</LinksUpToDate>
  <CharactersWithSpaces>63874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Kolosovych</cp:lastModifiedBy>
  <cp:revision>2</cp:revision>
  <dcterms:created xsi:type="dcterms:W3CDTF">2022-01-11T10:09:00Z</dcterms:created>
  <dcterms:modified xsi:type="dcterms:W3CDTF">2022-01-11T10:09:00Z</dcterms:modified>
</cp:coreProperties>
</file>