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E5181" w14:textId="5A688FBB" w:rsidR="0089097F" w:rsidRPr="003A6523" w:rsidRDefault="0089097F" w:rsidP="0089097F">
      <w:pPr>
        <w:spacing w:after="200" w:line="240" w:lineRule="auto"/>
        <w:jc w:val="center"/>
        <w:rPr>
          <w:rFonts w:ascii="Times New Roman" w:eastAsia="Times New Roman" w:hAnsi="Times New Roman" w:cs="Times New Roman"/>
          <w:kern w:val="0"/>
          <w:sz w:val="24"/>
          <w:szCs w:val="24"/>
          <w:lang w:val="ru-RU" w:eastAsia="uk-UA"/>
        </w:rPr>
      </w:pPr>
      <w:bookmarkStart w:id="0" w:name="_Hlk167185023"/>
      <w:r w:rsidRPr="0089097F">
        <w:rPr>
          <w:rFonts w:ascii="Times New Roman" w:eastAsia="Times New Roman" w:hAnsi="Times New Roman" w:cs="Times New Roman"/>
          <w:kern w:val="0"/>
          <w:sz w:val="24"/>
          <w:szCs w:val="24"/>
          <w:lang w:eastAsia="uk-UA"/>
        </w:rPr>
        <w:t>Національний медичний університет імені О.О. Богомольця</w:t>
      </w:r>
    </w:p>
    <w:p w14:paraId="4DB98DFD"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p>
    <w:p w14:paraId="628911BA"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p>
    <w:p w14:paraId="3F79FF36"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p>
    <w:p w14:paraId="46409102"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p>
    <w:p w14:paraId="3607E420" w14:textId="77777777" w:rsidR="0089097F" w:rsidRPr="0089097F" w:rsidRDefault="0089097F" w:rsidP="0089097F">
      <w:pPr>
        <w:spacing w:after="0" w:line="240" w:lineRule="auto"/>
        <w:ind w:firstLine="709"/>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МЕТОДИЧНІ РЕКОМЕНДАЦІЇ</w:t>
      </w:r>
    </w:p>
    <w:p w14:paraId="67C776C4" w14:textId="42A1373F" w:rsidR="0089097F" w:rsidRPr="0089097F" w:rsidRDefault="0089097F" w:rsidP="0089097F">
      <w:pPr>
        <w:spacing w:after="0" w:line="240" w:lineRule="auto"/>
        <w:ind w:firstLine="709"/>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до практичних  (семінарських) занять для студентів</w:t>
      </w:r>
      <w:r w:rsidR="00E219C8">
        <w:rPr>
          <w:rFonts w:ascii="Times New Roman" w:eastAsia="Times New Roman" w:hAnsi="Times New Roman" w:cs="Times New Roman"/>
          <w:kern w:val="0"/>
          <w:sz w:val="24"/>
          <w:szCs w:val="24"/>
          <w:lang w:eastAsia="uk-UA"/>
        </w:rPr>
        <w:t xml:space="preserve"> 3 курсу</w:t>
      </w:r>
    </w:p>
    <w:p w14:paraId="6A24208E" w14:textId="09F10F66" w:rsidR="0089097F" w:rsidRPr="0089097F" w:rsidRDefault="0089097F" w:rsidP="0089097F">
      <w:pPr>
        <w:spacing w:after="0" w:line="240" w:lineRule="auto"/>
        <w:jc w:val="center"/>
        <w:rPr>
          <w:rFonts w:ascii="Times New Roman" w:eastAsia="Times New Roman" w:hAnsi="Times New Roman" w:cs="Times New Roman"/>
          <w:kern w:val="0"/>
          <w:sz w:val="24"/>
          <w:szCs w:val="24"/>
          <w:lang w:eastAsia="uk-UA"/>
        </w:rPr>
      </w:pPr>
    </w:p>
    <w:p w14:paraId="0701E23F" w14:textId="7CE6DE3D" w:rsidR="0089097F" w:rsidRDefault="0089097F" w:rsidP="0089097F">
      <w:pPr>
        <w:spacing w:after="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Навчальна дисципліна:  «Педіатрія»</w:t>
      </w:r>
      <w:r>
        <w:rPr>
          <w:rFonts w:ascii="Times New Roman" w:eastAsia="Times New Roman" w:hAnsi="Times New Roman" w:cs="Times New Roman"/>
          <w:kern w:val="0"/>
          <w:sz w:val="24"/>
          <w:szCs w:val="24"/>
          <w:lang w:eastAsia="uk-UA"/>
        </w:rPr>
        <w:t>, вибірковий цикл: «Основні клінічні стани та профілактика захворювань у дітей»</w:t>
      </w:r>
    </w:p>
    <w:p w14:paraId="55749DFA" w14:textId="40B84BAB" w:rsidR="00022803" w:rsidRPr="00BA6EB4" w:rsidRDefault="00022803" w:rsidP="00022803">
      <w:pPr>
        <w:pStyle w:val="a3"/>
        <w:spacing w:before="0" w:beforeAutospacing="0" w:after="0" w:afterAutospacing="0"/>
        <w:jc w:val="center"/>
      </w:pPr>
      <w:r>
        <w:t>Тема: «</w:t>
      </w:r>
      <w:r w:rsidRPr="00BA6EB4">
        <w:rPr>
          <w:rFonts w:eastAsiaTheme="minorEastAsia"/>
          <w:color w:val="000000" w:themeColor="dark1"/>
          <w:kern w:val="24"/>
        </w:rPr>
        <w:t>Планування вагітності. Вплив тератогенних факторів на формування плода</w:t>
      </w:r>
      <w:r>
        <w:rPr>
          <w:rFonts w:eastAsiaTheme="minorEastAsia"/>
          <w:color w:val="000000" w:themeColor="dark1"/>
          <w:kern w:val="24"/>
        </w:rPr>
        <w:t>»</w:t>
      </w:r>
    </w:p>
    <w:p w14:paraId="75DD759B" w14:textId="77777777" w:rsidR="00022803" w:rsidRPr="0089097F" w:rsidRDefault="00022803" w:rsidP="00022803">
      <w:pPr>
        <w:spacing w:after="0" w:line="240" w:lineRule="auto"/>
        <w:ind w:firstLine="709"/>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w:t>
      </w:r>
    </w:p>
    <w:p w14:paraId="3FE8CC29" w14:textId="1EA3A1F2" w:rsidR="00022803" w:rsidRPr="0089097F" w:rsidRDefault="00022803" w:rsidP="00022803">
      <w:pPr>
        <w:spacing w:after="0" w:line="240" w:lineRule="auto"/>
        <w:jc w:val="center"/>
        <w:rPr>
          <w:rFonts w:ascii="Times New Roman" w:eastAsia="Times New Roman" w:hAnsi="Times New Roman" w:cs="Times New Roman"/>
          <w:kern w:val="0"/>
          <w:sz w:val="24"/>
          <w:szCs w:val="24"/>
          <w:lang w:eastAsia="uk-UA"/>
        </w:rPr>
      </w:pPr>
    </w:p>
    <w:p w14:paraId="6E514B9F"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p>
    <w:p w14:paraId="3FCF1091"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Галузь знань: 22 «Охорона здоров’я»</w:t>
      </w:r>
    </w:p>
    <w:p w14:paraId="05BB639F"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Спеціальність: 222 «Медицина»</w:t>
      </w:r>
    </w:p>
    <w:p w14:paraId="00E96F2E"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p>
    <w:p w14:paraId="165AF5D4" w14:textId="77777777" w:rsidR="0089097F" w:rsidRPr="0089097F" w:rsidRDefault="0089097F" w:rsidP="0089097F">
      <w:pPr>
        <w:spacing w:after="20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Кафедра педіатрії № 1</w:t>
      </w:r>
    </w:p>
    <w:p w14:paraId="3A958FBF" w14:textId="740ED56F" w:rsidR="0089097F" w:rsidRDefault="0089097F" w:rsidP="0089097F">
      <w:pPr>
        <w:spacing w:after="200" w:line="240" w:lineRule="auto"/>
        <w:rPr>
          <w:rFonts w:ascii="Times New Roman" w:eastAsia="Times New Roman" w:hAnsi="Times New Roman" w:cs="Times New Roman"/>
          <w:kern w:val="0"/>
          <w:sz w:val="24"/>
          <w:szCs w:val="24"/>
          <w:lang w:eastAsia="uk-UA"/>
        </w:rPr>
      </w:pPr>
    </w:p>
    <w:p w14:paraId="781F065F" w14:textId="59445EE0" w:rsidR="00CD79F7" w:rsidRDefault="00CD79F7" w:rsidP="0089097F">
      <w:pPr>
        <w:spacing w:after="200" w:line="240" w:lineRule="auto"/>
        <w:rPr>
          <w:rFonts w:ascii="Times New Roman" w:eastAsia="Times New Roman" w:hAnsi="Times New Roman" w:cs="Times New Roman"/>
          <w:kern w:val="0"/>
          <w:sz w:val="24"/>
          <w:szCs w:val="24"/>
          <w:lang w:eastAsia="uk-UA"/>
        </w:rPr>
      </w:pPr>
    </w:p>
    <w:p w14:paraId="2EF894A9" w14:textId="116BF6B5" w:rsidR="00CD79F7" w:rsidRDefault="00CD79F7" w:rsidP="0089097F">
      <w:pPr>
        <w:spacing w:after="200" w:line="240" w:lineRule="auto"/>
        <w:rPr>
          <w:rFonts w:ascii="Times New Roman" w:eastAsia="Times New Roman" w:hAnsi="Times New Roman" w:cs="Times New Roman"/>
          <w:kern w:val="0"/>
          <w:sz w:val="24"/>
          <w:szCs w:val="24"/>
          <w:lang w:eastAsia="uk-UA"/>
        </w:rPr>
      </w:pPr>
    </w:p>
    <w:p w14:paraId="75E43306" w14:textId="4E867300" w:rsidR="00CD79F7" w:rsidRDefault="00CD79F7" w:rsidP="0089097F">
      <w:pPr>
        <w:spacing w:after="200" w:line="240" w:lineRule="auto"/>
        <w:rPr>
          <w:rFonts w:ascii="Times New Roman" w:eastAsia="Times New Roman" w:hAnsi="Times New Roman" w:cs="Times New Roman"/>
          <w:kern w:val="0"/>
          <w:sz w:val="24"/>
          <w:szCs w:val="24"/>
          <w:lang w:eastAsia="uk-UA"/>
        </w:rPr>
      </w:pPr>
    </w:p>
    <w:p w14:paraId="16F6B0BA" w14:textId="10E68E5D" w:rsidR="00CD79F7" w:rsidRDefault="00CD79F7" w:rsidP="0089097F">
      <w:pPr>
        <w:spacing w:after="200" w:line="240" w:lineRule="auto"/>
        <w:rPr>
          <w:rFonts w:ascii="Times New Roman" w:eastAsia="Times New Roman" w:hAnsi="Times New Roman" w:cs="Times New Roman"/>
          <w:kern w:val="0"/>
          <w:sz w:val="24"/>
          <w:szCs w:val="24"/>
          <w:lang w:eastAsia="uk-UA"/>
        </w:rPr>
      </w:pPr>
    </w:p>
    <w:p w14:paraId="77F04180" w14:textId="570DC2C9" w:rsidR="00CD79F7" w:rsidRDefault="00CD79F7" w:rsidP="0089097F">
      <w:pPr>
        <w:spacing w:after="200" w:line="240" w:lineRule="auto"/>
        <w:rPr>
          <w:rFonts w:ascii="Times New Roman" w:eastAsia="Times New Roman" w:hAnsi="Times New Roman" w:cs="Times New Roman"/>
          <w:kern w:val="0"/>
          <w:sz w:val="24"/>
          <w:szCs w:val="24"/>
          <w:lang w:eastAsia="uk-UA"/>
        </w:rPr>
      </w:pPr>
    </w:p>
    <w:p w14:paraId="45F67974" w14:textId="77777777" w:rsidR="00CD79F7" w:rsidRPr="0089097F" w:rsidRDefault="00CD79F7" w:rsidP="0089097F">
      <w:pPr>
        <w:spacing w:after="200" w:line="240" w:lineRule="auto"/>
        <w:rPr>
          <w:rFonts w:ascii="Times New Roman" w:eastAsia="Times New Roman" w:hAnsi="Times New Roman" w:cs="Times New Roman"/>
          <w:kern w:val="0"/>
          <w:sz w:val="24"/>
          <w:szCs w:val="24"/>
          <w:lang w:eastAsia="uk-UA"/>
        </w:rPr>
      </w:pPr>
    </w:p>
    <w:p w14:paraId="16B86D8A" w14:textId="5D5935BD" w:rsidR="0089097F" w:rsidRPr="0089097F" w:rsidRDefault="0089097F" w:rsidP="0089097F">
      <w:pPr>
        <w:spacing w:after="20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Затверджено на засіданні кафедри педіатрії №</w:t>
      </w:r>
      <w:r w:rsidR="00BA6EB4">
        <w:rPr>
          <w:rFonts w:ascii="Times New Roman" w:eastAsia="Times New Roman" w:hAnsi="Times New Roman" w:cs="Times New Roman"/>
          <w:kern w:val="0"/>
          <w:sz w:val="24"/>
          <w:szCs w:val="24"/>
          <w:lang w:eastAsia="uk-UA"/>
        </w:rPr>
        <w:t>1</w:t>
      </w:r>
      <w:r w:rsidRPr="0089097F">
        <w:rPr>
          <w:rFonts w:ascii="Times New Roman" w:eastAsia="Times New Roman" w:hAnsi="Times New Roman" w:cs="Times New Roman"/>
          <w:kern w:val="0"/>
          <w:sz w:val="24"/>
          <w:szCs w:val="24"/>
          <w:lang w:eastAsia="uk-UA"/>
        </w:rPr>
        <w:t xml:space="preserve"> від </w:t>
      </w:r>
      <w:r w:rsidR="00BA6EB4">
        <w:rPr>
          <w:rFonts w:ascii="Times New Roman" w:eastAsia="Times New Roman" w:hAnsi="Times New Roman" w:cs="Times New Roman"/>
          <w:kern w:val="0"/>
          <w:sz w:val="24"/>
          <w:szCs w:val="24"/>
          <w:lang w:eastAsia="uk-UA"/>
        </w:rPr>
        <w:t>01</w:t>
      </w:r>
      <w:r w:rsidRPr="0089097F">
        <w:rPr>
          <w:rFonts w:ascii="Times New Roman" w:eastAsia="Times New Roman" w:hAnsi="Times New Roman" w:cs="Times New Roman"/>
          <w:kern w:val="0"/>
          <w:sz w:val="24"/>
          <w:szCs w:val="24"/>
          <w:lang w:eastAsia="uk-UA"/>
        </w:rPr>
        <w:t xml:space="preserve"> </w:t>
      </w:r>
      <w:r w:rsidR="00BA6EB4">
        <w:rPr>
          <w:rFonts w:ascii="Times New Roman" w:eastAsia="Times New Roman" w:hAnsi="Times New Roman" w:cs="Times New Roman"/>
          <w:kern w:val="0"/>
          <w:sz w:val="24"/>
          <w:szCs w:val="24"/>
          <w:lang w:eastAsia="uk-UA"/>
        </w:rPr>
        <w:t>лютого</w:t>
      </w:r>
      <w:r w:rsidRPr="0089097F">
        <w:rPr>
          <w:rFonts w:ascii="Times New Roman" w:eastAsia="Times New Roman" w:hAnsi="Times New Roman" w:cs="Times New Roman"/>
          <w:kern w:val="0"/>
          <w:sz w:val="24"/>
          <w:szCs w:val="24"/>
          <w:lang w:eastAsia="uk-UA"/>
        </w:rPr>
        <w:t xml:space="preserve"> 202</w:t>
      </w:r>
      <w:r w:rsidR="00BA6EB4">
        <w:rPr>
          <w:rFonts w:ascii="Times New Roman" w:eastAsia="Times New Roman" w:hAnsi="Times New Roman" w:cs="Times New Roman"/>
          <w:kern w:val="0"/>
          <w:sz w:val="24"/>
          <w:szCs w:val="24"/>
          <w:lang w:eastAsia="uk-UA"/>
        </w:rPr>
        <w:t>4</w:t>
      </w:r>
      <w:r w:rsidRPr="0089097F">
        <w:rPr>
          <w:rFonts w:ascii="Times New Roman" w:eastAsia="Times New Roman" w:hAnsi="Times New Roman" w:cs="Times New Roman"/>
          <w:kern w:val="0"/>
          <w:sz w:val="24"/>
          <w:szCs w:val="24"/>
          <w:lang w:eastAsia="uk-UA"/>
        </w:rPr>
        <w:t xml:space="preserve"> року,        </w:t>
      </w:r>
    </w:p>
    <w:p w14:paraId="3C4F0C84" w14:textId="4A523BF2" w:rsidR="0089097F" w:rsidRPr="0089097F" w:rsidRDefault="0089097F" w:rsidP="0089097F">
      <w:pPr>
        <w:spacing w:after="20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xml:space="preserve">протокол № </w:t>
      </w:r>
      <w:r w:rsidR="00BA6EB4">
        <w:rPr>
          <w:rFonts w:ascii="Times New Roman" w:eastAsia="Times New Roman" w:hAnsi="Times New Roman" w:cs="Times New Roman"/>
          <w:kern w:val="0"/>
          <w:sz w:val="24"/>
          <w:szCs w:val="24"/>
          <w:lang w:eastAsia="uk-UA"/>
        </w:rPr>
        <w:t>6</w:t>
      </w:r>
      <w:r w:rsidRPr="0089097F">
        <w:rPr>
          <w:rFonts w:ascii="Times New Roman" w:eastAsia="Times New Roman" w:hAnsi="Times New Roman" w:cs="Times New Roman"/>
          <w:kern w:val="0"/>
          <w:sz w:val="24"/>
          <w:szCs w:val="24"/>
          <w:lang w:eastAsia="uk-UA"/>
        </w:rPr>
        <w:t xml:space="preserve">                                 </w:t>
      </w:r>
    </w:p>
    <w:p w14:paraId="3FA0056F" w14:textId="77777777" w:rsidR="0089097F" w:rsidRPr="0089097F" w:rsidRDefault="0089097F" w:rsidP="0089097F">
      <w:pPr>
        <w:spacing w:after="20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завідувачка кафедри, професор                                              В.С.Березенко</w:t>
      </w:r>
    </w:p>
    <w:p w14:paraId="78FD5939" w14:textId="77777777" w:rsidR="0089097F" w:rsidRPr="0089097F" w:rsidRDefault="0089097F" w:rsidP="0089097F">
      <w:pPr>
        <w:spacing w:after="200" w:line="240" w:lineRule="auto"/>
        <w:rPr>
          <w:rFonts w:ascii="Times New Roman" w:eastAsia="Times New Roman" w:hAnsi="Times New Roman" w:cs="Times New Roman"/>
          <w:kern w:val="0"/>
          <w:sz w:val="24"/>
          <w:szCs w:val="24"/>
          <w:lang w:eastAsia="uk-UA"/>
        </w:rPr>
      </w:pPr>
    </w:p>
    <w:p w14:paraId="2A54E11C" w14:textId="77777777" w:rsidR="0089097F" w:rsidRPr="0089097F" w:rsidRDefault="0089097F" w:rsidP="0089097F">
      <w:pPr>
        <w:spacing w:after="20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Розглянуто та затверджено: ЦМК з педіатричних дисциплін</w:t>
      </w:r>
    </w:p>
    <w:p w14:paraId="154CBD53" w14:textId="02C5A2A6" w:rsidR="0089097F" w:rsidRPr="0089097F" w:rsidRDefault="0089097F" w:rsidP="0089097F">
      <w:pPr>
        <w:spacing w:after="20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xml:space="preserve">від  </w:t>
      </w:r>
      <w:r w:rsidRPr="0089097F">
        <w:rPr>
          <w:rFonts w:ascii="Times New Roman" w:eastAsia="Times New Roman" w:hAnsi="Times New Roman" w:cs="Times New Roman"/>
          <w:kern w:val="0"/>
          <w:sz w:val="24"/>
          <w:szCs w:val="24"/>
          <w:lang w:val="ru-RU" w:eastAsia="uk-UA"/>
        </w:rPr>
        <w:t>2</w:t>
      </w:r>
      <w:r w:rsidR="00BA6EB4">
        <w:rPr>
          <w:rFonts w:ascii="Times New Roman" w:eastAsia="Times New Roman" w:hAnsi="Times New Roman" w:cs="Times New Roman"/>
          <w:kern w:val="0"/>
          <w:sz w:val="24"/>
          <w:szCs w:val="24"/>
          <w:lang w:eastAsia="uk-UA"/>
        </w:rPr>
        <w:t>0</w:t>
      </w:r>
      <w:r w:rsidRPr="0089097F">
        <w:rPr>
          <w:rFonts w:ascii="Times New Roman" w:eastAsia="Times New Roman" w:hAnsi="Times New Roman" w:cs="Times New Roman"/>
          <w:kern w:val="0"/>
          <w:sz w:val="24"/>
          <w:szCs w:val="24"/>
          <w:lang w:val="ru-RU" w:eastAsia="uk-UA"/>
        </w:rPr>
        <w:t xml:space="preserve"> </w:t>
      </w:r>
      <w:r w:rsidR="00BA6EB4">
        <w:rPr>
          <w:rFonts w:ascii="Times New Roman" w:eastAsia="Times New Roman" w:hAnsi="Times New Roman" w:cs="Times New Roman"/>
          <w:kern w:val="0"/>
          <w:sz w:val="24"/>
          <w:szCs w:val="24"/>
          <w:lang w:eastAsia="uk-UA"/>
        </w:rPr>
        <w:t>лютого</w:t>
      </w:r>
      <w:r w:rsidRPr="0089097F">
        <w:rPr>
          <w:rFonts w:ascii="Times New Roman" w:eastAsia="Times New Roman" w:hAnsi="Times New Roman" w:cs="Times New Roman"/>
          <w:kern w:val="0"/>
          <w:sz w:val="24"/>
          <w:szCs w:val="24"/>
          <w:lang w:eastAsia="uk-UA"/>
        </w:rPr>
        <w:t xml:space="preserve"> 202</w:t>
      </w:r>
      <w:r w:rsidR="00BA6EB4">
        <w:rPr>
          <w:rFonts w:ascii="Times New Roman" w:eastAsia="Times New Roman" w:hAnsi="Times New Roman" w:cs="Times New Roman"/>
          <w:kern w:val="0"/>
          <w:sz w:val="24"/>
          <w:szCs w:val="24"/>
          <w:lang w:eastAsia="uk-UA"/>
        </w:rPr>
        <w:t>4</w:t>
      </w:r>
      <w:r w:rsidRPr="0089097F">
        <w:rPr>
          <w:rFonts w:ascii="Times New Roman" w:eastAsia="Times New Roman" w:hAnsi="Times New Roman" w:cs="Times New Roman"/>
          <w:kern w:val="0"/>
          <w:sz w:val="24"/>
          <w:szCs w:val="24"/>
          <w:lang w:eastAsia="uk-UA"/>
        </w:rPr>
        <w:t xml:space="preserve"> року,  протокол № </w:t>
      </w:r>
      <w:r w:rsidR="00BA6EB4">
        <w:rPr>
          <w:rFonts w:ascii="Times New Roman" w:eastAsia="Times New Roman" w:hAnsi="Times New Roman" w:cs="Times New Roman"/>
          <w:kern w:val="0"/>
          <w:sz w:val="24"/>
          <w:szCs w:val="24"/>
          <w:lang w:eastAsia="uk-UA"/>
        </w:rPr>
        <w:t>7</w:t>
      </w:r>
      <w:r w:rsidRPr="0089097F">
        <w:rPr>
          <w:rFonts w:ascii="Times New Roman" w:eastAsia="Times New Roman" w:hAnsi="Times New Roman" w:cs="Times New Roman"/>
          <w:kern w:val="0"/>
          <w:sz w:val="24"/>
          <w:szCs w:val="24"/>
          <w:lang w:eastAsia="uk-UA"/>
        </w:rPr>
        <w:t xml:space="preserve"> </w:t>
      </w:r>
    </w:p>
    <w:p w14:paraId="3C07DDF0" w14:textId="77777777" w:rsidR="0089097F" w:rsidRPr="0089097F" w:rsidRDefault="0089097F" w:rsidP="0089097F">
      <w:pPr>
        <w:spacing w:after="20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професор                                                                          Т.В. Починок</w:t>
      </w:r>
    </w:p>
    <w:p w14:paraId="14DA104A" w14:textId="28B92F09" w:rsidR="0089097F" w:rsidRDefault="0089097F" w:rsidP="0089097F">
      <w:pPr>
        <w:spacing w:after="200" w:line="240" w:lineRule="auto"/>
        <w:rPr>
          <w:rFonts w:ascii="Times New Roman" w:eastAsia="Times New Roman" w:hAnsi="Times New Roman" w:cs="Times New Roman"/>
          <w:kern w:val="0"/>
          <w:sz w:val="24"/>
          <w:szCs w:val="24"/>
          <w:lang w:eastAsia="uk-UA"/>
        </w:rPr>
      </w:pPr>
    </w:p>
    <w:p w14:paraId="634E3DA0" w14:textId="4B9F167A" w:rsidR="00CD79F7" w:rsidRDefault="00CD79F7" w:rsidP="0089097F">
      <w:pPr>
        <w:spacing w:after="200" w:line="240" w:lineRule="auto"/>
        <w:rPr>
          <w:rFonts w:ascii="Times New Roman" w:eastAsia="Times New Roman" w:hAnsi="Times New Roman" w:cs="Times New Roman"/>
          <w:kern w:val="0"/>
          <w:sz w:val="24"/>
          <w:szCs w:val="24"/>
          <w:lang w:eastAsia="uk-UA"/>
        </w:rPr>
      </w:pPr>
    </w:p>
    <w:p w14:paraId="312E2555" w14:textId="525AEDA4" w:rsidR="00CD79F7" w:rsidRDefault="00CD79F7" w:rsidP="0089097F">
      <w:pPr>
        <w:spacing w:after="200" w:line="240" w:lineRule="auto"/>
        <w:rPr>
          <w:rFonts w:ascii="Times New Roman" w:eastAsia="Times New Roman" w:hAnsi="Times New Roman" w:cs="Times New Roman"/>
          <w:kern w:val="0"/>
          <w:sz w:val="24"/>
          <w:szCs w:val="24"/>
          <w:lang w:eastAsia="uk-UA"/>
        </w:rPr>
      </w:pPr>
    </w:p>
    <w:p w14:paraId="4719E749" w14:textId="1788A0C8" w:rsidR="00BA6EB4" w:rsidRPr="00BA6EB4" w:rsidRDefault="00CD79F7" w:rsidP="00BA6EB4">
      <w:pPr>
        <w:pStyle w:val="a3"/>
        <w:spacing w:before="0" w:beforeAutospacing="0" w:after="0" w:afterAutospacing="0"/>
      </w:pPr>
      <w:r>
        <w:lastRenderedPageBreak/>
        <w:t>Т</w:t>
      </w:r>
      <w:r w:rsidR="0089097F" w:rsidRPr="0089097F">
        <w:t xml:space="preserve">ема заняття: </w:t>
      </w:r>
      <w:r w:rsidR="00BA6EB4" w:rsidRPr="00BA6EB4">
        <w:rPr>
          <w:rFonts w:eastAsiaTheme="minorEastAsia"/>
          <w:color w:val="000000" w:themeColor="dark1"/>
          <w:kern w:val="24"/>
        </w:rPr>
        <w:t>Планування вагітності. Вплив тератогенних факторів на формування плода.</w:t>
      </w:r>
    </w:p>
    <w:p w14:paraId="0CAFA108" w14:textId="47CABE93"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w:t>
      </w:r>
    </w:p>
    <w:p w14:paraId="48C16195" w14:textId="77777777"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p>
    <w:p w14:paraId="3DC97B61" w14:textId="77777777"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Компетентності (формування компетенцій): </w:t>
      </w:r>
    </w:p>
    <w:p w14:paraId="0A3737A7" w14:textId="7EA510A8" w:rsidR="0089097F" w:rsidRPr="0089097F" w:rsidRDefault="0089097F" w:rsidP="00A827D1">
      <w:pPr>
        <w:numPr>
          <w:ilvl w:val="0"/>
          <w:numId w:val="18"/>
        </w:numPr>
        <w:tabs>
          <w:tab w:val="left" w:pos="720"/>
        </w:tabs>
        <w:spacing w:after="0" w:line="240" w:lineRule="auto"/>
        <w:ind w:left="0" w:firstLine="709"/>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Вміти з’ясувати і аналізувати скарги хворих.</w:t>
      </w:r>
    </w:p>
    <w:p w14:paraId="035EAEDB" w14:textId="49C85BB3" w:rsidR="0089097F" w:rsidRPr="0089097F" w:rsidRDefault="0089097F" w:rsidP="0089097F">
      <w:pPr>
        <w:numPr>
          <w:ilvl w:val="0"/>
          <w:numId w:val="18"/>
        </w:numPr>
        <w:tabs>
          <w:tab w:val="left" w:pos="720"/>
        </w:tabs>
        <w:spacing w:after="0" w:line="240" w:lineRule="auto"/>
        <w:ind w:left="0" w:firstLine="709"/>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Удосконалити  методику фізикального обстеження дітей</w:t>
      </w:r>
      <w:r w:rsidR="004E3BBC">
        <w:rPr>
          <w:rFonts w:ascii="Times New Roman" w:eastAsia="Times New Roman" w:hAnsi="Times New Roman" w:cs="Times New Roman"/>
          <w:kern w:val="0"/>
          <w:sz w:val="24"/>
          <w:szCs w:val="24"/>
          <w:lang w:eastAsia="uk-UA"/>
        </w:rPr>
        <w:t xml:space="preserve"> різного віку</w:t>
      </w:r>
      <w:r w:rsidRPr="0089097F">
        <w:rPr>
          <w:rFonts w:ascii="Times New Roman" w:eastAsia="Times New Roman" w:hAnsi="Times New Roman" w:cs="Times New Roman"/>
          <w:kern w:val="0"/>
          <w:sz w:val="24"/>
          <w:szCs w:val="24"/>
          <w:lang w:eastAsia="uk-UA"/>
        </w:rPr>
        <w:t>.</w:t>
      </w:r>
    </w:p>
    <w:p w14:paraId="6266A8FA" w14:textId="49BD12BE" w:rsidR="0089097F" w:rsidRPr="0089097F" w:rsidRDefault="0089097F" w:rsidP="0089097F">
      <w:pPr>
        <w:numPr>
          <w:ilvl w:val="0"/>
          <w:numId w:val="18"/>
        </w:numPr>
        <w:tabs>
          <w:tab w:val="left" w:pos="720"/>
        </w:tabs>
        <w:spacing w:after="0" w:line="240" w:lineRule="auto"/>
        <w:ind w:left="0" w:firstLine="709"/>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xml:space="preserve">Вміти формулювати </w:t>
      </w:r>
      <w:r w:rsidR="00BA6EB4">
        <w:rPr>
          <w:rFonts w:ascii="Times New Roman" w:eastAsia="Times New Roman" w:hAnsi="Times New Roman" w:cs="Times New Roman"/>
          <w:kern w:val="0"/>
          <w:sz w:val="24"/>
          <w:szCs w:val="24"/>
          <w:lang w:eastAsia="uk-UA"/>
        </w:rPr>
        <w:t>основні клінічні стани</w:t>
      </w:r>
      <w:r w:rsidR="00A83E1B">
        <w:rPr>
          <w:rFonts w:ascii="Times New Roman" w:eastAsia="Times New Roman" w:hAnsi="Times New Roman" w:cs="Times New Roman"/>
          <w:kern w:val="0"/>
          <w:sz w:val="24"/>
          <w:szCs w:val="24"/>
          <w:lang w:eastAsia="uk-UA"/>
        </w:rPr>
        <w:t xml:space="preserve"> в дітей</w:t>
      </w:r>
      <w:r w:rsidRPr="0089097F">
        <w:rPr>
          <w:rFonts w:ascii="Times New Roman" w:eastAsia="Times New Roman" w:hAnsi="Times New Roman" w:cs="Times New Roman"/>
          <w:kern w:val="0"/>
          <w:sz w:val="24"/>
          <w:szCs w:val="24"/>
          <w:lang w:eastAsia="uk-UA"/>
        </w:rPr>
        <w:t>. </w:t>
      </w:r>
    </w:p>
    <w:p w14:paraId="176D591D" w14:textId="0E07A5DF" w:rsidR="0089097F" w:rsidRPr="0089097F" w:rsidRDefault="0089097F" w:rsidP="0089097F">
      <w:pPr>
        <w:numPr>
          <w:ilvl w:val="0"/>
          <w:numId w:val="18"/>
        </w:numPr>
        <w:tabs>
          <w:tab w:val="left" w:pos="720"/>
        </w:tabs>
        <w:spacing w:after="0" w:line="240" w:lineRule="auto"/>
        <w:ind w:left="0" w:firstLine="709"/>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xml:space="preserve">Вміти </w:t>
      </w:r>
      <w:r w:rsidR="00A83E1B">
        <w:rPr>
          <w:rFonts w:ascii="Times New Roman" w:eastAsia="Times New Roman" w:hAnsi="Times New Roman" w:cs="Times New Roman"/>
          <w:kern w:val="0"/>
          <w:sz w:val="24"/>
          <w:szCs w:val="24"/>
          <w:lang w:eastAsia="uk-UA"/>
        </w:rPr>
        <w:t>виявляти фактори ризику в різних періодах дитинства</w:t>
      </w:r>
      <w:r w:rsidRPr="0089097F">
        <w:rPr>
          <w:rFonts w:ascii="Times New Roman" w:eastAsia="Times New Roman" w:hAnsi="Times New Roman" w:cs="Times New Roman"/>
          <w:kern w:val="0"/>
          <w:sz w:val="24"/>
          <w:szCs w:val="24"/>
          <w:lang w:eastAsia="uk-UA"/>
        </w:rPr>
        <w:t>.</w:t>
      </w:r>
    </w:p>
    <w:p w14:paraId="5D3C20BE" w14:textId="77777777" w:rsidR="00A827D1" w:rsidRDefault="00A827D1" w:rsidP="00A827D1">
      <w:pPr>
        <w:numPr>
          <w:ilvl w:val="0"/>
          <w:numId w:val="18"/>
        </w:numPr>
        <w:tabs>
          <w:tab w:val="left" w:pos="720"/>
        </w:tabs>
        <w:spacing w:after="0" w:line="240" w:lineRule="auto"/>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Проводити</w:t>
      </w:r>
      <w:r>
        <w:rPr>
          <w:rFonts w:ascii="Times New Roman" w:eastAsia="Times New Roman" w:hAnsi="Times New Roman" w:cs="Times New Roman"/>
          <w:kern w:val="0"/>
          <w:sz w:val="24"/>
          <w:szCs w:val="24"/>
          <w:lang w:eastAsia="uk-UA"/>
        </w:rPr>
        <w:t xml:space="preserve"> аналіз шкідливих факторів зовнішнього середовища на здоров՚я дитини</w:t>
      </w:r>
      <w:r w:rsidRPr="0089097F">
        <w:rPr>
          <w:rFonts w:ascii="Times New Roman" w:eastAsia="Times New Roman" w:hAnsi="Times New Roman" w:cs="Times New Roman"/>
          <w:kern w:val="0"/>
          <w:sz w:val="24"/>
          <w:szCs w:val="24"/>
          <w:lang w:eastAsia="uk-UA"/>
        </w:rPr>
        <w:t xml:space="preserve"> .</w:t>
      </w:r>
    </w:p>
    <w:p w14:paraId="722EB32E" w14:textId="1B06C937" w:rsidR="00A827D1" w:rsidRPr="0089097F" w:rsidRDefault="00A827D1" w:rsidP="00A827D1">
      <w:pPr>
        <w:numPr>
          <w:ilvl w:val="0"/>
          <w:numId w:val="18"/>
        </w:numPr>
        <w:tabs>
          <w:tab w:val="left" w:pos="720"/>
        </w:tabs>
        <w:spacing w:after="0" w:line="240" w:lineRule="auto"/>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Навчити студентів розпізнавати основні симптоми та синдроми у хворих дітей.</w:t>
      </w:r>
    </w:p>
    <w:p w14:paraId="3D8C5536" w14:textId="77777777" w:rsidR="00A827D1" w:rsidRDefault="0089097F" w:rsidP="00A827D1">
      <w:pPr>
        <w:numPr>
          <w:ilvl w:val="0"/>
          <w:numId w:val="18"/>
        </w:numPr>
        <w:tabs>
          <w:tab w:val="left" w:pos="720"/>
        </w:tabs>
        <w:spacing w:after="0" w:line="240" w:lineRule="auto"/>
        <w:ind w:left="0" w:firstLine="709"/>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xml:space="preserve">Навчити студентів самостійно </w:t>
      </w:r>
      <w:r w:rsidR="00A83E1B">
        <w:rPr>
          <w:rFonts w:ascii="Times New Roman" w:eastAsia="Times New Roman" w:hAnsi="Times New Roman" w:cs="Times New Roman"/>
          <w:kern w:val="0"/>
          <w:sz w:val="24"/>
          <w:szCs w:val="24"/>
          <w:lang w:eastAsia="uk-UA"/>
        </w:rPr>
        <w:t>розпізнавати загрозливі стани для дітей різного віку</w:t>
      </w:r>
      <w:r w:rsidRPr="0089097F">
        <w:rPr>
          <w:rFonts w:ascii="Times New Roman" w:eastAsia="Times New Roman" w:hAnsi="Times New Roman" w:cs="Times New Roman"/>
          <w:kern w:val="0"/>
          <w:sz w:val="24"/>
          <w:szCs w:val="24"/>
          <w:lang w:eastAsia="uk-UA"/>
        </w:rPr>
        <w:t>.</w:t>
      </w:r>
    </w:p>
    <w:p w14:paraId="4BA8E01E" w14:textId="68EF408D" w:rsidR="0089097F" w:rsidRPr="0089097F" w:rsidRDefault="00A827D1" w:rsidP="00A827D1">
      <w:pPr>
        <w:numPr>
          <w:ilvl w:val="0"/>
          <w:numId w:val="18"/>
        </w:numPr>
        <w:tabs>
          <w:tab w:val="left" w:pos="720"/>
        </w:tabs>
        <w:spacing w:after="0" w:line="240" w:lineRule="auto"/>
        <w:ind w:left="0" w:firstLine="709"/>
        <w:jc w:val="both"/>
        <w:textAlignment w:val="baseline"/>
        <w:rPr>
          <w:rFonts w:ascii="Times New Roman" w:eastAsia="Times New Roman" w:hAnsi="Times New Roman" w:cs="Times New Roman"/>
          <w:kern w:val="0"/>
          <w:sz w:val="24"/>
          <w:szCs w:val="24"/>
          <w:lang w:eastAsia="uk-UA"/>
        </w:rPr>
      </w:pPr>
      <w:r w:rsidRPr="00A827D1">
        <w:rPr>
          <w:rFonts w:ascii="Times New Roman" w:eastAsia="Times New Roman" w:hAnsi="Times New Roman" w:cs="Times New Roman"/>
          <w:kern w:val="0"/>
          <w:sz w:val="24"/>
          <w:szCs w:val="24"/>
          <w:lang w:eastAsia="uk-UA"/>
        </w:rPr>
        <w:t>Вміти складати алгоритм спостереження за дитиною в різному віці</w:t>
      </w:r>
      <w:r w:rsidR="0089097F" w:rsidRPr="0089097F">
        <w:rPr>
          <w:rFonts w:ascii="Times New Roman" w:eastAsia="Times New Roman" w:hAnsi="Times New Roman" w:cs="Times New Roman"/>
          <w:kern w:val="0"/>
          <w:sz w:val="24"/>
          <w:szCs w:val="24"/>
          <w:lang w:eastAsia="uk-UA"/>
        </w:rPr>
        <w:t>.</w:t>
      </w:r>
    </w:p>
    <w:p w14:paraId="38FC76A4" w14:textId="75AF92DB" w:rsidR="0089097F" w:rsidRPr="00A827D1" w:rsidRDefault="0089097F" w:rsidP="00A827D1">
      <w:pPr>
        <w:pStyle w:val="a5"/>
        <w:numPr>
          <w:ilvl w:val="0"/>
          <w:numId w:val="18"/>
        </w:numPr>
        <w:tabs>
          <w:tab w:val="left" w:pos="720"/>
        </w:tabs>
        <w:spacing w:after="0" w:line="240" w:lineRule="auto"/>
        <w:jc w:val="both"/>
        <w:textAlignment w:val="baseline"/>
        <w:rPr>
          <w:rFonts w:ascii="Times New Roman" w:eastAsia="Times New Roman" w:hAnsi="Times New Roman" w:cs="Times New Roman"/>
          <w:kern w:val="0"/>
          <w:sz w:val="24"/>
          <w:szCs w:val="24"/>
          <w:lang w:eastAsia="uk-UA"/>
        </w:rPr>
      </w:pPr>
      <w:r w:rsidRPr="00A827D1">
        <w:rPr>
          <w:rFonts w:ascii="Times New Roman" w:eastAsia="Times New Roman" w:hAnsi="Times New Roman" w:cs="Times New Roman"/>
          <w:kern w:val="0"/>
          <w:sz w:val="24"/>
          <w:szCs w:val="24"/>
          <w:lang w:eastAsia="uk-UA"/>
        </w:rPr>
        <w:t>Ознайомити студентів з</w:t>
      </w:r>
      <w:r w:rsidR="00A827D1" w:rsidRPr="00A827D1">
        <w:rPr>
          <w:rFonts w:ascii="Times New Roman" w:eastAsia="Times New Roman" w:hAnsi="Times New Roman" w:cs="Times New Roman"/>
          <w:kern w:val="0"/>
          <w:sz w:val="24"/>
          <w:szCs w:val="24"/>
          <w:lang w:eastAsia="uk-UA"/>
        </w:rPr>
        <w:t xml:space="preserve"> заходами профілактики розвитку захворювань в різні періоди дитинства.</w:t>
      </w:r>
      <w:r w:rsidRPr="00A827D1">
        <w:rPr>
          <w:rFonts w:ascii="Times New Roman" w:eastAsia="Times New Roman" w:hAnsi="Times New Roman" w:cs="Times New Roman"/>
          <w:kern w:val="0"/>
          <w:sz w:val="24"/>
          <w:szCs w:val="24"/>
          <w:lang w:eastAsia="uk-UA"/>
        </w:rPr>
        <w:t xml:space="preserve"> </w:t>
      </w:r>
    </w:p>
    <w:p w14:paraId="67781847" w14:textId="77777777" w:rsidR="00A827D1" w:rsidRDefault="00A827D1" w:rsidP="0089097F">
      <w:pPr>
        <w:spacing w:after="0" w:line="240" w:lineRule="auto"/>
        <w:ind w:firstLine="709"/>
        <w:rPr>
          <w:rFonts w:ascii="Times New Roman" w:eastAsia="Times New Roman" w:hAnsi="Times New Roman" w:cs="Times New Roman"/>
          <w:kern w:val="0"/>
          <w:sz w:val="24"/>
          <w:szCs w:val="24"/>
          <w:lang w:eastAsia="uk-UA"/>
        </w:rPr>
      </w:pPr>
    </w:p>
    <w:p w14:paraId="3ED9928A" w14:textId="77777777" w:rsidR="00A827D1" w:rsidRDefault="00A827D1" w:rsidP="0089097F">
      <w:pPr>
        <w:spacing w:after="0" w:line="240" w:lineRule="auto"/>
        <w:ind w:firstLine="709"/>
        <w:rPr>
          <w:rFonts w:ascii="Times New Roman" w:eastAsia="Times New Roman" w:hAnsi="Times New Roman" w:cs="Times New Roman"/>
          <w:kern w:val="0"/>
          <w:sz w:val="24"/>
          <w:szCs w:val="24"/>
          <w:lang w:eastAsia="uk-UA"/>
        </w:rPr>
      </w:pPr>
    </w:p>
    <w:p w14:paraId="48605575" w14:textId="054839AF" w:rsidR="0089097F" w:rsidRPr="0089097F" w:rsidRDefault="0089097F" w:rsidP="0089097F">
      <w:pPr>
        <w:spacing w:after="0" w:line="240" w:lineRule="auto"/>
        <w:ind w:firstLine="709"/>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Мета заняття:</w:t>
      </w:r>
    </w:p>
    <w:p w14:paraId="32BB4837" w14:textId="77777777"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Навчити студентів вмінню збирати скарги, анамнез та проведенню фізикального обстеження дітей.</w:t>
      </w:r>
    </w:p>
    <w:p w14:paraId="55CE303C" w14:textId="77777777"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Ознайомити студентів з методами обстежень, які застосовуються для діагностики захворювання, показаннями до їх використання, методикою виконання, діагностичною цінністю кожного з них.</w:t>
      </w:r>
    </w:p>
    <w:p w14:paraId="621D47DC" w14:textId="584F18B1"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xml:space="preserve">Навчити студентів самостійно трактувати результати проведених обстежень, </w:t>
      </w:r>
      <w:r w:rsidR="00A827D1">
        <w:rPr>
          <w:rFonts w:ascii="Times New Roman" w:eastAsia="Times New Roman" w:hAnsi="Times New Roman" w:cs="Times New Roman"/>
          <w:kern w:val="0"/>
          <w:sz w:val="24"/>
          <w:szCs w:val="24"/>
          <w:lang w:eastAsia="uk-UA"/>
        </w:rPr>
        <w:t>виявляти</w:t>
      </w:r>
      <w:r w:rsidRPr="0089097F">
        <w:rPr>
          <w:rFonts w:ascii="Times New Roman" w:eastAsia="Times New Roman" w:hAnsi="Times New Roman" w:cs="Times New Roman"/>
          <w:kern w:val="0"/>
          <w:sz w:val="24"/>
          <w:szCs w:val="24"/>
          <w:lang w:eastAsia="uk-UA"/>
        </w:rPr>
        <w:t xml:space="preserve"> </w:t>
      </w:r>
      <w:r w:rsidR="00A827D1">
        <w:rPr>
          <w:rFonts w:ascii="Times New Roman" w:eastAsia="Times New Roman" w:hAnsi="Times New Roman" w:cs="Times New Roman"/>
          <w:kern w:val="0"/>
          <w:sz w:val="24"/>
          <w:szCs w:val="24"/>
          <w:lang w:eastAsia="uk-UA"/>
        </w:rPr>
        <w:t>основні клінічні стани</w:t>
      </w:r>
      <w:r w:rsidRPr="0089097F">
        <w:rPr>
          <w:rFonts w:ascii="Times New Roman" w:eastAsia="Times New Roman" w:hAnsi="Times New Roman" w:cs="Times New Roman"/>
          <w:kern w:val="0"/>
          <w:sz w:val="24"/>
          <w:szCs w:val="24"/>
          <w:lang w:eastAsia="uk-UA"/>
        </w:rPr>
        <w:t>.</w:t>
      </w:r>
    </w:p>
    <w:p w14:paraId="185AA980" w14:textId="2AEDD74A"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Навчити студентів складати алгоритм</w:t>
      </w:r>
      <w:r w:rsidR="00A827D1">
        <w:rPr>
          <w:rFonts w:ascii="Times New Roman" w:eastAsia="Times New Roman" w:hAnsi="Times New Roman" w:cs="Times New Roman"/>
          <w:kern w:val="0"/>
          <w:sz w:val="24"/>
          <w:szCs w:val="24"/>
          <w:lang w:eastAsia="uk-UA"/>
        </w:rPr>
        <w:t xml:space="preserve"> профілактичних заходів для запобіганн</w:t>
      </w:r>
      <w:r w:rsidR="004E3BBC">
        <w:rPr>
          <w:rFonts w:ascii="Times New Roman" w:eastAsia="Times New Roman" w:hAnsi="Times New Roman" w:cs="Times New Roman"/>
          <w:kern w:val="0"/>
          <w:sz w:val="24"/>
          <w:szCs w:val="24"/>
          <w:lang w:eastAsia="uk-UA"/>
        </w:rPr>
        <w:t>я</w:t>
      </w:r>
      <w:r w:rsidR="00A827D1">
        <w:rPr>
          <w:rFonts w:ascii="Times New Roman" w:eastAsia="Times New Roman" w:hAnsi="Times New Roman" w:cs="Times New Roman"/>
          <w:kern w:val="0"/>
          <w:sz w:val="24"/>
          <w:szCs w:val="24"/>
          <w:lang w:eastAsia="uk-UA"/>
        </w:rPr>
        <w:t xml:space="preserve"> захворювання у конкретної дитини певного віку з урахуванням факторів ризику і впливу навколишнього середовища</w:t>
      </w:r>
      <w:r w:rsidR="00ED23CC">
        <w:rPr>
          <w:rFonts w:ascii="Times New Roman" w:eastAsia="Times New Roman" w:hAnsi="Times New Roman" w:cs="Times New Roman"/>
          <w:kern w:val="0"/>
          <w:sz w:val="24"/>
          <w:szCs w:val="24"/>
          <w:lang w:eastAsia="uk-UA"/>
        </w:rPr>
        <w:t>, починаючи з преконцепційного періоду до підліткового віку.</w:t>
      </w:r>
    </w:p>
    <w:p w14:paraId="69256086" w14:textId="77777777" w:rsidR="0089097F" w:rsidRPr="0089097F" w:rsidRDefault="0089097F" w:rsidP="0089097F">
      <w:pPr>
        <w:spacing w:after="0" w:line="240" w:lineRule="auto"/>
        <w:jc w:val="both"/>
        <w:textAlignment w:val="baseline"/>
        <w:rPr>
          <w:rFonts w:ascii="Times New Roman" w:eastAsia="Times New Roman" w:hAnsi="Times New Roman" w:cs="Times New Roman"/>
          <w:kern w:val="0"/>
          <w:sz w:val="24"/>
          <w:szCs w:val="24"/>
          <w:lang w:eastAsia="uk-UA"/>
        </w:rPr>
      </w:pPr>
    </w:p>
    <w:p w14:paraId="59F4EA64" w14:textId="77777777" w:rsidR="0089097F" w:rsidRPr="0089097F" w:rsidRDefault="0089097F" w:rsidP="0089097F">
      <w:pPr>
        <w:spacing w:after="0" w:line="240" w:lineRule="auto"/>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Обладнання та методичне забезпечення:</w:t>
      </w:r>
    </w:p>
    <w:p w14:paraId="23D0E5E2" w14:textId="77777777" w:rsidR="0089097F" w:rsidRPr="0089097F" w:rsidRDefault="0089097F" w:rsidP="0089097F">
      <w:pPr>
        <w:shd w:val="clear" w:color="auto" w:fill="FFFFFF"/>
        <w:spacing w:after="0" w:line="240" w:lineRule="auto"/>
        <w:ind w:left="-360"/>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Забезпечення практичних занять:</w:t>
      </w:r>
    </w:p>
    <w:p w14:paraId="200FC3A1" w14:textId="77777777" w:rsidR="0089097F" w:rsidRPr="0089097F" w:rsidRDefault="0089097F" w:rsidP="0089097F">
      <w:pPr>
        <w:spacing w:after="0" w:line="240" w:lineRule="auto"/>
        <w:ind w:firstLine="709"/>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Методичні рекомендації до практичних  (семінарських) занять для студентів</w:t>
      </w:r>
    </w:p>
    <w:p w14:paraId="17D0B7A1" w14:textId="77777777" w:rsidR="0089097F" w:rsidRPr="0089097F" w:rsidRDefault="0089097F" w:rsidP="0089097F">
      <w:pPr>
        <w:numPr>
          <w:ilvl w:val="0"/>
          <w:numId w:val="19"/>
        </w:numPr>
        <w:shd w:val="clear" w:color="auto" w:fill="FFFFFF"/>
        <w:tabs>
          <w:tab w:val="left" w:pos="720"/>
        </w:tabs>
        <w:spacing w:after="0" w:line="240" w:lineRule="auto"/>
        <w:ind w:left="-140"/>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Варіанти тестових питань та завдань для перевірки вихідного рівня знань з кожної теми.</w:t>
      </w:r>
    </w:p>
    <w:p w14:paraId="3D21618C" w14:textId="77777777" w:rsidR="0089097F" w:rsidRPr="0089097F" w:rsidRDefault="0089097F" w:rsidP="0089097F">
      <w:pPr>
        <w:numPr>
          <w:ilvl w:val="0"/>
          <w:numId w:val="19"/>
        </w:numPr>
        <w:shd w:val="clear" w:color="auto" w:fill="FFFFFF"/>
        <w:tabs>
          <w:tab w:val="left" w:pos="720"/>
        </w:tabs>
        <w:spacing w:after="0" w:line="240" w:lineRule="auto"/>
        <w:ind w:left="-140"/>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Варіанти ситуаційних завдань для перевірки засвоєння тем.</w:t>
      </w:r>
    </w:p>
    <w:p w14:paraId="44A80B54" w14:textId="3177D232" w:rsidR="0089097F" w:rsidRPr="0089097F" w:rsidRDefault="0089097F" w:rsidP="0089097F">
      <w:pPr>
        <w:numPr>
          <w:ilvl w:val="0"/>
          <w:numId w:val="19"/>
        </w:numPr>
        <w:tabs>
          <w:tab w:val="left" w:pos="720"/>
        </w:tabs>
        <w:spacing w:after="0" w:line="240" w:lineRule="auto"/>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Алгоритми</w:t>
      </w:r>
      <w:r w:rsidR="001E1AB2">
        <w:rPr>
          <w:rFonts w:ascii="Times New Roman" w:eastAsia="Times New Roman" w:hAnsi="Times New Roman" w:cs="Times New Roman"/>
          <w:kern w:val="0"/>
          <w:sz w:val="24"/>
          <w:szCs w:val="24"/>
          <w:lang w:eastAsia="uk-UA"/>
        </w:rPr>
        <w:t xml:space="preserve"> профілактичних заходів для запобіганню розвитку захворювань.</w:t>
      </w:r>
    </w:p>
    <w:p w14:paraId="7DC77CB0" w14:textId="77777777" w:rsidR="0089097F" w:rsidRPr="0089097F" w:rsidRDefault="0089097F" w:rsidP="0089097F">
      <w:pPr>
        <w:numPr>
          <w:ilvl w:val="0"/>
          <w:numId w:val="19"/>
        </w:numPr>
        <w:tabs>
          <w:tab w:val="left" w:pos="720"/>
        </w:tabs>
        <w:spacing w:after="0" w:line="240" w:lineRule="auto"/>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Алгоритми виконання практичних навичок, медичних маніпуляцій, відеофільми</w:t>
      </w:r>
    </w:p>
    <w:p w14:paraId="690770B5" w14:textId="77777777" w:rsidR="0089097F" w:rsidRPr="0089097F" w:rsidRDefault="0089097F" w:rsidP="0089097F">
      <w:pPr>
        <w:numPr>
          <w:ilvl w:val="0"/>
          <w:numId w:val="19"/>
        </w:numPr>
        <w:tabs>
          <w:tab w:val="left" w:pos="720"/>
        </w:tabs>
        <w:spacing w:after="0" w:line="240" w:lineRule="auto"/>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Результати лабораторних та інструментальних методів досліджень</w:t>
      </w:r>
    </w:p>
    <w:p w14:paraId="5D7BCADC" w14:textId="77777777" w:rsidR="0089097F" w:rsidRPr="0089097F" w:rsidRDefault="0089097F" w:rsidP="0089097F">
      <w:pPr>
        <w:numPr>
          <w:ilvl w:val="0"/>
          <w:numId w:val="19"/>
        </w:numPr>
        <w:tabs>
          <w:tab w:val="left" w:pos="720"/>
        </w:tabs>
        <w:spacing w:after="0" w:line="240" w:lineRule="auto"/>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Муляжі, фантоми тощо</w:t>
      </w:r>
    </w:p>
    <w:p w14:paraId="71224478" w14:textId="77777777" w:rsidR="0089097F" w:rsidRPr="0089097F" w:rsidRDefault="0089097F" w:rsidP="0089097F">
      <w:pPr>
        <w:numPr>
          <w:ilvl w:val="0"/>
          <w:numId w:val="19"/>
        </w:numPr>
        <w:tabs>
          <w:tab w:val="left" w:pos="720"/>
        </w:tabs>
        <w:spacing w:after="0" w:line="240" w:lineRule="auto"/>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Симулятори, електронні довідники, комп’ютери з відповідним інформаційним забезпеченням</w:t>
      </w:r>
    </w:p>
    <w:p w14:paraId="4AA994AC" w14:textId="77777777" w:rsidR="0089097F" w:rsidRPr="0089097F" w:rsidRDefault="0089097F" w:rsidP="0089097F">
      <w:pPr>
        <w:shd w:val="clear" w:color="auto" w:fill="FFFFFF"/>
        <w:spacing w:after="0" w:line="240" w:lineRule="auto"/>
        <w:ind w:left="-360"/>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Забезпечення самостійної роботи студентів:</w:t>
      </w:r>
    </w:p>
    <w:p w14:paraId="66B965AC" w14:textId="77777777" w:rsidR="0089097F" w:rsidRPr="0089097F" w:rsidRDefault="0089097F" w:rsidP="0089097F">
      <w:pPr>
        <w:numPr>
          <w:ilvl w:val="0"/>
          <w:numId w:val="20"/>
        </w:numPr>
        <w:shd w:val="clear" w:color="auto" w:fill="FFFFFF"/>
        <w:tabs>
          <w:tab w:val="left" w:pos="720"/>
        </w:tabs>
        <w:spacing w:after="0" w:line="240" w:lineRule="auto"/>
        <w:ind w:left="0"/>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Методичні рекомендації для передаудиторної підготовки до практичних занять.</w:t>
      </w:r>
    </w:p>
    <w:p w14:paraId="717E537E" w14:textId="77777777" w:rsidR="0089097F" w:rsidRPr="0089097F" w:rsidRDefault="0089097F" w:rsidP="0089097F">
      <w:pPr>
        <w:numPr>
          <w:ilvl w:val="0"/>
          <w:numId w:val="20"/>
        </w:numPr>
        <w:shd w:val="clear" w:color="auto" w:fill="FFFFFF"/>
        <w:tabs>
          <w:tab w:val="left" w:pos="720"/>
        </w:tabs>
        <w:spacing w:after="0" w:line="240" w:lineRule="auto"/>
        <w:ind w:left="0"/>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Робочий зошит для передаудиторної підготовки.</w:t>
      </w:r>
    </w:p>
    <w:p w14:paraId="16560B14" w14:textId="77777777" w:rsidR="0089097F" w:rsidRPr="0089097F" w:rsidRDefault="0089097F" w:rsidP="0089097F">
      <w:pPr>
        <w:numPr>
          <w:ilvl w:val="0"/>
          <w:numId w:val="20"/>
        </w:numPr>
        <w:shd w:val="clear" w:color="auto" w:fill="FFFFFF"/>
        <w:tabs>
          <w:tab w:val="left" w:pos="720"/>
        </w:tabs>
        <w:spacing w:after="0" w:line="240" w:lineRule="auto"/>
        <w:ind w:left="0"/>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Методичні інструкції з виконання практичних навичок.</w:t>
      </w:r>
    </w:p>
    <w:p w14:paraId="7DF3ACF1" w14:textId="77777777" w:rsidR="0089097F" w:rsidRPr="0089097F" w:rsidRDefault="0089097F" w:rsidP="0089097F">
      <w:pPr>
        <w:numPr>
          <w:ilvl w:val="0"/>
          <w:numId w:val="20"/>
        </w:numPr>
        <w:shd w:val="clear" w:color="auto" w:fill="FFFFFF"/>
        <w:tabs>
          <w:tab w:val="left" w:pos="720"/>
        </w:tabs>
        <w:spacing w:after="0" w:line="240" w:lineRule="auto"/>
        <w:ind w:left="0"/>
        <w:jc w:val="both"/>
        <w:textAlignment w:val="baseline"/>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Варіанти завдань для самостійної  роботи студентів.</w:t>
      </w:r>
    </w:p>
    <w:p w14:paraId="083E9FFA" w14:textId="6F8CDA71" w:rsidR="0089097F" w:rsidRDefault="0089097F" w:rsidP="0089097F">
      <w:pPr>
        <w:spacing w:after="0" w:line="240" w:lineRule="auto"/>
        <w:ind w:left="709"/>
        <w:jc w:val="both"/>
        <w:textAlignment w:val="baseline"/>
        <w:rPr>
          <w:rFonts w:ascii="Times New Roman" w:eastAsia="Times New Roman" w:hAnsi="Times New Roman" w:cs="Times New Roman"/>
          <w:kern w:val="0"/>
          <w:sz w:val="24"/>
          <w:szCs w:val="24"/>
          <w:lang w:eastAsia="uk-UA"/>
        </w:rPr>
      </w:pPr>
    </w:p>
    <w:p w14:paraId="09A50D53" w14:textId="1BFCEEC3" w:rsidR="00CD79F7" w:rsidRDefault="00CD79F7" w:rsidP="0089097F">
      <w:pPr>
        <w:spacing w:after="0" w:line="240" w:lineRule="auto"/>
        <w:ind w:left="709"/>
        <w:jc w:val="both"/>
        <w:textAlignment w:val="baseline"/>
        <w:rPr>
          <w:rFonts w:ascii="Times New Roman" w:eastAsia="Times New Roman" w:hAnsi="Times New Roman" w:cs="Times New Roman"/>
          <w:kern w:val="0"/>
          <w:sz w:val="24"/>
          <w:szCs w:val="24"/>
          <w:lang w:eastAsia="uk-UA"/>
        </w:rPr>
      </w:pPr>
    </w:p>
    <w:p w14:paraId="51607EDD" w14:textId="7DEFBDD2" w:rsidR="00CD79F7" w:rsidRDefault="00CD79F7" w:rsidP="0089097F">
      <w:pPr>
        <w:spacing w:after="0" w:line="240" w:lineRule="auto"/>
        <w:ind w:left="709"/>
        <w:jc w:val="both"/>
        <w:textAlignment w:val="baseline"/>
        <w:rPr>
          <w:rFonts w:ascii="Times New Roman" w:eastAsia="Times New Roman" w:hAnsi="Times New Roman" w:cs="Times New Roman"/>
          <w:kern w:val="0"/>
          <w:sz w:val="24"/>
          <w:szCs w:val="24"/>
          <w:lang w:eastAsia="uk-UA"/>
        </w:rPr>
      </w:pPr>
    </w:p>
    <w:p w14:paraId="715223D0" w14:textId="7734CC95" w:rsidR="00CD79F7" w:rsidRDefault="00CD79F7" w:rsidP="0089097F">
      <w:pPr>
        <w:spacing w:after="0" w:line="240" w:lineRule="auto"/>
        <w:ind w:left="709"/>
        <w:jc w:val="both"/>
        <w:textAlignment w:val="baseline"/>
        <w:rPr>
          <w:rFonts w:ascii="Times New Roman" w:eastAsia="Times New Roman" w:hAnsi="Times New Roman" w:cs="Times New Roman"/>
          <w:kern w:val="0"/>
          <w:sz w:val="24"/>
          <w:szCs w:val="24"/>
          <w:lang w:eastAsia="uk-UA"/>
        </w:rPr>
      </w:pPr>
    </w:p>
    <w:p w14:paraId="3F99713B" w14:textId="7C99BD12" w:rsidR="00CD79F7" w:rsidRDefault="00CD79F7" w:rsidP="0089097F">
      <w:pPr>
        <w:spacing w:after="0" w:line="240" w:lineRule="auto"/>
        <w:ind w:left="709"/>
        <w:jc w:val="both"/>
        <w:textAlignment w:val="baseline"/>
        <w:rPr>
          <w:rFonts w:ascii="Times New Roman" w:eastAsia="Times New Roman" w:hAnsi="Times New Roman" w:cs="Times New Roman"/>
          <w:kern w:val="0"/>
          <w:sz w:val="24"/>
          <w:szCs w:val="24"/>
          <w:lang w:eastAsia="uk-UA"/>
        </w:rPr>
      </w:pPr>
    </w:p>
    <w:p w14:paraId="30F7572C" w14:textId="23A62DBA" w:rsidR="00CD79F7" w:rsidRDefault="00CD79F7" w:rsidP="0089097F">
      <w:pPr>
        <w:spacing w:after="0" w:line="240" w:lineRule="auto"/>
        <w:ind w:left="709"/>
        <w:jc w:val="both"/>
        <w:textAlignment w:val="baseline"/>
        <w:rPr>
          <w:rFonts w:ascii="Times New Roman" w:eastAsia="Times New Roman" w:hAnsi="Times New Roman" w:cs="Times New Roman"/>
          <w:kern w:val="0"/>
          <w:sz w:val="24"/>
          <w:szCs w:val="24"/>
          <w:lang w:eastAsia="uk-UA"/>
        </w:rPr>
      </w:pPr>
    </w:p>
    <w:p w14:paraId="3934F5B6" w14:textId="77777777" w:rsidR="00CD79F7" w:rsidRDefault="00CD79F7" w:rsidP="0089097F">
      <w:pPr>
        <w:spacing w:after="0" w:line="240" w:lineRule="auto"/>
        <w:ind w:left="709"/>
        <w:jc w:val="both"/>
        <w:textAlignment w:val="baseline"/>
        <w:rPr>
          <w:rFonts w:ascii="Times New Roman" w:eastAsia="Times New Roman" w:hAnsi="Times New Roman" w:cs="Times New Roman"/>
          <w:kern w:val="0"/>
          <w:sz w:val="24"/>
          <w:szCs w:val="24"/>
          <w:lang w:eastAsia="uk-UA"/>
        </w:rPr>
      </w:pPr>
    </w:p>
    <w:p w14:paraId="48C75F77" w14:textId="77777777" w:rsidR="00CD79F7" w:rsidRPr="0089097F" w:rsidRDefault="00CD79F7" w:rsidP="0089097F">
      <w:pPr>
        <w:spacing w:after="0" w:line="240" w:lineRule="auto"/>
        <w:ind w:left="709"/>
        <w:jc w:val="both"/>
        <w:textAlignment w:val="baseline"/>
        <w:rPr>
          <w:rFonts w:ascii="Times New Roman" w:eastAsia="Times New Roman" w:hAnsi="Times New Roman" w:cs="Times New Roman"/>
          <w:kern w:val="0"/>
          <w:sz w:val="24"/>
          <w:szCs w:val="24"/>
          <w:lang w:eastAsia="uk-UA"/>
        </w:rPr>
      </w:pPr>
    </w:p>
    <w:p w14:paraId="658BE833" w14:textId="77777777" w:rsidR="0089097F" w:rsidRPr="0089097F" w:rsidRDefault="0089097F" w:rsidP="0089097F">
      <w:pPr>
        <w:spacing w:after="0" w:line="240" w:lineRule="auto"/>
        <w:ind w:firstLine="709"/>
        <w:jc w:val="center"/>
        <w:rPr>
          <w:rFonts w:ascii="Times New Roman" w:eastAsia="Times New Roman" w:hAnsi="Times New Roman" w:cs="Times New Roman"/>
          <w:kern w:val="0"/>
          <w:sz w:val="24"/>
          <w:szCs w:val="24"/>
          <w:lang w:eastAsia="uk-UA"/>
        </w:rPr>
      </w:pPr>
    </w:p>
    <w:p w14:paraId="4357D713" w14:textId="77777777" w:rsidR="0089097F" w:rsidRPr="0089097F" w:rsidRDefault="0089097F" w:rsidP="0089097F">
      <w:pPr>
        <w:spacing w:after="0" w:line="240" w:lineRule="auto"/>
        <w:ind w:firstLine="709"/>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lastRenderedPageBreak/>
        <w:t>План та організаційна структура заняття.</w:t>
      </w:r>
    </w:p>
    <w:tbl>
      <w:tblPr>
        <w:tblW w:w="0" w:type="auto"/>
        <w:tblCellMar>
          <w:top w:w="15" w:type="dxa"/>
          <w:left w:w="15" w:type="dxa"/>
          <w:bottom w:w="15" w:type="dxa"/>
          <w:right w:w="15" w:type="dxa"/>
        </w:tblCellMar>
        <w:tblLook w:val="0000" w:firstRow="0" w:lastRow="0" w:firstColumn="0" w:lastColumn="0" w:noHBand="0" w:noVBand="0"/>
      </w:tblPr>
      <w:tblGrid>
        <w:gridCol w:w="3417"/>
        <w:gridCol w:w="3036"/>
        <w:gridCol w:w="2007"/>
        <w:gridCol w:w="1169"/>
      </w:tblGrid>
      <w:tr w:rsidR="0089097F" w:rsidRPr="0089097F" w14:paraId="6E43EA2A" w14:textId="77777777" w:rsidTr="003171B3">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D8FC" w14:textId="77777777" w:rsidR="0089097F" w:rsidRPr="0089097F" w:rsidRDefault="0089097F" w:rsidP="0089097F">
            <w:pPr>
              <w:spacing w:after="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Назва етапу</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F04B" w14:textId="77777777" w:rsidR="0089097F" w:rsidRPr="0089097F" w:rsidRDefault="0089097F" w:rsidP="0089097F">
            <w:pPr>
              <w:spacing w:after="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Опис етапу</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68A8" w14:textId="77777777" w:rsidR="0089097F" w:rsidRPr="0089097F" w:rsidRDefault="0089097F" w:rsidP="0089097F">
            <w:pPr>
              <w:spacing w:after="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Рівні  засвоєння</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8AEB9" w14:textId="77777777" w:rsidR="0089097F" w:rsidRPr="0089097F" w:rsidRDefault="0089097F" w:rsidP="0089097F">
            <w:pPr>
              <w:spacing w:after="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Час</w:t>
            </w:r>
          </w:p>
        </w:tc>
      </w:tr>
      <w:tr w:rsidR="0089097F" w:rsidRPr="0089097F" w14:paraId="17BFA300" w14:textId="77777777" w:rsidTr="003171B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B357C" w14:textId="77777777" w:rsidR="0089097F" w:rsidRPr="0089097F" w:rsidRDefault="0089097F" w:rsidP="0089097F">
            <w:pPr>
              <w:spacing w:after="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Підготовчий етап</w:t>
            </w:r>
          </w:p>
        </w:tc>
      </w:tr>
      <w:tr w:rsidR="0089097F" w:rsidRPr="0089097F" w14:paraId="27B0BB8A" w14:textId="77777777" w:rsidTr="003171B3">
        <w:trPr>
          <w:trHeight w:val="3285"/>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FF62"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Організаційні заходи</w:t>
            </w:r>
          </w:p>
          <w:p w14:paraId="123E17EA"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Перевірка робочих зошитів</w:t>
            </w:r>
          </w:p>
          <w:p w14:paraId="73282028"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Постановка навчальних цілей та мотивація</w:t>
            </w:r>
          </w:p>
          <w:p w14:paraId="6566888E"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Контроль вихідного рівня знань:</w:t>
            </w:r>
          </w:p>
          <w:p w14:paraId="0A1A741E" w14:textId="6C788B02"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55DCB"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Методи контролю теоретичних знань:</w:t>
            </w:r>
          </w:p>
          <w:p w14:paraId="014C05BF"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індивідуальне теоретичне опитування;</w:t>
            </w:r>
          </w:p>
          <w:p w14:paraId="5C85316C"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тестовий контроль;</w:t>
            </w:r>
          </w:p>
          <w:p w14:paraId="7CC5EF8C"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вирішення типових задач.</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3C811" w14:textId="77777777" w:rsidR="0089097F" w:rsidRPr="0089097F" w:rsidRDefault="0089097F" w:rsidP="0089097F">
            <w:pPr>
              <w:spacing w:after="0" w:line="240" w:lineRule="auto"/>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Питання</w:t>
            </w:r>
          </w:p>
          <w:p w14:paraId="6A9F17E7" w14:textId="77777777" w:rsidR="0089097F" w:rsidRPr="0089097F" w:rsidRDefault="0089097F" w:rsidP="0089097F">
            <w:pPr>
              <w:spacing w:after="0" w:line="240" w:lineRule="auto"/>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Типові задачі</w:t>
            </w:r>
          </w:p>
          <w:p w14:paraId="7464F00D" w14:textId="77777777" w:rsidR="0089097F" w:rsidRPr="0089097F" w:rsidRDefault="0089097F" w:rsidP="0089097F">
            <w:pPr>
              <w:spacing w:after="0" w:line="240" w:lineRule="auto"/>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Тести</w:t>
            </w:r>
          </w:p>
          <w:p w14:paraId="5F5A1B95"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Письмові теоретичні завдання</w:t>
            </w:r>
          </w:p>
          <w:p w14:paraId="1EE0FC85"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Таблиці</w:t>
            </w:r>
          </w:p>
          <w:p w14:paraId="3844488B"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Малюнки</w:t>
            </w:r>
          </w:p>
          <w:p w14:paraId="2E9FC840"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Структурно-логічні схеми</w:t>
            </w:r>
          </w:p>
          <w:p w14:paraId="42D20B3A"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Аудіо- та відео- матеріали.</w:t>
            </w:r>
          </w:p>
          <w:p w14:paraId="0F0590F5"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6B528"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45 хв.</w:t>
            </w:r>
          </w:p>
        </w:tc>
      </w:tr>
      <w:tr w:rsidR="0089097F" w:rsidRPr="0089097F" w14:paraId="1705B99C" w14:textId="77777777" w:rsidTr="003171B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6836" w14:textId="77777777" w:rsidR="0089097F" w:rsidRPr="0089097F" w:rsidRDefault="0089097F" w:rsidP="0089097F">
            <w:pPr>
              <w:spacing w:after="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Основний етап</w:t>
            </w:r>
          </w:p>
        </w:tc>
      </w:tr>
      <w:tr w:rsidR="0089097F" w:rsidRPr="0089097F" w14:paraId="7C49CC16" w14:textId="77777777" w:rsidTr="003171B3">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4EEB"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Формування практичних навичок</w:t>
            </w:r>
          </w:p>
          <w:p w14:paraId="27165E85"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1. Проведення фізикального обстеження хворого.</w:t>
            </w:r>
          </w:p>
          <w:p w14:paraId="2034E34B"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2. Опанування навичками трактування результатів лабораторно-інструментальних досліджень.</w:t>
            </w:r>
          </w:p>
          <w:p w14:paraId="280078F5"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xml:space="preserve">3. Опанування навичками трактування результатів </w:t>
            </w:r>
          </w:p>
          <w:p w14:paraId="352D1823"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Формування професійних вмінь</w:t>
            </w:r>
          </w:p>
          <w:p w14:paraId="1E03B4FC"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1. Провести курацію хворого</w:t>
            </w:r>
          </w:p>
          <w:p w14:paraId="0F42D8DA"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2. Скласти план обстеження хворого.</w:t>
            </w:r>
          </w:p>
          <w:p w14:paraId="1285EA9B" w14:textId="77605365"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 xml:space="preserve">3. Скласти план </w:t>
            </w:r>
            <w:r w:rsidR="001E1AB2">
              <w:rPr>
                <w:rFonts w:ascii="Times New Roman" w:eastAsia="Times New Roman" w:hAnsi="Times New Roman" w:cs="Times New Roman"/>
                <w:kern w:val="0"/>
                <w:sz w:val="24"/>
                <w:szCs w:val="24"/>
                <w:lang w:eastAsia="uk-UA"/>
              </w:rPr>
              <w:t>профілактичних заходів</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5F3C2"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Метод формування практичних навиків:</w:t>
            </w:r>
          </w:p>
          <w:p w14:paraId="4BE51CD6"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Практичний тренінг</w:t>
            </w:r>
          </w:p>
          <w:p w14:paraId="2F9022E6"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p w14:paraId="47978D46"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Метод формування професійних вмінь:</w:t>
            </w:r>
          </w:p>
          <w:p w14:paraId="1C13875B"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тренінг у вирішенні типових та нетипових ситуаційних задач (реальних клінічних, імітованих, текстових)</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C6821" w14:textId="77777777" w:rsidR="0089097F" w:rsidRPr="0089097F" w:rsidRDefault="0089097F" w:rsidP="0089097F">
            <w:pPr>
              <w:spacing w:after="0" w:line="240" w:lineRule="auto"/>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Алгоритм для формування практичних навичок.</w:t>
            </w:r>
          </w:p>
          <w:p w14:paraId="0C738B10"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p w14:paraId="47AAACD2" w14:textId="77777777" w:rsidR="0089097F" w:rsidRPr="0089097F" w:rsidRDefault="0089097F" w:rsidP="0089097F">
            <w:pPr>
              <w:spacing w:after="0" w:line="240" w:lineRule="auto"/>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Професійні алгоритми для формування професійних вмінь;</w:t>
            </w:r>
          </w:p>
          <w:p w14:paraId="79B4BD1E" w14:textId="77777777" w:rsidR="0089097F" w:rsidRPr="0089097F" w:rsidRDefault="0089097F" w:rsidP="0089097F">
            <w:pPr>
              <w:spacing w:after="0" w:line="240" w:lineRule="auto"/>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хворі, історії хвороб, ситуаційні задачі</w:t>
            </w:r>
          </w:p>
          <w:p w14:paraId="25C81705"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7DCAF"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120 хв.</w:t>
            </w:r>
          </w:p>
        </w:tc>
      </w:tr>
      <w:tr w:rsidR="0089097F" w:rsidRPr="0089097F" w14:paraId="1D2C0213" w14:textId="77777777" w:rsidTr="003171B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74FC5" w14:textId="77777777" w:rsidR="0089097F" w:rsidRPr="0089097F" w:rsidRDefault="0089097F" w:rsidP="0089097F">
            <w:pPr>
              <w:spacing w:after="0" w:line="240" w:lineRule="auto"/>
              <w:jc w:val="center"/>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Підсумковий етап</w:t>
            </w:r>
          </w:p>
        </w:tc>
      </w:tr>
      <w:tr w:rsidR="0089097F" w:rsidRPr="0089097F" w14:paraId="42052F29" w14:textId="77777777" w:rsidTr="003171B3">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84DA6"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Контроль та корекція рівня практичних навичок та професійних вмінь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79C5E"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Методи контролю практичних навиків:</w:t>
            </w:r>
          </w:p>
          <w:p w14:paraId="13268B6E"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Індивідуальний контроль практичних навиків та їх результатів</w:t>
            </w:r>
          </w:p>
          <w:p w14:paraId="48BFC72A"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p w14:paraId="004865B0"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u w:val="single"/>
                <w:lang w:eastAsia="uk-UA"/>
              </w:rPr>
              <w:t>Методи контролю професійних вмінь</w:t>
            </w:r>
            <w:r w:rsidRPr="0089097F">
              <w:rPr>
                <w:rFonts w:ascii="Times New Roman" w:eastAsia="Times New Roman" w:hAnsi="Times New Roman" w:cs="Times New Roman"/>
                <w:kern w:val="0"/>
                <w:sz w:val="24"/>
                <w:szCs w:val="24"/>
                <w:lang w:eastAsia="uk-UA"/>
              </w:rPr>
              <w:t>: аналіз та оцінка результатів клінічної роботи студентів</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1B2BA" w14:textId="77777777" w:rsidR="0089097F" w:rsidRPr="0089097F" w:rsidRDefault="0089097F" w:rsidP="0089097F">
            <w:pPr>
              <w:spacing w:after="0" w:line="240" w:lineRule="auto"/>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Результати роботи з хворим, з історією хвороби. </w:t>
            </w:r>
          </w:p>
          <w:p w14:paraId="48E286B4"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p w14:paraId="3556764B" w14:textId="77777777" w:rsidR="0089097F" w:rsidRPr="0089097F" w:rsidRDefault="0089097F" w:rsidP="0089097F">
            <w:pPr>
              <w:spacing w:after="0" w:line="240" w:lineRule="auto"/>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Нетипові ситуаційні задачі.</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D8FC"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45 хв.</w:t>
            </w:r>
          </w:p>
        </w:tc>
      </w:tr>
      <w:tr w:rsidR="0089097F" w:rsidRPr="0089097F" w14:paraId="2D795D79" w14:textId="77777777" w:rsidTr="003171B3">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F1C26"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Підведення підсумків заняття: теоретичного, практичного, організаційного</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B8FD"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C449"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70075"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10 хв.</w:t>
            </w:r>
          </w:p>
        </w:tc>
      </w:tr>
      <w:tr w:rsidR="0089097F" w:rsidRPr="0089097F" w14:paraId="68CDA38D" w14:textId="77777777" w:rsidTr="003171B3">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3C40C"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Домашнє завдання</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4D913"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Орієнтовна карта для самостійної роботи з літературою. Рекомендована література (основна, додаткова)</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8A23"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8518F" w14:textId="77777777" w:rsidR="0089097F" w:rsidRPr="0089097F" w:rsidRDefault="0089097F" w:rsidP="0089097F">
            <w:pPr>
              <w:spacing w:after="0" w:line="240" w:lineRule="auto"/>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5 хв.</w:t>
            </w:r>
          </w:p>
        </w:tc>
      </w:tr>
      <w:bookmarkEnd w:id="0"/>
    </w:tbl>
    <w:p w14:paraId="340858CD" w14:textId="77777777" w:rsidR="0089097F" w:rsidRPr="0089097F" w:rsidRDefault="0089097F" w:rsidP="0089097F">
      <w:pPr>
        <w:spacing w:after="0" w:line="240" w:lineRule="auto"/>
        <w:ind w:firstLine="709"/>
        <w:rPr>
          <w:rFonts w:ascii="Times New Roman" w:eastAsia="Times New Roman" w:hAnsi="Times New Roman" w:cs="Times New Roman"/>
          <w:kern w:val="0"/>
          <w:sz w:val="24"/>
          <w:szCs w:val="24"/>
          <w:lang w:eastAsia="uk-UA"/>
        </w:rPr>
      </w:pPr>
    </w:p>
    <w:p w14:paraId="3F437EA0" w14:textId="77777777"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lastRenderedPageBreak/>
        <w:t>Рекомендована література</w:t>
      </w:r>
    </w:p>
    <w:p w14:paraId="1B5D84E9" w14:textId="77777777" w:rsidR="0089097F" w:rsidRDefault="0089097F" w:rsidP="0089097F">
      <w:pPr>
        <w:spacing w:after="0" w:line="240" w:lineRule="auto"/>
        <w:ind w:firstLine="709"/>
        <w:jc w:val="both"/>
        <w:rPr>
          <w:rFonts w:ascii="Times New Roman" w:eastAsia="Times New Roman" w:hAnsi="Times New Roman" w:cs="Times New Roman"/>
          <w:kern w:val="0"/>
          <w:sz w:val="24"/>
          <w:szCs w:val="24"/>
          <w:lang w:val="en-US" w:eastAsia="uk-UA"/>
        </w:rPr>
      </w:pPr>
      <w:r w:rsidRPr="0089097F">
        <w:rPr>
          <w:rFonts w:ascii="Times New Roman" w:eastAsia="Times New Roman" w:hAnsi="Times New Roman" w:cs="Times New Roman"/>
          <w:kern w:val="0"/>
          <w:sz w:val="24"/>
          <w:szCs w:val="24"/>
          <w:lang w:eastAsia="uk-UA"/>
        </w:rPr>
        <w:t>Основна:</w:t>
      </w:r>
    </w:p>
    <w:p w14:paraId="205E67C2" w14:textId="77777777" w:rsidR="00634FD7" w:rsidRPr="00634FD7" w:rsidRDefault="00634FD7" w:rsidP="00634FD7">
      <w:pPr>
        <w:suppressAutoHyphens/>
        <w:spacing w:after="0" w:line="240" w:lineRule="auto"/>
        <w:ind w:left="2" w:hangingChars="1" w:hanging="2"/>
        <w:jc w:val="both"/>
        <w:outlineLvl w:val="0"/>
        <w:rPr>
          <w:rFonts w:ascii="Times New Roman" w:eastAsia="Times New Roman" w:hAnsi="Times New Roman" w:cs="Times New Roman"/>
          <w:color w:val="000000"/>
          <w:kern w:val="0"/>
          <w:position w:val="-1"/>
          <w:sz w:val="24"/>
          <w:szCs w:val="24"/>
          <w:lang w:val="ru-RU" w:eastAsia="ru-RU"/>
          <w14:ligatures w14:val="none"/>
        </w:rPr>
      </w:pPr>
      <w:r w:rsidRPr="00634FD7">
        <w:rPr>
          <w:rFonts w:ascii="Times New Roman" w:eastAsia="Times New Roman" w:hAnsi="Times New Roman" w:cs="Times New Roman"/>
          <w:color w:val="000000"/>
          <w:kern w:val="0"/>
          <w:position w:val="-1"/>
          <w:sz w:val="24"/>
          <w:szCs w:val="24"/>
          <w:lang w:val="ru-RU" w:eastAsia="ru-RU"/>
          <w14:ligatures w14:val="none"/>
        </w:rPr>
        <w:t>Базова </w:t>
      </w:r>
    </w:p>
    <w:p w14:paraId="60BF4AE0" w14:textId="77777777" w:rsidR="00634FD7" w:rsidRPr="00634FD7" w:rsidRDefault="00634FD7" w:rsidP="00634FD7">
      <w:pPr>
        <w:numPr>
          <w:ilvl w:val="0"/>
          <w:numId w:val="22"/>
        </w:numPr>
        <w:tabs>
          <w:tab w:val="left" w:pos="720"/>
        </w:tabs>
        <w:suppressAutoHyphens/>
        <w:spacing w:after="0" w:line="240" w:lineRule="auto"/>
        <w:ind w:leftChars="-1" w:left="0" w:hangingChars="1" w:hanging="2"/>
        <w:outlineLvl w:val="0"/>
        <w:rPr>
          <w:rFonts w:ascii="Times New Roman" w:eastAsia="Times New Roman" w:hAnsi="Times New Roman" w:cs="Times New Roman"/>
          <w:color w:val="000000"/>
          <w:kern w:val="0"/>
          <w:position w:val="-1"/>
          <w:sz w:val="24"/>
          <w:szCs w:val="24"/>
          <w:lang w:val="ru-RU" w:eastAsia="ru-RU"/>
          <w14:ligatures w14:val="none"/>
        </w:rPr>
      </w:pPr>
      <w:r w:rsidRPr="00634FD7">
        <w:rPr>
          <w:rFonts w:ascii="Times New Roman" w:eastAsia="Times New Roman" w:hAnsi="Times New Roman" w:cs="Times New Roman"/>
          <w:color w:val="000000"/>
          <w:kern w:val="0"/>
          <w:position w:val="-1"/>
          <w:sz w:val="24"/>
          <w:szCs w:val="24"/>
          <w:lang w:val="en-US" w:eastAsia="ru-RU"/>
          <w14:ligatures w14:val="none"/>
        </w:rPr>
        <w:t xml:space="preserve">Nelson textbook 21th Edition by Robert M. Kliegman, MD, Joseph St. Geme, Nathan J. Blum, Samair S. Shan, Robert C. Tasker, Karen M. Wilson, Richard E. Behrman </w:t>
      </w:r>
      <w:r w:rsidRPr="00634FD7">
        <w:rPr>
          <w:rFonts w:ascii="Times New Roman" w:eastAsia="Times New Roman" w:hAnsi="Times New Roman" w:cs="Times New Roman"/>
          <w:color w:val="000000"/>
          <w:kern w:val="0"/>
          <w:position w:val="-1"/>
          <w:sz w:val="24"/>
          <w:szCs w:val="24"/>
          <w:lang w:val="ru-RU" w:eastAsia="ru-RU"/>
          <w14:ligatures w14:val="none"/>
        </w:rPr>
        <w:t>Видавництво</w:t>
      </w:r>
      <w:r w:rsidRPr="00634FD7">
        <w:rPr>
          <w:rFonts w:ascii="Times New Roman" w:eastAsia="Times New Roman" w:hAnsi="Times New Roman" w:cs="Times New Roman"/>
          <w:color w:val="000000"/>
          <w:kern w:val="0"/>
          <w:position w:val="-1"/>
          <w:sz w:val="24"/>
          <w:szCs w:val="24"/>
          <w:lang w:val="en-US" w:eastAsia="ru-RU"/>
          <w14:ligatures w14:val="none"/>
        </w:rPr>
        <w:t xml:space="preserve">: Elsevier, 2020. </w:t>
      </w:r>
      <w:r w:rsidRPr="00634FD7">
        <w:rPr>
          <w:rFonts w:ascii="Times New Roman" w:eastAsia="Times New Roman" w:hAnsi="Times New Roman" w:cs="Times New Roman"/>
          <w:color w:val="000000"/>
          <w:kern w:val="0"/>
          <w:position w:val="-1"/>
          <w:sz w:val="24"/>
          <w:szCs w:val="24"/>
          <w:lang w:val="ru-RU" w:eastAsia="ru-RU"/>
          <w14:ligatures w14:val="none"/>
        </w:rPr>
        <w:t>P. 2340-2367</w:t>
      </w:r>
    </w:p>
    <w:p w14:paraId="25A86591" w14:textId="77777777" w:rsidR="00634FD7" w:rsidRPr="00634FD7" w:rsidRDefault="00634FD7" w:rsidP="00634FD7">
      <w:pPr>
        <w:numPr>
          <w:ilvl w:val="0"/>
          <w:numId w:val="22"/>
        </w:numPr>
        <w:tabs>
          <w:tab w:val="left" w:pos="720"/>
        </w:tabs>
        <w:suppressAutoHyphens/>
        <w:spacing w:after="0" w:line="240" w:lineRule="auto"/>
        <w:ind w:leftChars="-1" w:left="0" w:hangingChars="1" w:hanging="2"/>
        <w:jc w:val="both"/>
        <w:outlineLvl w:val="0"/>
        <w:rPr>
          <w:rFonts w:ascii="Times New Roman" w:eastAsia="Times New Roman" w:hAnsi="Times New Roman" w:cs="Times New Roman"/>
          <w:color w:val="000000"/>
          <w:kern w:val="0"/>
          <w:position w:val="-1"/>
          <w:sz w:val="24"/>
          <w:szCs w:val="24"/>
          <w:lang w:val="ru-RU" w:eastAsia="ru-RU"/>
          <w14:ligatures w14:val="none"/>
        </w:rPr>
      </w:pPr>
      <w:r w:rsidRPr="00634FD7">
        <w:rPr>
          <w:rFonts w:ascii="Times New Roman" w:eastAsia="Times New Roman" w:hAnsi="Times New Roman" w:cs="Times New Roman"/>
          <w:color w:val="000000"/>
          <w:kern w:val="0"/>
          <w:position w:val="-1"/>
          <w:sz w:val="24"/>
          <w:szCs w:val="24"/>
          <w:lang w:val="ru-RU" w:eastAsia="ru-RU"/>
          <w14:ligatures w14:val="none"/>
        </w:rPr>
        <w:t>Педіатрія: підручник для студ. вищих навч. закладів IVрівня акредит/ за ред. проф. О.В. Тяжкої.- Вид. 5-те виправ. та допов.- Вінниця: Нова Книга, 2018. -1152 с: іл.</w:t>
      </w:r>
    </w:p>
    <w:p w14:paraId="484D3E9F" w14:textId="77777777" w:rsidR="00634FD7" w:rsidRPr="00634FD7" w:rsidRDefault="00634FD7" w:rsidP="00634FD7">
      <w:pPr>
        <w:numPr>
          <w:ilvl w:val="0"/>
          <w:numId w:val="22"/>
        </w:numPr>
        <w:tabs>
          <w:tab w:val="left" w:pos="720"/>
        </w:tabs>
        <w:suppressAutoHyphens/>
        <w:spacing w:after="0" w:line="240" w:lineRule="auto"/>
        <w:ind w:leftChars="-1" w:left="0" w:hangingChars="1" w:hanging="2"/>
        <w:jc w:val="both"/>
        <w:outlineLvl w:val="0"/>
        <w:rPr>
          <w:rFonts w:ascii="Times New Roman" w:eastAsia="Times New Roman" w:hAnsi="Times New Roman" w:cs="Times New Roman"/>
          <w:color w:val="000000"/>
          <w:kern w:val="0"/>
          <w:position w:val="-1"/>
          <w:sz w:val="24"/>
          <w:szCs w:val="24"/>
          <w:lang w:val="ru-RU" w:eastAsia="ru-RU"/>
          <w14:ligatures w14:val="none"/>
        </w:rPr>
      </w:pPr>
      <w:r w:rsidRPr="00634FD7">
        <w:rPr>
          <w:rFonts w:ascii="Times New Roman" w:eastAsia="Times New Roman" w:hAnsi="Times New Roman" w:cs="Times New Roman"/>
          <w:color w:val="000000"/>
          <w:kern w:val="0"/>
          <w:position w:val="-1"/>
          <w:sz w:val="24"/>
          <w:szCs w:val="24"/>
          <w:lang w:val="ru-RU" w:eastAsia="ru-RU"/>
          <w14:ligatures w14:val="none"/>
        </w:rPr>
        <w:t>Основи педіатрії за Нельсоном: у 2 томах. Том 1 / Карен Дж. Маркданте, Роберт М. Клігман; переклад 8-го англ. видання. Наукові редактори перекладу В.С. Березенко, Т.В. Починок. Київ: ВСВ «Медицина», 2020. Т1-378с., Т2- 426 с.</w:t>
      </w:r>
    </w:p>
    <w:p w14:paraId="56683686" w14:textId="77777777" w:rsidR="00634FD7" w:rsidRPr="00634FD7" w:rsidRDefault="00634FD7" w:rsidP="00634FD7">
      <w:pPr>
        <w:numPr>
          <w:ilvl w:val="0"/>
          <w:numId w:val="22"/>
        </w:numPr>
        <w:tabs>
          <w:tab w:val="left" w:pos="720"/>
        </w:tabs>
        <w:suppressAutoHyphens/>
        <w:spacing w:after="0" w:line="240" w:lineRule="auto"/>
        <w:ind w:leftChars="-1" w:left="0" w:hangingChars="1" w:hanging="2"/>
        <w:jc w:val="both"/>
        <w:outlineLvl w:val="0"/>
        <w:rPr>
          <w:rFonts w:ascii="Times New Roman" w:eastAsia="Times New Roman" w:hAnsi="Times New Roman" w:cs="Times New Roman"/>
          <w:color w:val="000000"/>
          <w:kern w:val="0"/>
          <w:position w:val="-1"/>
          <w:sz w:val="24"/>
          <w:szCs w:val="24"/>
          <w:lang w:eastAsia="ru-RU"/>
          <w14:ligatures w14:val="none"/>
        </w:rPr>
      </w:pPr>
      <w:r w:rsidRPr="00634FD7">
        <w:rPr>
          <w:rFonts w:ascii="Times New Roman" w:eastAsia="Times New Roman" w:hAnsi="Times New Roman" w:cs="Times New Roman"/>
          <w:color w:val="000000"/>
          <w:kern w:val="0"/>
          <w:position w:val="-1"/>
          <w:sz w:val="24"/>
          <w:szCs w:val="24"/>
          <w:lang w:eastAsia="ru-RU"/>
          <w14:ligatures w14:val="none"/>
        </w:rPr>
        <w:t>Клінічне обстеження дитини. Катілов О.В., Дмітрієв Д.В., Макаров С.Ю. – Вінниця: Нова книга, 2023.</w:t>
      </w:r>
    </w:p>
    <w:p w14:paraId="77008792" w14:textId="77777777" w:rsidR="00634FD7" w:rsidRPr="00634FD7" w:rsidRDefault="00634FD7" w:rsidP="00634FD7">
      <w:pPr>
        <w:spacing w:after="0" w:line="240" w:lineRule="auto"/>
        <w:ind w:right="-157" w:hanging="2"/>
        <w:rPr>
          <w:rFonts w:ascii="Times New Roman" w:eastAsia="Times New Roman" w:hAnsi="Times New Roman" w:cs="Times New Roman"/>
          <w:kern w:val="0"/>
          <w:position w:val="-1"/>
          <w:sz w:val="24"/>
          <w:szCs w:val="24"/>
          <w:lang w:eastAsia="ru-RU"/>
          <w14:ligatures w14:val="none"/>
        </w:rPr>
      </w:pPr>
      <w:r w:rsidRPr="00634FD7">
        <w:rPr>
          <w:rFonts w:ascii="Times New Roman" w:eastAsia="Times New Roman" w:hAnsi="Times New Roman" w:cs="Times New Roman"/>
          <w:kern w:val="0"/>
          <w:position w:val="-1"/>
          <w:sz w:val="24"/>
          <w:szCs w:val="24"/>
          <w:lang w:eastAsia="ru-RU"/>
          <w14:ligatures w14:val="none"/>
        </w:rPr>
        <w:t xml:space="preserve">5.        Пропедевтична педіатрія /За ред. акад. НАМН, проф. В. Г. Майданника - Вінниця: Нова книга, 2018 . </w:t>
      </w:r>
    </w:p>
    <w:p w14:paraId="6A5DE486" w14:textId="77777777" w:rsidR="00634FD7" w:rsidRPr="00634FD7" w:rsidRDefault="00634FD7" w:rsidP="00634FD7">
      <w:pPr>
        <w:spacing w:after="0" w:line="240" w:lineRule="auto"/>
        <w:ind w:right="-157" w:hanging="2"/>
        <w:rPr>
          <w:rFonts w:ascii="Times New Roman" w:eastAsia="Times New Roman" w:hAnsi="Times New Roman" w:cs="Times New Roman"/>
          <w:kern w:val="0"/>
          <w:position w:val="-1"/>
          <w:sz w:val="24"/>
          <w:szCs w:val="24"/>
          <w:lang w:eastAsia="ru-RU"/>
          <w14:ligatures w14:val="none"/>
        </w:rPr>
      </w:pPr>
      <w:r w:rsidRPr="00634FD7">
        <w:rPr>
          <w:rFonts w:ascii="Times New Roman" w:eastAsia="Times New Roman" w:hAnsi="Times New Roman" w:cs="Times New Roman"/>
          <w:kern w:val="0"/>
          <w:position w:val="-1"/>
          <w:sz w:val="24"/>
          <w:szCs w:val="24"/>
          <w:lang w:eastAsia="ru-RU"/>
          <w14:ligatures w14:val="none"/>
        </w:rPr>
        <w:t>6.        Капітан Т.В. Пропедевтика дитячих хвороб з доглядом за дітьми.  -Вінниця: ДП ДКФ, 2018.</w:t>
      </w:r>
    </w:p>
    <w:p w14:paraId="2F14C584" w14:textId="77777777" w:rsidR="00634FD7" w:rsidRPr="00634FD7" w:rsidRDefault="00634FD7" w:rsidP="00634FD7">
      <w:pPr>
        <w:tabs>
          <w:tab w:val="left" w:pos="720"/>
        </w:tabs>
        <w:suppressAutoHyphens/>
        <w:spacing w:after="0" w:line="240" w:lineRule="auto"/>
        <w:jc w:val="both"/>
        <w:outlineLvl w:val="0"/>
        <w:rPr>
          <w:rFonts w:ascii="Times New Roman" w:eastAsia="Times New Roman" w:hAnsi="Times New Roman" w:cs="Times New Roman"/>
          <w:color w:val="000000"/>
          <w:kern w:val="0"/>
          <w:position w:val="-1"/>
          <w:sz w:val="24"/>
          <w:szCs w:val="24"/>
          <w:lang w:eastAsia="ru-RU"/>
          <w14:ligatures w14:val="none"/>
        </w:rPr>
      </w:pPr>
    </w:p>
    <w:p w14:paraId="16C50BB2" w14:textId="77777777" w:rsidR="00634FD7" w:rsidRPr="003A6523" w:rsidRDefault="00634FD7" w:rsidP="0089097F">
      <w:pPr>
        <w:spacing w:after="0" w:line="240" w:lineRule="auto"/>
        <w:ind w:firstLine="709"/>
        <w:jc w:val="both"/>
        <w:rPr>
          <w:rFonts w:ascii="Times New Roman" w:eastAsia="Times New Roman" w:hAnsi="Times New Roman" w:cs="Times New Roman"/>
          <w:kern w:val="0"/>
          <w:sz w:val="24"/>
          <w:szCs w:val="24"/>
          <w:lang w:eastAsia="uk-UA"/>
        </w:rPr>
      </w:pPr>
    </w:p>
    <w:p w14:paraId="54B771F6" w14:textId="77777777" w:rsidR="0089097F" w:rsidRPr="0089097F" w:rsidRDefault="0089097F" w:rsidP="0089097F">
      <w:pPr>
        <w:tabs>
          <w:tab w:val="left" w:pos="7509"/>
        </w:tabs>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ab/>
      </w:r>
    </w:p>
    <w:p w14:paraId="1C9BD5F7" w14:textId="77777777"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r w:rsidRPr="0089097F">
        <w:rPr>
          <w:rFonts w:ascii="Times New Roman" w:eastAsia="Times New Roman" w:hAnsi="Times New Roman" w:cs="Times New Roman"/>
          <w:kern w:val="0"/>
          <w:sz w:val="24"/>
          <w:szCs w:val="24"/>
          <w:lang w:eastAsia="uk-UA"/>
        </w:rPr>
        <w:t>Додаткова:</w:t>
      </w:r>
    </w:p>
    <w:p w14:paraId="24D0FECD" w14:textId="632B4461" w:rsidR="00634FD7" w:rsidRPr="00634FD7" w:rsidRDefault="00634FD7" w:rsidP="00634FD7">
      <w:pPr>
        <w:tabs>
          <w:tab w:val="left" w:pos="720"/>
        </w:tabs>
        <w:suppressAutoHyphens/>
        <w:spacing w:after="0" w:line="240" w:lineRule="auto"/>
        <w:ind w:left="2" w:hangingChars="1" w:hanging="2"/>
        <w:jc w:val="both"/>
        <w:outlineLvl w:val="0"/>
        <w:rPr>
          <w:rFonts w:ascii="Times New Roman" w:eastAsia="Times New Roman" w:hAnsi="Times New Roman" w:cs="Times New Roman"/>
          <w:color w:val="000000"/>
          <w:kern w:val="0"/>
          <w:position w:val="-1"/>
          <w:sz w:val="24"/>
          <w:szCs w:val="24"/>
          <w:lang w:eastAsia="ru-RU"/>
          <w14:ligatures w14:val="none"/>
        </w:rPr>
      </w:pPr>
      <w:r w:rsidRPr="00634FD7">
        <w:rPr>
          <w:rFonts w:ascii="Times New Roman" w:eastAsia="Times New Roman" w:hAnsi="Times New Roman" w:cs="Times New Roman"/>
          <w:color w:val="000000"/>
          <w:kern w:val="0"/>
          <w:position w:val="-1"/>
          <w:sz w:val="24"/>
          <w:szCs w:val="24"/>
          <w:lang w:eastAsia="ru-RU"/>
          <w14:ligatures w14:val="none"/>
        </w:rPr>
        <w:t>1.Репродуктивне здоров՚я та планування сім՚ї / В.Б. Самойленко, Г.Г.Рой, В.В. Мисік. Київ, Медицина, 2018.</w:t>
      </w:r>
      <w:r w:rsidR="001B62D8">
        <w:rPr>
          <w:rFonts w:ascii="Times New Roman" w:eastAsia="Times New Roman" w:hAnsi="Times New Roman" w:cs="Times New Roman"/>
          <w:color w:val="000000"/>
          <w:kern w:val="0"/>
          <w:position w:val="-1"/>
          <w:sz w:val="24"/>
          <w:szCs w:val="24"/>
          <w:lang w:eastAsia="ru-RU"/>
          <w14:ligatures w14:val="none"/>
        </w:rPr>
        <w:t>я</w:t>
      </w:r>
    </w:p>
    <w:p w14:paraId="24332608" w14:textId="77777777" w:rsidR="0089097F" w:rsidRPr="0089097F" w:rsidRDefault="0089097F" w:rsidP="0089097F">
      <w:pPr>
        <w:spacing w:after="0" w:line="240" w:lineRule="auto"/>
        <w:ind w:firstLine="709"/>
        <w:jc w:val="both"/>
        <w:rPr>
          <w:rFonts w:ascii="Times New Roman" w:eastAsia="Times New Roman" w:hAnsi="Times New Roman" w:cs="Times New Roman"/>
          <w:kern w:val="0"/>
          <w:sz w:val="24"/>
          <w:szCs w:val="24"/>
          <w:lang w:eastAsia="uk-UA"/>
        </w:rPr>
      </w:pPr>
    </w:p>
    <w:p w14:paraId="5946B787" w14:textId="77777777" w:rsidR="0089097F" w:rsidRPr="003A6523" w:rsidRDefault="0089097F" w:rsidP="0089097F">
      <w:pPr>
        <w:spacing w:after="0" w:line="240" w:lineRule="auto"/>
        <w:ind w:firstLine="708"/>
        <w:rPr>
          <w:rFonts w:ascii="Times New Roman" w:eastAsia="Times New Roman" w:hAnsi="Times New Roman" w:cs="Times New Roman"/>
          <w:kern w:val="0"/>
          <w:sz w:val="24"/>
          <w:szCs w:val="24"/>
          <w:lang w:val="ru-RU" w:eastAsia="ru-RU"/>
        </w:rPr>
      </w:pPr>
      <w:r w:rsidRPr="0089097F">
        <w:rPr>
          <w:rFonts w:ascii="Times New Roman" w:eastAsia="Times New Roman" w:hAnsi="Times New Roman" w:cs="Times New Roman"/>
          <w:kern w:val="0"/>
          <w:sz w:val="24"/>
          <w:szCs w:val="24"/>
          <w:lang w:eastAsia="ru-RU"/>
        </w:rPr>
        <w:t>Питання для самопідготовки:</w:t>
      </w:r>
    </w:p>
    <w:p w14:paraId="5507F28C" w14:textId="07AA4A6F" w:rsidR="000259FC" w:rsidRPr="000259FC" w:rsidRDefault="000259FC" w:rsidP="0089097F">
      <w:pPr>
        <w:spacing w:after="0" w:line="240" w:lineRule="auto"/>
        <w:ind w:firstLine="708"/>
        <w:rPr>
          <w:rFonts w:ascii="Times New Roman" w:eastAsia="Times New Roman" w:hAnsi="Times New Roman" w:cs="Times New Roman"/>
          <w:kern w:val="0"/>
          <w:sz w:val="24"/>
          <w:szCs w:val="24"/>
          <w:lang w:eastAsia="ru-RU"/>
        </w:rPr>
      </w:pPr>
      <w:r w:rsidRPr="000259FC">
        <w:rPr>
          <w:rFonts w:ascii="Times New Roman" w:eastAsia="Times New Roman" w:hAnsi="Times New Roman" w:cs="Times New Roman"/>
          <w:kern w:val="0"/>
          <w:sz w:val="24"/>
          <w:szCs w:val="24"/>
          <w:lang w:val="ru-RU" w:eastAsia="ru-RU"/>
        </w:rPr>
        <w:t xml:space="preserve">1. </w:t>
      </w:r>
      <w:r>
        <w:rPr>
          <w:rFonts w:ascii="Times New Roman" w:eastAsia="Times New Roman" w:hAnsi="Times New Roman" w:cs="Times New Roman"/>
          <w:kern w:val="0"/>
          <w:sz w:val="24"/>
          <w:szCs w:val="24"/>
          <w:lang w:val="ru-RU" w:eastAsia="ru-RU"/>
        </w:rPr>
        <w:t>Яка</w:t>
      </w:r>
      <w:r>
        <w:rPr>
          <w:rFonts w:ascii="Times New Roman" w:eastAsia="Times New Roman" w:hAnsi="Times New Roman" w:cs="Times New Roman"/>
          <w:kern w:val="0"/>
          <w:sz w:val="24"/>
          <w:szCs w:val="24"/>
          <w:lang w:eastAsia="ru-RU"/>
        </w:rPr>
        <w:t xml:space="preserve"> просвітницька діяльність, що скерована на формування здоров՚я населення?</w:t>
      </w:r>
    </w:p>
    <w:p w14:paraId="08FB9FD8" w14:textId="2AF63255" w:rsidR="0089097F" w:rsidRPr="0089097F" w:rsidRDefault="0089097F" w:rsidP="0089097F">
      <w:pPr>
        <w:spacing w:after="0" w:line="240" w:lineRule="auto"/>
        <w:ind w:firstLine="360"/>
        <w:jc w:val="both"/>
        <w:rPr>
          <w:rFonts w:ascii="Times New Roman" w:eastAsia="Times New Roman" w:hAnsi="Times New Roman" w:cs="Times New Roman"/>
          <w:kern w:val="0"/>
          <w:sz w:val="24"/>
          <w:szCs w:val="24"/>
          <w:lang w:eastAsia="ru-RU"/>
        </w:rPr>
      </w:pPr>
      <w:r w:rsidRPr="0089097F">
        <w:rPr>
          <w:rFonts w:ascii="Times New Roman" w:eastAsia="Times New Roman" w:hAnsi="Times New Roman" w:cs="Times New Roman"/>
          <w:kern w:val="0"/>
          <w:sz w:val="24"/>
          <w:szCs w:val="24"/>
          <w:lang w:eastAsia="ru-RU"/>
        </w:rPr>
        <w:t>1.</w:t>
      </w:r>
      <w:r w:rsidR="000259FC">
        <w:rPr>
          <w:rFonts w:ascii="Times New Roman" w:eastAsia="Times New Roman" w:hAnsi="Times New Roman" w:cs="Times New Roman"/>
          <w:kern w:val="0"/>
          <w:sz w:val="24"/>
          <w:szCs w:val="24"/>
          <w:lang w:eastAsia="ru-RU"/>
        </w:rPr>
        <w:t xml:space="preserve"> Які принципи міждисциплінарного підходу в преконцепційному періоді?</w:t>
      </w:r>
    </w:p>
    <w:p w14:paraId="382FE73A" w14:textId="0D3EE0D7" w:rsidR="0089097F" w:rsidRDefault="0089097F" w:rsidP="0089097F">
      <w:pPr>
        <w:spacing w:after="0" w:line="240" w:lineRule="auto"/>
        <w:ind w:firstLine="360"/>
        <w:jc w:val="both"/>
        <w:rPr>
          <w:rFonts w:ascii="Times New Roman" w:eastAsia="Times New Roman" w:hAnsi="Times New Roman" w:cs="Times New Roman"/>
          <w:kern w:val="0"/>
          <w:sz w:val="24"/>
          <w:szCs w:val="24"/>
          <w:lang w:eastAsia="ru-RU"/>
        </w:rPr>
      </w:pPr>
      <w:r w:rsidRPr="0089097F">
        <w:rPr>
          <w:rFonts w:ascii="Times New Roman" w:eastAsia="Times New Roman" w:hAnsi="Times New Roman" w:cs="Times New Roman"/>
          <w:kern w:val="0"/>
          <w:sz w:val="24"/>
          <w:szCs w:val="24"/>
          <w:lang w:eastAsia="ru-RU"/>
        </w:rPr>
        <w:t xml:space="preserve">2. </w:t>
      </w:r>
      <w:r w:rsidR="000259FC">
        <w:rPr>
          <w:rFonts w:ascii="Times New Roman" w:eastAsia="Times New Roman" w:hAnsi="Times New Roman" w:cs="Times New Roman"/>
          <w:kern w:val="0"/>
          <w:sz w:val="24"/>
          <w:szCs w:val="24"/>
          <w:lang w:eastAsia="ru-RU"/>
        </w:rPr>
        <w:t>Дати визначення терміну безпліддя, його причини, заходи профілактики.</w:t>
      </w:r>
    </w:p>
    <w:p w14:paraId="00AD195C" w14:textId="58081413" w:rsidR="000259FC" w:rsidRDefault="000259FC" w:rsidP="0089097F">
      <w:pPr>
        <w:spacing w:after="0" w:line="240" w:lineRule="auto"/>
        <w:ind w:firstLine="360"/>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3. Поняття екстракорпорального запліднення, переваги, недоліки, ризики для майбутньої дитини</w:t>
      </w:r>
    </w:p>
    <w:p w14:paraId="4658FDB4" w14:textId="63D4CC00" w:rsidR="000259FC" w:rsidRDefault="000259FC" w:rsidP="0089097F">
      <w:pPr>
        <w:spacing w:after="0" w:line="240" w:lineRule="auto"/>
        <w:ind w:firstLine="360"/>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 Поняття сурогатн</w:t>
      </w:r>
      <w:r w:rsidR="001B62D8">
        <w:rPr>
          <w:rFonts w:ascii="Times New Roman" w:eastAsia="Times New Roman" w:hAnsi="Times New Roman" w:cs="Times New Roman"/>
          <w:kern w:val="0"/>
          <w:sz w:val="24"/>
          <w:szCs w:val="24"/>
          <w:lang w:eastAsia="ru-RU"/>
        </w:rPr>
        <w:t>ого</w:t>
      </w:r>
      <w:r>
        <w:rPr>
          <w:rFonts w:ascii="Times New Roman" w:eastAsia="Times New Roman" w:hAnsi="Times New Roman" w:cs="Times New Roman"/>
          <w:kern w:val="0"/>
          <w:sz w:val="24"/>
          <w:szCs w:val="24"/>
          <w:lang w:eastAsia="ru-RU"/>
        </w:rPr>
        <w:t xml:space="preserve"> материнств</w:t>
      </w:r>
      <w:r w:rsidR="001B62D8">
        <w:rPr>
          <w:rFonts w:ascii="Times New Roman" w:eastAsia="Times New Roman" w:hAnsi="Times New Roman" w:cs="Times New Roman"/>
          <w:kern w:val="0"/>
          <w:sz w:val="24"/>
          <w:szCs w:val="24"/>
          <w:lang w:eastAsia="ru-RU"/>
        </w:rPr>
        <w:t>а</w:t>
      </w:r>
      <w:r>
        <w:rPr>
          <w:rFonts w:ascii="Times New Roman" w:eastAsia="Times New Roman" w:hAnsi="Times New Roman" w:cs="Times New Roman"/>
          <w:kern w:val="0"/>
          <w:sz w:val="24"/>
          <w:szCs w:val="24"/>
          <w:lang w:eastAsia="ru-RU"/>
        </w:rPr>
        <w:t>, переваги, недоліки, ризики для майбутньої дитини.</w:t>
      </w:r>
    </w:p>
    <w:p w14:paraId="2B709FC1" w14:textId="7310E807" w:rsidR="000259FC" w:rsidRDefault="000259FC" w:rsidP="0089097F">
      <w:pPr>
        <w:spacing w:after="0" w:line="240" w:lineRule="auto"/>
        <w:ind w:firstLine="360"/>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5. </w:t>
      </w:r>
      <w:r w:rsidR="001B62D8">
        <w:rPr>
          <w:rFonts w:ascii="Times New Roman" w:eastAsia="Times New Roman" w:hAnsi="Times New Roman" w:cs="Times New Roman"/>
          <w:kern w:val="0"/>
          <w:sz w:val="24"/>
          <w:szCs w:val="24"/>
          <w:lang w:eastAsia="ru-RU"/>
        </w:rPr>
        <w:t>Визначте значення медико-генетичного консультування в підготовчому періоді для здоров՚я майбутньої дитини.</w:t>
      </w:r>
    </w:p>
    <w:p w14:paraId="5C8081CA" w14:textId="77777777" w:rsidR="001B62D8" w:rsidRDefault="001B62D8" w:rsidP="0089097F">
      <w:pPr>
        <w:spacing w:after="0" w:line="240" w:lineRule="auto"/>
        <w:ind w:firstLine="360"/>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 Назвіть етапи медико-генетичного консультування, яка мета кожного з них?</w:t>
      </w:r>
    </w:p>
    <w:p w14:paraId="292F871A" w14:textId="1761EB40" w:rsidR="001B62D8" w:rsidRDefault="001B62D8" w:rsidP="0089097F">
      <w:pPr>
        <w:spacing w:after="0" w:line="240" w:lineRule="auto"/>
        <w:ind w:firstLine="360"/>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7.  Роль харчування майбутніх батьків для їх репродуктивного здоров՚я та </w:t>
      </w:r>
      <w:r w:rsidR="005B5993">
        <w:rPr>
          <w:rFonts w:ascii="Times New Roman" w:eastAsia="Times New Roman" w:hAnsi="Times New Roman" w:cs="Times New Roman"/>
          <w:kern w:val="0"/>
          <w:sz w:val="24"/>
          <w:szCs w:val="24"/>
          <w:lang w:eastAsia="ru-RU"/>
        </w:rPr>
        <w:t>розвитку майбутньої дитини.</w:t>
      </w:r>
    </w:p>
    <w:p w14:paraId="3CE31324" w14:textId="49C8E82A" w:rsidR="005B5993" w:rsidRDefault="005B5993" w:rsidP="0089097F">
      <w:pPr>
        <w:spacing w:after="0" w:line="240" w:lineRule="auto"/>
        <w:ind w:firstLine="360"/>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 Поняття «перинатальні інфекції», заходи специфічної та неспецифічної профілактики.</w:t>
      </w:r>
    </w:p>
    <w:p w14:paraId="58F5C9F3" w14:textId="77777777" w:rsidR="005B5993" w:rsidRDefault="005B5993" w:rsidP="0089097F">
      <w:pPr>
        <w:spacing w:after="0" w:line="240" w:lineRule="auto"/>
        <w:ind w:firstLine="360"/>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9. Опишіть патологічні стани, які можуть розвинутися в дитини внаслідок впливу перинатальних інфекцій внутрішньоутробно.</w:t>
      </w:r>
    </w:p>
    <w:p w14:paraId="775CDB22" w14:textId="195DBC53" w:rsidR="005B5993" w:rsidRDefault="005B5993" w:rsidP="0089097F">
      <w:pPr>
        <w:spacing w:after="0" w:line="240" w:lineRule="auto"/>
        <w:ind w:firstLine="36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rPr>
        <w:t>10.  Визнчте поняття «</w:t>
      </w:r>
      <w:r w:rsidRPr="00C71667">
        <w:rPr>
          <w:rFonts w:ascii="Times New Roman" w:eastAsia="Times New Roman" w:hAnsi="Times New Roman" w:cs="Times New Roman"/>
          <w:kern w:val="0"/>
          <w:sz w:val="24"/>
          <w:szCs w:val="24"/>
          <w:lang w:eastAsia="ru-RU"/>
          <w14:ligatures w14:val="none"/>
        </w:rPr>
        <w:t>спектр фетальних алкогольних розладів</w:t>
      </w:r>
      <w:r>
        <w:rPr>
          <w:rFonts w:ascii="Times New Roman" w:eastAsia="Times New Roman" w:hAnsi="Times New Roman" w:cs="Times New Roman"/>
          <w:kern w:val="0"/>
          <w:sz w:val="24"/>
          <w:szCs w:val="24"/>
          <w:lang w:eastAsia="ru-RU"/>
          <w14:ligatures w14:val="none"/>
        </w:rPr>
        <w:t>».</w:t>
      </w:r>
    </w:p>
    <w:p w14:paraId="10A3C7C0" w14:textId="45B9B072" w:rsidR="005B5993" w:rsidRDefault="005B5993" w:rsidP="0089097F">
      <w:pPr>
        <w:spacing w:after="0" w:line="240" w:lineRule="auto"/>
        <w:ind w:firstLine="36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11. Опишіт клінічні стани в дитини внаслідок впливу алкоголю на плід.</w:t>
      </w:r>
    </w:p>
    <w:p w14:paraId="098250F0" w14:textId="36A81104" w:rsidR="005B5993" w:rsidRDefault="005B5993" w:rsidP="0089097F">
      <w:pPr>
        <w:spacing w:after="0" w:line="240" w:lineRule="auto"/>
        <w:ind w:firstLine="36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 Опишіть негативні наслідки для дитини внаслідок дії тютюнового диму на плід.</w:t>
      </w:r>
    </w:p>
    <w:p w14:paraId="1B4A3206" w14:textId="1169C13E" w:rsidR="005B5993" w:rsidRDefault="005B5993" w:rsidP="0089097F">
      <w:pPr>
        <w:spacing w:after="0" w:line="240" w:lineRule="auto"/>
        <w:ind w:firstLine="36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13. </w:t>
      </w:r>
      <w:r w:rsidR="00B11CC6">
        <w:rPr>
          <w:rFonts w:ascii="Times New Roman" w:eastAsia="Times New Roman" w:hAnsi="Times New Roman" w:cs="Times New Roman"/>
          <w:kern w:val="0"/>
          <w:sz w:val="24"/>
          <w:szCs w:val="24"/>
          <w:lang w:eastAsia="ru-RU"/>
          <w14:ligatures w14:val="none"/>
        </w:rPr>
        <w:t>Наведіть класифікацію лікарських засобів за впливом на плід.</w:t>
      </w:r>
    </w:p>
    <w:p w14:paraId="72E3AA2F" w14:textId="7726F5B0" w:rsidR="00B11CC6" w:rsidRDefault="00B11CC6" w:rsidP="0089097F">
      <w:pPr>
        <w:spacing w:after="0" w:line="240" w:lineRule="auto"/>
        <w:ind w:firstLine="36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 Які патології викликаються в майбутньої дитини при дії фармакологічних препаратів на плід</w:t>
      </w:r>
      <w:r w:rsidR="000F723F">
        <w:rPr>
          <w:rFonts w:ascii="Times New Roman" w:eastAsia="Times New Roman" w:hAnsi="Times New Roman" w:cs="Times New Roman"/>
          <w:kern w:val="0"/>
          <w:sz w:val="24"/>
          <w:szCs w:val="24"/>
          <w:lang w:eastAsia="ru-RU"/>
          <w14:ligatures w14:val="none"/>
        </w:rPr>
        <w:t>?</w:t>
      </w:r>
    </w:p>
    <w:p w14:paraId="74354151" w14:textId="556D46E5" w:rsidR="00B11CC6" w:rsidRDefault="00B11CC6" w:rsidP="0089097F">
      <w:pPr>
        <w:spacing w:after="0" w:line="240" w:lineRule="auto"/>
        <w:ind w:firstLine="36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15. Опишіть негативні наслідки окремих груп препаратів на плід.</w:t>
      </w:r>
    </w:p>
    <w:p w14:paraId="68E438C1" w14:textId="334E8847" w:rsidR="000F723F" w:rsidRDefault="000F723F" w:rsidP="0089097F">
      <w:pPr>
        <w:spacing w:after="0" w:line="240" w:lineRule="auto"/>
        <w:ind w:firstLine="36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16. Які негативні наслідки впливу іонізуючого опромінення у внутрішньоутробному періоді?</w:t>
      </w:r>
    </w:p>
    <w:p w14:paraId="26E270D7" w14:textId="52182B74" w:rsidR="000F723F" w:rsidRPr="0089097F" w:rsidRDefault="000F723F" w:rsidP="0089097F">
      <w:pPr>
        <w:spacing w:after="0" w:line="240" w:lineRule="auto"/>
        <w:ind w:firstLine="360"/>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14:ligatures w14:val="none"/>
        </w:rPr>
        <w:t>17. Перелічіть інші негативні чинники, які можуть негативно вплинути у внутрішньоутробному періоді на розвиток дитини.</w:t>
      </w:r>
    </w:p>
    <w:p w14:paraId="5CE888B2" w14:textId="77777777" w:rsidR="0089097F" w:rsidRDefault="0089097F" w:rsidP="006607DD">
      <w:pPr>
        <w:ind w:firstLine="708"/>
        <w:jc w:val="both"/>
        <w:rPr>
          <w:rFonts w:ascii="Times New Roman" w:hAnsi="Times New Roman" w:cs="Times New Roman"/>
          <w:sz w:val="24"/>
          <w:szCs w:val="24"/>
        </w:rPr>
      </w:pPr>
    </w:p>
    <w:p w14:paraId="79CC8E8B" w14:textId="6E2DE74F" w:rsidR="00E2118F" w:rsidRDefault="001A1A25" w:rsidP="006A0BFF">
      <w:pPr>
        <w:ind w:firstLine="708"/>
        <w:jc w:val="both"/>
        <w:rPr>
          <w:rFonts w:ascii="Times New Roman" w:hAnsi="Times New Roman" w:cs="Times New Roman"/>
          <w:sz w:val="24"/>
          <w:szCs w:val="24"/>
        </w:rPr>
      </w:pPr>
      <w:r>
        <w:rPr>
          <w:rFonts w:ascii="Times New Roman" w:hAnsi="Times New Roman" w:cs="Times New Roman"/>
          <w:sz w:val="24"/>
          <w:szCs w:val="24"/>
        </w:rPr>
        <w:t>Закладання основ</w:t>
      </w:r>
      <w:r w:rsidR="00E70C5A">
        <w:rPr>
          <w:rFonts w:ascii="Times New Roman" w:hAnsi="Times New Roman" w:cs="Times New Roman"/>
          <w:sz w:val="24"/>
          <w:szCs w:val="24"/>
        </w:rPr>
        <w:t>и</w:t>
      </w:r>
      <w:r>
        <w:rPr>
          <w:rFonts w:ascii="Times New Roman" w:hAnsi="Times New Roman" w:cs="Times New Roman"/>
          <w:sz w:val="24"/>
          <w:szCs w:val="24"/>
        </w:rPr>
        <w:t xml:space="preserve"> здоров՚я дитини розпочинається задовго до її появи на світ, адже велику роль у формуванні дитячого організму відіграє стан здоров՚я її майбутніх батьків. Варто зауважити, що забезпечення </w:t>
      </w:r>
      <w:r w:rsidR="006607DD">
        <w:rPr>
          <w:rFonts w:ascii="Times New Roman" w:hAnsi="Times New Roman" w:cs="Times New Roman"/>
          <w:sz w:val="24"/>
          <w:szCs w:val="24"/>
        </w:rPr>
        <w:t xml:space="preserve">репродуктивного та соматичного здоров՚я пари є проблемою не </w:t>
      </w:r>
      <w:r w:rsidR="006607DD">
        <w:rPr>
          <w:rFonts w:ascii="Times New Roman" w:hAnsi="Times New Roman" w:cs="Times New Roman"/>
          <w:sz w:val="24"/>
          <w:szCs w:val="24"/>
        </w:rPr>
        <w:lastRenderedPageBreak/>
        <w:t xml:space="preserve">тільки медичною, а і соціальною. </w:t>
      </w:r>
      <w:r w:rsidR="00910FF4">
        <w:rPr>
          <w:rFonts w:ascii="Times New Roman" w:hAnsi="Times New Roman" w:cs="Times New Roman"/>
          <w:sz w:val="24"/>
          <w:szCs w:val="24"/>
        </w:rPr>
        <w:t>В</w:t>
      </w:r>
      <w:r w:rsidR="0048487E">
        <w:rPr>
          <w:rFonts w:ascii="Times New Roman" w:hAnsi="Times New Roman" w:cs="Times New Roman"/>
          <w:sz w:val="24"/>
          <w:szCs w:val="24"/>
        </w:rPr>
        <w:t>агоме значення має просвітницька діяльність серед населення, що включає створення державних програм,</w:t>
      </w:r>
      <w:r w:rsidR="00910FF4">
        <w:rPr>
          <w:rFonts w:ascii="Times New Roman" w:hAnsi="Times New Roman" w:cs="Times New Roman"/>
          <w:sz w:val="24"/>
          <w:szCs w:val="24"/>
        </w:rPr>
        <w:t xml:space="preserve"> проєктів,</w:t>
      </w:r>
      <w:r w:rsidR="0048487E">
        <w:rPr>
          <w:rFonts w:ascii="Times New Roman" w:hAnsi="Times New Roman" w:cs="Times New Roman"/>
          <w:sz w:val="24"/>
          <w:szCs w:val="24"/>
        </w:rPr>
        <w:t xml:space="preserve"> навчальних центрів, спеціального навчання серед школярів різного віку, залучення медійного простору до питань пропаганди здорового способу життя</w:t>
      </w:r>
      <w:r w:rsidR="00910FF4">
        <w:rPr>
          <w:rFonts w:ascii="Times New Roman" w:hAnsi="Times New Roman" w:cs="Times New Roman"/>
          <w:sz w:val="24"/>
          <w:szCs w:val="24"/>
        </w:rPr>
        <w:t>,</w:t>
      </w:r>
      <w:r w:rsidR="0048487E">
        <w:rPr>
          <w:rFonts w:ascii="Times New Roman" w:hAnsi="Times New Roman" w:cs="Times New Roman"/>
          <w:sz w:val="24"/>
          <w:szCs w:val="24"/>
        </w:rPr>
        <w:t xml:space="preserve"> правильного статевого виховання</w:t>
      </w:r>
      <w:r w:rsidR="00910FF4">
        <w:rPr>
          <w:rFonts w:ascii="Times New Roman" w:hAnsi="Times New Roman" w:cs="Times New Roman"/>
          <w:sz w:val="24"/>
          <w:szCs w:val="24"/>
        </w:rPr>
        <w:t xml:space="preserve">, прививання духовних, морально-етичних та культурних цінностей. </w:t>
      </w:r>
      <w:r w:rsidR="0096149A">
        <w:rPr>
          <w:rFonts w:ascii="Times New Roman" w:hAnsi="Times New Roman" w:cs="Times New Roman"/>
          <w:sz w:val="24"/>
          <w:szCs w:val="24"/>
        </w:rPr>
        <w:t>Одним із важливих чинників є підвищення рівня забезпеченості, достатні матеріальні блага для населення.</w:t>
      </w:r>
      <w:r w:rsidR="00910FF4">
        <w:rPr>
          <w:rFonts w:ascii="Times New Roman" w:hAnsi="Times New Roman" w:cs="Times New Roman"/>
          <w:sz w:val="24"/>
          <w:szCs w:val="24"/>
        </w:rPr>
        <w:t xml:space="preserve"> Вдала та успішна реалізація переліченого вище </w:t>
      </w:r>
      <w:r w:rsidR="0048487E">
        <w:rPr>
          <w:rFonts w:ascii="Times New Roman" w:hAnsi="Times New Roman" w:cs="Times New Roman"/>
          <w:sz w:val="24"/>
          <w:szCs w:val="24"/>
        </w:rPr>
        <w:t>запобіга</w:t>
      </w:r>
      <w:r w:rsidR="00E70C5A">
        <w:rPr>
          <w:rFonts w:ascii="Times New Roman" w:hAnsi="Times New Roman" w:cs="Times New Roman"/>
          <w:sz w:val="24"/>
          <w:szCs w:val="24"/>
        </w:rPr>
        <w:t>є</w:t>
      </w:r>
      <w:r w:rsidR="0048487E">
        <w:rPr>
          <w:rFonts w:ascii="Times New Roman" w:hAnsi="Times New Roman" w:cs="Times New Roman"/>
          <w:sz w:val="24"/>
          <w:szCs w:val="24"/>
        </w:rPr>
        <w:t xml:space="preserve"> багатьом медичним проблемам, які мають негативний вплив на розвиток майбутнього покоління.</w:t>
      </w:r>
      <w:r w:rsidR="00E70C5A">
        <w:rPr>
          <w:rFonts w:ascii="Times New Roman" w:hAnsi="Times New Roman" w:cs="Times New Roman"/>
          <w:sz w:val="24"/>
          <w:szCs w:val="24"/>
        </w:rPr>
        <w:t xml:space="preserve"> </w:t>
      </w:r>
      <w:r w:rsidR="00D36268">
        <w:rPr>
          <w:rFonts w:ascii="Times New Roman" w:hAnsi="Times New Roman" w:cs="Times New Roman"/>
          <w:sz w:val="24"/>
          <w:szCs w:val="24"/>
        </w:rPr>
        <w:t>ВООЗ виділяє чотири основні фактори, які визначають стан здоров՚я населення: спосіб та умови життя (50 – 55%), екологія (20 – 25%), спадковість (15 – 20%), рівень медичного обслуговування (7 – 15%).</w:t>
      </w:r>
    </w:p>
    <w:p w14:paraId="67B4AD54" w14:textId="5C1CDAE4" w:rsidR="006646BC" w:rsidRDefault="00E2118F" w:rsidP="006607DD">
      <w:pPr>
        <w:ind w:firstLine="708"/>
        <w:jc w:val="both"/>
        <w:rPr>
          <w:rFonts w:ascii="Times New Roman" w:hAnsi="Times New Roman" w:cs="Times New Roman"/>
          <w:sz w:val="24"/>
          <w:szCs w:val="24"/>
        </w:rPr>
      </w:pPr>
      <w:r>
        <w:rPr>
          <w:rFonts w:ascii="Times New Roman" w:hAnsi="Times New Roman" w:cs="Times New Roman"/>
          <w:sz w:val="24"/>
          <w:szCs w:val="24"/>
        </w:rPr>
        <w:t>Для</w:t>
      </w:r>
      <w:r w:rsidR="0026210F">
        <w:rPr>
          <w:rFonts w:ascii="Times New Roman" w:hAnsi="Times New Roman" w:cs="Times New Roman"/>
          <w:sz w:val="24"/>
          <w:szCs w:val="24"/>
        </w:rPr>
        <w:t xml:space="preserve"> формування здоров՚я майбутніх батьків</w:t>
      </w:r>
      <w:r>
        <w:rPr>
          <w:rFonts w:ascii="Times New Roman" w:hAnsi="Times New Roman" w:cs="Times New Roman"/>
          <w:sz w:val="24"/>
          <w:szCs w:val="24"/>
        </w:rPr>
        <w:t xml:space="preserve"> має значення міждисциплінарний підхід, бо саме злагоджена робота лікарів різних спеціальностей може дати очікуваний результат</w:t>
      </w:r>
      <w:r w:rsidR="0026210F">
        <w:rPr>
          <w:rFonts w:ascii="Times New Roman" w:hAnsi="Times New Roman" w:cs="Times New Roman"/>
          <w:sz w:val="24"/>
          <w:szCs w:val="24"/>
        </w:rPr>
        <w:t>.</w:t>
      </w:r>
      <w:r>
        <w:rPr>
          <w:rFonts w:ascii="Times New Roman" w:hAnsi="Times New Roman" w:cs="Times New Roman"/>
          <w:sz w:val="24"/>
          <w:szCs w:val="24"/>
        </w:rPr>
        <w:t xml:space="preserve"> З народження до 18 років</w:t>
      </w:r>
      <w:r w:rsidR="0026210F">
        <w:rPr>
          <w:rFonts w:ascii="Times New Roman" w:hAnsi="Times New Roman" w:cs="Times New Roman"/>
          <w:sz w:val="24"/>
          <w:szCs w:val="24"/>
        </w:rPr>
        <w:t xml:space="preserve"> коректне ведення дітей педіатром, в подальшому спостереження сімейн</w:t>
      </w:r>
      <w:r w:rsidR="006646BC">
        <w:rPr>
          <w:rFonts w:ascii="Times New Roman" w:hAnsi="Times New Roman" w:cs="Times New Roman"/>
          <w:sz w:val="24"/>
          <w:szCs w:val="24"/>
        </w:rPr>
        <w:t>им</w:t>
      </w:r>
      <w:r w:rsidR="0026210F">
        <w:rPr>
          <w:rFonts w:ascii="Times New Roman" w:hAnsi="Times New Roman" w:cs="Times New Roman"/>
          <w:sz w:val="24"/>
          <w:szCs w:val="24"/>
        </w:rPr>
        <w:t xml:space="preserve"> лікар</w:t>
      </w:r>
      <w:r w:rsidR="006646BC">
        <w:rPr>
          <w:rFonts w:ascii="Times New Roman" w:hAnsi="Times New Roman" w:cs="Times New Roman"/>
          <w:sz w:val="24"/>
          <w:szCs w:val="24"/>
        </w:rPr>
        <w:t>ем</w:t>
      </w:r>
      <w:r w:rsidR="0026210F">
        <w:rPr>
          <w:rFonts w:ascii="Times New Roman" w:hAnsi="Times New Roman" w:cs="Times New Roman"/>
          <w:sz w:val="24"/>
          <w:szCs w:val="24"/>
        </w:rPr>
        <w:t xml:space="preserve"> в дорослому віці</w:t>
      </w:r>
      <w:r w:rsidR="006646BC">
        <w:rPr>
          <w:rFonts w:ascii="Times New Roman" w:hAnsi="Times New Roman" w:cs="Times New Roman"/>
          <w:sz w:val="24"/>
          <w:szCs w:val="24"/>
        </w:rPr>
        <w:t xml:space="preserve"> та  є складовими профілактики можливих патологічних станів, захворювань різних органів та систем, вроджених аномалій розвитку в майбутніх нащадків.</w:t>
      </w:r>
      <w:r w:rsidR="0061555F">
        <w:rPr>
          <w:rFonts w:ascii="Times New Roman" w:hAnsi="Times New Roman" w:cs="Times New Roman"/>
          <w:sz w:val="24"/>
          <w:szCs w:val="24"/>
        </w:rPr>
        <w:t xml:space="preserve"> </w:t>
      </w:r>
    </w:p>
    <w:p w14:paraId="0AA4A7F9" w14:textId="65FE3411" w:rsidR="008041AA" w:rsidRDefault="00C201B0" w:rsidP="006607DD">
      <w:pPr>
        <w:ind w:firstLine="708"/>
        <w:jc w:val="both"/>
        <w:rPr>
          <w:rFonts w:ascii="Times New Roman" w:hAnsi="Times New Roman" w:cs="Times New Roman"/>
          <w:sz w:val="24"/>
          <w:szCs w:val="24"/>
        </w:rPr>
      </w:pPr>
      <w:r>
        <w:rPr>
          <w:rFonts w:ascii="Times New Roman" w:hAnsi="Times New Roman" w:cs="Times New Roman"/>
          <w:sz w:val="24"/>
          <w:szCs w:val="24"/>
        </w:rPr>
        <w:t>Період планування вагітності – це етап основною метою, якого є створення</w:t>
      </w:r>
      <w:r w:rsidR="00691D0D">
        <w:rPr>
          <w:rFonts w:ascii="Times New Roman" w:hAnsi="Times New Roman" w:cs="Times New Roman"/>
          <w:sz w:val="24"/>
          <w:szCs w:val="24"/>
        </w:rPr>
        <w:t xml:space="preserve"> </w:t>
      </w:r>
      <w:r>
        <w:rPr>
          <w:rFonts w:ascii="Times New Roman" w:hAnsi="Times New Roman" w:cs="Times New Roman"/>
          <w:sz w:val="24"/>
          <w:szCs w:val="24"/>
        </w:rPr>
        <w:t>найсприятливіших умов для зачаття нового організму.</w:t>
      </w:r>
      <w:r w:rsidR="00A57DE7">
        <w:rPr>
          <w:rFonts w:ascii="Times New Roman" w:hAnsi="Times New Roman" w:cs="Times New Roman"/>
          <w:sz w:val="24"/>
          <w:szCs w:val="24"/>
        </w:rPr>
        <w:t xml:space="preserve"> Бажана та очікувана вагітність є шляхом до реалізації періоду планування вагітності.</w:t>
      </w:r>
      <w:r w:rsidR="00817DD5">
        <w:rPr>
          <w:rFonts w:ascii="Times New Roman" w:hAnsi="Times New Roman" w:cs="Times New Roman"/>
          <w:sz w:val="24"/>
          <w:szCs w:val="24"/>
        </w:rPr>
        <w:t xml:space="preserve"> На жаль, сьогодні біля чверті вагітностей, які закінчились пологами, не були заплановані, а половина із запланованих вагітностей – бажані, але рутинні.</w:t>
      </w:r>
      <w:r w:rsidR="0018300A">
        <w:rPr>
          <w:rFonts w:ascii="Times New Roman" w:hAnsi="Times New Roman" w:cs="Times New Roman"/>
          <w:sz w:val="24"/>
          <w:szCs w:val="24"/>
        </w:rPr>
        <w:t xml:space="preserve"> Згідно статистичних досліджень від 85% до 92% небажана вагітність закінчується штучним перериванням за власним рішенням жінки</w:t>
      </w:r>
      <w:r w:rsidR="00A57DE7">
        <w:rPr>
          <w:rFonts w:ascii="Times New Roman" w:hAnsi="Times New Roman" w:cs="Times New Roman"/>
          <w:sz w:val="24"/>
          <w:szCs w:val="24"/>
        </w:rPr>
        <w:t>. В решти випадків часто спостерігається ускладнена вагітність, проблеми в пологах, народження недоношених дітей та дітей з патологією</w:t>
      </w:r>
      <w:bookmarkStart w:id="1" w:name="_Hlk158889748"/>
      <w:r w:rsidR="00691D0D">
        <w:rPr>
          <w:rFonts w:ascii="Times New Roman" w:hAnsi="Times New Roman" w:cs="Times New Roman"/>
          <w:sz w:val="24"/>
          <w:szCs w:val="24"/>
        </w:rPr>
        <w:t>.</w:t>
      </w:r>
      <w:bookmarkEnd w:id="1"/>
      <w:r w:rsidR="00817DD5">
        <w:rPr>
          <w:rFonts w:ascii="Times New Roman" w:hAnsi="Times New Roman" w:cs="Times New Roman"/>
          <w:sz w:val="24"/>
          <w:szCs w:val="24"/>
        </w:rPr>
        <w:t xml:space="preserve"> </w:t>
      </w:r>
      <w:r>
        <w:rPr>
          <w:rFonts w:ascii="Times New Roman" w:hAnsi="Times New Roman" w:cs="Times New Roman"/>
          <w:sz w:val="24"/>
          <w:szCs w:val="24"/>
        </w:rPr>
        <w:t xml:space="preserve"> В </w:t>
      </w:r>
      <w:r w:rsidR="00A57DE7">
        <w:rPr>
          <w:rFonts w:ascii="Times New Roman" w:hAnsi="Times New Roman" w:cs="Times New Roman"/>
          <w:sz w:val="24"/>
          <w:szCs w:val="24"/>
        </w:rPr>
        <w:t>періоді планування вагітності</w:t>
      </w:r>
      <w:r w:rsidR="00425BF9">
        <w:rPr>
          <w:rFonts w:ascii="Times New Roman" w:hAnsi="Times New Roman" w:cs="Times New Roman"/>
          <w:sz w:val="24"/>
          <w:szCs w:val="24"/>
        </w:rPr>
        <w:t xml:space="preserve"> на первинному етапі</w:t>
      </w:r>
      <w:r>
        <w:rPr>
          <w:rFonts w:ascii="Times New Roman" w:hAnsi="Times New Roman" w:cs="Times New Roman"/>
          <w:sz w:val="24"/>
          <w:szCs w:val="24"/>
        </w:rPr>
        <w:t xml:space="preserve"> вагома роль належить саме сімейному лікарю</w:t>
      </w:r>
      <w:r w:rsidR="0061555F">
        <w:rPr>
          <w:rFonts w:ascii="Times New Roman" w:hAnsi="Times New Roman" w:cs="Times New Roman"/>
          <w:sz w:val="24"/>
          <w:szCs w:val="24"/>
        </w:rPr>
        <w:t xml:space="preserve"> та гінекологу,</w:t>
      </w:r>
      <w:r>
        <w:rPr>
          <w:rFonts w:ascii="Times New Roman" w:hAnsi="Times New Roman" w:cs="Times New Roman"/>
          <w:sz w:val="24"/>
          <w:szCs w:val="24"/>
        </w:rPr>
        <w:t xml:space="preserve"> адже в</w:t>
      </w:r>
      <w:r w:rsidR="008041AA">
        <w:rPr>
          <w:rFonts w:ascii="Times New Roman" w:hAnsi="Times New Roman" w:cs="Times New Roman"/>
          <w:sz w:val="24"/>
          <w:szCs w:val="24"/>
        </w:rPr>
        <w:t xml:space="preserve"> </w:t>
      </w:r>
      <w:r w:rsidR="0061555F">
        <w:rPr>
          <w:rFonts w:ascii="Times New Roman" w:hAnsi="Times New Roman" w:cs="Times New Roman"/>
          <w:sz w:val="24"/>
          <w:szCs w:val="24"/>
        </w:rPr>
        <w:t>їх</w:t>
      </w:r>
      <w:r w:rsidR="008041AA">
        <w:rPr>
          <w:rFonts w:ascii="Times New Roman" w:hAnsi="Times New Roman" w:cs="Times New Roman"/>
          <w:sz w:val="24"/>
          <w:szCs w:val="24"/>
        </w:rPr>
        <w:t xml:space="preserve"> компетенції</w:t>
      </w:r>
      <w:r>
        <w:rPr>
          <w:rFonts w:ascii="Times New Roman" w:hAnsi="Times New Roman" w:cs="Times New Roman"/>
          <w:sz w:val="24"/>
          <w:szCs w:val="24"/>
        </w:rPr>
        <w:t xml:space="preserve"> давати рекомендації з питань</w:t>
      </w:r>
      <w:r w:rsidR="0018300A">
        <w:rPr>
          <w:rFonts w:ascii="Times New Roman" w:hAnsi="Times New Roman" w:cs="Times New Roman"/>
          <w:sz w:val="24"/>
          <w:szCs w:val="24"/>
        </w:rPr>
        <w:t xml:space="preserve"> здорового способу життя, необхідн</w:t>
      </w:r>
      <w:r w:rsidR="00A57DE7">
        <w:rPr>
          <w:rFonts w:ascii="Times New Roman" w:hAnsi="Times New Roman" w:cs="Times New Roman"/>
          <w:sz w:val="24"/>
          <w:szCs w:val="24"/>
        </w:rPr>
        <w:t>о</w:t>
      </w:r>
      <w:r w:rsidR="0018300A">
        <w:rPr>
          <w:rFonts w:ascii="Times New Roman" w:hAnsi="Times New Roman" w:cs="Times New Roman"/>
          <w:sz w:val="24"/>
          <w:szCs w:val="24"/>
        </w:rPr>
        <w:t>ст</w:t>
      </w:r>
      <w:r w:rsidR="00A57DE7">
        <w:rPr>
          <w:rFonts w:ascii="Times New Roman" w:hAnsi="Times New Roman" w:cs="Times New Roman"/>
          <w:sz w:val="24"/>
          <w:szCs w:val="24"/>
        </w:rPr>
        <w:t>і</w:t>
      </w:r>
      <w:r>
        <w:rPr>
          <w:rFonts w:ascii="Times New Roman" w:hAnsi="Times New Roman" w:cs="Times New Roman"/>
          <w:sz w:val="24"/>
          <w:szCs w:val="24"/>
        </w:rPr>
        <w:t xml:space="preserve"> додаткових консультацій, проходження</w:t>
      </w:r>
      <w:r w:rsidR="008041AA">
        <w:rPr>
          <w:rFonts w:ascii="Times New Roman" w:hAnsi="Times New Roman" w:cs="Times New Roman"/>
          <w:sz w:val="24"/>
          <w:szCs w:val="24"/>
        </w:rPr>
        <w:t xml:space="preserve"> потрібних</w:t>
      </w:r>
      <w:r>
        <w:rPr>
          <w:rFonts w:ascii="Times New Roman" w:hAnsi="Times New Roman" w:cs="Times New Roman"/>
          <w:sz w:val="24"/>
          <w:szCs w:val="24"/>
        </w:rPr>
        <w:t xml:space="preserve"> лабораторних та інструментальних методів </w:t>
      </w:r>
      <w:r w:rsidR="00691D0D">
        <w:rPr>
          <w:rFonts w:ascii="Times New Roman" w:hAnsi="Times New Roman" w:cs="Times New Roman"/>
          <w:sz w:val="24"/>
          <w:szCs w:val="24"/>
        </w:rPr>
        <w:t xml:space="preserve">досліджень, надавати інформацію про центри репродуктивного здоров՚я, </w:t>
      </w:r>
      <w:r w:rsidR="0018300A">
        <w:rPr>
          <w:rFonts w:ascii="Times New Roman" w:hAnsi="Times New Roman" w:cs="Times New Roman"/>
          <w:sz w:val="24"/>
          <w:szCs w:val="24"/>
        </w:rPr>
        <w:t>можливі фактори ризику, патологічні впливи в даному пе</w:t>
      </w:r>
      <w:r w:rsidR="007567E8">
        <w:rPr>
          <w:rFonts w:ascii="Times New Roman" w:hAnsi="Times New Roman" w:cs="Times New Roman"/>
          <w:sz w:val="24"/>
          <w:szCs w:val="24"/>
        </w:rPr>
        <w:t>ріоді</w:t>
      </w:r>
      <w:r w:rsidR="0018300A">
        <w:rPr>
          <w:rFonts w:ascii="Times New Roman" w:hAnsi="Times New Roman" w:cs="Times New Roman"/>
          <w:sz w:val="24"/>
          <w:szCs w:val="24"/>
        </w:rPr>
        <w:t>.</w:t>
      </w:r>
      <w:r w:rsidR="0061555F">
        <w:rPr>
          <w:rFonts w:ascii="Times New Roman" w:hAnsi="Times New Roman" w:cs="Times New Roman"/>
          <w:sz w:val="24"/>
          <w:szCs w:val="24"/>
        </w:rPr>
        <w:t xml:space="preserve"> Преконцепційне консультування необхідно проводити всім жінкам репродуктивного віку на будь-якому плановому та позаплановому візиті до акушер-гінеколога, якщо пацієнтка не використовує надійної контрацепції або не проти настання вагітності чи не буде її переривати.</w:t>
      </w:r>
    </w:p>
    <w:p w14:paraId="4BAC4E57" w14:textId="2DBD50DA" w:rsidR="00687A3E" w:rsidRDefault="0022305D" w:rsidP="006607DD">
      <w:pPr>
        <w:ind w:firstLine="708"/>
        <w:jc w:val="both"/>
        <w:rPr>
          <w:rFonts w:ascii="Times New Roman" w:hAnsi="Times New Roman" w:cs="Times New Roman"/>
          <w:sz w:val="24"/>
          <w:szCs w:val="24"/>
        </w:rPr>
      </w:pPr>
      <w:r>
        <w:rPr>
          <w:rFonts w:ascii="Times New Roman" w:hAnsi="Times New Roman" w:cs="Times New Roman"/>
          <w:sz w:val="24"/>
          <w:szCs w:val="24"/>
        </w:rPr>
        <w:t xml:space="preserve">Серед найбільш поширених рекомендацій, щодо </w:t>
      </w:r>
      <w:bookmarkStart w:id="2" w:name="_Hlk167275320"/>
      <w:r>
        <w:rPr>
          <w:rFonts w:ascii="Times New Roman" w:hAnsi="Times New Roman" w:cs="Times New Roman"/>
          <w:sz w:val="24"/>
          <w:szCs w:val="24"/>
        </w:rPr>
        <w:t>тривалості періоду планування</w:t>
      </w:r>
      <w:r w:rsidR="00866B8A">
        <w:rPr>
          <w:rFonts w:ascii="Times New Roman" w:hAnsi="Times New Roman" w:cs="Times New Roman"/>
          <w:sz w:val="24"/>
          <w:szCs w:val="24"/>
        </w:rPr>
        <w:t xml:space="preserve"> вагітності</w:t>
      </w:r>
      <w:bookmarkEnd w:id="2"/>
      <w:r>
        <w:rPr>
          <w:rFonts w:ascii="Times New Roman" w:hAnsi="Times New Roman" w:cs="Times New Roman"/>
          <w:sz w:val="24"/>
          <w:szCs w:val="24"/>
        </w:rPr>
        <w:t>, оптимальним</w:t>
      </w:r>
      <w:r w:rsidR="00425BF9">
        <w:rPr>
          <w:rFonts w:ascii="Times New Roman" w:hAnsi="Times New Roman" w:cs="Times New Roman"/>
          <w:sz w:val="24"/>
          <w:szCs w:val="24"/>
        </w:rPr>
        <w:t xml:space="preserve"> </w:t>
      </w:r>
      <w:r w:rsidR="00866B8A">
        <w:rPr>
          <w:rFonts w:ascii="Times New Roman" w:hAnsi="Times New Roman" w:cs="Times New Roman"/>
          <w:sz w:val="24"/>
          <w:szCs w:val="24"/>
        </w:rPr>
        <w:t>терміном</w:t>
      </w:r>
      <w:r>
        <w:rPr>
          <w:rFonts w:ascii="Times New Roman" w:hAnsi="Times New Roman" w:cs="Times New Roman"/>
          <w:sz w:val="24"/>
          <w:szCs w:val="24"/>
        </w:rPr>
        <w:t xml:space="preserve"> </w:t>
      </w:r>
      <w:r w:rsidR="00425BF9">
        <w:rPr>
          <w:rFonts w:ascii="Times New Roman" w:hAnsi="Times New Roman" w:cs="Times New Roman"/>
          <w:sz w:val="24"/>
          <w:szCs w:val="24"/>
        </w:rPr>
        <w:t>є рік до зачаття дитини.</w:t>
      </w:r>
      <w:r>
        <w:rPr>
          <w:rFonts w:ascii="Times New Roman" w:hAnsi="Times New Roman" w:cs="Times New Roman"/>
          <w:sz w:val="24"/>
          <w:szCs w:val="24"/>
        </w:rPr>
        <w:t xml:space="preserve"> Це час, який дозволяє максимально зміцнити та покращити здоров՚я жінки та чоловіка, передусім звичайно майбутньої мами.</w:t>
      </w:r>
      <w:r w:rsidR="0018300A">
        <w:rPr>
          <w:rFonts w:ascii="Times New Roman" w:hAnsi="Times New Roman" w:cs="Times New Roman"/>
          <w:sz w:val="24"/>
          <w:szCs w:val="24"/>
        </w:rPr>
        <w:t xml:space="preserve"> </w:t>
      </w:r>
      <w:r>
        <w:rPr>
          <w:rFonts w:ascii="Times New Roman" w:hAnsi="Times New Roman" w:cs="Times New Roman"/>
          <w:sz w:val="24"/>
          <w:szCs w:val="24"/>
        </w:rPr>
        <w:t xml:space="preserve">Звичайно, що існують негативні чинники та фактори ризику, які важливі і в періоді планування вагітності та під час самої вагітності або тільки – в окремому проміжку. </w:t>
      </w:r>
    </w:p>
    <w:p w14:paraId="0AFE4FF0" w14:textId="6A8DD068" w:rsidR="00BF584A" w:rsidRDefault="00BF584A" w:rsidP="006607DD">
      <w:pPr>
        <w:ind w:firstLine="708"/>
        <w:jc w:val="both"/>
        <w:rPr>
          <w:rFonts w:ascii="Times New Roman" w:hAnsi="Times New Roman" w:cs="Times New Roman"/>
          <w:sz w:val="24"/>
          <w:szCs w:val="24"/>
        </w:rPr>
      </w:pPr>
      <w:r>
        <w:rPr>
          <w:rFonts w:ascii="Times New Roman" w:hAnsi="Times New Roman" w:cs="Times New Roman"/>
          <w:sz w:val="24"/>
          <w:szCs w:val="24"/>
        </w:rPr>
        <w:t>Першою проблемою,</w:t>
      </w:r>
      <w:r w:rsidR="00960901">
        <w:rPr>
          <w:rFonts w:ascii="Times New Roman" w:hAnsi="Times New Roman" w:cs="Times New Roman"/>
          <w:sz w:val="24"/>
          <w:szCs w:val="24"/>
        </w:rPr>
        <w:t xml:space="preserve"> з</w:t>
      </w:r>
      <w:r>
        <w:rPr>
          <w:rFonts w:ascii="Times New Roman" w:hAnsi="Times New Roman" w:cs="Times New Roman"/>
          <w:sz w:val="24"/>
          <w:szCs w:val="24"/>
        </w:rPr>
        <w:t xml:space="preserve"> якою може зустрітись пара на етапі преконцепційного періоду це безпліддя. Безпліддя – це відсутність вагітності протягом року при регулярному статевому житті пари без застосування контрацептивів. На сьогодні безпліддя стало соціальною та демографічною проблемою в нашій країні, тому надзвичайно важливі заходи для профілактики безпліддя та шляхи підвищення народжуваності серед населення.  </w:t>
      </w:r>
      <w:r w:rsidR="00960901">
        <w:rPr>
          <w:rFonts w:ascii="Times New Roman" w:hAnsi="Times New Roman" w:cs="Times New Roman"/>
          <w:sz w:val="24"/>
          <w:szCs w:val="24"/>
        </w:rPr>
        <w:t xml:space="preserve">Безпліддя поділяється на чоловіче, жіноче та змішане. 45% випадків припадає на чоловіче безпліддя та 55% - на жіноче безпліддя. </w:t>
      </w:r>
    </w:p>
    <w:p w14:paraId="0DD5DC75" w14:textId="77777777" w:rsidR="00666EE7" w:rsidRDefault="00960901" w:rsidP="006607DD">
      <w:pPr>
        <w:ind w:firstLine="708"/>
        <w:jc w:val="both"/>
        <w:rPr>
          <w:rFonts w:ascii="Times New Roman" w:hAnsi="Times New Roman" w:cs="Times New Roman"/>
          <w:sz w:val="24"/>
          <w:szCs w:val="24"/>
        </w:rPr>
      </w:pPr>
      <w:r>
        <w:rPr>
          <w:rFonts w:ascii="Times New Roman" w:hAnsi="Times New Roman" w:cs="Times New Roman"/>
          <w:sz w:val="24"/>
          <w:szCs w:val="24"/>
        </w:rPr>
        <w:t>Причинами жіночого безпліддя можуть бути різноманітні проблеми. Трубне безпліддя (30–45%) – це процеси, при яких порушуються прохідність маткових труб. Внаслідок впливу інфекційного процесу відбува</w:t>
      </w:r>
      <w:r w:rsidR="00785361">
        <w:rPr>
          <w:rFonts w:ascii="Times New Roman" w:hAnsi="Times New Roman" w:cs="Times New Roman"/>
          <w:sz w:val="24"/>
          <w:szCs w:val="24"/>
        </w:rPr>
        <w:t>ються анатомічні та функціональні зміни маткових труб, в результаті яких порушується їх скоротлива та перистальтична функція, яка необхідна для пересування яйцеклітини до матки. Існує ряд причин ендокринного безпліддя – гіпоталамо-</w:t>
      </w:r>
      <w:r w:rsidR="00785361">
        <w:rPr>
          <w:rFonts w:ascii="Times New Roman" w:hAnsi="Times New Roman" w:cs="Times New Roman"/>
          <w:sz w:val="24"/>
          <w:szCs w:val="24"/>
        </w:rPr>
        <w:lastRenderedPageBreak/>
        <w:t>гіпофізарна недостатність, гіпоталамо-гіпофізарна дисфункція, яєчникова недостатн</w:t>
      </w:r>
      <w:r w:rsidR="006066EF">
        <w:rPr>
          <w:rFonts w:ascii="Times New Roman" w:hAnsi="Times New Roman" w:cs="Times New Roman"/>
          <w:sz w:val="24"/>
          <w:szCs w:val="24"/>
        </w:rPr>
        <w:t>і</w:t>
      </w:r>
      <w:r w:rsidR="00785361">
        <w:rPr>
          <w:rFonts w:ascii="Times New Roman" w:hAnsi="Times New Roman" w:cs="Times New Roman"/>
          <w:sz w:val="24"/>
          <w:szCs w:val="24"/>
        </w:rPr>
        <w:t xml:space="preserve">сть, </w:t>
      </w:r>
      <w:r w:rsidR="006066EF">
        <w:rPr>
          <w:rFonts w:ascii="Times New Roman" w:hAnsi="Times New Roman" w:cs="Times New Roman"/>
          <w:sz w:val="24"/>
          <w:szCs w:val="24"/>
        </w:rPr>
        <w:t xml:space="preserve">вроджені та набуті порушення статевих органів, гіперпролактинемія, на фоні пухлинного процесу або без нього, аменорея на тлі пухлини в гіпоталамо-гіпофізарній ділянці. Імунологічне безпліддя – утворення в жіночому організмі антиспермальних антитіл до протеїнових частин сперми. Ендометріоз також може бути причиною жіночого безпліддя. Вроджені та набуті анатомічні дефекти репродуктивної системи </w:t>
      </w:r>
      <w:r w:rsidR="00666EE7">
        <w:rPr>
          <w:rFonts w:ascii="Times New Roman" w:hAnsi="Times New Roman" w:cs="Times New Roman"/>
          <w:sz w:val="24"/>
          <w:szCs w:val="24"/>
        </w:rPr>
        <w:t xml:space="preserve">є причиною неможливості завагітніти. </w:t>
      </w:r>
    </w:p>
    <w:p w14:paraId="19E5211F" w14:textId="77777777" w:rsidR="00696477" w:rsidRDefault="00666EE7" w:rsidP="006607DD">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Причинами чоловічого безпліддя можуть бути запальні процеси урогенітальної системи (простатит, хронічний уретрит, колікуліт, везикуліт, орхіт, </w:t>
      </w:r>
      <w:r w:rsidR="00476829">
        <w:rPr>
          <w:rFonts w:ascii="Times New Roman" w:hAnsi="Times New Roman" w:cs="Times New Roman"/>
          <w:sz w:val="24"/>
          <w:szCs w:val="24"/>
        </w:rPr>
        <w:t>епідидиміт); травми, інфільтрати, пухлини статевих органів; первинний або вторинний гіпогонадизм; інтоксикація, променева енергія, вібрація, хімічні фактори (отрути); ендокринопатії; автоімунізація проти компонентів власних статевих клітин, що призводить до порушення сперматогенезу</w:t>
      </w:r>
      <w:r w:rsidR="00696477">
        <w:rPr>
          <w:rFonts w:ascii="Times New Roman" w:hAnsi="Times New Roman" w:cs="Times New Roman"/>
          <w:sz w:val="24"/>
          <w:szCs w:val="24"/>
        </w:rPr>
        <w:t xml:space="preserve">. </w:t>
      </w:r>
    </w:p>
    <w:p w14:paraId="5C343E3F" w14:textId="77777777" w:rsidR="00696477" w:rsidRDefault="00696477" w:rsidP="006607DD">
      <w:pPr>
        <w:ind w:firstLine="708"/>
        <w:jc w:val="both"/>
        <w:rPr>
          <w:rFonts w:ascii="Times New Roman" w:hAnsi="Times New Roman" w:cs="Times New Roman"/>
          <w:sz w:val="24"/>
          <w:szCs w:val="24"/>
        </w:rPr>
      </w:pPr>
      <w:r>
        <w:rPr>
          <w:rFonts w:ascii="Times New Roman" w:hAnsi="Times New Roman" w:cs="Times New Roman"/>
          <w:sz w:val="24"/>
          <w:szCs w:val="24"/>
        </w:rPr>
        <w:t>Для діагностики жіночого безпліддя детально збирається анамнез життя, проводиться гінекологічне обстеження, ультразвукова діагностика органів малого таза, підтверджується різними способами наявність овуляції, визначається сумісність цервікального слизу та сперми, встановлюється прохідність маткових труб за допомогою лапароскопії або метросальпінгографії.</w:t>
      </w:r>
    </w:p>
    <w:p w14:paraId="5C8D4696" w14:textId="0FFDEE50" w:rsidR="00C06436" w:rsidRDefault="00C06436" w:rsidP="006607DD">
      <w:pPr>
        <w:ind w:firstLine="708"/>
        <w:jc w:val="both"/>
        <w:rPr>
          <w:rFonts w:ascii="Times New Roman" w:hAnsi="Times New Roman" w:cs="Times New Roman"/>
          <w:sz w:val="24"/>
          <w:szCs w:val="24"/>
        </w:rPr>
      </w:pPr>
      <w:r>
        <w:rPr>
          <w:rFonts w:ascii="Times New Roman" w:hAnsi="Times New Roman" w:cs="Times New Roman"/>
          <w:sz w:val="24"/>
          <w:szCs w:val="24"/>
        </w:rPr>
        <w:t>Для діагностики чоловічого безпліддя виконують дослідження еякуляту, секрету передміхурової залози, тести, які дають можливість визначити функціональний стан сперматозоїдів; медико-генетичну консультацію з визначенням каріотипу й статевого хроматину; гінекографію з подальшою біопсією яєчка та морфолог</w:t>
      </w:r>
      <w:r w:rsidR="008D4E49">
        <w:rPr>
          <w:rFonts w:ascii="Times New Roman" w:hAnsi="Times New Roman" w:cs="Times New Roman"/>
          <w:sz w:val="24"/>
          <w:szCs w:val="24"/>
        </w:rPr>
        <w:t>і</w:t>
      </w:r>
      <w:r>
        <w:rPr>
          <w:rFonts w:ascii="Times New Roman" w:hAnsi="Times New Roman" w:cs="Times New Roman"/>
          <w:sz w:val="24"/>
          <w:szCs w:val="24"/>
        </w:rPr>
        <w:t>чним дослідженням його тканин.</w:t>
      </w:r>
    </w:p>
    <w:p w14:paraId="4FAD4A37" w14:textId="35D0F857" w:rsidR="00BB04F0" w:rsidRDefault="00C06436" w:rsidP="006607DD">
      <w:pPr>
        <w:ind w:firstLine="708"/>
        <w:jc w:val="both"/>
        <w:rPr>
          <w:rFonts w:ascii="Times New Roman" w:hAnsi="Times New Roman" w:cs="Times New Roman"/>
          <w:sz w:val="24"/>
          <w:szCs w:val="24"/>
        </w:rPr>
      </w:pPr>
      <w:r>
        <w:rPr>
          <w:rFonts w:ascii="Times New Roman" w:hAnsi="Times New Roman" w:cs="Times New Roman"/>
          <w:sz w:val="24"/>
          <w:szCs w:val="24"/>
        </w:rPr>
        <w:t>При ви</w:t>
      </w:r>
      <w:r w:rsidR="00A2520C">
        <w:rPr>
          <w:rFonts w:ascii="Times New Roman" w:hAnsi="Times New Roman" w:cs="Times New Roman"/>
          <w:sz w:val="24"/>
          <w:szCs w:val="24"/>
        </w:rPr>
        <w:t>я</w:t>
      </w:r>
      <w:r>
        <w:rPr>
          <w:rFonts w:ascii="Times New Roman" w:hAnsi="Times New Roman" w:cs="Times New Roman"/>
          <w:sz w:val="24"/>
          <w:szCs w:val="24"/>
        </w:rPr>
        <w:t>вленні будь якої форми бе</w:t>
      </w:r>
      <w:r w:rsidR="00AB3608">
        <w:rPr>
          <w:rFonts w:ascii="Times New Roman" w:hAnsi="Times New Roman" w:cs="Times New Roman"/>
          <w:sz w:val="24"/>
          <w:szCs w:val="24"/>
        </w:rPr>
        <w:t>з</w:t>
      </w:r>
      <w:r>
        <w:rPr>
          <w:rFonts w:ascii="Times New Roman" w:hAnsi="Times New Roman" w:cs="Times New Roman"/>
          <w:sz w:val="24"/>
          <w:szCs w:val="24"/>
        </w:rPr>
        <w:t>пліддя пар</w:t>
      </w:r>
      <w:r w:rsidR="00AB3608">
        <w:rPr>
          <w:rFonts w:ascii="Times New Roman" w:hAnsi="Times New Roman" w:cs="Times New Roman"/>
          <w:sz w:val="24"/>
          <w:szCs w:val="24"/>
        </w:rPr>
        <w:t>і</w:t>
      </w:r>
      <w:r>
        <w:rPr>
          <w:rFonts w:ascii="Times New Roman" w:hAnsi="Times New Roman" w:cs="Times New Roman"/>
          <w:sz w:val="24"/>
          <w:szCs w:val="24"/>
        </w:rPr>
        <w:t xml:space="preserve"> про</w:t>
      </w:r>
      <w:r w:rsidR="00AB3608">
        <w:rPr>
          <w:rFonts w:ascii="Times New Roman" w:hAnsi="Times New Roman" w:cs="Times New Roman"/>
          <w:sz w:val="24"/>
          <w:szCs w:val="24"/>
        </w:rPr>
        <w:t>водиться</w:t>
      </w:r>
      <w:r>
        <w:rPr>
          <w:rFonts w:ascii="Times New Roman" w:hAnsi="Times New Roman" w:cs="Times New Roman"/>
          <w:sz w:val="24"/>
          <w:szCs w:val="24"/>
        </w:rPr>
        <w:t xml:space="preserve"> лікування та р</w:t>
      </w:r>
      <w:r w:rsidR="00AB3608">
        <w:rPr>
          <w:rFonts w:ascii="Times New Roman" w:hAnsi="Times New Roman" w:cs="Times New Roman"/>
          <w:sz w:val="24"/>
          <w:szCs w:val="24"/>
        </w:rPr>
        <w:t>яд заходів, які спрямовані на відновлення репродуктивної функції подружжя. За останн</w:t>
      </w:r>
      <w:r w:rsidR="00A2520C">
        <w:rPr>
          <w:rFonts w:ascii="Times New Roman" w:hAnsi="Times New Roman" w:cs="Times New Roman"/>
          <w:sz w:val="24"/>
          <w:szCs w:val="24"/>
        </w:rPr>
        <w:t>є</w:t>
      </w:r>
      <w:r w:rsidR="00AB3608">
        <w:rPr>
          <w:rFonts w:ascii="Times New Roman" w:hAnsi="Times New Roman" w:cs="Times New Roman"/>
          <w:sz w:val="24"/>
          <w:szCs w:val="24"/>
        </w:rPr>
        <w:t xml:space="preserve"> десятиліття в лікуванні безпліддя застосовують допоміжні репродуктивні технології, такі, як екстракорпоральне запліднення</w:t>
      </w:r>
      <w:r w:rsidR="001B660B">
        <w:rPr>
          <w:rFonts w:ascii="Times New Roman" w:hAnsi="Times New Roman" w:cs="Times New Roman"/>
          <w:sz w:val="24"/>
          <w:szCs w:val="24"/>
        </w:rPr>
        <w:t xml:space="preserve"> (ЕКО</w:t>
      </w:r>
      <w:r w:rsidR="00C7543D">
        <w:rPr>
          <w:rFonts w:ascii="Times New Roman" w:hAnsi="Times New Roman" w:cs="Times New Roman"/>
          <w:sz w:val="24"/>
          <w:szCs w:val="24"/>
        </w:rPr>
        <w:t>, ЕКЗ</w:t>
      </w:r>
      <w:r w:rsidR="001B660B">
        <w:rPr>
          <w:rFonts w:ascii="Times New Roman" w:hAnsi="Times New Roman" w:cs="Times New Roman"/>
          <w:sz w:val="24"/>
          <w:szCs w:val="24"/>
        </w:rPr>
        <w:t>)</w:t>
      </w:r>
      <w:r w:rsidR="00AB3608">
        <w:rPr>
          <w:rFonts w:ascii="Times New Roman" w:hAnsi="Times New Roman" w:cs="Times New Roman"/>
          <w:sz w:val="24"/>
          <w:szCs w:val="24"/>
        </w:rPr>
        <w:t xml:space="preserve">. Перші спроби штучного запліднення були проведені ще в 1944 році, а в 1978 році в Англії народилася дівчинка «з пробірки» - Луїза Браун. </w:t>
      </w:r>
      <w:r w:rsidR="005E728E">
        <w:rPr>
          <w:rFonts w:ascii="Times New Roman" w:hAnsi="Times New Roman" w:cs="Times New Roman"/>
          <w:sz w:val="24"/>
          <w:szCs w:val="24"/>
        </w:rPr>
        <w:t>Дитина народилась з масою тіла 2600 г, доношена, шляхом кесарського розтину, з задовільними показниками</w:t>
      </w:r>
      <w:r w:rsidR="00A2520C">
        <w:rPr>
          <w:rFonts w:ascii="Times New Roman" w:hAnsi="Times New Roman" w:cs="Times New Roman"/>
          <w:sz w:val="24"/>
          <w:szCs w:val="24"/>
        </w:rPr>
        <w:t xml:space="preserve"> життєдіяльності</w:t>
      </w:r>
      <w:r w:rsidR="005E728E">
        <w:rPr>
          <w:rFonts w:ascii="Times New Roman" w:hAnsi="Times New Roman" w:cs="Times New Roman"/>
          <w:sz w:val="24"/>
          <w:szCs w:val="24"/>
        </w:rPr>
        <w:t xml:space="preserve">. </w:t>
      </w:r>
      <w:r w:rsidR="00AB3608">
        <w:rPr>
          <w:rFonts w:ascii="Times New Roman" w:hAnsi="Times New Roman" w:cs="Times New Roman"/>
          <w:sz w:val="24"/>
          <w:szCs w:val="24"/>
        </w:rPr>
        <w:t>Здійснили це гінеколог Патрік Стептоу та професор Роберт Едвардс, які вивчали проблеми штучного запліднення</w:t>
      </w:r>
      <w:r w:rsidR="001B660B">
        <w:rPr>
          <w:rFonts w:ascii="Times New Roman" w:hAnsi="Times New Roman" w:cs="Times New Roman"/>
          <w:sz w:val="24"/>
          <w:szCs w:val="24"/>
        </w:rPr>
        <w:t>. Через 4 роки в цій же родині народилася ще одна дівчинка шляхом ЕКО. Пізніше обидві сестри змогли народити здорових природно зачатих дітей.</w:t>
      </w:r>
      <w:r w:rsidR="005E728E">
        <w:rPr>
          <w:rFonts w:ascii="Times New Roman" w:hAnsi="Times New Roman" w:cs="Times New Roman"/>
          <w:sz w:val="24"/>
          <w:szCs w:val="24"/>
        </w:rPr>
        <w:t xml:space="preserve"> Сама Луїза довгий час перебувала під пильним оком суспільства та медіа, за її життям та здоров՚ям довго спостерігали лікарі, але попри неоднозначне ставлення медицини</w:t>
      </w:r>
      <w:r w:rsidR="00A2520C">
        <w:rPr>
          <w:rFonts w:ascii="Times New Roman" w:hAnsi="Times New Roman" w:cs="Times New Roman"/>
          <w:sz w:val="24"/>
          <w:szCs w:val="24"/>
        </w:rPr>
        <w:t xml:space="preserve"> на той час</w:t>
      </w:r>
      <w:r w:rsidR="005E728E">
        <w:rPr>
          <w:rFonts w:ascii="Times New Roman" w:hAnsi="Times New Roman" w:cs="Times New Roman"/>
          <w:sz w:val="24"/>
          <w:szCs w:val="24"/>
        </w:rPr>
        <w:t xml:space="preserve"> до ЕКО, дівчинка розвивалась нормально</w:t>
      </w:r>
      <w:r w:rsidR="00FF5BCB">
        <w:rPr>
          <w:rFonts w:ascii="Times New Roman" w:hAnsi="Times New Roman" w:cs="Times New Roman"/>
          <w:sz w:val="24"/>
          <w:szCs w:val="24"/>
        </w:rPr>
        <w:t>,</w:t>
      </w:r>
      <w:r w:rsidR="005E728E">
        <w:rPr>
          <w:rFonts w:ascii="Times New Roman" w:hAnsi="Times New Roman" w:cs="Times New Roman"/>
          <w:sz w:val="24"/>
          <w:szCs w:val="24"/>
        </w:rPr>
        <w:t xml:space="preserve"> не відрізня</w:t>
      </w:r>
      <w:r w:rsidR="00FF5BCB">
        <w:rPr>
          <w:rFonts w:ascii="Times New Roman" w:hAnsi="Times New Roman" w:cs="Times New Roman"/>
          <w:sz w:val="24"/>
          <w:szCs w:val="24"/>
        </w:rPr>
        <w:t>ючись</w:t>
      </w:r>
      <w:r w:rsidR="005E728E">
        <w:rPr>
          <w:rFonts w:ascii="Times New Roman" w:hAnsi="Times New Roman" w:cs="Times New Roman"/>
          <w:sz w:val="24"/>
          <w:szCs w:val="24"/>
        </w:rPr>
        <w:t xml:space="preserve"> від</w:t>
      </w:r>
      <w:r w:rsidR="00FF5BCB">
        <w:rPr>
          <w:rFonts w:ascii="Times New Roman" w:hAnsi="Times New Roman" w:cs="Times New Roman"/>
          <w:sz w:val="24"/>
          <w:szCs w:val="24"/>
        </w:rPr>
        <w:t xml:space="preserve"> своїх</w:t>
      </w:r>
      <w:r w:rsidR="005E728E">
        <w:rPr>
          <w:rFonts w:ascii="Times New Roman" w:hAnsi="Times New Roman" w:cs="Times New Roman"/>
          <w:sz w:val="24"/>
          <w:szCs w:val="24"/>
        </w:rPr>
        <w:t xml:space="preserve"> однолітків. Згодом за такий прорив в медицині </w:t>
      </w:r>
      <w:r w:rsidR="00FF5BCB">
        <w:rPr>
          <w:rFonts w:ascii="Times New Roman" w:hAnsi="Times New Roman" w:cs="Times New Roman"/>
          <w:sz w:val="24"/>
          <w:szCs w:val="24"/>
        </w:rPr>
        <w:t>Роберт Едвардс в 2010 році став лауреатом Нобелівської премії з фізіології або медицини, нажаль, його колега Патрік Стептоу не дожив до цього моменту.</w:t>
      </w:r>
      <w:r w:rsidR="00BB04F0">
        <w:rPr>
          <w:rFonts w:ascii="Times New Roman" w:hAnsi="Times New Roman" w:cs="Times New Roman"/>
          <w:sz w:val="24"/>
          <w:szCs w:val="24"/>
        </w:rPr>
        <w:t xml:space="preserve"> В Україні перша дитина </w:t>
      </w:r>
      <w:r w:rsidR="00922920">
        <w:rPr>
          <w:rFonts w:ascii="Times New Roman" w:hAnsi="Times New Roman" w:cs="Times New Roman"/>
          <w:sz w:val="24"/>
          <w:szCs w:val="24"/>
        </w:rPr>
        <w:t xml:space="preserve">після запліднення </w:t>
      </w:r>
      <w:r w:rsidR="00922920">
        <w:rPr>
          <w:rFonts w:ascii="Times New Roman" w:hAnsi="Times New Roman" w:cs="Times New Roman"/>
          <w:sz w:val="24"/>
          <w:szCs w:val="24"/>
          <w:lang w:val="en-US"/>
        </w:rPr>
        <w:t>in</w:t>
      </w:r>
      <w:r w:rsidR="00922920" w:rsidRPr="00922920">
        <w:rPr>
          <w:rFonts w:ascii="Times New Roman" w:hAnsi="Times New Roman" w:cs="Times New Roman"/>
          <w:sz w:val="24"/>
          <w:szCs w:val="24"/>
        </w:rPr>
        <w:t xml:space="preserve"> </w:t>
      </w:r>
      <w:r w:rsidR="00922920">
        <w:rPr>
          <w:rFonts w:ascii="Times New Roman" w:hAnsi="Times New Roman" w:cs="Times New Roman"/>
          <w:sz w:val="24"/>
          <w:szCs w:val="24"/>
          <w:lang w:val="en-US"/>
        </w:rPr>
        <w:t>vitro</w:t>
      </w:r>
      <w:r w:rsidR="00922920">
        <w:rPr>
          <w:rFonts w:ascii="Times New Roman" w:hAnsi="Times New Roman" w:cs="Times New Roman"/>
          <w:sz w:val="24"/>
          <w:szCs w:val="24"/>
        </w:rPr>
        <w:t xml:space="preserve"> була народжена в Харківському центрі.</w:t>
      </w:r>
      <w:r w:rsidR="001B660B">
        <w:rPr>
          <w:rFonts w:ascii="Times New Roman" w:hAnsi="Times New Roman" w:cs="Times New Roman"/>
          <w:sz w:val="24"/>
          <w:szCs w:val="24"/>
        </w:rPr>
        <w:t xml:space="preserve"> На сьогодні у світі</w:t>
      </w:r>
      <w:r w:rsidR="005E728E">
        <w:rPr>
          <w:rFonts w:ascii="Times New Roman" w:hAnsi="Times New Roman" w:cs="Times New Roman"/>
          <w:sz w:val="24"/>
          <w:szCs w:val="24"/>
        </w:rPr>
        <w:t xml:space="preserve"> успішно</w:t>
      </w:r>
      <w:r w:rsidR="001B660B">
        <w:rPr>
          <w:rFonts w:ascii="Times New Roman" w:hAnsi="Times New Roman" w:cs="Times New Roman"/>
          <w:sz w:val="24"/>
          <w:szCs w:val="24"/>
        </w:rPr>
        <w:t xml:space="preserve"> народилося понад 10 мільйонів</w:t>
      </w:r>
      <w:r w:rsidR="005E728E">
        <w:rPr>
          <w:rFonts w:ascii="Times New Roman" w:hAnsi="Times New Roman" w:cs="Times New Roman"/>
          <w:sz w:val="24"/>
          <w:szCs w:val="24"/>
        </w:rPr>
        <w:t xml:space="preserve"> довгоочікуваних та бажаних</w:t>
      </w:r>
      <w:r w:rsidR="001B660B">
        <w:rPr>
          <w:rFonts w:ascii="Times New Roman" w:hAnsi="Times New Roman" w:cs="Times New Roman"/>
          <w:sz w:val="24"/>
          <w:szCs w:val="24"/>
        </w:rPr>
        <w:t xml:space="preserve"> дітей шляхом ЕКО.</w:t>
      </w:r>
      <w:r w:rsidR="00FF5BCB">
        <w:rPr>
          <w:rFonts w:ascii="Times New Roman" w:hAnsi="Times New Roman" w:cs="Times New Roman"/>
          <w:sz w:val="24"/>
          <w:szCs w:val="24"/>
        </w:rPr>
        <w:t xml:space="preserve"> </w:t>
      </w:r>
    </w:p>
    <w:p w14:paraId="41421BC9" w14:textId="43A69517" w:rsidR="00C66EFC" w:rsidRDefault="00922920" w:rsidP="00C66EFC">
      <w:pPr>
        <w:pStyle w:val="a3"/>
        <w:shd w:val="clear" w:color="auto" w:fill="FFFFFF"/>
        <w:spacing w:before="0" w:beforeAutospacing="0"/>
        <w:ind w:firstLine="708"/>
        <w:jc w:val="both"/>
        <w:rPr>
          <w:color w:val="373737"/>
        </w:rPr>
      </w:pPr>
      <w:r>
        <w:t>Довгий час в медицині були суперечливі думки щодо ЕКО та впливу такого способу запліднення на здоров՚я майбутньої дитини. Існували твердження, що такі діти будуть мати певні проблеми зі здоров՚ям, малюки будуть більш кволими, відставати в фізичному та розумовому розвитку, більш схильні до інфекційних та алергічних захворювань, збільшу</w:t>
      </w:r>
      <w:r w:rsidR="00C7543D">
        <w:t>ватимуться</w:t>
      </w:r>
      <w:r>
        <w:t xml:space="preserve"> ризики розвитку вроджених аномалій різних систем та органів</w:t>
      </w:r>
      <w:r w:rsidR="00C7543D">
        <w:t xml:space="preserve">, появи онколічних процесів у дітей та неспроможності </w:t>
      </w:r>
      <w:r w:rsidR="00B60ECF">
        <w:t xml:space="preserve">самим народжувати майбутні покоління. В результаті багаточисельних досліджень медики дійшли єдиного висновку, що діти народженні шляхом ЕКЗ нічим не відрізняються від дітей, що зачаті природним способом; ростуть, розвиваються, пізнають світ однаково; хворіють не з більшою частотою; частота вроджених </w:t>
      </w:r>
      <w:r w:rsidR="00B60ECF">
        <w:lastRenderedPageBreak/>
        <w:t>аномалій однакова в двох групах дітей; можуть запліднюватись природнім способом. Всі діти однаково</w:t>
      </w:r>
      <w:r w:rsidR="00B60ECF">
        <w:rPr>
          <w:rFonts w:ascii="Segoe UI" w:hAnsi="Segoe UI" w:cs="Segoe UI"/>
          <w:color w:val="262626"/>
        </w:rPr>
        <w:t xml:space="preserve"> </w:t>
      </w:r>
      <w:r w:rsidR="00B60ECF" w:rsidRPr="00B60ECF">
        <w:rPr>
          <w:color w:val="262626"/>
        </w:rPr>
        <w:t>успадковують певні генетичні характеристики біологічних батьків і подальший їх розвиток залежить в більшості саме від цих чинників.</w:t>
      </w:r>
      <w:r w:rsidR="00B60ECF">
        <w:t xml:space="preserve"> Окрім цього, </w:t>
      </w:r>
      <w:r w:rsidR="00B60ECF" w:rsidRPr="00C66EFC">
        <w:t xml:space="preserve">існують і позитиви в ЕКЗ, які полягають у тому, що  </w:t>
      </w:r>
      <w:r w:rsidR="00C66EFC" w:rsidRPr="00C66EFC">
        <w:rPr>
          <w:color w:val="262626"/>
        </w:rPr>
        <w:t>лікар-репродуктоло</w:t>
      </w:r>
      <w:r w:rsidR="001E075C">
        <w:rPr>
          <w:color w:val="262626"/>
        </w:rPr>
        <w:t>г</w:t>
      </w:r>
      <w:r w:rsidR="00C66EFC" w:rsidRPr="00C66EFC">
        <w:rPr>
          <w:color w:val="262626"/>
        </w:rPr>
        <w:t xml:space="preserve"> ма</w:t>
      </w:r>
      <w:r w:rsidR="001E075C">
        <w:rPr>
          <w:color w:val="262626"/>
        </w:rPr>
        <w:t>є</w:t>
      </w:r>
      <w:r w:rsidR="00C66EFC" w:rsidRPr="00C66EFC">
        <w:rPr>
          <w:color w:val="262626"/>
        </w:rPr>
        <w:t xml:space="preserve"> можливість ретельно досліджувати ембріони, то</w:t>
      </w:r>
      <w:r w:rsidR="001E075C">
        <w:rPr>
          <w:color w:val="262626"/>
        </w:rPr>
        <w:t>му</w:t>
      </w:r>
      <w:r w:rsidR="00C66EFC" w:rsidRPr="00C66EFC">
        <w:rPr>
          <w:color w:val="262626"/>
        </w:rPr>
        <w:t xml:space="preserve"> ймовірність народження дитини з генетичними та іншими патологіями істотно знижується. ЕКЗ-діти дуже довгоочікувані, </w:t>
      </w:r>
      <w:r w:rsidR="00C66EFC">
        <w:rPr>
          <w:color w:val="262626"/>
        </w:rPr>
        <w:t>тому</w:t>
      </w:r>
      <w:r w:rsidR="00C66EFC" w:rsidRPr="00C66EFC">
        <w:rPr>
          <w:color w:val="262626"/>
        </w:rPr>
        <w:t xml:space="preserve"> їх батьки схильні до гіперопіки, що покращує процес спостереження за такою дитиною</w:t>
      </w:r>
      <w:r w:rsidR="00C66EFC">
        <w:rPr>
          <w:color w:val="262626"/>
        </w:rPr>
        <w:t xml:space="preserve"> та профілактує захворювання у них.</w:t>
      </w:r>
      <w:r w:rsidR="001E075C">
        <w:rPr>
          <w:color w:val="262626"/>
        </w:rPr>
        <w:t xml:space="preserve"> Єдиним можливим недоліком при ЕКЗ може бути багатоплідна вагітність, що може ускдаднити розвиток плода та процес пологів. </w:t>
      </w:r>
      <w:r w:rsidR="001E075C" w:rsidRPr="00BB04F0">
        <w:rPr>
          <w:color w:val="373737"/>
        </w:rPr>
        <w:t>Тому, щоб уникнути ризику</w:t>
      </w:r>
      <w:r w:rsidR="00430439" w:rsidRPr="00430439">
        <w:rPr>
          <w:color w:val="373737"/>
        </w:rPr>
        <w:t xml:space="preserve"> багатопліддя</w:t>
      </w:r>
      <w:r w:rsidR="001E075C" w:rsidRPr="00BB04F0">
        <w:rPr>
          <w:color w:val="373737"/>
        </w:rPr>
        <w:t>, сьогодні кількість</w:t>
      </w:r>
      <w:r w:rsidR="00430439" w:rsidRPr="00430439">
        <w:rPr>
          <w:color w:val="373737"/>
        </w:rPr>
        <w:t xml:space="preserve"> ембріонів</w:t>
      </w:r>
      <w:r w:rsidR="001E075C" w:rsidRPr="00BB04F0">
        <w:rPr>
          <w:color w:val="373737"/>
        </w:rPr>
        <w:t xml:space="preserve"> при підсадці</w:t>
      </w:r>
      <w:r w:rsidR="001E075C" w:rsidRPr="00430439">
        <w:rPr>
          <w:color w:val="373737"/>
        </w:rPr>
        <w:t xml:space="preserve"> </w:t>
      </w:r>
      <w:r w:rsidR="001E075C" w:rsidRPr="00BB04F0">
        <w:rPr>
          <w:color w:val="373737"/>
        </w:rPr>
        <w:t xml:space="preserve">скоротили до двох. </w:t>
      </w:r>
      <w:r w:rsidR="001E075C" w:rsidRPr="00430439">
        <w:rPr>
          <w:color w:val="373737"/>
        </w:rPr>
        <w:t xml:space="preserve">В випадку, </w:t>
      </w:r>
      <w:r w:rsidR="001E075C" w:rsidRPr="00BB04F0">
        <w:rPr>
          <w:color w:val="373737"/>
        </w:rPr>
        <w:t>коли жінці протипоказана багатоплідна вагітність, підсаджують лише один ембріон.</w:t>
      </w:r>
    </w:p>
    <w:p w14:paraId="2BD2DF78" w14:textId="6A1A49B3" w:rsidR="008D16DA" w:rsidRDefault="00430439" w:rsidP="008D16DA">
      <w:pPr>
        <w:pStyle w:val="a3"/>
        <w:shd w:val="clear" w:color="auto" w:fill="FFFFFF"/>
        <w:spacing w:before="0" w:beforeAutospacing="0"/>
        <w:ind w:firstLine="708"/>
        <w:jc w:val="both"/>
      </w:pPr>
      <w:r>
        <w:rPr>
          <w:color w:val="373737"/>
        </w:rPr>
        <w:t>Зараз існує ще одна допоміжна репродуктивна технологія, як сурогатне материнство (СМ). СМ – це добровільне погодження жінки завагітніти з метою виносити і народити біологічну чужу дитину, яку віддадуть на виховання біологічним батькам. Програма сурогатного материнства передбачає багато юридичних аспектів, постійний медичний супровід та спостереження  для сурогатних матерів. Якщо в процесі сурогатного материнства,</w:t>
      </w:r>
      <w:r w:rsidR="006F766A">
        <w:rPr>
          <w:color w:val="373737"/>
        </w:rPr>
        <w:t xml:space="preserve"> дотримано всіх необхідних кроків,</w:t>
      </w:r>
      <w:r>
        <w:rPr>
          <w:color w:val="373737"/>
        </w:rPr>
        <w:t xml:space="preserve"> то ймовірно здоров՚ю та розвитку майбутньої дитини нічого не буде загрожувати.</w:t>
      </w:r>
      <w:r w:rsidR="006F766A">
        <w:rPr>
          <w:color w:val="373737"/>
        </w:rPr>
        <w:t xml:space="preserve"> Такий малюк нічим не буде відрізнятись від інших дітей.</w:t>
      </w:r>
    </w:p>
    <w:p w14:paraId="3FA7164B" w14:textId="77777777" w:rsidR="008E17E4" w:rsidRDefault="008D16DA" w:rsidP="008920E6">
      <w:pPr>
        <w:pStyle w:val="a3"/>
        <w:shd w:val="clear" w:color="auto" w:fill="FFFFFF"/>
        <w:spacing w:before="0" w:beforeAutospacing="0"/>
        <w:ind w:firstLine="708"/>
        <w:jc w:val="both"/>
      </w:pPr>
      <w:r>
        <w:t xml:space="preserve">Вирішенням проблеми безпліддя є усиновлення дитини, яка </w:t>
      </w:r>
      <w:r w:rsidR="008920E6">
        <w:t>є  сиротою</w:t>
      </w:r>
      <w:r>
        <w:t xml:space="preserve"> або від якої відмовилися біологічні батьки. Саме усиновлення дитини може бути потужним коректором фенопиту дитини, як зовнішнього фактору</w:t>
      </w:r>
      <w:r w:rsidR="008920E6">
        <w:t xml:space="preserve"> на її розвиток</w:t>
      </w:r>
      <w:r>
        <w:t>. Усиновлення може дати дитині можливість зростати в задовільних побутових умовах; турбота, піклування про неї може забезпечити покращення її</w:t>
      </w:r>
      <w:r w:rsidR="008920E6">
        <w:t xml:space="preserve"> фізичного та психічного</w:t>
      </w:r>
      <w:r>
        <w:t xml:space="preserve"> здоров՚я</w:t>
      </w:r>
      <w:r w:rsidR="008920E6">
        <w:t xml:space="preserve">, що буде знижувати рівень захворюваності в даної групи дітей та позитивно впливатиме на загальний стан здоров՚я населення. </w:t>
      </w:r>
      <w:r w:rsidR="001B6775">
        <w:t>Усиновлення дитини це не тільки вирішення проблеми безпліддя, а є благородною справою, яка активно пропагується у всьому світі.</w:t>
      </w:r>
    </w:p>
    <w:p w14:paraId="21762B69" w14:textId="77777777" w:rsidR="00EA051A" w:rsidRDefault="00EA051A" w:rsidP="008920E6">
      <w:pPr>
        <w:pStyle w:val="a3"/>
        <w:shd w:val="clear" w:color="auto" w:fill="FFFFFF"/>
        <w:spacing w:before="0" w:beforeAutospacing="0"/>
        <w:ind w:firstLine="708"/>
        <w:jc w:val="both"/>
      </w:pPr>
      <w:r>
        <w:t>Вагоме місце в періоді планування вагітності займає медико-генетичне консультування, що є високоспеціалізованим видом медичної допомоги, яка передбачає профілактику вродженої, хромосомної та спадкової патології. Медико-генетичне консультування включає в себе кілька етапів:</w:t>
      </w:r>
    </w:p>
    <w:p w14:paraId="6CCD20C9" w14:textId="48524A5A" w:rsidR="002D7EB7" w:rsidRPr="00830F5E" w:rsidRDefault="001E5DA6" w:rsidP="0064106A">
      <w:pPr>
        <w:numPr>
          <w:ilvl w:val="0"/>
          <w:numId w:val="5"/>
        </w:numPr>
        <w:spacing w:after="0" w:line="240" w:lineRule="auto"/>
        <w:jc w:val="both"/>
        <w:textAlignment w:val="baseline"/>
        <w:rPr>
          <w:rFonts w:ascii="Times New Roman" w:eastAsia="Times New Roman" w:hAnsi="Times New Roman" w:cs="Times New Roman"/>
          <w:color w:val="444444"/>
          <w:kern w:val="0"/>
          <w:sz w:val="24"/>
          <w:szCs w:val="24"/>
          <w:lang w:eastAsia="uk-UA"/>
          <w14:ligatures w14:val="none"/>
        </w:rPr>
      </w:pPr>
      <w:r w:rsidRPr="0064106A">
        <w:rPr>
          <w:rFonts w:ascii="Times New Roman" w:hAnsi="Times New Roman" w:cs="Times New Roman"/>
          <w:sz w:val="24"/>
          <w:szCs w:val="24"/>
        </w:rPr>
        <w:t>Діагностування. На цьому етапі лікарі генетики проводять складання генеалогічної схеми, так званого родоводу, що дозволяє виявити специфічні закономірності успадкування. В родовідному дереві особи позначаються, як хворі, здорові та носії мутації. Інформативним вважають генеалогічне дерево, яке включає представників не менше трьох поколінь</w:t>
      </w:r>
      <w:r w:rsidR="00AF03D9" w:rsidRPr="0064106A">
        <w:rPr>
          <w:rFonts w:ascii="Times New Roman" w:hAnsi="Times New Roman" w:cs="Times New Roman"/>
          <w:sz w:val="24"/>
          <w:szCs w:val="24"/>
        </w:rPr>
        <w:t>.</w:t>
      </w:r>
      <w:r w:rsidR="002D7EB7" w:rsidRPr="0064106A">
        <w:rPr>
          <w:rFonts w:ascii="Times New Roman" w:hAnsi="Times New Roman" w:cs="Times New Roman"/>
          <w:sz w:val="24"/>
          <w:szCs w:val="24"/>
        </w:rPr>
        <w:t xml:space="preserve"> Окрім цього на даному етапі використовують генетичні тести</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 xml:space="preserve"> для скринінгу носійства мутацій, щоб визначити, чи є фенотипічно здорова людина носієм генетичного захворювання. </w:t>
      </w:r>
      <w:r w:rsidR="002D7EB7" w:rsidRPr="0064106A">
        <w:rPr>
          <w:rFonts w:ascii="Times New Roman" w:hAnsi="Times New Roman" w:cs="Times New Roman"/>
          <w:color w:val="000000"/>
          <w:sz w:val="24"/>
          <w:szCs w:val="24"/>
          <w:bdr w:val="none" w:sz="0" w:space="0" w:color="auto" w:frame="1"/>
        </w:rPr>
        <w:t xml:space="preserve">До прикладу при використанні одної із базових тест систем можна визначити </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 xml:space="preserve">19 генетичних захворювань, рекомендованих міжнародними генетичними організаціями через їх високу захворюваність та </w:t>
      </w:r>
      <w:r w:rsidR="002D7EB7" w:rsidRPr="0064106A">
        <w:rPr>
          <w:rFonts w:ascii="Times New Roman" w:hAnsi="Times New Roman" w:cs="Times New Roman"/>
          <w:color w:val="000000"/>
          <w:sz w:val="24"/>
          <w:szCs w:val="24"/>
          <w:bdr w:val="none" w:sz="0" w:space="0" w:color="auto" w:frame="1"/>
        </w:rPr>
        <w:t>важкість (</w:t>
      </w:r>
      <w:r w:rsidR="002D7EB7" w:rsidRPr="0064106A">
        <w:rPr>
          <w:rFonts w:ascii="Times New Roman" w:eastAsia="Times New Roman" w:hAnsi="Times New Roman" w:cs="Times New Roman"/>
          <w:color w:val="000000"/>
          <w:kern w:val="0"/>
          <w:sz w:val="24"/>
          <w:szCs w:val="24"/>
          <w:bdr w:val="none" w:sz="0" w:space="0" w:color="auto" w:frame="1"/>
          <w:lang w:eastAsia="uk-UA"/>
          <w14:ligatures w14:val="none"/>
        </w:rPr>
        <w:t>а</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льфа-таласемія (HBA1, HBA2)</w:t>
      </w:r>
      <w:r w:rsidR="002D7EB7" w:rsidRPr="0064106A">
        <w:rPr>
          <w:rFonts w:ascii="Times New Roman" w:eastAsia="Times New Roman" w:hAnsi="Times New Roman" w:cs="Times New Roman"/>
          <w:color w:val="444444"/>
          <w:kern w:val="0"/>
          <w:sz w:val="24"/>
          <w:szCs w:val="24"/>
          <w:lang w:eastAsia="uk-UA"/>
          <w14:ligatures w14:val="none"/>
        </w:rPr>
        <w:t xml:space="preserve">, </w:t>
      </w:r>
      <w:r w:rsidR="002D7EB7" w:rsidRPr="0064106A">
        <w:rPr>
          <w:rFonts w:ascii="Times New Roman" w:eastAsia="Times New Roman" w:hAnsi="Times New Roman" w:cs="Times New Roman"/>
          <w:color w:val="000000"/>
          <w:kern w:val="0"/>
          <w:sz w:val="24"/>
          <w:szCs w:val="24"/>
          <w:bdr w:val="none" w:sz="0" w:space="0" w:color="auto" w:frame="1"/>
          <w:lang w:eastAsia="uk-UA"/>
          <w14:ligatures w14:val="none"/>
        </w:rPr>
        <w:t>б</w:t>
      </w:r>
      <w:r w:rsidR="0064106A">
        <w:rPr>
          <w:rFonts w:ascii="Times New Roman" w:eastAsia="Times New Roman" w:hAnsi="Times New Roman" w:cs="Times New Roman"/>
          <w:color w:val="000000"/>
          <w:kern w:val="0"/>
          <w:sz w:val="24"/>
          <w:szCs w:val="24"/>
          <w:bdr w:val="none" w:sz="0" w:space="0" w:color="auto" w:frame="1"/>
          <w:lang w:eastAsia="uk-UA"/>
          <w14:ligatures w14:val="none"/>
        </w:rPr>
        <w:t>е</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та-таласемія (HBВ)</w:t>
      </w:r>
      <w:r w:rsidR="002D7EB7" w:rsidRPr="0064106A">
        <w:rPr>
          <w:rFonts w:ascii="Times New Roman" w:eastAsia="Times New Roman" w:hAnsi="Times New Roman" w:cs="Times New Roman"/>
          <w:color w:val="444444"/>
          <w:kern w:val="0"/>
          <w:sz w:val="24"/>
          <w:szCs w:val="24"/>
          <w:lang w:eastAsia="uk-UA"/>
          <w14:ligatures w14:val="none"/>
        </w:rPr>
        <w:t xml:space="preserve">, </w:t>
      </w:r>
      <w:r w:rsidR="002D7EB7" w:rsidRPr="0064106A">
        <w:rPr>
          <w:rFonts w:ascii="Times New Roman" w:eastAsia="Times New Roman" w:hAnsi="Times New Roman" w:cs="Times New Roman"/>
          <w:color w:val="000000"/>
          <w:kern w:val="0"/>
          <w:sz w:val="24"/>
          <w:szCs w:val="24"/>
          <w:bdr w:val="none" w:sz="0" w:space="0" w:color="auto" w:frame="1"/>
          <w:lang w:eastAsia="uk-UA"/>
          <w14:ligatures w14:val="none"/>
        </w:rPr>
        <w:t>с</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индром Блума (BLM)</w:t>
      </w:r>
      <w:r w:rsidR="002D7EB7" w:rsidRPr="0064106A">
        <w:rPr>
          <w:rFonts w:ascii="Times New Roman" w:eastAsia="Times New Roman" w:hAnsi="Times New Roman" w:cs="Times New Roman"/>
          <w:color w:val="444444"/>
          <w:kern w:val="0"/>
          <w:sz w:val="24"/>
          <w:szCs w:val="24"/>
          <w:lang w:eastAsia="uk-UA"/>
          <w14:ligatures w14:val="none"/>
        </w:rPr>
        <w:t xml:space="preserve">, </w:t>
      </w:r>
      <w:r w:rsidR="002D7EB7" w:rsidRPr="0064106A">
        <w:rPr>
          <w:rFonts w:ascii="Times New Roman" w:eastAsia="Times New Roman" w:hAnsi="Times New Roman" w:cs="Times New Roman"/>
          <w:color w:val="000000"/>
          <w:kern w:val="0"/>
          <w:sz w:val="24"/>
          <w:szCs w:val="24"/>
          <w:bdr w:val="none" w:sz="0" w:space="0" w:color="auto" w:frame="1"/>
          <w:lang w:eastAsia="uk-UA"/>
          <w14:ligatures w14:val="none"/>
        </w:rPr>
        <w:t>х</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вороба Канавана (ASPA)</w:t>
      </w:r>
      <w:r w:rsidR="002D7EB7" w:rsidRPr="0064106A">
        <w:rPr>
          <w:rFonts w:ascii="Times New Roman" w:eastAsia="Times New Roman" w:hAnsi="Times New Roman" w:cs="Times New Roman"/>
          <w:color w:val="444444"/>
          <w:kern w:val="0"/>
          <w:sz w:val="24"/>
          <w:szCs w:val="24"/>
          <w:lang w:eastAsia="uk-UA"/>
          <w14:ligatures w14:val="none"/>
        </w:rPr>
        <w:t xml:space="preserve">, </w:t>
      </w:r>
      <w:r w:rsidR="002D7EB7" w:rsidRPr="0064106A">
        <w:rPr>
          <w:rFonts w:ascii="Times New Roman" w:eastAsia="Times New Roman" w:hAnsi="Times New Roman" w:cs="Times New Roman"/>
          <w:color w:val="000000"/>
          <w:kern w:val="0"/>
          <w:sz w:val="24"/>
          <w:szCs w:val="24"/>
          <w:bdr w:val="none" w:sz="0" w:space="0" w:color="auto" w:frame="1"/>
          <w:lang w:eastAsia="uk-UA"/>
          <w14:ligatures w14:val="none"/>
        </w:rPr>
        <w:t>м</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уковісцидоз (CFTR)</w:t>
      </w:r>
      <w:r w:rsidR="002D7EB7" w:rsidRPr="0064106A">
        <w:rPr>
          <w:rFonts w:ascii="Times New Roman" w:eastAsia="Times New Roman" w:hAnsi="Times New Roman" w:cs="Times New Roman"/>
          <w:color w:val="444444"/>
          <w:kern w:val="0"/>
          <w:sz w:val="24"/>
          <w:szCs w:val="24"/>
          <w:lang w:eastAsia="uk-UA"/>
          <w14:ligatures w14:val="none"/>
        </w:rPr>
        <w:t xml:space="preserve">, </w:t>
      </w:r>
      <w:r w:rsidR="002D7EB7" w:rsidRPr="0064106A">
        <w:rPr>
          <w:rFonts w:ascii="Times New Roman" w:eastAsia="Times New Roman" w:hAnsi="Times New Roman" w:cs="Times New Roman"/>
          <w:color w:val="000000"/>
          <w:kern w:val="0"/>
          <w:sz w:val="24"/>
          <w:szCs w:val="24"/>
          <w:bdr w:val="none" w:sz="0" w:space="0" w:color="auto" w:frame="1"/>
          <w:lang w:eastAsia="uk-UA"/>
          <w14:ligatures w14:val="none"/>
        </w:rPr>
        <w:t>м</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’язова дистрофія Дюшена (X-linked, DMD)</w:t>
      </w:r>
      <w:r w:rsidR="002D7EB7" w:rsidRPr="0064106A">
        <w:rPr>
          <w:rFonts w:ascii="Times New Roman" w:eastAsia="Times New Roman" w:hAnsi="Times New Roman" w:cs="Times New Roman"/>
          <w:color w:val="444444"/>
          <w:kern w:val="0"/>
          <w:sz w:val="24"/>
          <w:szCs w:val="24"/>
          <w:lang w:eastAsia="uk-UA"/>
          <w14:ligatures w14:val="none"/>
        </w:rPr>
        <w:t xml:space="preserve">, </w:t>
      </w:r>
      <w:r w:rsidR="002D7EB7" w:rsidRPr="0064106A">
        <w:rPr>
          <w:rFonts w:ascii="Times New Roman" w:eastAsia="Times New Roman" w:hAnsi="Times New Roman" w:cs="Times New Roman"/>
          <w:color w:val="000000"/>
          <w:kern w:val="0"/>
          <w:sz w:val="24"/>
          <w:szCs w:val="24"/>
          <w:bdr w:val="none" w:sz="0" w:space="0" w:color="auto" w:frame="1"/>
          <w:lang w:eastAsia="uk-UA"/>
          <w14:ligatures w14:val="none"/>
        </w:rPr>
        <w:t>с</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імейна дизавтономія (IKBKAP)</w:t>
      </w:r>
      <w:r w:rsidR="002D7EB7" w:rsidRPr="0064106A">
        <w:rPr>
          <w:rFonts w:ascii="Times New Roman" w:eastAsia="Times New Roman" w:hAnsi="Times New Roman" w:cs="Times New Roman"/>
          <w:color w:val="444444"/>
          <w:kern w:val="0"/>
          <w:sz w:val="24"/>
          <w:szCs w:val="24"/>
          <w:lang w:eastAsia="uk-UA"/>
          <w14:ligatures w14:val="none"/>
        </w:rPr>
        <w:t xml:space="preserve">, </w:t>
      </w:r>
      <w:r w:rsidR="002D7EB7" w:rsidRPr="0064106A">
        <w:rPr>
          <w:rFonts w:ascii="Times New Roman" w:eastAsia="Times New Roman" w:hAnsi="Times New Roman" w:cs="Times New Roman"/>
          <w:color w:val="000000"/>
          <w:kern w:val="0"/>
          <w:sz w:val="24"/>
          <w:szCs w:val="24"/>
          <w:bdr w:val="none" w:sz="0" w:space="0" w:color="auto" w:frame="1"/>
          <w:lang w:eastAsia="uk-UA"/>
          <w14:ligatures w14:val="none"/>
        </w:rPr>
        <w:t>а</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немія Фанконі (пов’язана з геном FANCС)</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с</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индром ламкої Х-хромосоми (X-linked, FMR1)</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г</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алактоземія (GALT)</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х</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вороба Гоше  (GBA)</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д</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ефіцит ацил-КоА дегідрогенази середнього ланцюга (ACADM)</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м</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уколіпідоз, тип IV (MCOLN1)</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х</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вороба Німанна-Піка, типи A/B (SMPD</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 ф</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енілкетонурія (PAH)</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с</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ерповидноклітинна анемія (HBB)</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с</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 xml:space="preserve">пинально-м'язова атрофія (SMN1, SMN2) </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с</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индром Сміта-Лемлі-Опіца (DHCR7)</w:t>
      </w:r>
      <w:r w:rsidR="0064106A" w:rsidRPr="0064106A">
        <w:rPr>
          <w:rFonts w:ascii="Times New Roman" w:eastAsia="Times New Roman" w:hAnsi="Times New Roman" w:cs="Times New Roman"/>
          <w:color w:val="444444"/>
          <w:kern w:val="0"/>
          <w:sz w:val="24"/>
          <w:szCs w:val="24"/>
          <w:lang w:eastAsia="uk-UA"/>
          <w14:ligatures w14:val="none"/>
        </w:rPr>
        <w:t xml:space="preserve">, </w:t>
      </w:r>
      <w:r w:rsidR="0064106A" w:rsidRPr="0064106A">
        <w:rPr>
          <w:rFonts w:ascii="Times New Roman" w:eastAsia="Times New Roman" w:hAnsi="Times New Roman" w:cs="Times New Roman"/>
          <w:color w:val="000000"/>
          <w:kern w:val="0"/>
          <w:sz w:val="24"/>
          <w:szCs w:val="24"/>
          <w:bdr w:val="none" w:sz="0" w:space="0" w:color="auto" w:frame="1"/>
          <w:lang w:eastAsia="uk-UA"/>
          <w14:ligatures w14:val="none"/>
        </w:rPr>
        <w:t>х</w:t>
      </w:r>
      <w:r w:rsidR="002D7EB7" w:rsidRPr="00830F5E">
        <w:rPr>
          <w:rFonts w:ascii="Times New Roman" w:eastAsia="Times New Roman" w:hAnsi="Times New Roman" w:cs="Times New Roman"/>
          <w:color w:val="000000"/>
          <w:kern w:val="0"/>
          <w:sz w:val="24"/>
          <w:szCs w:val="24"/>
          <w:bdr w:val="none" w:sz="0" w:space="0" w:color="auto" w:frame="1"/>
          <w:lang w:eastAsia="uk-UA"/>
          <w14:ligatures w14:val="none"/>
        </w:rPr>
        <w:t>вороба Тея-Сакса (HEXA)</w:t>
      </w:r>
      <w:r w:rsidR="0064106A">
        <w:rPr>
          <w:rFonts w:ascii="Times New Roman" w:eastAsia="Times New Roman" w:hAnsi="Times New Roman" w:cs="Times New Roman"/>
          <w:color w:val="000000"/>
          <w:kern w:val="0"/>
          <w:sz w:val="24"/>
          <w:szCs w:val="24"/>
          <w:bdr w:val="none" w:sz="0" w:space="0" w:color="auto" w:frame="1"/>
          <w:lang w:eastAsia="uk-UA"/>
          <w14:ligatures w14:val="none"/>
        </w:rPr>
        <w:t>.</w:t>
      </w:r>
      <w:r w:rsidR="00666160">
        <w:rPr>
          <w:rFonts w:ascii="Times New Roman" w:eastAsia="Times New Roman" w:hAnsi="Times New Roman" w:cs="Times New Roman"/>
          <w:color w:val="000000"/>
          <w:kern w:val="0"/>
          <w:sz w:val="24"/>
          <w:szCs w:val="24"/>
          <w:bdr w:val="none" w:sz="0" w:space="0" w:color="auto" w:frame="1"/>
          <w:lang w:eastAsia="uk-UA"/>
          <w14:ligatures w14:val="none"/>
        </w:rPr>
        <w:t xml:space="preserve"> При проведенні генетичних тестів обов՚язково слід враховувати до якої з етнічних груп належать пробанди. </w:t>
      </w:r>
      <w:r w:rsidR="0064106A">
        <w:rPr>
          <w:rFonts w:ascii="Times New Roman" w:eastAsia="Times New Roman" w:hAnsi="Times New Roman" w:cs="Times New Roman"/>
          <w:color w:val="000000"/>
          <w:kern w:val="0"/>
          <w:sz w:val="24"/>
          <w:szCs w:val="24"/>
          <w:bdr w:val="none" w:sz="0" w:space="0" w:color="auto" w:frame="1"/>
          <w:lang w:eastAsia="uk-UA"/>
          <w14:ligatures w14:val="none"/>
        </w:rPr>
        <w:t xml:space="preserve"> </w:t>
      </w:r>
    </w:p>
    <w:p w14:paraId="4BD81B3A" w14:textId="063B6953" w:rsidR="00666160" w:rsidRPr="00830F5E" w:rsidRDefault="00666160" w:rsidP="00666160">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A7512F">
        <w:rPr>
          <w:rFonts w:ascii="Times New Roman" w:eastAsia="Times New Roman" w:hAnsi="Times New Roman" w:cs="Times New Roman"/>
          <w:kern w:val="0"/>
          <w:sz w:val="24"/>
          <w:szCs w:val="24"/>
          <w:lang w:eastAsia="uk-UA"/>
          <w14:ligatures w14:val="none"/>
        </w:rPr>
        <w:lastRenderedPageBreak/>
        <w:t>П</w:t>
      </w:r>
      <w:r w:rsidRPr="00830F5E">
        <w:rPr>
          <w:rFonts w:ascii="Times New Roman" w:eastAsia="Times New Roman" w:hAnsi="Times New Roman" w:cs="Times New Roman"/>
          <w:kern w:val="0"/>
          <w:sz w:val="24"/>
          <w:szCs w:val="24"/>
          <w:lang w:eastAsia="uk-UA"/>
          <w14:ligatures w14:val="none"/>
        </w:rPr>
        <w:t>рогнозування. На цьому етапі медико-генетичн</w:t>
      </w:r>
      <w:r w:rsidR="00EC30B1">
        <w:rPr>
          <w:rFonts w:ascii="Times New Roman" w:eastAsia="Times New Roman" w:hAnsi="Times New Roman" w:cs="Times New Roman"/>
          <w:kern w:val="0"/>
          <w:sz w:val="24"/>
          <w:szCs w:val="24"/>
          <w:lang w:eastAsia="uk-UA"/>
          <w14:ligatures w14:val="none"/>
        </w:rPr>
        <w:t>е</w:t>
      </w:r>
      <w:r w:rsidRPr="00830F5E">
        <w:rPr>
          <w:rFonts w:ascii="Times New Roman" w:eastAsia="Times New Roman" w:hAnsi="Times New Roman" w:cs="Times New Roman"/>
          <w:kern w:val="0"/>
          <w:sz w:val="24"/>
          <w:szCs w:val="24"/>
          <w:lang w:eastAsia="uk-UA"/>
          <w14:ligatures w14:val="none"/>
        </w:rPr>
        <w:t xml:space="preserve"> обстеження полягає у визначенні ризиків народження дитини з генетичною патологією. Генетичний ризик</w:t>
      </w:r>
      <w:r w:rsidRPr="00A7512F">
        <w:rPr>
          <w:rFonts w:ascii="Times New Roman" w:eastAsia="Times New Roman" w:hAnsi="Times New Roman" w:cs="Times New Roman"/>
          <w:kern w:val="0"/>
          <w:sz w:val="24"/>
          <w:szCs w:val="24"/>
          <w:lang w:eastAsia="uk-UA"/>
          <w14:ligatures w14:val="none"/>
        </w:rPr>
        <w:t xml:space="preserve"> - </w:t>
      </w:r>
      <w:r w:rsidRPr="00830F5E">
        <w:rPr>
          <w:rFonts w:ascii="Times New Roman" w:eastAsia="Times New Roman" w:hAnsi="Times New Roman" w:cs="Times New Roman"/>
          <w:kern w:val="0"/>
          <w:sz w:val="24"/>
          <w:szCs w:val="24"/>
          <w:lang w:eastAsia="uk-UA"/>
          <w14:ligatures w14:val="none"/>
        </w:rPr>
        <w:t>імовірність появи тієї чи іншої аномалії у нащадків</w:t>
      </w:r>
      <w:r w:rsidRPr="00A7512F">
        <w:rPr>
          <w:rFonts w:ascii="Times New Roman" w:eastAsia="Times New Roman" w:hAnsi="Times New Roman" w:cs="Times New Roman"/>
          <w:kern w:val="0"/>
          <w:sz w:val="24"/>
          <w:szCs w:val="24"/>
          <w:lang w:eastAsia="uk-UA"/>
          <w14:ligatures w14:val="none"/>
        </w:rPr>
        <w:t>.</w:t>
      </w:r>
      <w:r w:rsidRPr="00830F5E">
        <w:rPr>
          <w:rFonts w:ascii="Times New Roman" w:eastAsia="Times New Roman" w:hAnsi="Times New Roman" w:cs="Times New Roman"/>
          <w:kern w:val="0"/>
          <w:sz w:val="24"/>
          <w:szCs w:val="24"/>
          <w:lang w:eastAsia="uk-UA"/>
          <w14:ligatures w14:val="none"/>
        </w:rPr>
        <w:t xml:space="preserve"> </w:t>
      </w:r>
      <w:r w:rsidRPr="00A7512F">
        <w:rPr>
          <w:rFonts w:ascii="Times New Roman" w:eastAsia="Times New Roman" w:hAnsi="Times New Roman" w:cs="Times New Roman"/>
          <w:kern w:val="0"/>
          <w:sz w:val="24"/>
          <w:szCs w:val="24"/>
          <w:lang w:eastAsia="uk-UA"/>
          <w14:ligatures w14:val="none"/>
        </w:rPr>
        <w:t>Р</w:t>
      </w:r>
      <w:r w:rsidRPr="00830F5E">
        <w:rPr>
          <w:rFonts w:ascii="Times New Roman" w:eastAsia="Times New Roman" w:hAnsi="Times New Roman" w:cs="Times New Roman"/>
          <w:kern w:val="0"/>
          <w:sz w:val="24"/>
          <w:szCs w:val="24"/>
          <w:lang w:eastAsia="uk-UA"/>
          <w14:ligatures w14:val="none"/>
        </w:rPr>
        <w:t>озраховується</w:t>
      </w:r>
      <w:r w:rsidRPr="00A7512F">
        <w:rPr>
          <w:rFonts w:ascii="Times New Roman" w:eastAsia="Times New Roman" w:hAnsi="Times New Roman" w:cs="Times New Roman"/>
          <w:kern w:val="0"/>
          <w:sz w:val="24"/>
          <w:szCs w:val="24"/>
          <w:lang w:eastAsia="uk-UA"/>
          <w14:ligatures w14:val="none"/>
        </w:rPr>
        <w:t xml:space="preserve"> ця імовірність</w:t>
      </w:r>
      <w:r w:rsidRPr="00830F5E">
        <w:rPr>
          <w:rFonts w:ascii="Times New Roman" w:eastAsia="Times New Roman" w:hAnsi="Times New Roman" w:cs="Times New Roman"/>
          <w:kern w:val="0"/>
          <w:sz w:val="24"/>
          <w:szCs w:val="24"/>
          <w:lang w:eastAsia="uk-UA"/>
          <w14:ligatures w14:val="none"/>
        </w:rPr>
        <w:t xml:space="preserve"> двома способами: за допомогою теоретичних розрахунків, що базуються на генетичних закономірностях, та шляхом оцінювання емпіричних даних</w:t>
      </w:r>
      <w:r w:rsidRPr="00A7512F">
        <w:rPr>
          <w:rFonts w:ascii="Times New Roman" w:eastAsia="Times New Roman" w:hAnsi="Times New Roman" w:cs="Times New Roman"/>
          <w:kern w:val="0"/>
          <w:sz w:val="24"/>
          <w:szCs w:val="24"/>
          <w:lang w:eastAsia="uk-UA"/>
          <w14:ligatures w14:val="none"/>
        </w:rPr>
        <w:t>.</w:t>
      </w:r>
    </w:p>
    <w:p w14:paraId="17B348BF" w14:textId="0F44C19B" w:rsidR="00666160" w:rsidRPr="00830F5E" w:rsidRDefault="00666160" w:rsidP="00666160">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A7512F">
        <w:rPr>
          <w:rFonts w:ascii="Times New Roman" w:eastAsia="Times New Roman" w:hAnsi="Times New Roman" w:cs="Times New Roman"/>
          <w:kern w:val="0"/>
          <w:sz w:val="24"/>
          <w:szCs w:val="24"/>
          <w:lang w:eastAsia="uk-UA"/>
          <w14:ligatures w14:val="none"/>
        </w:rPr>
        <w:t xml:space="preserve">Формулювання </w:t>
      </w:r>
      <w:r w:rsidRPr="00830F5E">
        <w:rPr>
          <w:rFonts w:ascii="Times New Roman" w:eastAsia="Times New Roman" w:hAnsi="Times New Roman" w:cs="Times New Roman"/>
          <w:kern w:val="0"/>
          <w:sz w:val="24"/>
          <w:szCs w:val="24"/>
          <w:lang w:eastAsia="uk-UA"/>
          <w14:ligatures w14:val="none"/>
        </w:rPr>
        <w:t>висновк</w:t>
      </w:r>
      <w:r w:rsidRPr="00A7512F">
        <w:rPr>
          <w:rFonts w:ascii="Times New Roman" w:eastAsia="Times New Roman" w:hAnsi="Times New Roman" w:cs="Times New Roman"/>
          <w:kern w:val="0"/>
          <w:sz w:val="24"/>
          <w:szCs w:val="24"/>
          <w:lang w:eastAsia="uk-UA"/>
          <w14:ligatures w14:val="none"/>
        </w:rPr>
        <w:t>у</w:t>
      </w:r>
      <w:r w:rsidRPr="00830F5E">
        <w:rPr>
          <w:rFonts w:ascii="Times New Roman" w:eastAsia="Times New Roman" w:hAnsi="Times New Roman" w:cs="Times New Roman"/>
          <w:kern w:val="0"/>
          <w:sz w:val="24"/>
          <w:szCs w:val="24"/>
          <w:lang w:eastAsia="uk-UA"/>
          <w14:ligatures w14:val="none"/>
        </w:rPr>
        <w:t>. Під час його складання враховуються кілька аспектів: тяжкість сімейної патології, ступінь ризику народження хворого немовляти та морально-етичний бік проблеми</w:t>
      </w:r>
      <w:r w:rsidRPr="00A7512F">
        <w:rPr>
          <w:rFonts w:ascii="Times New Roman" w:eastAsia="Times New Roman" w:hAnsi="Times New Roman" w:cs="Times New Roman"/>
          <w:kern w:val="0"/>
          <w:sz w:val="24"/>
          <w:szCs w:val="24"/>
          <w:lang w:eastAsia="uk-UA"/>
          <w14:ligatures w14:val="none"/>
        </w:rPr>
        <w:t xml:space="preserve">, при цьому </w:t>
      </w:r>
      <w:r w:rsidRPr="00830F5E">
        <w:rPr>
          <w:rFonts w:ascii="Times New Roman" w:eastAsia="Times New Roman" w:hAnsi="Times New Roman" w:cs="Times New Roman"/>
          <w:kern w:val="0"/>
          <w:sz w:val="24"/>
          <w:szCs w:val="24"/>
          <w:lang w:eastAsia="uk-UA"/>
          <w14:ligatures w14:val="none"/>
        </w:rPr>
        <w:t xml:space="preserve"> застосовують індивідуальний підхід, зважаючи на риси кожної особистості та на взаємини в родині</w:t>
      </w:r>
      <w:r w:rsidRPr="00A7512F">
        <w:rPr>
          <w:rFonts w:ascii="Times New Roman" w:eastAsia="Times New Roman" w:hAnsi="Times New Roman" w:cs="Times New Roman"/>
          <w:kern w:val="0"/>
          <w:sz w:val="24"/>
          <w:szCs w:val="24"/>
          <w:lang w:eastAsia="uk-UA"/>
          <w14:ligatures w14:val="none"/>
        </w:rPr>
        <w:t>.</w:t>
      </w:r>
    </w:p>
    <w:p w14:paraId="0167E369" w14:textId="77777777" w:rsidR="00717649" w:rsidRDefault="00666160" w:rsidP="00717649">
      <w:pPr>
        <w:pStyle w:val="a3"/>
        <w:numPr>
          <w:ilvl w:val="0"/>
          <w:numId w:val="5"/>
        </w:numPr>
        <w:shd w:val="clear" w:color="auto" w:fill="FFFFFF"/>
        <w:spacing w:before="0" w:beforeAutospacing="0"/>
        <w:jc w:val="both"/>
      </w:pPr>
      <w:r>
        <w:t>Рекомендації для уникнення проблеми.</w:t>
      </w:r>
    </w:p>
    <w:p w14:paraId="546083A7" w14:textId="03B1E60D" w:rsidR="00EB65D6" w:rsidRDefault="0007092C" w:rsidP="00EB65D6">
      <w:pPr>
        <w:pStyle w:val="a3"/>
        <w:shd w:val="clear" w:color="auto" w:fill="FFFFFF"/>
        <w:spacing w:before="0" w:beforeAutospacing="0"/>
        <w:ind w:firstLine="360"/>
        <w:jc w:val="both"/>
      </w:pPr>
      <w:r>
        <w:t>Харчування майбутніх батьків, особливо матері, відіграє не аби яке значення для здоров՚я, розвутку та формування всіх органів та систем майбутнього покоління. Вважається, що не</w:t>
      </w:r>
      <w:r w:rsidR="00EB65D6">
        <w:t>повноцінне</w:t>
      </w:r>
      <w:r>
        <w:t xml:space="preserve"> харчування</w:t>
      </w:r>
      <w:r w:rsidR="00EB65D6">
        <w:t xml:space="preserve"> матері</w:t>
      </w:r>
      <w:r>
        <w:t xml:space="preserve"> є одним із потужних тератогенних факторів для дитини і може спричинити ряд патологій та відхилень</w:t>
      </w:r>
      <w:r w:rsidR="00EB65D6">
        <w:t xml:space="preserve"> у майбутньому</w:t>
      </w:r>
      <w:r>
        <w:t>.</w:t>
      </w:r>
      <w:r w:rsidR="00B13847">
        <w:t xml:space="preserve"> Надмірне або недостатнє харчування матері може спровокувати дезадаптивні реакції розвитку плода, які проявляються у вигляді захворювань у дитини в майбутньому</w:t>
      </w:r>
      <w:r w:rsidR="00CF723F">
        <w:t xml:space="preserve"> та може переважати, порівнюючи з впливом фактору способу життя.</w:t>
      </w:r>
      <w:r w:rsidR="00171F71">
        <w:t xml:space="preserve"> Правильно спланована преконцепційна підготовка значно знижує ймовірність народження дітей з вродженими вадами розвитку: нервової трубки, вадами серця та іншими вродженими аномаліями, не пов՚язаними зі спадковими дефектами, але обумовленими мікронутрієнтним статусом матері.</w:t>
      </w:r>
    </w:p>
    <w:p w14:paraId="068C0C17" w14:textId="61131A34" w:rsidR="00EB65D6" w:rsidRPr="005834B9" w:rsidRDefault="00EB65D6" w:rsidP="00EB65D6">
      <w:pPr>
        <w:pStyle w:val="a3"/>
        <w:shd w:val="clear" w:color="auto" w:fill="FFFFFF"/>
        <w:spacing w:before="0" w:beforeAutospacing="0"/>
        <w:ind w:firstLine="360"/>
        <w:jc w:val="both"/>
      </w:pPr>
      <w:r>
        <w:t>Збалансоване достатнє харчування обох батьків позитивно впливає на процеси овуляції в жінки, запліднення, імплантації, виношування та народження дитини.</w:t>
      </w:r>
      <w:r w:rsidR="00171F71">
        <w:t xml:space="preserve"> Під час підготовчого періоду корекція дефіциту мікронутрієнтів у майбутньої матері достовірно позитивно впливає на соматичне здоров՚я, когнітивні здібності та тривалість життя її майбутньої дитини.</w:t>
      </w:r>
      <w:r w:rsidR="00917742">
        <w:t xml:space="preserve"> Оптимально для майбутної матері їсти 3-4 рази на день, для отримання належної кількості мікроелементів та вітамінів необхідно харчуватись різноманітно.</w:t>
      </w:r>
      <w:r w:rsidR="00171F71">
        <w:t xml:space="preserve"> </w:t>
      </w:r>
      <w:r>
        <w:t>Для нормального розвитку плода необхідне адекватне забезпечення жіночого організму білками, жирами та вуглеводами, їх оптимальне співвідношення в раціоні повинно складати 1:1:3, також необхідний повноцінний склад вітамінів та мікроелементів у їжі.</w:t>
      </w:r>
      <w:r w:rsidR="005834B9" w:rsidRPr="005834B9">
        <w:t xml:space="preserve"> </w:t>
      </w:r>
    </w:p>
    <w:p w14:paraId="33DE3BA7" w14:textId="77777777" w:rsidR="00917742" w:rsidRDefault="00EB65D6" w:rsidP="00B13847">
      <w:pPr>
        <w:pStyle w:val="a3"/>
        <w:shd w:val="clear" w:color="auto" w:fill="FFFFFF"/>
        <w:spacing w:before="0" w:beforeAutospacing="0"/>
        <w:ind w:firstLine="708"/>
        <w:jc w:val="both"/>
        <w:rPr>
          <w:spacing w:val="2"/>
        </w:rPr>
      </w:pPr>
      <w:r w:rsidRPr="00EB65D6">
        <w:rPr>
          <w:spacing w:val="2"/>
        </w:rPr>
        <w:t>В преконцепційному періоді суттєвою є достатня кількість білків, жирів, бо саме вони використовуються на побудову нових клітин та забезпечують гормонсинтезувальні функції. Серед білків повинні бути присутні, як білки рослинного походження, так і тваринного, адже в них містяться  незамінні амінокислоти, які не синтезуються людським організмом, але дуже потрібні для функціонування усіх клітин.</w:t>
      </w:r>
      <w:r w:rsidR="00917742">
        <w:rPr>
          <w:spacing w:val="2"/>
        </w:rPr>
        <w:t xml:space="preserve"> Але рекомендується вживання більшої кількості рослинних білків, порівнюючи із тваринними.</w:t>
      </w:r>
      <w:r>
        <w:rPr>
          <w:spacing w:val="2"/>
        </w:rPr>
        <w:t xml:space="preserve"> </w:t>
      </w:r>
      <w:r w:rsidR="008E2B1B">
        <w:rPr>
          <w:spacing w:val="2"/>
        </w:rPr>
        <w:t xml:space="preserve">Білки виступають найбільшою субстанцією для розвитку мозку новонародженого. Недостатнє надходження білка довгостроково впливає на </w:t>
      </w:r>
      <w:r w:rsidR="007F7AC4">
        <w:rPr>
          <w:spacing w:val="2"/>
        </w:rPr>
        <w:t xml:space="preserve">функціонування нервової системи, що призводить до відставання у розвитку, погіршення когнітивних функцій, зниження інтелекту. Дефіцит білка порушує кровотворення, що проявляється анемією в дітей. При білковій недостатності відбувається порушення побудови, росту та оновлення тканин, синтез ферментів та коферментів, нестероїдних гормонів, вироблення антитіл та імуноглобулінів. В майбутньому у дітей нестача білка </w:t>
      </w:r>
      <w:r w:rsidR="0087669B">
        <w:rPr>
          <w:spacing w:val="2"/>
        </w:rPr>
        <w:t>призводить до затримки росту, м՚язевої слабкості, розладів травлення, сухості шкіри, ламкості волосся, зниження імунітету, порушення функціонування статевих клітин.</w:t>
      </w:r>
      <w:r w:rsidR="006A5960">
        <w:rPr>
          <w:spacing w:val="2"/>
        </w:rPr>
        <w:t xml:space="preserve"> </w:t>
      </w:r>
    </w:p>
    <w:p w14:paraId="022A26B9" w14:textId="77777777" w:rsidR="00917742" w:rsidRDefault="006A5960" w:rsidP="00917742">
      <w:pPr>
        <w:pStyle w:val="a3"/>
        <w:shd w:val="clear" w:color="auto" w:fill="FFFFFF"/>
        <w:spacing w:before="0" w:beforeAutospacing="0"/>
        <w:ind w:firstLine="360"/>
        <w:jc w:val="both"/>
        <w:rPr>
          <w:spacing w:val="2"/>
        </w:rPr>
      </w:pPr>
      <w:r w:rsidRPr="006A5960">
        <w:rPr>
          <w:spacing w:val="2"/>
        </w:rPr>
        <w:t>Серед жирів окрему увагу слід приділити присутності у раціоні омега-3 поліненасичених жирних кислот, роль яких доведена у профілактиці багатьох соматичних захворювань</w:t>
      </w:r>
      <w:r w:rsidR="00162FE9">
        <w:rPr>
          <w:spacing w:val="2"/>
        </w:rPr>
        <w:t>. Підвищена потреба в омега- 3 поліненасичені жирних кислотах зберігається у дітей протягом першого року, тому достатнє їх надходження в організм жінки є дуже важливим та необхідним в період підготовки, вагтності та лактації. Омега - 3 відіграють важливу роль відновленні клітинних мембран, регулюють запальні та проліферативні процеси, беруть участь в трансторті кисню, необхідні для формування клітин мозку і сітківки очей плоду.</w:t>
      </w:r>
      <w:r w:rsidR="00917742">
        <w:rPr>
          <w:spacing w:val="2"/>
        </w:rPr>
        <w:t xml:space="preserve"> </w:t>
      </w:r>
      <w:r w:rsidR="00917742">
        <w:rPr>
          <w:spacing w:val="2"/>
        </w:rPr>
        <w:lastRenderedPageBreak/>
        <w:t>Також в раціоні необхідно високий рівень співвідношення мононенасичених жирних кислот до трансжирів.</w:t>
      </w:r>
      <w:r w:rsidR="00162FE9">
        <w:rPr>
          <w:spacing w:val="2"/>
        </w:rPr>
        <w:t xml:space="preserve"> </w:t>
      </w:r>
      <w:r w:rsidR="00855237">
        <w:rPr>
          <w:spacing w:val="2"/>
        </w:rPr>
        <w:t xml:space="preserve"> </w:t>
      </w:r>
    </w:p>
    <w:p w14:paraId="753042E7" w14:textId="1DDDADC5" w:rsidR="00211BDC" w:rsidRDefault="00855237" w:rsidP="00917742">
      <w:pPr>
        <w:pStyle w:val="a3"/>
        <w:shd w:val="clear" w:color="auto" w:fill="FFFFFF"/>
        <w:spacing w:before="0" w:beforeAutospacing="0"/>
        <w:ind w:firstLine="360"/>
        <w:jc w:val="both"/>
        <w:rPr>
          <w:spacing w:val="2"/>
        </w:rPr>
      </w:pPr>
      <w:r>
        <w:rPr>
          <w:spacing w:val="2"/>
        </w:rPr>
        <w:t>Потреба у вуглеводах теж є важливою, але вона припадає на складні вуглеводи для уникнення пікових навантажень на підшлункову залозу</w:t>
      </w:r>
      <w:r w:rsidR="00211BDC">
        <w:rPr>
          <w:spacing w:val="2"/>
        </w:rPr>
        <w:t xml:space="preserve">. Складні вуглеводи довше розщеплюються та повільно виділяють глюкозу. </w:t>
      </w:r>
      <w:r w:rsidR="00917742">
        <w:rPr>
          <w:spacing w:val="2"/>
        </w:rPr>
        <w:t>Рекомндовано вживання вуглеводів з низьким глікемічним індексом.</w:t>
      </w:r>
    </w:p>
    <w:p w14:paraId="74E16DA6" w14:textId="3548997B" w:rsidR="00653C7D" w:rsidRDefault="00211BDC" w:rsidP="006A5960">
      <w:pPr>
        <w:pStyle w:val="a3"/>
        <w:shd w:val="clear" w:color="auto" w:fill="FFFFFF"/>
        <w:spacing w:before="0" w:beforeAutospacing="0"/>
        <w:ind w:firstLine="360"/>
        <w:jc w:val="both"/>
        <w:rPr>
          <w:spacing w:val="2"/>
        </w:rPr>
      </w:pPr>
      <w:r>
        <w:rPr>
          <w:spacing w:val="2"/>
        </w:rPr>
        <w:t>Макроелементи, мікроеленти та вітаміни надходять з овочів, які також є джерелом клітковини та потужним антиоксидантом для організму, овочі повинні займати не менше 35% добового раціону.</w:t>
      </w:r>
      <w:r w:rsidR="005834B9">
        <w:rPr>
          <w:spacing w:val="2"/>
        </w:rPr>
        <w:t xml:space="preserve"> </w:t>
      </w:r>
      <w:r>
        <w:rPr>
          <w:spacing w:val="2"/>
        </w:rPr>
        <w:t>Альтернативою солодощів можуть бути фрукти, які також містять в собі вітаміни та мікроелементи.</w:t>
      </w:r>
      <w:r w:rsidR="00817DD5">
        <w:rPr>
          <w:spacing w:val="2"/>
        </w:rPr>
        <w:t xml:space="preserve"> </w:t>
      </w:r>
      <w:r>
        <w:rPr>
          <w:spacing w:val="2"/>
        </w:rPr>
        <w:t xml:space="preserve"> </w:t>
      </w:r>
      <w:bookmarkStart w:id="3" w:name="_Hlk167278560"/>
      <w:r w:rsidR="00817DD5">
        <w:rPr>
          <w:spacing w:val="2"/>
        </w:rPr>
        <w:t xml:space="preserve">Слід пам՚ятати, що Україна є ендемічною зоною дефіциту: магнію, кальцію, йоду, цинку, селену та деяких інших мікроелементів. </w:t>
      </w:r>
      <w:r>
        <w:rPr>
          <w:spacing w:val="2"/>
        </w:rPr>
        <w:t xml:space="preserve">Серед вітамінів та мікроелементів є ті, яким слід приділяти особливу увагу в контексті їх впливу на повноцінний розвиток майбутньої дитини </w:t>
      </w:r>
      <w:bookmarkEnd w:id="3"/>
      <w:r>
        <w:rPr>
          <w:spacing w:val="2"/>
        </w:rPr>
        <w:t>та важливість отримувати</w:t>
      </w:r>
      <w:r w:rsidR="00653C7D">
        <w:rPr>
          <w:spacing w:val="2"/>
        </w:rPr>
        <w:t xml:space="preserve"> жінкою</w:t>
      </w:r>
      <w:r>
        <w:rPr>
          <w:spacing w:val="2"/>
        </w:rPr>
        <w:t xml:space="preserve"> в повному обсязі. </w:t>
      </w:r>
    </w:p>
    <w:p w14:paraId="579FF9CB" w14:textId="2F3EC9CC" w:rsidR="00653C7D" w:rsidRDefault="00653C7D" w:rsidP="00653C7D">
      <w:pPr>
        <w:pStyle w:val="a3"/>
        <w:numPr>
          <w:ilvl w:val="0"/>
          <w:numId w:val="12"/>
        </w:numPr>
        <w:shd w:val="clear" w:color="auto" w:fill="FFFFFF"/>
        <w:spacing w:before="0" w:beforeAutospacing="0"/>
        <w:jc w:val="both"/>
        <w:rPr>
          <w:spacing w:val="2"/>
        </w:rPr>
      </w:pPr>
      <w:r>
        <w:rPr>
          <w:spacing w:val="2"/>
        </w:rPr>
        <w:t>Фолієва кислота – водорозчинний вітамін, який відіграє роль в поділі клітин та розвитку нервів, адекватного вироблення ДНК, РНК та амінокислот. При дефіциті фолієвої кислоти в жінки у плода може розвинутись дефект нервової трубки.</w:t>
      </w:r>
    </w:p>
    <w:p w14:paraId="10AEBB63" w14:textId="77777777" w:rsidR="00653C7D" w:rsidRDefault="00653C7D" w:rsidP="00653C7D">
      <w:pPr>
        <w:pStyle w:val="a3"/>
        <w:numPr>
          <w:ilvl w:val="0"/>
          <w:numId w:val="12"/>
        </w:numPr>
        <w:shd w:val="clear" w:color="auto" w:fill="FFFFFF"/>
        <w:spacing w:before="0" w:beforeAutospacing="0"/>
        <w:jc w:val="both"/>
        <w:rPr>
          <w:spacing w:val="2"/>
        </w:rPr>
      </w:pPr>
      <w:r>
        <w:rPr>
          <w:spacing w:val="2"/>
        </w:rPr>
        <w:t>Вітамін А – потужний антиоксидант в організмі, його недостатність у жінки може призводити до викидню, у майбутньої дитини може відзначатись сповільнення росту та розвитку</w:t>
      </w:r>
    </w:p>
    <w:p w14:paraId="40E21F95" w14:textId="77777777" w:rsidR="006C4F43" w:rsidRDefault="00BB2DFC" w:rsidP="00653C7D">
      <w:pPr>
        <w:pStyle w:val="a3"/>
        <w:numPr>
          <w:ilvl w:val="0"/>
          <w:numId w:val="12"/>
        </w:numPr>
        <w:shd w:val="clear" w:color="auto" w:fill="FFFFFF"/>
        <w:spacing w:before="0" w:beforeAutospacing="0"/>
        <w:jc w:val="both"/>
        <w:rPr>
          <w:spacing w:val="2"/>
        </w:rPr>
      </w:pPr>
      <w:r>
        <w:rPr>
          <w:spacing w:val="2"/>
        </w:rPr>
        <w:t>Залізо – це мікроелемнт, який бере вирішальну участь виробленні гемоглобіну</w:t>
      </w:r>
      <w:r w:rsidR="00B526ED">
        <w:rPr>
          <w:spacing w:val="2"/>
        </w:rPr>
        <w:t>, присутній в багатьох ферментах, які беруть участь у формуванні ДНК</w:t>
      </w:r>
      <w:r w:rsidR="0070528C">
        <w:rPr>
          <w:spacing w:val="2"/>
        </w:rPr>
        <w:t>, бере участь в синтезі нейромедіаторів у мозку, входить до складу міоглобіну, активує імунні клітини. Дефіцит заліза підвищує ризик викидня, передчасних пологів. Внаслідок недостатності заліза в матері дитина може народжуватись з низькою масою, недоношеною, мати затримку психо-моторного та фізичного розвитку, мати появу дефіцитної анемії, порушення когнітивних функцій, зниження інтелекту в старшому віці, а також порушення імунітету.</w:t>
      </w:r>
    </w:p>
    <w:p w14:paraId="04C247D7" w14:textId="77777777" w:rsidR="00AB2387" w:rsidRDefault="006C4F43" w:rsidP="00653C7D">
      <w:pPr>
        <w:pStyle w:val="a3"/>
        <w:numPr>
          <w:ilvl w:val="0"/>
          <w:numId w:val="12"/>
        </w:numPr>
        <w:shd w:val="clear" w:color="auto" w:fill="FFFFFF"/>
        <w:spacing w:before="0" w:beforeAutospacing="0"/>
        <w:jc w:val="both"/>
        <w:rPr>
          <w:spacing w:val="2"/>
        </w:rPr>
      </w:pPr>
      <w:r>
        <w:rPr>
          <w:spacing w:val="2"/>
        </w:rPr>
        <w:t xml:space="preserve">Цинк – мікроелемент, найважливішою функцією якого є роль в дозріванні яйцеклітин і сперматозоїдів, що підтримує репродуктивну функцію, окрім цього має значення для ферментативної системи в головному мозку, підвищує імунітет, поліпшує роботу серцево-судинної системи, підтримує гостроту зору. </w:t>
      </w:r>
      <w:r w:rsidR="00AB2387">
        <w:rPr>
          <w:spacing w:val="2"/>
        </w:rPr>
        <w:t>В дітей від матерів з дефіцитом цинку може бути затримка росту, а також зростає ризик розвитку аутизму.</w:t>
      </w:r>
    </w:p>
    <w:p w14:paraId="5B3FB120" w14:textId="77777777" w:rsidR="00B435B4" w:rsidRDefault="00AB2387" w:rsidP="00B435B4">
      <w:pPr>
        <w:pStyle w:val="a3"/>
        <w:numPr>
          <w:ilvl w:val="0"/>
          <w:numId w:val="12"/>
        </w:numPr>
        <w:shd w:val="clear" w:color="auto" w:fill="FFFFFF"/>
        <w:spacing w:before="0" w:beforeAutospacing="0"/>
        <w:jc w:val="both"/>
        <w:rPr>
          <w:spacing w:val="2"/>
        </w:rPr>
      </w:pPr>
      <w:r>
        <w:rPr>
          <w:spacing w:val="2"/>
        </w:rPr>
        <w:t xml:space="preserve">Йод – основна участь </w:t>
      </w:r>
      <w:r w:rsidR="00976FCF">
        <w:rPr>
          <w:spacing w:val="2"/>
        </w:rPr>
        <w:t>в продукції гормонів щитоподібної залози</w:t>
      </w:r>
      <w:r w:rsidR="00B435B4">
        <w:rPr>
          <w:spacing w:val="2"/>
        </w:rPr>
        <w:t>. Йод та гормони щитоподібної залози відіграють роль у формуванні центральної нервової системи та головного мозку плода та виступають одним із основних чинників в психоневрологічному розвитку дитини в подальшому. При недостатності у мами йоду в новонародженого може розвинутись синдром вродженої йодної недостатності, що проявлятиметься важкою затримкою фізичного та розумового розвитку.</w:t>
      </w:r>
    </w:p>
    <w:p w14:paraId="4D479D62" w14:textId="77777777" w:rsidR="00B115D0" w:rsidRDefault="00B435B4" w:rsidP="00B115D0">
      <w:pPr>
        <w:pStyle w:val="a3"/>
        <w:numPr>
          <w:ilvl w:val="0"/>
          <w:numId w:val="12"/>
        </w:numPr>
        <w:shd w:val="clear" w:color="auto" w:fill="FFFFFF"/>
        <w:spacing w:before="0" w:beforeAutospacing="0"/>
        <w:jc w:val="both"/>
        <w:rPr>
          <w:spacing w:val="2"/>
        </w:rPr>
      </w:pPr>
      <w:r>
        <w:rPr>
          <w:spacing w:val="2"/>
        </w:rPr>
        <w:t xml:space="preserve">Вітамін </w:t>
      </w:r>
      <w:r>
        <w:rPr>
          <w:spacing w:val="2"/>
          <w:lang w:val="en-US"/>
        </w:rPr>
        <w:t>D</w:t>
      </w:r>
      <w:r w:rsidRPr="00B435B4">
        <w:rPr>
          <w:spacing w:val="2"/>
        </w:rPr>
        <w:t xml:space="preserve"> – </w:t>
      </w:r>
      <w:r>
        <w:rPr>
          <w:spacing w:val="2"/>
        </w:rPr>
        <w:t>роль цього вітаміну важко переоцінити, окрім того, що він відіграє роль у кальцій</w:t>
      </w:r>
      <w:r w:rsidR="00B115D0">
        <w:rPr>
          <w:spacing w:val="2"/>
        </w:rPr>
        <w:t>-</w:t>
      </w:r>
      <w:r>
        <w:rPr>
          <w:spacing w:val="2"/>
        </w:rPr>
        <w:t>фосфорному о</w:t>
      </w:r>
      <w:r w:rsidR="00B115D0">
        <w:rPr>
          <w:spacing w:val="2"/>
        </w:rPr>
        <w:t>бміні</w:t>
      </w:r>
      <w:r>
        <w:rPr>
          <w:spacing w:val="2"/>
        </w:rPr>
        <w:t>, цей вітамін запобігає розвитку багатьо</w:t>
      </w:r>
      <w:r w:rsidR="00B115D0">
        <w:rPr>
          <w:spacing w:val="2"/>
        </w:rPr>
        <w:t>м</w:t>
      </w:r>
      <w:r>
        <w:rPr>
          <w:spacing w:val="2"/>
        </w:rPr>
        <w:t xml:space="preserve"> соматични</w:t>
      </w:r>
      <w:r w:rsidR="00B115D0">
        <w:rPr>
          <w:spacing w:val="2"/>
        </w:rPr>
        <w:t>м</w:t>
      </w:r>
      <w:r>
        <w:rPr>
          <w:spacing w:val="2"/>
        </w:rPr>
        <w:t xml:space="preserve"> захворюван</w:t>
      </w:r>
      <w:r w:rsidR="00B115D0">
        <w:rPr>
          <w:spacing w:val="2"/>
        </w:rPr>
        <w:t>ням</w:t>
      </w:r>
      <w:r>
        <w:rPr>
          <w:spacing w:val="2"/>
        </w:rPr>
        <w:t xml:space="preserve">. Оскільки </w:t>
      </w:r>
      <w:r w:rsidR="00B115D0">
        <w:rPr>
          <w:spacing w:val="2"/>
        </w:rPr>
        <w:t xml:space="preserve">недостатність вітаміну </w:t>
      </w:r>
      <w:r w:rsidR="00B115D0">
        <w:rPr>
          <w:spacing w:val="2"/>
          <w:lang w:val="en-US"/>
        </w:rPr>
        <w:t>D</w:t>
      </w:r>
      <w:r w:rsidR="00B115D0" w:rsidRPr="00B115D0">
        <w:rPr>
          <w:spacing w:val="2"/>
        </w:rPr>
        <w:t xml:space="preserve"> </w:t>
      </w:r>
      <w:r w:rsidR="00B115D0">
        <w:rPr>
          <w:spacing w:val="2"/>
        </w:rPr>
        <w:t xml:space="preserve">є поширеним явищем для населення, майбутнім матерям необхідно визначити рівень його в крові, а при відхиленнях від норми, дотувати за допомогою препаратів, а також існують профілактичні дози, що запобігають зниженню цього вітаміну в організмі. В майбутньому діти з дефіцитом вітаміну </w:t>
      </w:r>
      <w:r w:rsidR="00B115D0">
        <w:rPr>
          <w:spacing w:val="2"/>
          <w:lang w:val="en-US"/>
        </w:rPr>
        <w:t>D</w:t>
      </w:r>
      <w:r w:rsidR="00B115D0" w:rsidRPr="00B115D0">
        <w:rPr>
          <w:spacing w:val="2"/>
        </w:rPr>
        <w:t xml:space="preserve"> </w:t>
      </w:r>
      <w:r w:rsidR="00B115D0">
        <w:rPr>
          <w:spacing w:val="2"/>
        </w:rPr>
        <w:t>будуть схильні до розвитку патології опорно-рухового апарату, зниження імунної системи, частих вірусних та бактерійних інфекцій.</w:t>
      </w:r>
    </w:p>
    <w:p w14:paraId="0AE0842C" w14:textId="6DF3E0EC" w:rsidR="00F64E93" w:rsidRDefault="00F64E93" w:rsidP="00F64E93">
      <w:pPr>
        <w:pStyle w:val="a3"/>
        <w:shd w:val="clear" w:color="auto" w:fill="FFFFFF"/>
        <w:spacing w:before="0" w:beforeAutospacing="0"/>
        <w:ind w:firstLine="708"/>
        <w:jc w:val="both"/>
        <w:rPr>
          <w:spacing w:val="2"/>
        </w:rPr>
      </w:pPr>
      <w:r>
        <w:rPr>
          <w:spacing w:val="2"/>
        </w:rPr>
        <w:t xml:space="preserve">Різні дослідження показують, що недостатнє харчування матері у внутрішньоутробному періоді формує «пам՚ять» організму дитини на дефіцит поживних </w:t>
      </w:r>
      <w:r>
        <w:rPr>
          <w:spacing w:val="2"/>
        </w:rPr>
        <w:lastRenderedPageBreak/>
        <w:t xml:space="preserve">речовин та схильність до патології, яка буде визначати розвиток певних захворювань у майбутньому. </w:t>
      </w:r>
      <w:r w:rsidR="00B13847">
        <w:rPr>
          <w:spacing w:val="2"/>
        </w:rPr>
        <w:t>Це підтверджується зміною артеріального тиску, концентрації холестерину, реакції інсуліну на глюкозу, метаболізму, роботи ендокринної та імунної систем в дітей за недостатнього харчування матері під час внутрішньоутробного розвитку.</w:t>
      </w:r>
    </w:p>
    <w:p w14:paraId="2513DA33" w14:textId="711702A7" w:rsidR="006A5960" w:rsidRPr="00B115D0" w:rsidRDefault="00B078BA" w:rsidP="00B078BA">
      <w:pPr>
        <w:pStyle w:val="a3"/>
        <w:shd w:val="clear" w:color="auto" w:fill="FFFFFF"/>
        <w:spacing w:before="0" w:beforeAutospacing="0"/>
        <w:ind w:firstLine="708"/>
        <w:jc w:val="both"/>
        <w:rPr>
          <w:spacing w:val="2"/>
        </w:rPr>
      </w:pPr>
      <w:r>
        <w:rPr>
          <w:spacing w:val="2"/>
        </w:rPr>
        <w:t>О</w:t>
      </w:r>
      <w:r w:rsidR="00B115D0">
        <w:rPr>
          <w:spacing w:val="2"/>
        </w:rPr>
        <w:t>крім збалансованого, повноцінного харчування майбутні батьки не повинні забувати</w:t>
      </w:r>
      <w:r>
        <w:rPr>
          <w:spacing w:val="2"/>
        </w:rPr>
        <w:t xml:space="preserve"> про уникнення шкідливої їжі, яка матиме токсичний вплив на майбутню дитину та сприятиме розвитку різноманітної патології у неї.</w:t>
      </w:r>
      <w:r w:rsidR="00B435B4" w:rsidRPr="00B115D0">
        <w:rPr>
          <w:spacing w:val="2"/>
        </w:rPr>
        <w:t xml:space="preserve"> </w:t>
      </w:r>
      <w:r w:rsidR="00AB2387" w:rsidRPr="00B115D0">
        <w:rPr>
          <w:spacing w:val="2"/>
        </w:rPr>
        <w:t xml:space="preserve"> </w:t>
      </w:r>
      <w:r w:rsidR="006C4F43" w:rsidRPr="00B115D0">
        <w:rPr>
          <w:spacing w:val="2"/>
        </w:rPr>
        <w:t xml:space="preserve">  </w:t>
      </w:r>
      <w:r w:rsidR="0070528C" w:rsidRPr="00B115D0">
        <w:rPr>
          <w:spacing w:val="2"/>
        </w:rPr>
        <w:t xml:space="preserve"> </w:t>
      </w:r>
      <w:r w:rsidR="00BB2DFC" w:rsidRPr="00B115D0">
        <w:rPr>
          <w:spacing w:val="2"/>
        </w:rPr>
        <w:t xml:space="preserve"> </w:t>
      </w:r>
      <w:r w:rsidR="00162FE9" w:rsidRPr="00B115D0">
        <w:rPr>
          <w:spacing w:val="2"/>
        </w:rPr>
        <w:t xml:space="preserve"> </w:t>
      </w:r>
    </w:p>
    <w:p w14:paraId="699A0760" w14:textId="4523F341" w:rsidR="00EB65D6" w:rsidRPr="00EB65D6" w:rsidRDefault="007F7AC4" w:rsidP="00EB65D6">
      <w:pPr>
        <w:pStyle w:val="a3"/>
        <w:shd w:val="clear" w:color="auto" w:fill="FFFFFF"/>
        <w:spacing w:before="0" w:beforeAutospacing="0"/>
        <w:ind w:firstLine="360"/>
        <w:jc w:val="both"/>
      </w:pPr>
      <w:r>
        <w:rPr>
          <w:spacing w:val="2"/>
        </w:rPr>
        <w:t xml:space="preserve"> </w:t>
      </w:r>
      <w:r w:rsidR="008E2B1B">
        <w:rPr>
          <w:spacing w:val="2"/>
        </w:rPr>
        <w:t xml:space="preserve"> </w:t>
      </w:r>
    </w:p>
    <w:p w14:paraId="24147DB3" w14:textId="095E7AF5" w:rsidR="00717FDD" w:rsidRDefault="00717FDD" w:rsidP="006E6170">
      <w:pPr>
        <w:pStyle w:val="a3"/>
        <w:shd w:val="clear" w:color="auto" w:fill="FFFFFF"/>
        <w:spacing w:before="0" w:beforeAutospacing="0"/>
        <w:ind w:firstLine="708"/>
        <w:jc w:val="both"/>
      </w:pPr>
      <w:r>
        <w:t xml:space="preserve">Для </w:t>
      </w:r>
      <w:r w:rsidR="009B5FC2">
        <w:t>майбутніх батьків</w:t>
      </w:r>
      <w:r>
        <w:t xml:space="preserve"> слід знати та розуміти наслідки та шкоду інфекційних процесів на їх репродуктивну функцію та здоров՚я</w:t>
      </w:r>
      <w:r w:rsidR="00E576FE">
        <w:t xml:space="preserve"> і</w:t>
      </w:r>
      <w:r>
        <w:t xml:space="preserve"> розвиток їх майбутнього покоління</w:t>
      </w:r>
      <w:r w:rsidR="00E576FE">
        <w:t>.</w:t>
      </w:r>
      <w:r w:rsidR="009B5FC2">
        <w:t xml:space="preserve"> Існує група інфекційних агентів (віруси, бактерії, гриби, рикетсії, найпростіші і т.д.), що відрізняються за своєю структурою та властивостями, але їх об՚єд</w:t>
      </w:r>
      <w:r w:rsidR="007530F4">
        <w:t>н</w:t>
      </w:r>
      <w:r w:rsidR="009B5FC2">
        <w:t>ує здатність уражати плід та новонародженого. Ці інфекції називаються – перинатальні інфекції</w:t>
      </w:r>
      <w:r w:rsidR="007530F4">
        <w:t>, також</w:t>
      </w:r>
      <w:r w:rsidR="009B5FC2">
        <w:t xml:space="preserve"> в літературі зустрічаються терміни внутрішньоутробні інфекції (ВУІ) або </w:t>
      </w:r>
      <w:r w:rsidR="009B5FC2" w:rsidRPr="00717649">
        <w:rPr>
          <w:lang w:val="en-US"/>
        </w:rPr>
        <w:t>TORCH</w:t>
      </w:r>
      <w:r w:rsidR="009B5FC2">
        <w:t xml:space="preserve"> – інфекції.</w:t>
      </w:r>
      <w:r w:rsidR="00717649">
        <w:t xml:space="preserve"> Джерелом інфекції для дитини може бути тільки інфікована мати. Шляхи проникнення інфекції можуть бути різними: </w:t>
      </w:r>
      <w:r w:rsidR="00717649">
        <w:rPr>
          <w:lang w:eastAsia="ru-RU"/>
        </w:rPr>
        <w:t>г</w:t>
      </w:r>
      <w:r w:rsidR="00717649" w:rsidRPr="00717649">
        <w:rPr>
          <w:lang w:eastAsia="ru-RU"/>
        </w:rPr>
        <w:t>ематогенний (трансплацентарний)</w:t>
      </w:r>
      <w:r w:rsidR="00717649">
        <w:rPr>
          <w:lang w:eastAsia="ru-RU"/>
        </w:rPr>
        <w:t>, ч</w:t>
      </w:r>
      <w:r w:rsidR="00717649" w:rsidRPr="009B5FC2">
        <w:rPr>
          <w:lang w:eastAsia="ru-RU"/>
        </w:rPr>
        <w:t>ерез навколоплідні води</w:t>
      </w:r>
      <w:r w:rsidR="00717649">
        <w:rPr>
          <w:lang w:eastAsia="ru-RU"/>
        </w:rPr>
        <w:t xml:space="preserve"> (</w:t>
      </w:r>
      <w:r w:rsidR="00717649" w:rsidRPr="009B5FC2">
        <w:rPr>
          <w:lang w:eastAsia="ru-RU"/>
        </w:rPr>
        <w:t>внаслідок висхідного</w:t>
      </w:r>
      <w:r w:rsidR="00717649">
        <w:rPr>
          <w:lang w:eastAsia="ru-RU"/>
        </w:rPr>
        <w:t xml:space="preserve"> (піхва) або</w:t>
      </w:r>
      <w:r w:rsidR="00717649" w:rsidRPr="009B5FC2">
        <w:rPr>
          <w:lang w:eastAsia="ru-RU"/>
        </w:rPr>
        <w:t xml:space="preserve"> низхідного</w:t>
      </w:r>
      <w:r w:rsidR="00717649">
        <w:rPr>
          <w:lang w:eastAsia="ru-RU"/>
        </w:rPr>
        <w:t xml:space="preserve"> шляхів (</w:t>
      </w:r>
      <w:r w:rsidR="007530F4">
        <w:rPr>
          <w:lang w:eastAsia="ru-RU"/>
        </w:rPr>
        <w:t>маткові труби)</w:t>
      </w:r>
      <w:r w:rsidR="00717649">
        <w:rPr>
          <w:lang w:eastAsia="ru-RU"/>
        </w:rPr>
        <w:t>)</w:t>
      </w:r>
      <w:r w:rsidR="00717649" w:rsidRPr="009B5FC2">
        <w:rPr>
          <w:lang w:eastAsia="ru-RU"/>
        </w:rPr>
        <w:t xml:space="preserve"> або трансмембральн</w:t>
      </w:r>
      <w:r w:rsidR="00717649">
        <w:rPr>
          <w:lang w:eastAsia="ru-RU"/>
        </w:rPr>
        <w:t>ий</w:t>
      </w:r>
      <w:r w:rsidR="00717649" w:rsidRPr="009B5FC2">
        <w:rPr>
          <w:lang w:eastAsia="ru-RU"/>
        </w:rPr>
        <w:t xml:space="preserve"> (через плодові оболонки, наприклад при ендометриті).</w:t>
      </w:r>
      <w:r w:rsidR="00717649">
        <w:t xml:space="preserve"> Жінка може інфікуватись статевим, контактно-побутовим, повітряно-краплинним</w:t>
      </w:r>
      <w:r w:rsidR="007530F4">
        <w:t xml:space="preserve">, гематогенним шляхом. </w:t>
      </w:r>
    </w:p>
    <w:p w14:paraId="36018142" w14:textId="75B96DA1" w:rsidR="007530F4" w:rsidRDefault="007530F4" w:rsidP="007530F4">
      <w:pPr>
        <w:pStyle w:val="a3"/>
        <w:shd w:val="clear" w:color="auto" w:fill="FFFFFF"/>
        <w:spacing w:before="0" w:beforeAutospacing="0"/>
        <w:ind w:firstLine="360"/>
        <w:jc w:val="both"/>
      </w:pPr>
      <w:r>
        <w:t>Загальн</w:t>
      </w:r>
      <w:r w:rsidR="00F75B29">
        <w:t>а</w:t>
      </w:r>
      <w:r>
        <w:t xml:space="preserve"> профілактика перинатальних інфекцій для майбутніх батьків:</w:t>
      </w:r>
    </w:p>
    <w:p w14:paraId="7894F99D" w14:textId="2457BFCE" w:rsidR="007530F4" w:rsidRDefault="007530F4" w:rsidP="007530F4">
      <w:pPr>
        <w:pStyle w:val="a3"/>
        <w:numPr>
          <w:ilvl w:val="0"/>
          <w:numId w:val="8"/>
        </w:numPr>
        <w:shd w:val="clear" w:color="auto" w:fill="FFFFFF"/>
        <w:spacing w:before="0" w:beforeAutospacing="0"/>
        <w:jc w:val="both"/>
      </w:pPr>
      <w:r>
        <w:t>уникнення випадкових статевих зв՚язків</w:t>
      </w:r>
    </w:p>
    <w:p w14:paraId="466F0DFB" w14:textId="536ACFC4" w:rsidR="007530F4" w:rsidRDefault="007530F4" w:rsidP="007530F4">
      <w:pPr>
        <w:pStyle w:val="a3"/>
        <w:numPr>
          <w:ilvl w:val="0"/>
          <w:numId w:val="8"/>
        </w:numPr>
        <w:shd w:val="clear" w:color="auto" w:fill="FFFFFF"/>
        <w:spacing w:before="0" w:beforeAutospacing="0"/>
        <w:jc w:val="both"/>
      </w:pPr>
      <w:r>
        <w:t>використання презерватива при випадкових контактах та невпевненості у партнері</w:t>
      </w:r>
    </w:p>
    <w:p w14:paraId="0B61F2F4" w14:textId="34C2EACD" w:rsidR="007530F4" w:rsidRDefault="00835619" w:rsidP="007530F4">
      <w:pPr>
        <w:pStyle w:val="a3"/>
        <w:numPr>
          <w:ilvl w:val="0"/>
          <w:numId w:val="8"/>
        </w:numPr>
        <w:shd w:val="clear" w:color="auto" w:fill="FFFFFF"/>
        <w:spacing w:before="0" w:beforeAutospacing="0"/>
        <w:jc w:val="both"/>
      </w:pPr>
      <w:r>
        <w:t>дотримання правил гігієни статевих органів</w:t>
      </w:r>
    </w:p>
    <w:p w14:paraId="5B815171" w14:textId="3C13DF5C" w:rsidR="00835619" w:rsidRDefault="00835619" w:rsidP="007530F4">
      <w:pPr>
        <w:pStyle w:val="a3"/>
        <w:numPr>
          <w:ilvl w:val="0"/>
          <w:numId w:val="8"/>
        </w:numPr>
        <w:shd w:val="clear" w:color="auto" w:fill="FFFFFF"/>
        <w:spacing w:before="0" w:beforeAutospacing="0"/>
        <w:jc w:val="both"/>
      </w:pPr>
      <w:r>
        <w:t>дотримання правил особистої гігієни</w:t>
      </w:r>
    </w:p>
    <w:p w14:paraId="3CD30D39" w14:textId="5DF122EA" w:rsidR="00835619" w:rsidRDefault="00835619" w:rsidP="007530F4">
      <w:pPr>
        <w:pStyle w:val="a3"/>
        <w:numPr>
          <w:ilvl w:val="0"/>
          <w:numId w:val="8"/>
        </w:numPr>
        <w:shd w:val="clear" w:color="auto" w:fill="FFFFFF"/>
        <w:spacing w:before="0" w:beforeAutospacing="0"/>
        <w:jc w:val="both"/>
      </w:pPr>
      <w:r>
        <w:t>ретельне миття свіжих овочі та фруктів перед їх споживанням</w:t>
      </w:r>
    </w:p>
    <w:p w14:paraId="15ED9AE0" w14:textId="55A5289C" w:rsidR="00835619" w:rsidRDefault="00835619" w:rsidP="007530F4">
      <w:pPr>
        <w:pStyle w:val="a3"/>
        <w:numPr>
          <w:ilvl w:val="0"/>
          <w:numId w:val="8"/>
        </w:numPr>
        <w:shd w:val="clear" w:color="auto" w:fill="FFFFFF"/>
        <w:spacing w:before="0" w:beforeAutospacing="0"/>
        <w:jc w:val="both"/>
      </w:pPr>
      <w:r>
        <w:t>термічна обробка м՚яса та риби перед споживанням</w:t>
      </w:r>
    </w:p>
    <w:p w14:paraId="32FFFB53" w14:textId="0FA13543" w:rsidR="00835619" w:rsidRDefault="00835619" w:rsidP="007530F4">
      <w:pPr>
        <w:pStyle w:val="a3"/>
        <w:numPr>
          <w:ilvl w:val="0"/>
          <w:numId w:val="8"/>
        </w:numPr>
        <w:shd w:val="clear" w:color="auto" w:fill="FFFFFF"/>
        <w:spacing w:before="0" w:beforeAutospacing="0"/>
        <w:jc w:val="both"/>
      </w:pPr>
      <w:r>
        <w:t xml:space="preserve">уникнення екзотичних страв, незнайомих страв </w:t>
      </w:r>
    </w:p>
    <w:p w14:paraId="423D0249" w14:textId="0BA3F1EB" w:rsidR="00835619" w:rsidRDefault="00835619" w:rsidP="007530F4">
      <w:pPr>
        <w:pStyle w:val="a3"/>
        <w:numPr>
          <w:ilvl w:val="0"/>
          <w:numId w:val="8"/>
        </w:numPr>
        <w:shd w:val="clear" w:color="auto" w:fill="FFFFFF"/>
        <w:spacing w:before="0" w:beforeAutospacing="0"/>
        <w:jc w:val="both"/>
      </w:pPr>
      <w:r>
        <w:t>уникнення контактів з тваринами, які можуть бути резервуаром для різних збудників</w:t>
      </w:r>
    </w:p>
    <w:p w14:paraId="0E51CC96" w14:textId="76E194D1" w:rsidR="00835619" w:rsidRDefault="00835619" w:rsidP="007530F4">
      <w:pPr>
        <w:pStyle w:val="a3"/>
        <w:numPr>
          <w:ilvl w:val="0"/>
          <w:numId w:val="8"/>
        </w:numPr>
        <w:shd w:val="clear" w:color="auto" w:fill="FFFFFF"/>
        <w:spacing w:before="0" w:beforeAutospacing="0"/>
        <w:jc w:val="both"/>
      </w:pPr>
      <w:r>
        <w:t>уникнення перебування в багатолюдних приміщеннях</w:t>
      </w:r>
    </w:p>
    <w:p w14:paraId="7C87EF9B" w14:textId="00FDB544" w:rsidR="00835619" w:rsidRDefault="00835619" w:rsidP="007530F4">
      <w:pPr>
        <w:pStyle w:val="a3"/>
        <w:numPr>
          <w:ilvl w:val="0"/>
          <w:numId w:val="8"/>
        </w:numPr>
        <w:shd w:val="clear" w:color="auto" w:fill="FFFFFF"/>
        <w:spacing w:before="0" w:beforeAutospacing="0"/>
        <w:jc w:val="both"/>
      </w:pPr>
      <w:r>
        <w:t>уникнення контактів з інфекційними хворими</w:t>
      </w:r>
    </w:p>
    <w:p w14:paraId="7AF67186" w14:textId="5F321F4A" w:rsidR="00835619" w:rsidRDefault="00835619" w:rsidP="007530F4">
      <w:pPr>
        <w:pStyle w:val="a3"/>
        <w:numPr>
          <w:ilvl w:val="0"/>
          <w:numId w:val="8"/>
        </w:numPr>
        <w:shd w:val="clear" w:color="auto" w:fill="FFFFFF"/>
        <w:spacing w:before="0" w:beforeAutospacing="0"/>
        <w:jc w:val="both"/>
      </w:pPr>
      <w:r>
        <w:t>дотримання протиепідемічного режиму (масковий режим)</w:t>
      </w:r>
    </w:p>
    <w:p w14:paraId="65BFD7F0" w14:textId="5A877868" w:rsidR="00835619" w:rsidRDefault="00835619" w:rsidP="007530F4">
      <w:pPr>
        <w:pStyle w:val="a3"/>
        <w:numPr>
          <w:ilvl w:val="0"/>
          <w:numId w:val="8"/>
        </w:numPr>
        <w:shd w:val="clear" w:color="auto" w:fill="FFFFFF"/>
        <w:spacing w:before="0" w:beforeAutospacing="0"/>
        <w:jc w:val="both"/>
      </w:pPr>
      <w:r>
        <w:t>зменшення обсягу інвазивних процедур та маніпуляцій (медичні маніпуляції, манік՚юр, педик՚юр, пірсинг, татуювання)</w:t>
      </w:r>
    </w:p>
    <w:p w14:paraId="772868C9" w14:textId="2FCBE023" w:rsidR="00F75B29" w:rsidRDefault="00F75B29" w:rsidP="00D23ECD">
      <w:pPr>
        <w:pStyle w:val="a3"/>
        <w:numPr>
          <w:ilvl w:val="0"/>
          <w:numId w:val="8"/>
        </w:numPr>
        <w:shd w:val="clear" w:color="auto" w:fill="FFFFFF"/>
        <w:spacing w:before="0" w:beforeAutospacing="0"/>
        <w:jc w:val="both"/>
      </w:pPr>
      <w:r>
        <w:t>обстеження після процедур переливання крові, плазми, еритроцитарної маси</w:t>
      </w:r>
      <w:bookmarkStart w:id="4" w:name="_Hlk166574088"/>
    </w:p>
    <w:bookmarkEnd w:id="4"/>
    <w:p w14:paraId="4C6305E2" w14:textId="35BE8A2E" w:rsidR="00692748" w:rsidRDefault="00692748" w:rsidP="007530F4">
      <w:pPr>
        <w:pStyle w:val="a3"/>
        <w:numPr>
          <w:ilvl w:val="0"/>
          <w:numId w:val="8"/>
        </w:numPr>
        <w:shd w:val="clear" w:color="auto" w:fill="FFFFFF"/>
        <w:spacing w:before="0" w:beforeAutospacing="0"/>
        <w:jc w:val="both"/>
      </w:pPr>
      <w:r>
        <w:t xml:space="preserve">лікування в жінок: </w:t>
      </w:r>
      <w:r w:rsidRPr="00B44964">
        <w:t>ерозі</w:t>
      </w:r>
      <w:r>
        <w:t>ї</w:t>
      </w:r>
      <w:r w:rsidRPr="00B44964">
        <w:t xml:space="preserve"> шийки матки, ендоцервіцит</w:t>
      </w:r>
      <w:r>
        <w:t>у</w:t>
      </w:r>
      <w:r w:rsidRPr="00B44964">
        <w:t>, кольпіт</w:t>
      </w:r>
      <w:r>
        <w:t>у</w:t>
      </w:r>
      <w:r w:rsidRPr="00B44964">
        <w:t>, вульвовагініт</w:t>
      </w:r>
      <w:r>
        <w:t>у</w:t>
      </w:r>
      <w:r w:rsidRPr="00B44964">
        <w:t>, аднексит</w:t>
      </w:r>
      <w:r>
        <w:t>у</w:t>
      </w:r>
      <w:r w:rsidRPr="00B44964">
        <w:t>, сальпінгіт</w:t>
      </w:r>
      <w:r>
        <w:t>у</w:t>
      </w:r>
      <w:r w:rsidRPr="00B44964">
        <w:t>, інфекці</w:t>
      </w:r>
      <w:r>
        <w:t>й</w:t>
      </w:r>
      <w:r w:rsidRPr="00B44964">
        <w:t xml:space="preserve"> сечовивідних шляхів</w:t>
      </w:r>
    </w:p>
    <w:p w14:paraId="3B16C0BF" w14:textId="77777777" w:rsidR="00D23ECD" w:rsidRDefault="00D23ECD" w:rsidP="00D23ECD">
      <w:pPr>
        <w:pStyle w:val="a3"/>
        <w:numPr>
          <w:ilvl w:val="0"/>
          <w:numId w:val="8"/>
        </w:numPr>
        <w:shd w:val="clear" w:color="auto" w:fill="FFFFFF"/>
        <w:spacing w:before="0" w:beforeAutospacing="0"/>
        <w:jc w:val="both"/>
      </w:pPr>
      <w:r>
        <w:t>вакцинація жінок від вірусу папіломи та краснухи</w:t>
      </w:r>
    </w:p>
    <w:p w14:paraId="74317F2F" w14:textId="13270236" w:rsidR="00D23ECD" w:rsidRDefault="00D23ECD" w:rsidP="00F9065C">
      <w:pPr>
        <w:pStyle w:val="a3"/>
        <w:shd w:val="clear" w:color="auto" w:fill="FFFFFF"/>
        <w:spacing w:before="0" w:beforeAutospacing="0"/>
        <w:ind w:left="360"/>
        <w:jc w:val="both"/>
      </w:pPr>
    </w:p>
    <w:p w14:paraId="38F41E28" w14:textId="77777777" w:rsidR="00F75B29" w:rsidRDefault="00F75B29" w:rsidP="00F75B29">
      <w:pPr>
        <w:pStyle w:val="a3"/>
        <w:shd w:val="clear" w:color="auto" w:fill="FFFFFF"/>
        <w:spacing w:before="0" w:beforeAutospacing="0"/>
        <w:ind w:left="720"/>
        <w:jc w:val="both"/>
      </w:pPr>
      <w:r>
        <w:t>Специфічна профілактика перинатальних інфекцій в преконцепційному періоді:</w:t>
      </w:r>
    </w:p>
    <w:p w14:paraId="5F7E71AC" w14:textId="77777777" w:rsidR="00F75B29" w:rsidRDefault="00F75B29" w:rsidP="00F75B29">
      <w:pPr>
        <w:pStyle w:val="a3"/>
        <w:numPr>
          <w:ilvl w:val="0"/>
          <w:numId w:val="8"/>
        </w:numPr>
        <w:shd w:val="clear" w:color="auto" w:fill="FFFFFF"/>
        <w:spacing w:before="0" w:beforeAutospacing="0"/>
        <w:jc w:val="both"/>
      </w:pPr>
      <w:r>
        <w:rPr>
          <w:bCs/>
          <w:lang w:eastAsia="ru-RU"/>
        </w:rPr>
        <w:t>в</w:t>
      </w:r>
      <w:r w:rsidRPr="00F75B29">
        <w:rPr>
          <w:bCs/>
          <w:lang w:eastAsia="ru-RU"/>
        </w:rPr>
        <w:t xml:space="preserve">изначають специфічні </w:t>
      </w:r>
      <w:r w:rsidRPr="00F75B29">
        <w:rPr>
          <w:lang w:eastAsia="ru-RU"/>
        </w:rPr>
        <w:t>ІgG (метод ІФА) на ТОRСH-інфекції.</w:t>
      </w:r>
      <w:r w:rsidRPr="00F75B29">
        <w:rPr>
          <w:lang w:eastAsia="ru-RU"/>
        </w:rPr>
        <w:tab/>
      </w:r>
    </w:p>
    <w:p w14:paraId="65E522F8" w14:textId="10DBCAC6" w:rsidR="00F75B29" w:rsidRDefault="00F75B29" w:rsidP="00F75B29">
      <w:pPr>
        <w:pStyle w:val="a3"/>
        <w:shd w:val="clear" w:color="auto" w:fill="FFFFFF"/>
        <w:spacing w:before="0" w:beforeAutospacing="0"/>
        <w:ind w:left="360" w:firstLine="348"/>
        <w:jc w:val="both"/>
        <w:rPr>
          <w:lang w:eastAsia="ru-RU"/>
        </w:rPr>
      </w:pPr>
      <w:r w:rsidRPr="00F75B29">
        <w:rPr>
          <w:lang w:eastAsia="ru-RU"/>
        </w:rPr>
        <w:t xml:space="preserve">Негативний результат свідчить про те, що жінка не інфікована, і не  має специфічного  імунного захисту. Тому під час вагітності існує ризик розвитку первинного інфікування і розвитку ВУІ. Виявлення ІgG свідчить про інфікування жінки. За умови наявності клінічних ознак запалення протягом останніх 2 місяців та високого титру ІgG визначають рівень ІgМ, ДНК інфекції методом ПЛР. Позитивний результат свідчить про активний </w:t>
      </w:r>
      <w:r w:rsidRPr="00F75B29">
        <w:rPr>
          <w:lang w:eastAsia="ru-RU"/>
        </w:rPr>
        <w:lastRenderedPageBreak/>
        <w:t>інфекційний процес, що потребує специфічного лікування. Відсутність позитивного титру ІgМ і відповідні данні ПЛР дозволяють запліднення.</w:t>
      </w:r>
    </w:p>
    <w:p w14:paraId="46802DBF" w14:textId="511BBEA5" w:rsidR="00F6322C" w:rsidRDefault="00F6322C" w:rsidP="00F75B29">
      <w:pPr>
        <w:pStyle w:val="a3"/>
        <w:shd w:val="clear" w:color="auto" w:fill="FFFFFF"/>
        <w:spacing w:before="0" w:beforeAutospacing="0"/>
        <w:ind w:left="360" w:firstLine="348"/>
        <w:jc w:val="both"/>
        <w:rPr>
          <w:lang w:eastAsia="ru-RU"/>
        </w:rPr>
      </w:pPr>
      <w:r>
        <w:rPr>
          <w:lang w:eastAsia="ru-RU"/>
        </w:rPr>
        <w:t>Перитатальні інфекції можуть вести до безпліддя або патологічних процесів внутрішньоутробно, в залежності від терміну проникнення до плоду:</w:t>
      </w:r>
    </w:p>
    <w:p w14:paraId="7957EC50" w14:textId="73BA6CB6" w:rsidR="00F6322C" w:rsidRPr="00F6322C" w:rsidRDefault="00F6322C" w:rsidP="00F6322C">
      <w:pPr>
        <w:pStyle w:val="a5"/>
        <w:numPr>
          <w:ilvl w:val="0"/>
          <w:numId w:val="8"/>
        </w:numPr>
        <w:tabs>
          <w:tab w:val="num" w:pos="-144"/>
        </w:tabs>
        <w:spacing w:after="0" w:line="240" w:lineRule="auto"/>
        <w:rPr>
          <w:rFonts w:ascii="Times New Roman" w:eastAsia="Times New Roman" w:hAnsi="Times New Roman" w:cs="Times New Roman"/>
          <w:kern w:val="0"/>
          <w:sz w:val="24"/>
          <w:szCs w:val="24"/>
          <w:lang w:eastAsia="ru-RU"/>
          <w14:ligatures w14:val="none"/>
        </w:rPr>
      </w:pPr>
      <w:r w:rsidRPr="00F6322C">
        <w:rPr>
          <w:rFonts w:ascii="Times New Roman" w:eastAsia="Times New Roman" w:hAnsi="Times New Roman" w:cs="Times New Roman"/>
          <w:kern w:val="0"/>
          <w:sz w:val="24"/>
          <w:szCs w:val="24"/>
          <w:lang w:eastAsia="ru-RU"/>
          <w14:ligatures w14:val="none"/>
        </w:rPr>
        <w:t xml:space="preserve">загибель зародка, позаматкова вагітність, викидень, </w:t>
      </w:r>
      <w:r w:rsidRPr="00F6322C">
        <w:rPr>
          <w:rFonts w:ascii="Times New Roman" w:hAnsi="Times New Roman" w:cs="Times New Roman"/>
          <w:sz w:val="24"/>
          <w:szCs w:val="24"/>
          <w:lang w:eastAsia="ru-RU"/>
        </w:rPr>
        <w:t>вади розвитку з порушенням формування осі зародка (симетричні вади, циклопія, аплазія нирок, асиметричні і не повністю розділені близнюки</w:t>
      </w:r>
    </w:p>
    <w:p w14:paraId="1AD34AA4" w14:textId="77777777" w:rsidR="00F6322C" w:rsidRPr="00F6322C" w:rsidRDefault="00F6322C" w:rsidP="00F6322C">
      <w:pPr>
        <w:pStyle w:val="a5"/>
        <w:numPr>
          <w:ilvl w:val="0"/>
          <w:numId w:val="8"/>
        </w:numPr>
        <w:tabs>
          <w:tab w:val="num" w:pos="-144"/>
        </w:tabs>
        <w:jc w:val="both"/>
        <w:rPr>
          <w:rFonts w:ascii="Times New Roman" w:hAnsi="Times New Roman" w:cs="Times New Roman"/>
          <w:sz w:val="24"/>
          <w:szCs w:val="24"/>
        </w:rPr>
      </w:pPr>
      <w:r w:rsidRPr="00F6322C">
        <w:rPr>
          <w:rFonts w:ascii="Times New Roman" w:hAnsi="Times New Roman" w:cs="Times New Roman"/>
          <w:sz w:val="24"/>
          <w:szCs w:val="24"/>
        </w:rPr>
        <w:t>вади розвитку на органному  рівні (справжні вади).</w:t>
      </w:r>
    </w:p>
    <w:p w14:paraId="2DAB9A2C" w14:textId="77777777" w:rsidR="00F6322C" w:rsidRPr="00F6322C" w:rsidRDefault="00F6322C" w:rsidP="00F6322C">
      <w:pPr>
        <w:pStyle w:val="a5"/>
        <w:numPr>
          <w:ilvl w:val="0"/>
          <w:numId w:val="8"/>
        </w:numPr>
        <w:tabs>
          <w:tab w:val="num" w:pos="-144"/>
        </w:tabs>
        <w:jc w:val="both"/>
        <w:rPr>
          <w:rFonts w:ascii="Times New Roman" w:hAnsi="Times New Roman" w:cs="Times New Roman"/>
          <w:sz w:val="24"/>
          <w:szCs w:val="24"/>
        </w:rPr>
      </w:pPr>
      <w:r w:rsidRPr="00F6322C">
        <w:rPr>
          <w:rFonts w:ascii="Times New Roman" w:hAnsi="Times New Roman" w:cs="Times New Roman"/>
          <w:sz w:val="24"/>
          <w:szCs w:val="24"/>
        </w:rPr>
        <w:t>розвиток генералізованої запальної реакції з переважанням альтеративного і ексудативного компонентів з наступними фіброзно-склеротичними деформаціями органів (несправжні вади).</w:t>
      </w:r>
      <w:r w:rsidRPr="00F6322C">
        <w:rPr>
          <w:rFonts w:ascii="Times New Roman" w:hAnsi="Times New Roman" w:cs="Times New Roman"/>
          <w:color w:val="000000"/>
          <w:sz w:val="24"/>
          <w:szCs w:val="24"/>
        </w:rPr>
        <w:t xml:space="preserve"> Псевдотератогенний ефект виникає у тих органах, формування яких не закінчилося до кінця I триместру вагітності (мікроцефалія, гідроцефалія та ін). Найбільш характерні уповільнений розвиток (синдром затримки росту плода, гіпоплазія органів), можливі порушення обміну, ферментна недостатність, </w:t>
      </w:r>
      <w:r w:rsidRPr="00F6322C">
        <w:rPr>
          <w:rFonts w:ascii="Times New Roman" w:hAnsi="Times New Roman" w:cs="Times New Roman"/>
          <w:sz w:val="24"/>
          <w:szCs w:val="24"/>
        </w:rPr>
        <w:t>можливе переривання вагітності.</w:t>
      </w:r>
    </w:p>
    <w:p w14:paraId="34A5C6BF" w14:textId="2471FC69" w:rsidR="00F6322C" w:rsidRDefault="00F6322C" w:rsidP="00F6322C">
      <w:pPr>
        <w:pStyle w:val="a5"/>
        <w:numPr>
          <w:ilvl w:val="0"/>
          <w:numId w:val="8"/>
        </w:numPr>
        <w:tabs>
          <w:tab w:val="num" w:pos="-144"/>
        </w:tabs>
        <w:jc w:val="both"/>
        <w:rPr>
          <w:rFonts w:ascii="Times New Roman" w:hAnsi="Times New Roman" w:cs="Times New Roman"/>
          <w:sz w:val="24"/>
          <w:szCs w:val="24"/>
        </w:rPr>
      </w:pPr>
      <w:r w:rsidRPr="00F6322C">
        <w:rPr>
          <w:rFonts w:ascii="Times New Roman" w:hAnsi="Times New Roman" w:cs="Times New Roman"/>
          <w:sz w:val="24"/>
          <w:szCs w:val="24"/>
        </w:rPr>
        <w:t>розвиток маніфестної запальної реакції з ураженням різних органів і систем (гепатит, енцефаліт, тромбоцитопенія, пневмонія), несправжні вади розвитку (гідроцефалія, гідронефроз).</w:t>
      </w:r>
    </w:p>
    <w:p w14:paraId="2E1B974E" w14:textId="77777777" w:rsidR="00F6322C" w:rsidRDefault="00F6322C" w:rsidP="00F6322C">
      <w:pPr>
        <w:pStyle w:val="a5"/>
        <w:jc w:val="both"/>
        <w:rPr>
          <w:rFonts w:ascii="Times New Roman" w:hAnsi="Times New Roman" w:cs="Times New Roman"/>
          <w:sz w:val="24"/>
          <w:szCs w:val="24"/>
        </w:rPr>
      </w:pPr>
    </w:p>
    <w:p w14:paraId="1C2F0AD2" w14:textId="77777777" w:rsidR="003248FA" w:rsidRDefault="00811557" w:rsidP="00041AD3">
      <w:pPr>
        <w:tabs>
          <w:tab w:val="num" w:pos="-720"/>
        </w:tabs>
        <w:spacing w:after="0" w:line="240" w:lineRule="auto"/>
        <w:jc w:val="both"/>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
          <w:iCs/>
          <w:kern w:val="0"/>
          <w:sz w:val="24"/>
          <w:szCs w:val="24"/>
          <w:lang w:eastAsia="ru-RU"/>
          <w14:ligatures w14:val="none"/>
        </w:rPr>
        <w:tab/>
      </w:r>
      <w:r>
        <w:rPr>
          <w:rFonts w:ascii="Times New Roman" w:eastAsia="Times New Roman" w:hAnsi="Times New Roman" w:cs="Times New Roman"/>
          <w:bCs/>
          <w:iCs/>
          <w:kern w:val="0"/>
          <w:sz w:val="24"/>
          <w:szCs w:val="24"/>
          <w:lang w:eastAsia="ru-RU"/>
          <w14:ligatures w14:val="none"/>
        </w:rPr>
        <w:t>Можливе безсимптомне</w:t>
      </w:r>
      <w:r w:rsidRPr="00811557">
        <w:rPr>
          <w:rFonts w:ascii="Times New Roman" w:eastAsia="Times New Roman" w:hAnsi="Times New Roman" w:cs="Times New Roman"/>
          <w:bCs/>
          <w:kern w:val="0"/>
          <w:sz w:val="24"/>
          <w:szCs w:val="24"/>
          <w:lang w:eastAsia="ru-RU"/>
          <w14:ligatures w14:val="none"/>
        </w:rPr>
        <w:t xml:space="preserve"> внутрішньоутробне проникнення до плода мікроорганізмів</w:t>
      </w:r>
      <w:r>
        <w:rPr>
          <w:rFonts w:ascii="Times New Roman" w:eastAsia="Times New Roman" w:hAnsi="Times New Roman" w:cs="Times New Roman"/>
          <w:bCs/>
          <w:kern w:val="0"/>
          <w:sz w:val="24"/>
          <w:szCs w:val="24"/>
          <w:lang w:eastAsia="ru-RU"/>
          <w14:ligatures w14:val="none"/>
        </w:rPr>
        <w:t>.</w:t>
      </w:r>
      <w:r w:rsidRPr="00811557">
        <w:rPr>
          <w:rFonts w:ascii="Times New Roman" w:eastAsia="Times New Roman" w:hAnsi="Times New Roman" w:cs="Times New Roman"/>
          <w:bCs/>
          <w:kern w:val="0"/>
          <w:sz w:val="24"/>
          <w:szCs w:val="24"/>
          <w:lang w:eastAsia="ru-RU"/>
          <w14:ligatures w14:val="none"/>
        </w:rPr>
        <w:t xml:space="preserve"> За даними літератури, інфікованими народжується не менше 10% дітей,  серед яких  частота клінічної маніфестації коливається в діапазоні від 5% до 50%.</w:t>
      </w:r>
      <w:r w:rsidR="003248FA">
        <w:rPr>
          <w:rFonts w:ascii="Times New Roman" w:eastAsia="Times New Roman" w:hAnsi="Times New Roman" w:cs="Times New Roman"/>
          <w:bCs/>
          <w:kern w:val="0"/>
          <w:sz w:val="24"/>
          <w:szCs w:val="24"/>
          <w:lang w:eastAsia="ru-RU"/>
          <w14:ligatures w14:val="none"/>
        </w:rPr>
        <w:t xml:space="preserve"> Така персистенція збудника в організмі людини ще досі до кінця не вивчена. Існує думка, що ураження різних систем та органів нез՚ясованої етіології може бути саме внаслідок тривалого невираженого інфекційного процесу внаслідок інфікування перинатальною інфекцією. </w:t>
      </w:r>
    </w:p>
    <w:p w14:paraId="7410A651" w14:textId="6FFB84FC" w:rsidR="00811557" w:rsidRPr="00811557" w:rsidRDefault="003248FA" w:rsidP="00041AD3">
      <w:pPr>
        <w:tabs>
          <w:tab w:val="num" w:pos="-720"/>
        </w:tabs>
        <w:spacing w:after="0" w:line="240" w:lineRule="auto"/>
        <w:jc w:val="both"/>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ab/>
      </w:r>
      <w:r w:rsidR="00811557" w:rsidRPr="00811557">
        <w:rPr>
          <w:rFonts w:ascii="Times New Roman" w:eastAsia="Times New Roman" w:hAnsi="Times New Roman" w:cs="Times New Roman"/>
          <w:bCs/>
          <w:iCs/>
          <w:kern w:val="0"/>
          <w:sz w:val="24"/>
          <w:szCs w:val="24"/>
          <w:lang w:eastAsia="ru-RU"/>
          <w14:ligatures w14:val="none"/>
        </w:rPr>
        <w:t>Внутрішньоутробні інфекції</w:t>
      </w:r>
      <w:r w:rsidR="00811557" w:rsidRPr="00811557">
        <w:rPr>
          <w:rFonts w:ascii="Times New Roman" w:eastAsia="Times New Roman" w:hAnsi="Times New Roman" w:cs="Times New Roman"/>
          <w:b/>
          <w:iCs/>
          <w:kern w:val="0"/>
          <w:sz w:val="24"/>
          <w:szCs w:val="24"/>
          <w:lang w:eastAsia="ru-RU"/>
          <w14:ligatures w14:val="none"/>
        </w:rPr>
        <w:t xml:space="preserve"> </w:t>
      </w:r>
      <w:r w:rsidR="00811557" w:rsidRPr="00811557">
        <w:rPr>
          <w:rFonts w:ascii="Times New Roman" w:eastAsia="Times New Roman" w:hAnsi="Times New Roman" w:cs="Times New Roman"/>
          <w:bCs/>
          <w:kern w:val="0"/>
          <w:sz w:val="24"/>
          <w:szCs w:val="24"/>
          <w:lang w:eastAsia="ru-RU"/>
          <w14:ligatures w14:val="none"/>
        </w:rPr>
        <w:t>можуть проявлятися як при народженні так протягом перших місяців життя</w:t>
      </w:r>
      <w:r>
        <w:rPr>
          <w:rFonts w:ascii="Times New Roman" w:eastAsia="Times New Roman" w:hAnsi="Times New Roman" w:cs="Times New Roman"/>
          <w:bCs/>
          <w:kern w:val="0"/>
          <w:sz w:val="24"/>
          <w:szCs w:val="24"/>
          <w:lang w:eastAsia="ru-RU"/>
          <w14:ligatures w14:val="none"/>
        </w:rPr>
        <w:t xml:space="preserve"> від виражених клінічних форм з патогмонічною клінічною картиною до стертої клінічної картини з невираженою бідною клінікою. До прикладу вважається, що дитину з гіпертермією неясної етіології слід досліджувати на наявність перинатальної інфекції в організмі.</w:t>
      </w:r>
    </w:p>
    <w:p w14:paraId="19093C68" w14:textId="77777777" w:rsidR="00BB0654" w:rsidRDefault="00811557" w:rsidP="00041AD3">
      <w:pPr>
        <w:tabs>
          <w:tab w:val="num" w:pos="-720"/>
        </w:tabs>
        <w:spacing w:after="0" w:line="240" w:lineRule="auto"/>
        <w:ind w:left="-360" w:hanging="720"/>
        <w:jc w:val="both"/>
        <w:rPr>
          <w:rFonts w:ascii="Times New Roman" w:eastAsia="Times New Roman" w:hAnsi="Times New Roman" w:cs="Times New Roman"/>
          <w:bCs/>
          <w:kern w:val="0"/>
          <w:sz w:val="24"/>
          <w:szCs w:val="24"/>
          <w:lang w:eastAsia="ru-RU"/>
          <w14:ligatures w14:val="none"/>
        </w:rPr>
      </w:pPr>
      <w:r w:rsidRPr="00811557">
        <w:rPr>
          <w:rFonts w:ascii="Times New Roman" w:eastAsia="Times New Roman" w:hAnsi="Times New Roman" w:cs="Times New Roman"/>
          <w:bCs/>
          <w:kern w:val="0"/>
          <w:sz w:val="24"/>
          <w:szCs w:val="24"/>
          <w:lang w:eastAsia="ru-RU"/>
          <w14:ligatures w14:val="none"/>
        </w:rPr>
        <w:t> </w:t>
      </w:r>
      <w:r w:rsidRPr="00811557">
        <w:rPr>
          <w:rFonts w:ascii="Times New Roman" w:eastAsia="Times New Roman" w:hAnsi="Times New Roman" w:cs="Times New Roman"/>
          <w:bCs/>
          <w:kern w:val="0"/>
          <w:sz w:val="24"/>
          <w:szCs w:val="24"/>
          <w:lang w:eastAsia="ru-RU"/>
          <w14:ligatures w14:val="none"/>
        </w:rPr>
        <w:tab/>
        <w:t xml:space="preserve">      </w:t>
      </w:r>
      <w:r w:rsidR="003248FA">
        <w:rPr>
          <w:rFonts w:ascii="Times New Roman" w:eastAsia="Times New Roman" w:hAnsi="Times New Roman" w:cs="Times New Roman"/>
          <w:bCs/>
          <w:kern w:val="0"/>
          <w:sz w:val="24"/>
          <w:szCs w:val="24"/>
          <w:lang w:eastAsia="ru-RU"/>
          <w14:ligatures w14:val="none"/>
        </w:rPr>
        <w:tab/>
      </w:r>
      <w:r w:rsidR="003248FA">
        <w:rPr>
          <w:rFonts w:ascii="Times New Roman" w:eastAsia="Times New Roman" w:hAnsi="Times New Roman" w:cs="Times New Roman"/>
          <w:bCs/>
          <w:kern w:val="0"/>
          <w:sz w:val="24"/>
          <w:szCs w:val="24"/>
          <w:lang w:eastAsia="ru-RU"/>
          <w14:ligatures w14:val="none"/>
        </w:rPr>
        <w:tab/>
        <w:t xml:space="preserve">Також існує поняття </w:t>
      </w:r>
      <w:r w:rsidR="003248FA" w:rsidRPr="003248FA">
        <w:rPr>
          <w:rFonts w:ascii="Times New Roman" w:eastAsia="Times New Roman" w:hAnsi="Times New Roman" w:cs="Times New Roman"/>
          <w:bCs/>
          <w:iCs/>
          <w:kern w:val="0"/>
          <w:sz w:val="24"/>
          <w:szCs w:val="24"/>
          <w:lang w:eastAsia="ru-RU"/>
          <w14:ligatures w14:val="none"/>
        </w:rPr>
        <w:t>в</w:t>
      </w:r>
      <w:r w:rsidRPr="00811557">
        <w:rPr>
          <w:rFonts w:ascii="Times New Roman" w:eastAsia="Times New Roman" w:hAnsi="Times New Roman" w:cs="Times New Roman"/>
          <w:bCs/>
          <w:iCs/>
          <w:kern w:val="0"/>
          <w:sz w:val="24"/>
          <w:szCs w:val="24"/>
          <w:lang w:eastAsia="ru-RU"/>
          <w14:ligatures w14:val="none"/>
        </w:rPr>
        <w:t>роджена інфекція</w:t>
      </w:r>
      <w:r w:rsidR="003248FA">
        <w:rPr>
          <w:rFonts w:ascii="Times New Roman" w:eastAsia="Times New Roman" w:hAnsi="Times New Roman" w:cs="Times New Roman"/>
          <w:bCs/>
          <w:kern w:val="0"/>
          <w:sz w:val="24"/>
          <w:szCs w:val="24"/>
          <w:lang w:eastAsia="ru-RU"/>
          <w14:ligatures w14:val="none"/>
        </w:rPr>
        <w:t xml:space="preserve"> – </w:t>
      </w:r>
      <w:r w:rsidRPr="00811557">
        <w:rPr>
          <w:rFonts w:ascii="Times New Roman" w:eastAsia="Times New Roman" w:hAnsi="Times New Roman" w:cs="Times New Roman"/>
          <w:bCs/>
          <w:kern w:val="0"/>
          <w:sz w:val="24"/>
          <w:szCs w:val="24"/>
          <w:lang w:eastAsia="ru-RU"/>
          <w14:ligatures w14:val="none"/>
        </w:rPr>
        <w:t>інфекційне захворювання, при якому інфікування і клінічна маніфестація відбулися внутрішньоутробно</w:t>
      </w:r>
      <w:r w:rsidR="003248FA">
        <w:rPr>
          <w:rFonts w:ascii="Times New Roman" w:eastAsia="Times New Roman" w:hAnsi="Times New Roman" w:cs="Times New Roman"/>
          <w:bCs/>
          <w:kern w:val="0"/>
          <w:sz w:val="24"/>
          <w:szCs w:val="24"/>
          <w:lang w:eastAsia="ru-RU"/>
          <w14:ligatures w14:val="none"/>
        </w:rPr>
        <w:t xml:space="preserve"> і дитина народжується вже з проявами певного</w:t>
      </w:r>
      <w:r w:rsidR="00041AD3">
        <w:rPr>
          <w:rFonts w:ascii="Times New Roman" w:eastAsia="Times New Roman" w:hAnsi="Times New Roman" w:cs="Times New Roman"/>
          <w:bCs/>
          <w:kern w:val="0"/>
          <w:sz w:val="24"/>
          <w:szCs w:val="24"/>
          <w:lang w:eastAsia="ru-RU"/>
          <w14:ligatures w14:val="none"/>
        </w:rPr>
        <w:t xml:space="preserve"> </w:t>
      </w:r>
      <w:r w:rsidR="003248FA">
        <w:rPr>
          <w:rFonts w:ascii="Times New Roman" w:eastAsia="Times New Roman" w:hAnsi="Times New Roman" w:cs="Times New Roman"/>
          <w:bCs/>
          <w:kern w:val="0"/>
          <w:sz w:val="24"/>
          <w:szCs w:val="24"/>
          <w:lang w:eastAsia="ru-RU"/>
          <w14:ligatures w14:val="none"/>
        </w:rPr>
        <w:t>інфекційного захворювання</w:t>
      </w:r>
      <w:r w:rsidR="00041AD3">
        <w:rPr>
          <w:rFonts w:ascii="Times New Roman" w:eastAsia="Times New Roman" w:hAnsi="Times New Roman" w:cs="Times New Roman"/>
          <w:bCs/>
          <w:kern w:val="0"/>
          <w:sz w:val="24"/>
          <w:szCs w:val="24"/>
          <w:lang w:eastAsia="ru-RU"/>
          <w14:ligatures w14:val="none"/>
        </w:rPr>
        <w:t>.</w:t>
      </w:r>
    </w:p>
    <w:p w14:paraId="5BB5E901" w14:textId="77777777" w:rsidR="00BB0654" w:rsidRDefault="00BB0654" w:rsidP="00041AD3">
      <w:pPr>
        <w:tabs>
          <w:tab w:val="num" w:pos="-720"/>
        </w:tabs>
        <w:spacing w:after="0" w:line="240" w:lineRule="auto"/>
        <w:ind w:left="-360" w:hanging="720"/>
        <w:jc w:val="both"/>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ab/>
      </w:r>
      <w:r>
        <w:rPr>
          <w:rFonts w:ascii="Times New Roman" w:eastAsia="Times New Roman" w:hAnsi="Times New Roman" w:cs="Times New Roman"/>
          <w:bCs/>
          <w:kern w:val="0"/>
          <w:sz w:val="24"/>
          <w:szCs w:val="24"/>
          <w:lang w:eastAsia="ru-RU"/>
          <w14:ligatures w14:val="none"/>
        </w:rPr>
        <w:tab/>
      </w:r>
    </w:p>
    <w:p w14:paraId="49A99879" w14:textId="01DD902E" w:rsidR="00BB0654" w:rsidRPr="00BB0654" w:rsidRDefault="00BB0654" w:rsidP="00BB0654">
      <w:pPr>
        <w:tabs>
          <w:tab w:val="num" w:pos="-720"/>
        </w:tabs>
        <w:ind w:hanging="630"/>
        <w:jc w:val="both"/>
        <w:rPr>
          <w:rFonts w:ascii="Times New Roman" w:eastAsia="Times New Roman" w:hAnsi="Times New Roman" w:cs="Times New Roman"/>
          <w:b/>
          <w:i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ab/>
      </w:r>
      <w:r>
        <w:rPr>
          <w:rFonts w:ascii="Times New Roman" w:eastAsia="Times New Roman" w:hAnsi="Times New Roman" w:cs="Times New Roman"/>
          <w:bCs/>
          <w:kern w:val="0"/>
          <w:sz w:val="24"/>
          <w:szCs w:val="24"/>
          <w:lang w:eastAsia="ru-RU"/>
          <w14:ligatures w14:val="none"/>
        </w:rPr>
        <w:tab/>
      </w:r>
      <w:r w:rsidR="003248FA">
        <w:rPr>
          <w:rFonts w:ascii="Times New Roman" w:eastAsia="Times New Roman" w:hAnsi="Times New Roman" w:cs="Times New Roman"/>
          <w:bCs/>
          <w:kern w:val="0"/>
          <w:sz w:val="24"/>
          <w:szCs w:val="24"/>
          <w:lang w:eastAsia="ru-RU"/>
          <w14:ligatures w14:val="none"/>
        </w:rPr>
        <w:t xml:space="preserve"> </w:t>
      </w:r>
      <w:r>
        <w:rPr>
          <w:rFonts w:ascii="Times New Roman" w:eastAsia="Times New Roman" w:hAnsi="Times New Roman" w:cs="Times New Roman"/>
          <w:b/>
          <w:iCs/>
          <w:kern w:val="0"/>
          <w:sz w:val="24"/>
          <w:szCs w:val="24"/>
          <w:lang w:eastAsia="ru-RU"/>
          <w14:ligatures w14:val="none"/>
        </w:rPr>
        <w:t>Н</w:t>
      </w:r>
      <w:r w:rsidRPr="00BB0654">
        <w:rPr>
          <w:rFonts w:ascii="Times New Roman" w:eastAsia="Times New Roman" w:hAnsi="Times New Roman" w:cs="Times New Roman"/>
          <w:b/>
          <w:iCs/>
          <w:kern w:val="0"/>
          <w:sz w:val="24"/>
          <w:szCs w:val="24"/>
          <w:lang w:eastAsia="ru-RU"/>
          <w14:ligatures w14:val="none"/>
        </w:rPr>
        <w:t>овонароджени</w:t>
      </w:r>
      <w:r>
        <w:rPr>
          <w:rFonts w:ascii="Times New Roman" w:eastAsia="Times New Roman" w:hAnsi="Times New Roman" w:cs="Times New Roman"/>
          <w:b/>
          <w:iCs/>
          <w:kern w:val="0"/>
          <w:sz w:val="24"/>
          <w:szCs w:val="24"/>
          <w:lang w:eastAsia="ru-RU"/>
          <w14:ligatures w14:val="none"/>
        </w:rPr>
        <w:t>й</w:t>
      </w:r>
      <w:r w:rsidRPr="00BB0654">
        <w:rPr>
          <w:rFonts w:ascii="Times New Roman" w:eastAsia="Times New Roman" w:hAnsi="Times New Roman" w:cs="Times New Roman"/>
          <w:b/>
          <w:iCs/>
          <w:kern w:val="0"/>
          <w:sz w:val="24"/>
          <w:szCs w:val="24"/>
          <w:lang w:eastAsia="ru-RU"/>
          <w14:ligatures w14:val="none"/>
        </w:rPr>
        <w:t xml:space="preserve"> </w:t>
      </w:r>
      <w:r>
        <w:rPr>
          <w:rFonts w:ascii="Times New Roman" w:eastAsia="Times New Roman" w:hAnsi="Times New Roman" w:cs="Times New Roman"/>
          <w:b/>
          <w:iCs/>
          <w:kern w:val="0"/>
          <w:sz w:val="24"/>
          <w:szCs w:val="24"/>
          <w:lang w:eastAsia="ru-RU"/>
          <w14:ligatures w14:val="none"/>
        </w:rPr>
        <w:t>з</w:t>
      </w:r>
      <w:r w:rsidRPr="00BB0654">
        <w:rPr>
          <w:rFonts w:ascii="Times New Roman" w:eastAsia="Times New Roman" w:hAnsi="Times New Roman" w:cs="Times New Roman"/>
          <w:b/>
          <w:iCs/>
          <w:kern w:val="0"/>
          <w:sz w:val="24"/>
          <w:szCs w:val="24"/>
          <w:lang w:eastAsia="ru-RU"/>
          <w14:ligatures w14:val="none"/>
        </w:rPr>
        <w:t xml:space="preserve"> ВУІ </w:t>
      </w:r>
      <w:r>
        <w:rPr>
          <w:rFonts w:ascii="Times New Roman" w:eastAsia="Times New Roman" w:hAnsi="Times New Roman" w:cs="Times New Roman"/>
          <w:b/>
          <w:iCs/>
          <w:kern w:val="0"/>
          <w:sz w:val="24"/>
          <w:szCs w:val="24"/>
          <w:lang w:eastAsia="ru-RU"/>
          <w14:ligatures w14:val="none"/>
        </w:rPr>
        <w:t>може народитись з</w:t>
      </w:r>
      <w:r w:rsidRPr="00BB0654">
        <w:rPr>
          <w:rFonts w:ascii="Times New Roman" w:eastAsia="Times New Roman" w:hAnsi="Times New Roman" w:cs="Times New Roman"/>
          <w:b/>
          <w:iCs/>
          <w:kern w:val="0"/>
          <w:sz w:val="24"/>
          <w:szCs w:val="24"/>
          <w:lang w:eastAsia="ru-RU"/>
          <w14:ligatures w14:val="none"/>
        </w:rPr>
        <w:t xml:space="preserve"> таки</w:t>
      </w:r>
      <w:r>
        <w:rPr>
          <w:rFonts w:ascii="Times New Roman" w:eastAsia="Times New Roman" w:hAnsi="Times New Roman" w:cs="Times New Roman"/>
          <w:b/>
          <w:iCs/>
          <w:kern w:val="0"/>
          <w:sz w:val="24"/>
          <w:szCs w:val="24"/>
          <w:lang w:eastAsia="ru-RU"/>
          <w14:ligatures w14:val="none"/>
        </w:rPr>
        <w:t>ми</w:t>
      </w:r>
      <w:r w:rsidRPr="00BB0654">
        <w:rPr>
          <w:rFonts w:ascii="Times New Roman" w:eastAsia="Times New Roman" w:hAnsi="Times New Roman" w:cs="Times New Roman"/>
          <w:b/>
          <w:iCs/>
          <w:kern w:val="0"/>
          <w:sz w:val="24"/>
          <w:szCs w:val="24"/>
          <w:lang w:eastAsia="ru-RU"/>
          <w14:ligatures w14:val="none"/>
        </w:rPr>
        <w:t xml:space="preserve"> ознак</w:t>
      </w:r>
      <w:r>
        <w:rPr>
          <w:rFonts w:ascii="Times New Roman" w:eastAsia="Times New Roman" w:hAnsi="Times New Roman" w:cs="Times New Roman"/>
          <w:b/>
          <w:iCs/>
          <w:kern w:val="0"/>
          <w:sz w:val="24"/>
          <w:szCs w:val="24"/>
          <w:lang w:eastAsia="ru-RU"/>
          <w14:ligatures w14:val="none"/>
        </w:rPr>
        <w:t>ами</w:t>
      </w:r>
      <w:r w:rsidRPr="00BB0654">
        <w:rPr>
          <w:rFonts w:ascii="Times New Roman" w:eastAsia="Times New Roman" w:hAnsi="Times New Roman" w:cs="Times New Roman"/>
          <w:b/>
          <w:iCs/>
          <w:kern w:val="0"/>
          <w:sz w:val="24"/>
          <w:szCs w:val="24"/>
          <w:lang w:eastAsia="ru-RU"/>
          <w14:ligatures w14:val="none"/>
        </w:rPr>
        <w:t>:</w:t>
      </w:r>
    </w:p>
    <w:p w14:paraId="0A4B3FB7" w14:textId="77777777"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Внутрішньоутробна гіпотрофія. </w:t>
      </w:r>
    </w:p>
    <w:p w14:paraId="03D7F639" w14:textId="77777777"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Вади розвитку або стигми дизембріогенезу. </w:t>
      </w:r>
    </w:p>
    <w:p w14:paraId="0F0D98AA" w14:textId="77777777"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Гепатоспленомегалія. </w:t>
      </w:r>
    </w:p>
    <w:p w14:paraId="17A66ED4" w14:textId="77777777"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Мікро- або гідроцефалія. </w:t>
      </w:r>
    </w:p>
    <w:p w14:paraId="66F66FEA" w14:textId="77777777"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Шкірні екзантеми при народженні. </w:t>
      </w:r>
    </w:p>
    <w:p w14:paraId="173046FE" w14:textId="77777777"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Рання і тривала жовтяниця. </w:t>
      </w:r>
    </w:p>
    <w:p w14:paraId="32202FBA" w14:textId="77777777"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Лихоманка в першу добу життя. </w:t>
      </w:r>
    </w:p>
    <w:p w14:paraId="17D3C7EB" w14:textId="77777777"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Неврологічні розлади. </w:t>
      </w:r>
    </w:p>
    <w:p w14:paraId="6CC77DA8" w14:textId="77777777" w:rsid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Кон’юнктивіт. </w:t>
      </w:r>
    </w:p>
    <w:p w14:paraId="1FDFBEE1" w14:textId="42A5C6C6" w:rsidR="00BB0654" w:rsidRP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Зміни у клінічному аналізі крові (анемія, лейкопенія або лейкоцитоз, лімфоцитоз, моноцитоз, еритробластоз, тромбоцитопенія). </w:t>
      </w:r>
    </w:p>
    <w:p w14:paraId="65AA757C" w14:textId="77777777" w:rsidR="00BB0654" w:rsidRDefault="00BB0654" w:rsidP="00BB0654">
      <w:pPr>
        <w:numPr>
          <w:ilvl w:val="0"/>
          <w:numId w:val="11"/>
        </w:numPr>
        <w:tabs>
          <w:tab w:val="num" w:pos="-720"/>
        </w:tabs>
        <w:spacing w:after="0" w:line="240" w:lineRule="auto"/>
        <w:ind w:hanging="1080"/>
        <w:jc w:val="both"/>
        <w:rPr>
          <w:rFonts w:ascii="Times New Roman" w:eastAsia="Times New Roman" w:hAnsi="Times New Roman" w:cs="Times New Roman"/>
          <w:kern w:val="0"/>
          <w:sz w:val="24"/>
          <w:szCs w:val="24"/>
          <w:lang w:eastAsia="ru-RU"/>
          <w14:ligatures w14:val="none"/>
        </w:rPr>
      </w:pPr>
      <w:r w:rsidRPr="00BB0654">
        <w:rPr>
          <w:rFonts w:ascii="Times New Roman" w:eastAsia="Times New Roman" w:hAnsi="Times New Roman" w:cs="Times New Roman"/>
          <w:kern w:val="0"/>
          <w:sz w:val="24"/>
          <w:szCs w:val="24"/>
          <w:lang w:eastAsia="ru-RU"/>
          <w14:ligatures w14:val="none"/>
        </w:rPr>
        <w:t xml:space="preserve">Характерні зміни на нейросонограмі (кісти, кальцифікати мозку). </w:t>
      </w:r>
    </w:p>
    <w:p w14:paraId="519441EE" w14:textId="75CE390C" w:rsidR="00BB0654" w:rsidRDefault="00BB0654" w:rsidP="00BB0654">
      <w:pPr>
        <w:spacing w:after="0" w:line="240" w:lineRule="auto"/>
        <w:ind w:left="720"/>
        <w:jc w:val="both"/>
        <w:rPr>
          <w:rFonts w:ascii="Times New Roman" w:eastAsia="Times New Roman" w:hAnsi="Times New Roman" w:cs="Times New Roman"/>
          <w:kern w:val="0"/>
          <w:sz w:val="24"/>
          <w:szCs w:val="24"/>
          <w:lang w:eastAsia="ru-RU"/>
          <w14:ligatures w14:val="none"/>
        </w:rPr>
      </w:pPr>
    </w:p>
    <w:p w14:paraId="54CA0884" w14:textId="2AFEA462" w:rsidR="005A6E62" w:rsidRDefault="00BB0654" w:rsidP="005A6E62">
      <w:pPr>
        <w:shd w:val="clear" w:color="auto" w:fill="FFFFFF"/>
        <w:ind w:left="-720" w:firstLine="360"/>
        <w:jc w:val="both"/>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Внаслідок інфекційного процесу може уразитись будь яка система організму дитини, але найбільшу тропність зб</w:t>
      </w:r>
      <w:r w:rsidR="003E137C">
        <w:rPr>
          <w:rFonts w:ascii="Times New Roman" w:eastAsia="Times New Roman" w:hAnsi="Times New Roman" w:cs="Times New Roman"/>
          <w:kern w:val="0"/>
          <w:sz w:val="24"/>
          <w:szCs w:val="24"/>
          <w:lang w:eastAsia="ru-RU"/>
          <w14:ligatures w14:val="none"/>
        </w:rPr>
        <w:t>у</w:t>
      </w:r>
      <w:r>
        <w:rPr>
          <w:rFonts w:ascii="Times New Roman" w:eastAsia="Times New Roman" w:hAnsi="Times New Roman" w:cs="Times New Roman"/>
          <w:kern w:val="0"/>
          <w:sz w:val="24"/>
          <w:szCs w:val="24"/>
          <w:lang w:eastAsia="ru-RU"/>
          <w14:ligatures w14:val="none"/>
        </w:rPr>
        <w:t>дники мають до нервової системи, серцево-судинної системи, органів слуху та зору. Часто можуть бути прояви гепатиту</w:t>
      </w:r>
      <w:r w:rsidR="001F5057">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 гепатоспленомегалії</w:t>
      </w:r>
      <w:r w:rsidR="001F5057">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 шкірні прояви (</w:t>
      </w:r>
      <w:r w:rsidR="00B1440A">
        <w:rPr>
          <w:rFonts w:ascii="Times New Roman" w:eastAsia="Times New Roman" w:hAnsi="Times New Roman" w:cs="Times New Roman"/>
          <w:kern w:val="0"/>
          <w:sz w:val="24"/>
          <w:szCs w:val="24"/>
          <w:lang w:eastAsia="ru-RU"/>
          <w14:ligatures w14:val="none"/>
        </w:rPr>
        <w:t xml:space="preserve">плямисто-папульозний висип, везикули, </w:t>
      </w:r>
      <w:r>
        <w:rPr>
          <w:rFonts w:ascii="Times New Roman" w:eastAsia="Times New Roman" w:hAnsi="Times New Roman" w:cs="Times New Roman"/>
          <w:kern w:val="0"/>
          <w:sz w:val="24"/>
          <w:szCs w:val="24"/>
          <w:lang w:eastAsia="ru-RU"/>
          <w14:ligatures w14:val="none"/>
        </w:rPr>
        <w:t>петехії, пурпури, екхімози)</w:t>
      </w:r>
      <w:bookmarkStart w:id="5" w:name="_Hlk166577709"/>
      <w:r w:rsidR="001F5057">
        <w:rPr>
          <w:rFonts w:ascii="Times New Roman" w:eastAsia="Times New Roman" w:hAnsi="Times New Roman" w:cs="Times New Roman"/>
          <w:kern w:val="0"/>
          <w:sz w:val="24"/>
          <w:szCs w:val="24"/>
          <w:lang w:eastAsia="ru-RU"/>
          <w14:ligatures w14:val="none"/>
        </w:rPr>
        <w:t xml:space="preserve">; в загальному аналізі </w:t>
      </w:r>
      <w:bookmarkEnd w:id="5"/>
      <w:r w:rsidR="001F5057">
        <w:rPr>
          <w:rFonts w:ascii="Times New Roman" w:eastAsia="Times New Roman" w:hAnsi="Times New Roman" w:cs="Times New Roman"/>
          <w:kern w:val="0"/>
          <w:sz w:val="24"/>
          <w:szCs w:val="24"/>
          <w:lang w:eastAsia="ru-RU"/>
          <w14:ligatures w14:val="none"/>
        </w:rPr>
        <w:t>крові –</w:t>
      </w:r>
      <w:r w:rsidRPr="00BB0654">
        <w:rPr>
          <w:rFonts w:ascii="Times New Roman" w:eastAsia="Times New Roman" w:hAnsi="Times New Roman" w:cs="Times New Roman"/>
          <w:color w:val="212121"/>
          <w:kern w:val="0"/>
          <w:sz w:val="24"/>
          <w:szCs w:val="24"/>
          <w:lang w:eastAsia="ru-RU"/>
          <w14:ligatures w14:val="none"/>
        </w:rPr>
        <w:t xml:space="preserve"> </w:t>
      </w:r>
      <w:r w:rsidRPr="00BB0654">
        <w:rPr>
          <w:rFonts w:ascii="Times New Roman" w:eastAsia="Times New Roman" w:hAnsi="Times New Roman" w:cs="Times New Roman"/>
          <w:kern w:val="0"/>
          <w:sz w:val="24"/>
          <w:szCs w:val="24"/>
          <w:lang w:eastAsia="ru-RU"/>
          <w14:ligatures w14:val="none"/>
        </w:rPr>
        <w:t xml:space="preserve">тромбоцитопенію внаслідок прямої токсичної дії вірусу на мегакаріоцитарний росток кісткового мозку та </w:t>
      </w:r>
      <w:r w:rsidRPr="00BB0654">
        <w:rPr>
          <w:rFonts w:ascii="Times New Roman" w:eastAsia="Times New Roman" w:hAnsi="Times New Roman" w:cs="Times New Roman"/>
          <w:color w:val="212121"/>
          <w:kern w:val="0"/>
          <w:sz w:val="24"/>
          <w:szCs w:val="24"/>
          <w:lang w:eastAsia="ru-RU"/>
          <w14:ligatures w14:val="none"/>
        </w:rPr>
        <w:t>анемію</w:t>
      </w:r>
      <w:r w:rsidR="001F5057">
        <w:rPr>
          <w:rFonts w:ascii="Times New Roman" w:eastAsia="Times New Roman" w:hAnsi="Times New Roman" w:cs="Times New Roman"/>
          <w:color w:val="212121"/>
          <w:kern w:val="0"/>
          <w:sz w:val="24"/>
          <w:szCs w:val="24"/>
          <w:lang w:eastAsia="ru-RU"/>
          <w14:ligatures w14:val="none"/>
        </w:rPr>
        <w:t>;</w:t>
      </w:r>
      <w:r w:rsidRPr="00BB0654">
        <w:rPr>
          <w:rFonts w:ascii="Times New Roman" w:eastAsia="Times New Roman" w:hAnsi="Times New Roman" w:cs="Times New Roman"/>
          <w:kern w:val="0"/>
          <w:sz w:val="24"/>
          <w:szCs w:val="24"/>
          <w:lang w:eastAsia="ru-RU"/>
          <w14:ligatures w14:val="none"/>
        </w:rPr>
        <w:t xml:space="preserve"> характерні гіпербілірубінемію та підвищення трансаміназ, гіпопротеїнемія за рахунок гіпоальбумінемії</w:t>
      </w:r>
      <w:r w:rsidR="001F5057">
        <w:rPr>
          <w:rFonts w:ascii="Times New Roman" w:eastAsia="Times New Roman" w:hAnsi="Times New Roman" w:cs="Times New Roman"/>
          <w:kern w:val="0"/>
          <w:sz w:val="24"/>
          <w:szCs w:val="24"/>
          <w:lang w:eastAsia="ru-RU"/>
          <w14:ligatures w14:val="none"/>
        </w:rPr>
        <w:t>;</w:t>
      </w:r>
      <w:r w:rsidR="001F5057">
        <w:rPr>
          <w:rFonts w:ascii="Times New Roman" w:eastAsia="Times New Roman" w:hAnsi="Times New Roman" w:cs="Times New Roman"/>
          <w:bCs/>
          <w:kern w:val="0"/>
          <w:sz w:val="24"/>
          <w:szCs w:val="24"/>
          <w:lang w:eastAsia="ru-RU"/>
          <w14:ligatures w14:val="none"/>
        </w:rPr>
        <w:t xml:space="preserve"> </w:t>
      </w:r>
      <w:r w:rsidR="001F5057">
        <w:rPr>
          <w:rFonts w:ascii="Times New Roman" w:eastAsia="Times New Roman" w:hAnsi="Times New Roman" w:cs="Times New Roman"/>
          <w:kern w:val="0"/>
          <w:sz w:val="24"/>
          <w:szCs w:val="24"/>
          <w:lang w:eastAsia="ru-RU"/>
          <w14:ligatures w14:val="none"/>
        </w:rPr>
        <w:t>в загальному аналізі сечі – с</w:t>
      </w:r>
      <w:r w:rsidR="001F5057" w:rsidRPr="00BB0654">
        <w:rPr>
          <w:rFonts w:ascii="Times New Roman" w:eastAsia="Times New Roman" w:hAnsi="Times New Roman" w:cs="Times New Roman"/>
          <w:kern w:val="0"/>
          <w:sz w:val="24"/>
          <w:szCs w:val="24"/>
          <w:lang w:eastAsia="ru-RU"/>
          <w14:ligatures w14:val="none"/>
        </w:rPr>
        <w:t>еча концентрована,  містить жовчні пігменти та уробілін</w:t>
      </w:r>
      <w:r w:rsidR="001F5057">
        <w:rPr>
          <w:rFonts w:ascii="Times New Roman" w:eastAsia="Times New Roman" w:hAnsi="Times New Roman" w:cs="Times New Roman"/>
          <w:kern w:val="0"/>
          <w:sz w:val="24"/>
          <w:szCs w:val="24"/>
          <w:lang w:eastAsia="ru-RU"/>
          <w14:ligatures w14:val="none"/>
        </w:rPr>
        <w:t>,</w:t>
      </w:r>
      <w:r w:rsidR="001F5057" w:rsidRPr="00BB0654">
        <w:rPr>
          <w:rFonts w:ascii="Times New Roman" w:eastAsia="Times New Roman" w:hAnsi="Times New Roman" w:cs="Times New Roman"/>
          <w:kern w:val="0"/>
          <w:sz w:val="24"/>
          <w:szCs w:val="24"/>
          <w:lang w:eastAsia="ru-RU"/>
          <w14:ligatures w14:val="none"/>
        </w:rPr>
        <w:t xml:space="preserve"> </w:t>
      </w:r>
      <w:r w:rsidR="001F5057">
        <w:rPr>
          <w:rFonts w:ascii="Times New Roman" w:eastAsia="Times New Roman" w:hAnsi="Times New Roman" w:cs="Times New Roman"/>
          <w:kern w:val="0"/>
          <w:sz w:val="24"/>
          <w:szCs w:val="24"/>
          <w:lang w:eastAsia="ru-RU"/>
          <w14:ligatures w14:val="none"/>
        </w:rPr>
        <w:t>к</w:t>
      </w:r>
      <w:r w:rsidR="001F5057" w:rsidRPr="00BB0654">
        <w:rPr>
          <w:rFonts w:ascii="Times New Roman" w:eastAsia="Times New Roman" w:hAnsi="Times New Roman" w:cs="Times New Roman"/>
          <w:kern w:val="0"/>
          <w:sz w:val="24"/>
          <w:szCs w:val="24"/>
          <w:lang w:eastAsia="ru-RU"/>
          <w14:ligatures w14:val="none"/>
        </w:rPr>
        <w:t>ал світли</w:t>
      </w:r>
      <w:r w:rsidR="001F5057">
        <w:rPr>
          <w:rFonts w:ascii="Times New Roman" w:eastAsia="Times New Roman" w:hAnsi="Times New Roman" w:cs="Times New Roman"/>
          <w:kern w:val="0"/>
          <w:sz w:val="24"/>
          <w:szCs w:val="24"/>
          <w:lang w:eastAsia="ru-RU"/>
          <w14:ligatures w14:val="none"/>
        </w:rPr>
        <w:t>й; за допомогою інструментальних методів обстеження</w:t>
      </w:r>
      <w:r w:rsidRPr="00BB0654">
        <w:rPr>
          <w:rFonts w:ascii="Times New Roman" w:eastAsia="Times New Roman" w:hAnsi="Times New Roman" w:cs="Times New Roman"/>
          <w:kern w:val="0"/>
          <w:sz w:val="24"/>
          <w:szCs w:val="24"/>
          <w:lang w:eastAsia="ru-RU"/>
          <w14:ligatures w14:val="none"/>
        </w:rPr>
        <w:t xml:space="preserve"> виявляють різноманітні структурні зміни</w:t>
      </w:r>
      <w:r w:rsidR="001F5057">
        <w:rPr>
          <w:rFonts w:ascii="Times New Roman" w:eastAsia="Times New Roman" w:hAnsi="Times New Roman" w:cs="Times New Roman"/>
          <w:kern w:val="0"/>
          <w:sz w:val="24"/>
          <w:szCs w:val="24"/>
          <w:lang w:eastAsia="ru-RU"/>
          <w14:ligatures w14:val="none"/>
        </w:rPr>
        <w:t xml:space="preserve"> головного мозку:</w:t>
      </w:r>
      <w:r w:rsidRPr="00BB0654">
        <w:rPr>
          <w:rFonts w:ascii="Times New Roman" w:eastAsia="Times New Roman" w:hAnsi="Times New Roman" w:cs="Times New Roman"/>
          <w:kern w:val="0"/>
          <w:sz w:val="24"/>
          <w:szCs w:val="24"/>
          <w:lang w:eastAsia="ru-RU"/>
          <w14:ligatures w14:val="none"/>
        </w:rPr>
        <w:t xml:space="preserve"> мікрогирію, гідроцефалію, паравентрикулярні кісти, розширення шлуночків</w:t>
      </w:r>
      <w:r w:rsidR="001F5057">
        <w:rPr>
          <w:rFonts w:ascii="Times New Roman" w:eastAsia="Times New Roman" w:hAnsi="Times New Roman" w:cs="Times New Roman"/>
          <w:kern w:val="0"/>
          <w:sz w:val="24"/>
          <w:szCs w:val="24"/>
          <w:lang w:eastAsia="ru-RU"/>
          <w14:ligatures w14:val="none"/>
        </w:rPr>
        <w:t>,</w:t>
      </w:r>
      <w:r w:rsidRPr="00BB0654">
        <w:rPr>
          <w:rFonts w:ascii="Times New Roman" w:eastAsia="Times New Roman" w:hAnsi="Times New Roman" w:cs="Times New Roman"/>
          <w:kern w:val="0"/>
          <w:sz w:val="24"/>
          <w:szCs w:val="24"/>
          <w:lang w:eastAsia="ru-RU"/>
          <w14:ligatures w14:val="none"/>
        </w:rPr>
        <w:t xml:space="preserve"> дрібні церебральні кальцифікати навколо шлуночків</w:t>
      </w:r>
      <w:r w:rsidR="001F5057">
        <w:rPr>
          <w:rFonts w:ascii="Times New Roman" w:eastAsia="Times New Roman" w:hAnsi="Times New Roman" w:cs="Times New Roman"/>
          <w:kern w:val="0"/>
          <w:sz w:val="24"/>
          <w:szCs w:val="24"/>
          <w:lang w:eastAsia="ru-RU"/>
          <w14:ligatures w14:val="none"/>
        </w:rPr>
        <w:t>; в</w:t>
      </w:r>
      <w:r w:rsidRPr="00BB0654">
        <w:rPr>
          <w:rFonts w:ascii="Times New Roman" w:eastAsia="Times New Roman" w:hAnsi="Times New Roman" w:cs="Times New Roman"/>
          <w:kern w:val="0"/>
          <w:sz w:val="24"/>
          <w:szCs w:val="24"/>
          <w:lang w:eastAsia="ru-RU"/>
          <w14:ligatures w14:val="none"/>
        </w:rPr>
        <w:t xml:space="preserve"> </w:t>
      </w:r>
      <w:r w:rsidR="001F5057">
        <w:rPr>
          <w:rFonts w:ascii="Times New Roman" w:eastAsia="Times New Roman" w:hAnsi="Times New Roman" w:cs="Times New Roman"/>
          <w:kern w:val="0"/>
          <w:sz w:val="24"/>
          <w:szCs w:val="24"/>
          <w:lang w:eastAsia="ru-RU"/>
          <w14:ligatures w14:val="none"/>
        </w:rPr>
        <w:t>л</w:t>
      </w:r>
      <w:r w:rsidRPr="00BB0654">
        <w:rPr>
          <w:rFonts w:ascii="Times New Roman" w:eastAsia="Times New Roman" w:hAnsi="Times New Roman" w:cs="Times New Roman"/>
          <w:kern w:val="0"/>
          <w:sz w:val="24"/>
          <w:szCs w:val="24"/>
          <w:lang w:eastAsia="ru-RU"/>
          <w14:ligatures w14:val="none"/>
        </w:rPr>
        <w:t>іквор</w:t>
      </w:r>
      <w:r w:rsidR="001F5057">
        <w:rPr>
          <w:rFonts w:ascii="Times New Roman" w:eastAsia="Times New Roman" w:hAnsi="Times New Roman" w:cs="Times New Roman"/>
          <w:kern w:val="0"/>
          <w:sz w:val="24"/>
          <w:szCs w:val="24"/>
          <w:lang w:eastAsia="ru-RU"/>
          <w14:ligatures w14:val="none"/>
        </w:rPr>
        <w:t>і</w:t>
      </w:r>
      <w:r w:rsidRPr="00BB0654">
        <w:rPr>
          <w:rFonts w:ascii="Times New Roman" w:eastAsia="Times New Roman" w:hAnsi="Times New Roman" w:cs="Times New Roman"/>
          <w:kern w:val="0"/>
          <w:sz w:val="24"/>
          <w:szCs w:val="24"/>
          <w:lang w:eastAsia="ru-RU"/>
          <w14:ligatures w14:val="none"/>
        </w:rPr>
        <w:t xml:space="preserve"> мож</w:t>
      </w:r>
      <w:r w:rsidR="001F5057">
        <w:rPr>
          <w:rFonts w:ascii="Times New Roman" w:eastAsia="Times New Roman" w:hAnsi="Times New Roman" w:cs="Times New Roman"/>
          <w:kern w:val="0"/>
          <w:sz w:val="24"/>
          <w:szCs w:val="24"/>
          <w:lang w:eastAsia="ru-RU"/>
          <w14:ligatures w14:val="none"/>
        </w:rPr>
        <w:t>уть</w:t>
      </w:r>
      <w:r w:rsidRPr="00BB0654">
        <w:rPr>
          <w:rFonts w:ascii="Times New Roman" w:eastAsia="Times New Roman" w:hAnsi="Times New Roman" w:cs="Times New Roman"/>
          <w:kern w:val="0"/>
          <w:sz w:val="24"/>
          <w:szCs w:val="24"/>
          <w:lang w:eastAsia="ru-RU"/>
          <w14:ligatures w14:val="none"/>
        </w:rPr>
        <w:t xml:space="preserve"> вияв</w:t>
      </w:r>
      <w:r w:rsidR="001F5057">
        <w:rPr>
          <w:rFonts w:ascii="Times New Roman" w:eastAsia="Times New Roman" w:hAnsi="Times New Roman" w:cs="Times New Roman"/>
          <w:kern w:val="0"/>
          <w:sz w:val="24"/>
          <w:szCs w:val="24"/>
          <w:lang w:eastAsia="ru-RU"/>
          <w14:ligatures w14:val="none"/>
        </w:rPr>
        <w:t>лятись</w:t>
      </w:r>
      <w:r w:rsidRPr="00BB0654">
        <w:rPr>
          <w:rFonts w:ascii="Times New Roman" w:eastAsia="Times New Roman" w:hAnsi="Times New Roman" w:cs="Times New Roman"/>
          <w:kern w:val="0"/>
          <w:sz w:val="24"/>
          <w:szCs w:val="24"/>
          <w:lang w:eastAsia="ru-RU"/>
          <w14:ligatures w14:val="none"/>
        </w:rPr>
        <w:t xml:space="preserve"> ознаки </w:t>
      </w:r>
      <w:r w:rsidR="001F5057">
        <w:rPr>
          <w:rFonts w:ascii="Times New Roman" w:eastAsia="Times New Roman" w:hAnsi="Times New Roman" w:cs="Times New Roman"/>
          <w:kern w:val="0"/>
          <w:sz w:val="24"/>
          <w:szCs w:val="24"/>
          <w:lang w:eastAsia="ru-RU"/>
          <w14:ligatures w14:val="none"/>
        </w:rPr>
        <w:t>менінго-</w:t>
      </w:r>
      <w:r w:rsidRPr="00BB0654">
        <w:rPr>
          <w:rFonts w:ascii="Times New Roman" w:eastAsia="Times New Roman" w:hAnsi="Times New Roman" w:cs="Times New Roman"/>
          <w:kern w:val="0"/>
          <w:sz w:val="24"/>
          <w:szCs w:val="24"/>
          <w:lang w:eastAsia="ru-RU"/>
          <w14:ligatures w14:val="none"/>
        </w:rPr>
        <w:t>енцефаліту</w:t>
      </w:r>
      <w:r w:rsidR="001F5057">
        <w:rPr>
          <w:rFonts w:ascii="Times New Roman" w:eastAsia="Times New Roman" w:hAnsi="Times New Roman" w:cs="Times New Roman"/>
          <w:kern w:val="0"/>
          <w:sz w:val="24"/>
          <w:szCs w:val="24"/>
          <w:lang w:eastAsia="ru-RU"/>
          <w14:ligatures w14:val="none"/>
        </w:rPr>
        <w:t xml:space="preserve">. Також в клініці </w:t>
      </w:r>
      <w:r w:rsidR="003340D4">
        <w:rPr>
          <w:rFonts w:ascii="Times New Roman" w:eastAsia="Times New Roman" w:hAnsi="Times New Roman" w:cs="Times New Roman"/>
          <w:kern w:val="0"/>
          <w:sz w:val="24"/>
          <w:szCs w:val="24"/>
          <w:lang w:eastAsia="ru-RU"/>
          <w14:ligatures w14:val="none"/>
        </w:rPr>
        <w:t>можуть спостерігатись:</w:t>
      </w:r>
      <w:r w:rsidR="001F5057" w:rsidRPr="00BB0654">
        <w:rPr>
          <w:rFonts w:ascii="Times New Roman" w:eastAsia="Times New Roman" w:hAnsi="Times New Roman" w:cs="Times New Roman"/>
          <w:kern w:val="0"/>
          <w:sz w:val="24"/>
          <w:szCs w:val="24"/>
          <w:lang w:eastAsia="ru-RU"/>
          <w14:ligatures w14:val="none"/>
        </w:rPr>
        <w:t xml:space="preserve"> порушення пізнавальних і моторних функцій різного ступеня</w:t>
      </w:r>
      <w:r w:rsidR="001F5057">
        <w:rPr>
          <w:rFonts w:ascii="Times New Roman" w:eastAsia="Times New Roman" w:hAnsi="Times New Roman" w:cs="Times New Roman"/>
          <w:kern w:val="0"/>
          <w:sz w:val="24"/>
          <w:szCs w:val="24"/>
          <w:lang w:eastAsia="ru-RU"/>
          <w14:ligatures w14:val="none"/>
        </w:rPr>
        <w:t>,</w:t>
      </w:r>
      <w:r w:rsidR="001F5057" w:rsidRPr="00BB0654">
        <w:rPr>
          <w:rFonts w:ascii="Times New Roman" w:eastAsia="Times New Roman" w:hAnsi="Times New Roman" w:cs="Times New Roman"/>
          <w:kern w:val="0"/>
          <w:sz w:val="24"/>
          <w:szCs w:val="24"/>
          <w:lang w:eastAsia="ru-RU"/>
          <w14:ligatures w14:val="none"/>
        </w:rPr>
        <w:t xml:space="preserve"> </w:t>
      </w:r>
      <w:r w:rsidR="001F5057">
        <w:rPr>
          <w:rFonts w:ascii="Times New Roman" w:eastAsia="Times New Roman" w:hAnsi="Times New Roman" w:cs="Times New Roman"/>
          <w:kern w:val="0"/>
          <w:sz w:val="24"/>
          <w:szCs w:val="24"/>
          <w:lang w:eastAsia="ru-RU"/>
          <w14:ligatures w14:val="none"/>
        </w:rPr>
        <w:t>а</w:t>
      </w:r>
      <w:r w:rsidR="001F5057" w:rsidRPr="00BB0654">
        <w:rPr>
          <w:rFonts w:ascii="Times New Roman" w:eastAsia="Times New Roman" w:hAnsi="Times New Roman" w:cs="Times New Roman"/>
          <w:kern w:val="0"/>
          <w:sz w:val="24"/>
          <w:szCs w:val="24"/>
          <w:lang w:eastAsia="ru-RU"/>
          <w14:ligatures w14:val="none"/>
        </w:rPr>
        <w:t>трофія зорового нерва</w:t>
      </w:r>
      <w:r w:rsidR="001F5057">
        <w:rPr>
          <w:rFonts w:ascii="Times New Roman" w:eastAsia="Times New Roman" w:hAnsi="Times New Roman" w:cs="Times New Roman"/>
          <w:kern w:val="0"/>
          <w:sz w:val="24"/>
          <w:szCs w:val="24"/>
          <w:lang w:eastAsia="ru-RU"/>
          <w14:ligatures w14:val="none"/>
        </w:rPr>
        <w:t xml:space="preserve">, сенсорно-невральна глухота, </w:t>
      </w:r>
      <w:r w:rsidR="001F5057" w:rsidRPr="001F5057">
        <w:rPr>
          <w:rFonts w:ascii="Times New Roman" w:eastAsia="Times New Roman" w:hAnsi="Times New Roman" w:cs="Times New Roman"/>
          <w:kern w:val="0"/>
          <w:sz w:val="24"/>
          <w:szCs w:val="24"/>
          <w:lang w:eastAsia="ru-RU"/>
          <w14:ligatures w14:val="none"/>
        </w:rPr>
        <w:t>мікроцефалія, мікрогірія, гідроцефалія</w:t>
      </w:r>
      <w:r w:rsidR="001F5057">
        <w:rPr>
          <w:rFonts w:ascii="Times New Roman" w:eastAsia="Times New Roman" w:hAnsi="Times New Roman" w:cs="Times New Roman"/>
          <w:kern w:val="0"/>
          <w:sz w:val="24"/>
          <w:szCs w:val="24"/>
          <w:lang w:eastAsia="ru-RU"/>
          <w14:ligatures w14:val="none"/>
        </w:rPr>
        <w:t>; вади</w:t>
      </w:r>
      <w:r w:rsidR="001F5057" w:rsidRPr="001F5057">
        <w:rPr>
          <w:rFonts w:ascii="Times New Roman" w:eastAsia="Times New Roman" w:hAnsi="Times New Roman" w:cs="Times New Roman"/>
          <w:kern w:val="0"/>
          <w:sz w:val="24"/>
          <w:szCs w:val="24"/>
          <w:lang w:eastAsia="ru-RU"/>
          <w14:ligatures w14:val="none"/>
        </w:rPr>
        <w:t xml:space="preserve"> серцево-судинної си</w:t>
      </w:r>
      <w:r w:rsidR="001F5057" w:rsidRPr="001F5057">
        <w:rPr>
          <w:rFonts w:ascii="Times New Roman" w:eastAsia="Times New Roman" w:hAnsi="Times New Roman" w:cs="Times New Roman"/>
          <w:kern w:val="0"/>
          <w:sz w:val="24"/>
          <w:szCs w:val="24"/>
          <w:bdr w:val="none" w:sz="0" w:space="0" w:color="auto" w:frame="1"/>
          <w:lang w:eastAsia="ru-RU"/>
          <w14:ligatures w14:val="none"/>
        </w:rPr>
        <w:t>стеми –</w:t>
      </w:r>
      <w:r w:rsidR="001F5057" w:rsidRPr="001F5057">
        <w:rPr>
          <w:rFonts w:ascii="Times New Roman" w:eastAsia="Times New Roman" w:hAnsi="Times New Roman" w:cs="Times New Roman"/>
          <w:kern w:val="0"/>
          <w:sz w:val="24"/>
          <w:szCs w:val="24"/>
          <w:lang w:val="ru-RU" w:eastAsia="ru-RU"/>
          <w14:ligatures w14:val="none"/>
        </w:rPr>
        <w:t> </w:t>
      </w:r>
      <w:r w:rsidR="001F5057" w:rsidRPr="001F5057">
        <w:rPr>
          <w:rFonts w:ascii="Times New Roman" w:eastAsia="Times New Roman" w:hAnsi="Times New Roman" w:cs="Times New Roman"/>
          <w:kern w:val="0"/>
          <w:sz w:val="24"/>
          <w:szCs w:val="24"/>
          <w:lang w:eastAsia="ru-RU"/>
          <w14:ligatures w14:val="none"/>
        </w:rPr>
        <w:t>дефекти міжшлуночкової та міжпередсердної перетинки, вади розвитку клапанів аорти, легеневої артерії; полікістоз нирок, атрезія жовчних шляхів, легенів, кінцівок, пахвинні грижі та інші.</w:t>
      </w:r>
      <w:r w:rsidR="00B1440A">
        <w:rPr>
          <w:rFonts w:ascii="Times New Roman" w:eastAsia="Times New Roman" w:hAnsi="Times New Roman" w:cs="Times New Roman"/>
          <w:kern w:val="0"/>
          <w:sz w:val="24"/>
          <w:szCs w:val="24"/>
          <w:lang w:eastAsia="ru-RU"/>
          <w14:ligatures w14:val="none"/>
        </w:rPr>
        <w:t xml:space="preserve"> Верифікацією в діагностиці перинатальних інфекцій є специфічні методи обстеженням з ідентифікацією збудника.</w:t>
      </w:r>
    </w:p>
    <w:p w14:paraId="268E9A11" w14:textId="77777777" w:rsidR="00F50439" w:rsidRDefault="005A6E62" w:rsidP="00F50439">
      <w:pPr>
        <w:shd w:val="clear" w:color="auto" w:fill="FFFFFF"/>
        <w:ind w:left="-720" w:firstLine="1428"/>
        <w:jc w:val="both"/>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Підготовчий період передбачає позбавлення</w:t>
      </w:r>
      <w:r w:rsidR="00FB0011">
        <w:rPr>
          <w:rFonts w:ascii="Times New Roman" w:eastAsia="Times New Roman" w:hAnsi="Times New Roman" w:cs="Times New Roman"/>
          <w:kern w:val="0"/>
          <w:sz w:val="24"/>
          <w:szCs w:val="24"/>
          <w:lang w:eastAsia="ru-RU"/>
          <w14:ligatures w14:val="none"/>
        </w:rPr>
        <w:t xml:space="preserve"> майбутніх батьків</w:t>
      </w:r>
      <w:r>
        <w:rPr>
          <w:rFonts w:ascii="Times New Roman" w:eastAsia="Times New Roman" w:hAnsi="Times New Roman" w:cs="Times New Roman"/>
          <w:kern w:val="0"/>
          <w:sz w:val="24"/>
          <w:szCs w:val="24"/>
          <w:lang w:eastAsia="ru-RU"/>
          <w14:ligatures w14:val="none"/>
        </w:rPr>
        <w:t xml:space="preserve"> усіх можливих шкідливих звичок Різноманіття шкідливих звичок є дуже великим від спорадичного вживання </w:t>
      </w:r>
      <w:r w:rsidR="00FB0011">
        <w:rPr>
          <w:rFonts w:ascii="Times New Roman" w:eastAsia="Times New Roman" w:hAnsi="Times New Roman" w:cs="Times New Roman"/>
          <w:kern w:val="0"/>
          <w:sz w:val="24"/>
          <w:szCs w:val="24"/>
          <w:lang w:eastAsia="ru-RU"/>
          <w14:ligatures w14:val="none"/>
        </w:rPr>
        <w:t>токсичної</w:t>
      </w:r>
      <w:r>
        <w:rPr>
          <w:rFonts w:ascii="Times New Roman" w:eastAsia="Times New Roman" w:hAnsi="Times New Roman" w:cs="Times New Roman"/>
          <w:kern w:val="0"/>
          <w:sz w:val="24"/>
          <w:szCs w:val="24"/>
          <w:lang w:eastAsia="ru-RU"/>
          <w14:ligatures w14:val="none"/>
        </w:rPr>
        <w:t xml:space="preserve"> речовини до глибокої залежності</w:t>
      </w:r>
      <w:r w:rsidR="00FB0011">
        <w:rPr>
          <w:rFonts w:ascii="Times New Roman" w:eastAsia="Times New Roman" w:hAnsi="Times New Roman" w:cs="Times New Roman"/>
          <w:kern w:val="0"/>
          <w:sz w:val="24"/>
          <w:szCs w:val="24"/>
          <w:lang w:eastAsia="ru-RU"/>
          <w14:ligatures w14:val="none"/>
        </w:rPr>
        <w:t xml:space="preserve"> від неї. Звертає на себе увагу найбільш поширена, доступна і здавалося б  на перший погляд невинна та менш небезпечна шкідлива звичка, як вживання алкоголю. Вживання алкоголю серед населення залежить від певних законодавчих документів, держаних програм в країні, </w:t>
      </w:r>
      <w:r w:rsidR="008F1582">
        <w:rPr>
          <w:rFonts w:ascii="Times New Roman" w:eastAsia="Times New Roman" w:hAnsi="Times New Roman" w:cs="Times New Roman"/>
          <w:kern w:val="0"/>
          <w:sz w:val="24"/>
          <w:szCs w:val="24"/>
          <w:lang w:eastAsia="ru-RU"/>
          <w14:ligatures w14:val="none"/>
        </w:rPr>
        <w:t>віросповідання та особистих обмежень. Чоловік та жінка</w:t>
      </w:r>
      <w:r w:rsidR="00B37106">
        <w:rPr>
          <w:rFonts w:ascii="Times New Roman" w:eastAsia="Times New Roman" w:hAnsi="Times New Roman" w:cs="Times New Roman"/>
          <w:kern w:val="0"/>
          <w:sz w:val="24"/>
          <w:szCs w:val="24"/>
          <w:lang w:eastAsia="ru-RU"/>
          <w14:ligatures w14:val="none"/>
        </w:rPr>
        <w:t xml:space="preserve"> ще в підлітковому віці</w:t>
      </w:r>
      <w:r w:rsidR="008F1582">
        <w:rPr>
          <w:rFonts w:ascii="Times New Roman" w:eastAsia="Times New Roman" w:hAnsi="Times New Roman" w:cs="Times New Roman"/>
          <w:kern w:val="0"/>
          <w:sz w:val="24"/>
          <w:szCs w:val="24"/>
          <w:lang w:eastAsia="ru-RU"/>
          <w14:ligatures w14:val="none"/>
        </w:rPr>
        <w:t xml:space="preserve"> мають бути поінформовані </w:t>
      </w:r>
      <w:r w:rsidR="00B37106">
        <w:rPr>
          <w:rFonts w:ascii="Times New Roman" w:eastAsia="Times New Roman" w:hAnsi="Times New Roman" w:cs="Times New Roman"/>
          <w:kern w:val="0"/>
          <w:sz w:val="24"/>
          <w:szCs w:val="24"/>
          <w:lang w:eastAsia="ru-RU"/>
          <w14:ligatures w14:val="none"/>
        </w:rPr>
        <w:t>про шкоду алкоголю для їх організму та його вплив на майбутню дитину при вживанні напоїв з етанолом майбутніх батьків. Звичайно, найбільшу шкоду для плода вживання алкоголю мамою має у внутрішньоутробному періоді. При цьому не має чітко фіксованої шкідливої дози, частоти вживання</w:t>
      </w:r>
      <w:r w:rsidR="00DA078E">
        <w:rPr>
          <w:rFonts w:ascii="Times New Roman" w:eastAsia="Times New Roman" w:hAnsi="Times New Roman" w:cs="Times New Roman"/>
          <w:kern w:val="0"/>
          <w:sz w:val="24"/>
          <w:szCs w:val="24"/>
          <w:lang w:eastAsia="ru-RU"/>
          <w14:ligatures w14:val="none"/>
        </w:rPr>
        <w:t xml:space="preserve"> алкоголю</w:t>
      </w:r>
      <w:r w:rsidR="00B37106">
        <w:rPr>
          <w:rFonts w:ascii="Times New Roman" w:eastAsia="Times New Roman" w:hAnsi="Times New Roman" w:cs="Times New Roman"/>
          <w:kern w:val="0"/>
          <w:sz w:val="24"/>
          <w:szCs w:val="24"/>
          <w:lang w:eastAsia="ru-RU"/>
          <w14:ligatures w14:val="none"/>
        </w:rPr>
        <w:t xml:space="preserve">, вважається, що надходження етанолу </w:t>
      </w:r>
      <w:r w:rsidR="00DA078E">
        <w:rPr>
          <w:rFonts w:ascii="Times New Roman" w:eastAsia="Times New Roman" w:hAnsi="Times New Roman" w:cs="Times New Roman"/>
          <w:kern w:val="0"/>
          <w:sz w:val="24"/>
          <w:szCs w:val="24"/>
          <w:lang w:eastAsia="ru-RU"/>
          <w14:ligatures w14:val="none"/>
        </w:rPr>
        <w:t xml:space="preserve">в будь якій дозі у </w:t>
      </w:r>
      <w:r w:rsidR="00B37106">
        <w:rPr>
          <w:rFonts w:ascii="Times New Roman" w:eastAsia="Times New Roman" w:hAnsi="Times New Roman" w:cs="Times New Roman"/>
          <w:kern w:val="0"/>
          <w:sz w:val="24"/>
          <w:szCs w:val="24"/>
          <w:lang w:eastAsia="ru-RU"/>
          <w14:ligatures w14:val="none"/>
        </w:rPr>
        <w:t xml:space="preserve"> внутрішньоутробному періоді</w:t>
      </w:r>
      <w:r w:rsidR="00DA078E">
        <w:rPr>
          <w:rFonts w:ascii="Times New Roman" w:eastAsia="Times New Roman" w:hAnsi="Times New Roman" w:cs="Times New Roman"/>
          <w:kern w:val="0"/>
          <w:sz w:val="24"/>
          <w:szCs w:val="24"/>
          <w:lang w:eastAsia="ru-RU"/>
          <w14:ligatures w14:val="none"/>
        </w:rPr>
        <w:t xml:space="preserve"> може зашкодити розвитку плоду, мати ранні прояви в новонародженого  та віддалені негативні наслідки в будь якому періоді дитячого віку. В преконцепційному періоді рекомендовано теж утриматись від вживання алкоголю, в першу чергу це буде дисциплінувати подружжя для подальшого утримання у внутрішньоутробному періоді, окрім цього, на ранніх етапах вагітності, може бути невідомо, коли вона наступила, таким чином відмова від алкоголю буде доречною в даному випадку. </w:t>
      </w:r>
      <w:r w:rsidR="00400DBB">
        <w:rPr>
          <w:rFonts w:ascii="Times New Roman" w:eastAsia="Times New Roman" w:hAnsi="Times New Roman" w:cs="Times New Roman"/>
          <w:kern w:val="0"/>
          <w:sz w:val="24"/>
          <w:szCs w:val="24"/>
          <w:lang w:eastAsia="ru-RU"/>
          <w14:ligatures w14:val="none"/>
        </w:rPr>
        <w:t>Також це буде ще одн</w:t>
      </w:r>
      <w:r w:rsidR="00F50439">
        <w:rPr>
          <w:rFonts w:ascii="Times New Roman" w:eastAsia="Times New Roman" w:hAnsi="Times New Roman" w:cs="Times New Roman"/>
          <w:kern w:val="0"/>
          <w:sz w:val="24"/>
          <w:szCs w:val="24"/>
          <w:lang w:eastAsia="ru-RU"/>
          <w14:ligatures w14:val="none"/>
        </w:rPr>
        <w:t>ою ланкою</w:t>
      </w:r>
      <w:r w:rsidR="00400DBB">
        <w:rPr>
          <w:rFonts w:ascii="Times New Roman" w:eastAsia="Times New Roman" w:hAnsi="Times New Roman" w:cs="Times New Roman"/>
          <w:kern w:val="0"/>
          <w:sz w:val="24"/>
          <w:szCs w:val="24"/>
          <w:lang w:eastAsia="ru-RU"/>
          <w14:ligatures w14:val="none"/>
        </w:rPr>
        <w:t xml:space="preserve"> оздоровлення та зміцнення організму майбутніх батьків</w:t>
      </w:r>
      <w:r w:rsidR="00F50439">
        <w:rPr>
          <w:rFonts w:ascii="Times New Roman" w:eastAsia="Times New Roman" w:hAnsi="Times New Roman" w:cs="Times New Roman"/>
          <w:kern w:val="0"/>
          <w:sz w:val="24"/>
          <w:szCs w:val="24"/>
          <w:lang w:eastAsia="ru-RU"/>
          <w14:ligatures w14:val="none"/>
        </w:rPr>
        <w:t xml:space="preserve">, бо, як відомо, 90-98%прийнятого алкоголю з організму не виводиться. </w:t>
      </w:r>
    </w:p>
    <w:p w14:paraId="299CC4CA" w14:textId="624F70CA" w:rsidR="00AA64E2" w:rsidRPr="00C71667" w:rsidRDefault="00F50439" w:rsidP="00F50439">
      <w:pPr>
        <w:shd w:val="clear" w:color="auto" w:fill="FFFFFF"/>
        <w:ind w:left="-720" w:firstLine="1428"/>
        <w:jc w:val="both"/>
        <w:textAlignment w:val="baseline"/>
        <w:rPr>
          <w:rFonts w:ascii="Times New Roman" w:eastAsia="Times New Roman" w:hAnsi="Times New Roman" w:cs="Times New Roman"/>
          <w:kern w:val="0"/>
          <w:sz w:val="24"/>
          <w:szCs w:val="24"/>
          <w:lang w:eastAsia="ru-RU"/>
          <w14:ligatures w14:val="none"/>
        </w:rPr>
      </w:pPr>
      <w:r w:rsidRPr="00C71667">
        <w:rPr>
          <w:rFonts w:ascii="Times New Roman" w:eastAsia="Times New Roman" w:hAnsi="Times New Roman" w:cs="Times New Roman"/>
          <w:kern w:val="0"/>
          <w:sz w:val="24"/>
          <w:szCs w:val="24"/>
          <w:lang w:eastAsia="ru-RU"/>
          <w14:ligatures w14:val="none"/>
        </w:rPr>
        <w:t xml:space="preserve">На сьогодні відоме таке поняття, як </w:t>
      </w:r>
      <w:bookmarkStart w:id="6" w:name="_Hlk167191260"/>
      <w:r w:rsidRPr="00C71667">
        <w:rPr>
          <w:rFonts w:ascii="Times New Roman" w:eastAsia="Times New Roman" w:hAnsi="Times New Roman" w:cs="Times New Roman"/>
          <w:kern w:val="0"/>
          <w:sz w:val="24"/>
          <w:szCs w:val="24"/>
          <w:lang w:eastAsia="ru-RU"/>
          <w14:ligatures w14:val="none"/>
        </w:rPr>
        <w:t xml:space="preserve">спектр фетальних алкогольних розладів </w:t>
      </w:r>
      <w:bookmarkEnd w:id="6"/>
      <w:r w:rsidRPr="00C71667">
        <w:rPr>
          <w:rFonts w:ascii="Times New Roman" w:eastAsia="Times New Roman" w:hAnsi="Times New Roman" w:cs="Times New Roman"/>
          <w:kern w:val="0"/>
          <w:sz w:val="24"/>
          <w:szCs w:val="24"/>
          <w:lang w:eastAsia="ru-RU"/>
          <w14:ligatures w14:val="none"/>
        </w:rPr>
        <w:t xml:space="preserve">(СФАР). </w:t>
      </w:r>
      <w:r w:rsidR="00AA64E2" w:rsidRPr="00C71667">
        <w:rPr>
          <w:rFonts w:ascii="Times New Roman" w:hAnsi="Times New Roman" w:cs="Times New Roman"/>
          <w:sz w:val="24"/>
          <w:szCs w:val="24"/>
        </w:rPr>
        <w:t xml:space="preserve">СФАР </w:t>
      </w:r>
      <w:r w:rsidRPr="00C71667">
        <w:rPr>
          <w:rFonts w:ascii="Times New Roman" w:hAnsi="Times New Roman" w:cs="Times New Roman"/>
          <w:sz w:val="24"/>
          <w:szCs w:val="24"/>
        </w:rPr>
        <w:t xml:space="preserve"> це – </w:t>
      </w:r>
      <w:r w:rsidR="00AA64E2" w:rsidRPr="00C71667">
        <w:rPr>
          <w:rFonts w:ascii="Times New Roman" w:hAnsi="Times New Roman" w:cs="Times New Roman"/>
          <w:sz w:val="24"/>
          <w:szCs w:val="24"/>
        </w:rPr>
        <w:t xml:space="preserve"> збірне поняття, що використовується для характеристики ряду відхилень, пов'язаних з пренатальним впливом алкоголю. Для встановлення діагнозу СФАР необхідно виявити факт пренатального впливу алкоголю, підтверджений результатами прямого спілкування з матір'ю або даними, що отримані з надійних джерел (соціальний працівник, близькі родичі). Під зловживанням алкоголем під час вагітності розуміють прийом більше 10 доз алкоголю на тиждень або надмірне вживання (більше 5 одиниць алкоголю за один раз). Однак безпечна кількість алкоголю під час вагітності невідома. На сьогодні не узгоджені єдині міжнародні діагностичні критерії синдрому. Виділяють наступні підтипи СФАР:</w:t>
      </w:r>
    </w:p>
    <w:p w14:paraId="02FE7C16" w14:textId="648D5B70" w:rsidR="00AA64E2" w:rsidRPr="00C71667" w:rsidRDefault="00AA64E2" w:rsidP="00F50439">
      <w:pPr>
        <w:pStyle w:val="a5"/>
        <w:numPr>
          <w:ilvl w:val="0"/>
          <w:numId w:val="8"/>
        </w:numPr>
        <w:shd w:val="clear" w:color="auto" w:fill="FFFFFF"/>
        <w:jc w:val="both"/>
        <w:textAlignment w:val="baseline"/>
        <w:rPr>
          <w:rFonts w:ascii="Times New Roman" w:hAnsi="Times New Roman" w:cs="Times New Roman"/>
          <w:sz w:val="24"/>
          <w:szCs w:val="24"/>
        </w:rPr>
      </w:pPr>
      <w:r w:rsidRPr="00C71667">
        <w:rPr>
          <w:rFonts w:ascii="Times New Roman" w:hAnsi="Times New Roman" w:cs="Times New Roman"/>
          <w:sz w:val="24"/>
          <w:szCs w:val="24"/>
        </w:rPr>
        <w:t>ФАС</w:t>
      </w:r>
      <w:r w:rsidR="00F50439" w:rsidRPr="00C71667">
        <w:rPr>
          <w:rFonts w:ascii="Times New Roman" w:hAnsi="Times New Roman" w:cs="Times New Roman"/>
          <w:sz w:val="24"/>
          <w:szCs w:val="24"/>
        </w:rPr>
        <w:t xml:space="preserve"> (фетальний алкогольний синдром) –</w:t>
      </w:r>
      <w:r w:rsidRPr="00C71667">
        <w:rPr>
          <w:rFonts w:ascii="Times New Roman" w:hAnsi="Times New Roman" w:cs="Times New Roman"/>
          <w:sz w:val="24"/>
          <w:szCs w:val="24"/>
        </w:rPr>
        <w:t xml:space="preserve"> дитина відповідає усім критеріям класичного синдрому (дефіцит росту, характерні особливості будови обличчя, широкий спектр стійких порушень з боку центральної нервової системи (ЦНС) або мікроцефалія) </w:t>
      </w:r>
    </w:p>
    <w:p w14:paraId="7AF17CAF" w14:textId="77777777" w:rsidR="00F50439" w:rsidRPr="00C71667" w:rsidRDefault="00AA64E2" w:rsidP="00F50439">
      <w:pPr>
        <w:pStyle w:val="a5"/>
        <w:numPr>
          <w:ilvl w:val="0"/>
          <w:numId w:val="8"/>
        </w:numPr>
        <w:shd w:val="clear" w:color="auto" w:fill="FFFFFF"/>
        <w:jc w:val="both"/>
        <w:textAlignment w:val="baseline"/>
        <w:rPr>
          <w:rFonts w:ascii="Times New Roman" w:hAnsi="Times New Roman" w:cs="Times New Roman"/>
          <w:sz w:val="24"/>
          <w:szCs w:val="24"/>
        </w:rPr>
      </w:pPr>
      <w:r w:rsidRPr="00C71667">
        <w:rPr>
          <w:rFonts w:ascii="Times New Roman" w:hAnsi="Times New Roman" w:cs="Times New Roman"/>
          <w:sz w:val="24"/>
          <w:szCs w:val="24"/>
        </w:rPr>
        <w:t>Частковий фетальний алкогольний синдром (ЧФАС): характерні особливості будови обличчя та одна з наступних ознак: дефіцит росту, різноманітні стійкі порушення з боку ЦНС, мікроцефалія</w:t>
      </w:r>
    </w:p>
    <w:p w14:paraId="695339CF" w14:textId="77777777" w:rsidR="00F50439" w:rsidRPr="00C71667" w:rsidRDefault="00AA64E2" w:rsidP="00F50439">
      <w:pPr>
        <w:pStyle w:val="a5"/>
        <w:numPr>
          <w:ilvl w:val="0"/>
          <w:numId w:val="8"/>
        </w:numPr>
        <w:shd w:val="clear" w:color="auto" w:fill="FFFFFF"/>
        <w:jc w:val="both"/>
        <w:textAlignment w:val="baseline"/>
        <w:rPr>
          <w:rFonts w:ascii="Times New Roman" w:hAnsi="Times New Roman" w:cs="Times New Roman"/>
          <w:sz w:val="24"/>
          <w:szCs w:val="24"/>
        </w:rPr>
      </w:pPr>
      <w:r w:rsidRPr="00C71667">
        <w:rPr>
          <w:rFonts w:ascii="Times New Roman" w:hAnsi="Times New Roman" w:cs="Times New Roman"/>
          <w:sz w:val="24"/>
          <w:szCs w:val="24"/>
        </w:rPr>
        <w:lastRenderedPageBreak/>
        <w:t xml:space="preserve">Алкоголь-асоційовані нейро-поведінкові порушення (ААНП): різноманітні стійкі порушення з боку ЦНС без характерних особливостей будови обличчя </w:t>
      </w:r>
    </w:p>
    <w:p w14:paraId="26F89A04" w14:textId="1D6C9314" w:rsidR="00AA64E2" w:rsidRPr="00C71667" w:rsidRDefault="00AA64E2" w:rsidP="00F50439">
      <w:pPr>
        <w:pStyle w:val="a5"/>
        <w:numPr>
          <w:ilvl w:val="0"/>
          <w:numId w:val="8"/>
        </w:numPr>
        <w:shd w:val="clear" w:color="auto" w:fill="FFFFFF"/>
        <w:jc w:val="both"/>
        <w:textAlignment w:val="baseline"/>
        <w:rPr>
          <w:rFonts w:ascii="Times New Roman" w:hAnsi="Times New Roman" w:cs="Times New Roman"/>
          <w:sz w:val="24"/>
          <w:szCs w:val="24"/>
        </w:rPr>
      </w:pPr>
      <w:r w:rsidRPr="00C71667">
        <w:rPr>
          <w:rFonts w:ascii="Times New Roman" w:hAnsi="Times New Roman" w:cs="Times New Roman"/>
          <w:sz w:val="24"/>
          <w:szCs w:val="24"/>
        </w:rPr>
        <w:t xml:space="preserve">Алкоголь-асоційовані вроджені вади (ААВВ): структурні аномалії. </w:t>
      </w:r>
    </w:p>
    <w:p w14:paraId="54213DED" w14:textId="57442E51" w:rsidR="00BB0654" w:rsidRPr="00C71667" w:rsidRDefault="00BB0654" w:rsidP="00BB0654">
      <w:pPr>
        <w:spacing w:after="0" w:line="240" w:lineRule="auto"/>
        <w:ind w:left="-720" w:firstLine="360"/>
        <w:jc w:val="both"/>
        <w:rPr>
          <w:rFonts w:ascii="Times New Roman" w:eastAsia="Times New Roman" w:hAnsi="Times New Roman" w:cs="Times New Roman"/>
          <w:kern w:val="0"/>
          <w:sz w:val="24"/>
          <w:szCs w:val="24"/>
          <w:lang w:eastAsia="ru-RU"/>
          <w14:ligatures w14:val="none"/>
        </w:rPr>
      </w:pPr>
    </w:p>
    <w:p w14:paraId="6B429EAD" w14:textId="5546775B" w:rsidR="00BB0654" w:rsidRPr="00C71667" w:rsidRDefault="00AA64E2" w:rsidP="00C71667">
      <w:pPr>
        <w:spacing w:after="0" w:line="240" w:lineRule="auto"/>
        <w:jc w:val="both"/>
        <w:rPr>
          <w:rFonts w:ascii="Times New Roman" w:eastAsia="Times New Roman" w:hAnsi="Times New Roman" w:cs="Times New Roman"/>
          <w:kern w:val="0"/>
          <w:sz w:val="24"/>
          <w:szCs w:val="24"/>
          <w:lang w:eastAsia="ru-RU"/>
          <w14:ligatures w14:val="none"/>
        </w:rPr>
      </w:pPr>
      <w:r w:rsidRPr="00C71667">
        <w:rPr>
          <w:rFonts w:ascii="Times New Roman" w:hAnsi="Times New Roman" w:cs="Times New Roman"/>
          <w:sz w:val="24"/>
          <w:szCs w:val="24"/>
        </w:rPr>
        <w:t>Типові симптоми, спричинені експозицією алкоголю на плід</w:t>
      </w:r>
      <w:r w:rsidR="00C71667" w:rsidRPr="00C71667">
        <w:rPr>
          <w:rFonts w:ascii="Times New Roman" w:hAnsi="Times New Roman" w:cs="Times New Roman"/>
          <w:sz w:val="24"/>
          <w:szCs w:val="24"/>
        </w:rPr>
        <w:t>:</w:t>
      </w:r>
    </w:p>
    <w:p w14:paraId="3DC9663D" w14:textId="3886E460" w:rsidR="00811557" w:rsidRPr="00C71667" w:rsidRDefault="00BB0654" w:rsidP="00041AD3">
      <w:pPr>
        <w:tabs>
          <w:tab w:val="num" w:pos="-720"/>
        </w:tabs>
        <w:spacing w:after="0" w:line="240" w:lineRule="auto"/>
        <w:ind w:left="-360" w:hanging="720"/>
        <w:jc w:val="both"/>
        <w:rPr>
          <w:rFonts w:ascii="Times New Roman" w:hAnsi="Times New Roman" w:cs="Times New Roman"/>
          <w:sz w:val="24"/>
          <w:szCs w:val="24"/>
        </w:rPr>
      </w:pPr>
      <w:r w:rsidRPr="00C71667">
        <w:rPr>
          <w:rFonts w:ascii="Times New Roman" w:eastAsia="Times New Roman" w:hAnsi="Times New Roman" w:cs="Times New Roman"/>
          <w:bCs/>
          <w:kern w:val="0"/>
          <w:sz w:val="24"/>
          <w:szCs w:val="24"/>
          <w:lang w:eastAsia="ru-RU"/>
          <w14:ligatures w14:val="none"/>
        </w:rPr>
        <w:t xml:space="preserve"> </w:t>
      </w:r>
      <w:r w:rsidR="00AA64E2" w:rsidRPr="00C71667">
        <w:rPr>
          <w:rFonts w:ascii="Times New Roman" w:eastAsia="Times New Roman" w:hAnsi="Times New Roman" w:cs="Times New Roman"/>
          <w:bCs/>
          <w:kern w:val="0"/>
          <w:sz w:val="24"/>
          <w:szCs w:val="24"/>
          <w:lang w:eastAsia="ru-RU"/>
          <w14:ligatures w14:val="none"/>
        </w:rPr>
        <w:tab/>
      </w:r>
      <w:r w:rsidR="00AA64E2" w:rsidRPr="00C71667">
        <w:rPr>
          <w:rFonts w:ascii="Times New Roman" w:hAnsi="Times New Roman" w:cs="Times New Roman"/>
          <w:sz w:val="24"/>
          <w:szCs w:val="24"/>
        </w:rPr>
        <w:t>Фізичні особливості</w:t>
      </w:r>
    </w:p>
    <w:p w14:paraId="27B53665" w14:textId="71E048FD"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Вроджені вади розвитку органів: частіше за все — серця, нирок, ЦНС, скелету; структурні аномалії очей </w:t>
      </w:r>
    </w:p>
    <w:p w14:paraId="5AAE3287" w14:textId="22668D0C"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Дизморфічні риси обличчя: надзвичайно вузька очна щілина, недорозвинений підносовий жолоб, тонка верхня губа, аномальні складки на долонях, аномалії будови мочки вуха </w:t>
      </w:r>
    </w:p>
    <w:p w14:paraId="7BCBAAE8" w14:textId="6D9F6ECB"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Дефіцит росту: мікроцефалія, недостатній пре- і постнатальний набір ваги та зросту, відсутність генетично детермінованого зростання </w:t>
      </w:r>
    </w:p>
    <w:p w14:paraId="77C8571E" w14:textId="62A729F5"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Скелетні аномалії: клишоногість, сколіоз, обмежена пронація/ супінація передпліччя, клинодактилія </w:t>
      </w:r>
    </w:p>
    <w:p w14:paraId="22BB5A6F" w14:textId="334469B8" w:rsidR="00AA64E2" w:rsidRPr="00C71667" w:rsidRDefault="00AA64E2" w:rsidP="00C71667">
      <w:pPr>
        <w:pStyle w:val="a5"/>
        <w:numPr>
          <w:ilvl w:val="0"/>
          <w:numId w:val="8"/>
        </w:numPr>
        <w:tabs>
          <w:tab w:val="num" w:pos="-720"/>
        </w:tabs>
        <w:spacing w:after="0" w:line="240" w:lineRule="auto"/>
        <w:jc w:val="both"/>
        <w:rPr>
          <w:rFonts w:ascii="Times New Roman" w:eastAsia="Times New Roman" w:hAnsi="Times New Roman" w:cs="Times New Roman"/>
          <w:bCs/>
          <w:kern w:val="0"/>
          <w:sz w:val="24"/>
          <w:szCs w:val="24"/>
          <w:lang w:eastAsia="ru-RU"/>
          <w14:ligatures w14:val="none"/>
        </w:rPr>
      </w:pPr>
      <w:r w:rsidRPr="00C71667">
        <w:rPr>
          <w:rFonts w:ascii="Times New Roman" w:hAnsi="Times New Roman" w:cs="Times New Roman"/>
          <w:sz w:val="24"/>
          <w:szCs w:val="24"/>
        </w:rPr>
        <w:t>Органи чуттів: косоокість, порушення рефракції, дефекти слуху</w:t>
      </w:r>
    </w:p>
    <w:p w14:paraId="726412E4" w14:textId="19BC2C19" w:rsidR="00811557" w:rsidRPr="00C71667" w:rsidRDefault="00AA64E2" w:rsidP="00811557">
      <w:pPr>
        <w:tabs>
          <w:tab w:val="num" w:pos="-720"/>
        </w:tabs>
        <w:spacing w:after="0" w:line="240" w:lineRule="auto"/>
        <w:ind w:hanging="1080"/>
        <w:jc w:val="both"/>
        <w:rPr>
          <w:rFonts w:ascii="Times New Roman" w:hAnsi="Times New Roman" w:cs="Times New Roman"/>
          <w:sz w:val="24"/>
          <w:szCs w:val="24"/>
        </w:rPr>
      </w:pPr>
      <w:r w:rsidRPr="00C71667">
        <w:rPr>
          <w:rFonts w:ascii="Times New Roman" w:eastAsia="Times New Roman" w:hAnsi="Times New Roman" w:cs="Times New Roman"/>
          <w:b/>
          <w:bCs/>
          <w:kern w:val="0"/>
          <w:sz w:val="24"/>
          <w:szCs w:val="24"/>
          <w:lang w:eastAsia="ru-RU"/>
          <w14:ligatures w14:val="none"/>
        </w:rPr>
        <w:t xml:space="preserve"> </w:t>
      </w:r>
      <w:r w:rsidRPr="00C71667">
        <w:rPr>
          <w:rFonts w:ascii="Times New Roman" w:eastAsia="Times New Roman" w:hAnsi="Times New Roman" w:cs="Times New Roman"/>
          <w:b/>
          <w:bCs/>
          <w:kern w:val="0"/>
          <w:sz w:val="24"/>
          <w:szCs w:val="24"/>
          <w:lang w:eastAsia="ru-RU"/>
          <w14:ligatures w14:val="none"/>
        </w:rPr>
        <w:tab/>
      </w:r>
      <w:r w:rsidRPr="00C71667">
        <w:rPr>
          <w:rFonts w:ascii="Times New Roman" w:hAnsi="Times New Roman" w:cs="Times New Roman"/>
          <w:sz w:val="24"/>
          <w:szCs w:val="24"/>
        </w:rPr>
        <w:t>Когнітивні порушення</w:t>
      </w:r>
    </w:p>
    <w:p w14:paraId="3782F76B" w14:textId="4CD015B3"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 Спектр когнітивних порушень широкий — від виражених розладів до норми </w:t>
      </w:r>
    </w:p>
    <w:p w14:paraId="4DC89C22" w14:textId="4369458F"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 Зазвичай, навички рецептивної мови порушені більше, ніж експресивної </w:t>
      </w:r>
    </w:p>
    <w:p w14:paraId="2CE5C775" w14:textId="6F35FF8B"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Специфічні порушення здатності до навчання, особливо стосуються математики та завдань, що потребують складних міркувань </w:t>
      </w:r>
    </w:p>
    <w:p w14:paraId="51270721" w14:textId="218F26DB"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Проблеми зі здатністю до цілеспрямованої діяльності, пов'язаної з плануванням, ініціацією та виконанням, а також невимушеним переходом від одного завдання до іншого </w:t>
      </w:r>
    </w:p>
    <w:p w14:paraId="553E9891" w14:textId="28E75838"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Проблеми із зосередженістю та концентрацією уваги або явна неуважність </w:t>
      </w:r>
    </w:p>
    <w:p w14:paraId="263C27A9" w14:textId="70CDADA3" w:rsidR="00AA64E2" w:rsidRPr="00C71667" w:rsidRDefault="00AA64E2" w:rsidP="00C71667">
      <w:pPr>
        <w:pStyle w:val="a5"/>
        <w:numPr>
          <w:ilvl w:val="0"/>
          <w:numId w:val="8"/>
        </w:numPr>
        <w:tabs>
          <w:tab w:val="num" w:pos="-720"/>
        </w:tabs>
        <w:spacing w:after="0" w:line="240" w:lineRule="auto"/>
        <w:jc w:val="both"/>
        <w:rPr>
          <w:rFonts w:ascii="Times New Roman" w:hAnsi="Times New Roman" w:cs="Times New Roman"/>
          <w:sz w:val="24"/>
          <w:szCs w:val="24"/>
        </w:rPr>
      </w:pPr>
      <w:r w:rsidRPr="00C71667">
        <w:rPr>
          <w:rFonts w:ascii="Times New Roman" w:hAnsi="Times New Roman" w:cs="Times New Roman"/>
          <w:sz w:val="24"/>
          <w:szCs w:val="24"/>
        </w:rPr>
        <w:t xml:space="preserve">Проблеми з пам'яттю </w:t>
      </w:r>
    </w:p>
    <w:p w14:paraId="3E334BE6" w14:textId="55CFC527" w:rsidR="00AA64E2" w:rsidRPr="00C71667" w:rsidRDefault="00AA64E2" w:rsidP="00C71667">
      <w:pPr>
        <w:pStyle w:val="a5"/>
        <w:numPr>
          <w:ilvl w:val="0"/>
          <w:numId w:val="8"/>
        </w:numPr>
        <w:tabs>
          <w:tab w:val="num" w:pos="-720"/>
        </w:tabs>
        <w:spacing w:after="0" w:line="240" w:lineRule="auto"/>
        <w:jc w:val="both"/>
        <w:rPr>
          <w:rFonts w:ascii="Times New Roman" w:eastAsia="Times New Roman" w:hAnsi="Times New Roman" w:cs="Times New Roman"/>
          <w:b/>
          <w:bCs/>
          <w:kern w:val="0"/>
          <w:sz w:val="24"/>
          <w:szCs w:val="24"/>
          <w:lang w:eastAsia="ru-RU"/>
          <w14:ligatures w14:val="none"/>
        </w:rPr>
      </w:pPr>
      <w:r w:rsidRPr="00C71667">
        <w:rPr>
          <w:rFonts w:ascii="Times New Roman" w:hAnsi="Times New Roman" w:cs="Times New Roman"/>
          <w:sz w:val="24"/>
          <w:szCs w:val="24"/>
        </w:rPr>
        <w:t>Складнощі, спричиненні розладом конгітивної функції, можуть з’явитися у дошкільному віці</w:t>
      </w:r>
    </w:p>
    <w:p w14:paraId="516AAEDB" w14:textId="6FB9D706" w:rsidR="00F6322C" w:rsidRPr="00C71667" w:rsidRDefault="00AA64E2" w:rsidP="00AA64E2">
      <w:pPr>
        <w:jc w:val="both"/>
        <w:rPr>
          <w:rFonts w:ascii="Times New Roman" w:hAnsi="Times New Roman" w:cs="Times New Roman"/>
          <w:sz w:val="24"/>
          <w:szCs w:val="24"/>
        </w:rPr>
      </w:pPr>
      <w:r w:rsidRPr="00C71667">
        <w:rPr>
          <w:rFonts w:ascii="Times New Roman" w:hAnsi="Times New Roman" w:cs="Times New Roman"/>
          <w:sz w:val="24"/>
          <w:szCs w:val="24"/>
        </w:rPr>
        <w:t>Порушення поведінки</w:t>
      </w:r>
    </w:p>
    <w:p w14:paraId="29303FDB" w14:textId="1425B3E1" w:rsidR="00AA64E2" w:rsidRPr="00C71667" w:rsidRDefault="00AA64E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Труднощі з розумінням та дотриманням соціальних правил </w:t>
      </w:r>
    </w:p>
    <w:p w14:paraId="347A5EC4" w14:textId="31EEAC30" w:rsidR="00AA64E2" w:rsidRPr="00C71667" w:rsidRDefault="00AA64E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Розлади поведінки, пов'язані з неможливістю розуміти соціальні норми: протизаконна діяльність, недотримання правил внутрішнього розпорядку в школі чи на робочому місці </w:t>
      </w:r>
    </w:p>
    <w:p w14:paraId="6CA82B68" w14:textId="78F3441E" w:rsidR="00AA64E2" w:rsidRPr="00C71667" w:rsidRDefault="00AA64E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Поведінка варіює від безініціативності до імпульсивності </w:t>
      </w:r>
    </w:p>
    <w:p w14:paraId="3B87A6D1" w14:textId="2DA18905" w:rsidR="00AA64E2" w:rsidRPr="00C71667" w:rsidRDefault="00C71667"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Т</w:t>
      </w:r>
      <w:r w:rsidR="00AA64E2" w:rsidRPr="00C71667">
        <w:rPr>
          <w:rFonts w:ascii="Times New Roman" w:hAnsi="Times New Roman" w:cs="Times New Roman"/>
          <w:sz w:val="24"/>
          <w:szCs w:val="24"/>
        </w:rPr>
        <w:t xml:space="preserve">руднощі у розумінні причинно-наслідкових зв'язків </w:t>
      </w:r>
    </w:p>
    <w:p w14:paraId="45732832" w14:textId="7CE32E97" w:rsidR="00AA64E2" w:rsidRPr="00C71667" w:rsidRDefault="00C71667"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Т</w:t>
      </w:r>
      <w:r w:rsidR="00AA64E2" w:rsidRPr="00C71667">
        <w:rPr>
          <w:rFonts w:ascii="Times New Roman" w:hAnsi="Times New Roman" w:cs="Times New Roman"/>
          <w:sz w:val="24"/>
          <w:szCs w:val="24"/>
        </w:rPr>
        <w:t>руднощі в навчанні на помилках</w:t>
      </w:r>
    </w:p>
    <w:p w14:paraId="006BF9D3" w14:textId="3B6A660F" w:rsidR="00AA64E2" w:rsidRPr="00C71667" w:rsidRDefault="00AA64E2" w:rsidP="00C71667">
      <w:pPr>
        <w:pStyle w:val="a5"/>
        <w:numPr>
          <w:ilvl w:val="0"/>
          <w:numId w:val="8"/>
        </w:numPr>
        <w:jc w:val="both"/>
        <w:rPr>
          <w:rFonts w:ascii="Times New Roman" w:hAnsi="Times New Roman" w:cs="Times New Roman"/>
          <w:sz w:val="24"/>
          <w:szCs w:val="24"/>
        </w:rPr>
      </w:pPr>
    </w:p>
    <w:p w14:paraId="07A42E8D" w14:textId="13410FCD" w:rsidR="00C71667" w:rsidRPr="00C71667" w:rsidRDefault="00C71667" w:rsidP="00C71667">
      <w:pPr>
        <w:ind w:left="360"/>
        <w:jc w:val="both"/>
        <w:rPr>
          <w:rFonts w:ascii="Times New Roman" w:hAnsi="Times New Roman" w:cs="Times New Roman"/>
          <w:sz w:val="24"/>
          <w:szCs w:val="24"/>
        </w:rPr>
      </w:pPr>
      <w:r w:rsidRPr="00C71667">
        <w:rPr>
          <w:rFonts w:ascii="Times New Roman" w:hAnsi="Times New Roman" w:cs="Times New Roman"/>
          <w:sz w:val="24"/>
          <w:szCs w:val="24"/>
        </w:rPr>
        <w:t>Також  для алкогольного ураження характерно в дітей:</w:t>
      </w:r>
    </w:p>
    <w:p w14:paraId="760626F2" w14:textId="6D8A8291" w:rsidR="005A6E62" w:rsidRPr="00C71667" w:rsidRDefault="005A6E62" w:rsidP="00C71667">
      <w:pPr>
        <w:pStyle w:val="a5"/>
        <w:numPr>
          <w:ilvl w:val="0"/>
          <w:numId w:val="13"/>
        </w:numPr>
        <w:jc w:val="both"/>
        <w:rPr>
          <w:rFonts w:ascii="Times New Roman" w:hAnsi="Times New Roman" w:cs="Times New Roman"/>
          <w:sz w:val="24"/>
          <w:szCs w:val="24"/>
        </w:rPr>
      </w:pPr>
      <w:r w:rsidRPr="00C71667">
        <w:rPr>
          <w:rFonts w:ascii="Times New Roman" w:hAnsi="Times New Roman" w:cs="Times New Roman"/>
          <w:sz w:val="24"/>
          <w:szCs w:val="24"/>
        </w:rPr>
        <w:t xml:space="preserve">Затримка росту </w:t>
      </w:r>
    </w:p>
    <w:p w14:paraId="2A1B69C8" w14:textId="3AC98028"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Затримка росту плода виявляється під час УЗД у другому триместрі вагітності. Дефіцит росту є стійким, в постнатальному періоді не спостерігається суттєвого наздоганяючого росту. </w:t>
      </w:r>
    </w:p>
    <w:p w14:paraId="76608644" w14:textId="4A14AED3"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Діти при народженні мають низьку масу тіла не лише для гестаційного віку, але і для зросту. У немовлят співвідношення ваги до зросту може і надалі зменшуватись, що частково пояснюється проблемами з харчуванням. Цей показник, зазвичай, нормалізується у дівчаток в період статевого дозрівання, проте хлопчики, як правило, залишаються худорлявими. </w:t>
      </w:r>
    </w:p>
    <w:p w14:paraId="1374360D" w14:textId="6F9380C8"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Мікроцефалія. При ФАС та ЧФАС в постнатальному періоді зберігається повільний ріст голови. Можливі значення можуть сягати –4 СВ.</w:t>
      </w:r>
    </w:p>
    <w:p w14:paraId="456CA172" w14:textId="173DABFF" w:rsidR="005A6E62" w:rsidRPr="00C71667" w:rsidRDefault="005A6E62" w:rsidP="00C71667">
      <w:pPr>
        <w:pStyle w:val="a5"/>
        <w:numPr>
          <w:ilvl w:val="0"/>
          <w:numId w:val="13"/>
        </w:numPr>
        <w:jc w:val="both"/>
        <w:rPr>
          <w:rFonts w:ascii="Times New Roman" w:hAnsi="Times New Roman" w:cs="Times New Roman"/>
          <w:sz w:val="24"/>
          <w:szCs w:val="24"/>
        </w:rPr>
      </w:pPr>
      <w:r w:rsidRPr="00C71667">
        <w:rPr>
          <w:rFonts w:ascii="Times New Roman" w:hAnsi="Times New Roman" w:cs="Times New Roman"/>
          <w:sz w:val="24"/>
          <w:szCs w:val="24"/>
        </w:rPr>
        <w:t xml:space="preserve">Прояви дисфункції ЦНС </w:t>
      </w:r>
    </w:p>
    <w:p w14:paraId="2D732288" w14:textId="12DD391B"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lastRenderedPageBreak/>
        <w:t xml:space="preserve">У грудному віці такі діти мають проблеми зі сном та годуванням та часто потребують особливого догляду у зв’язку із зниженою адаптацією (проблеми толерантності до зовнішніх подразників). </w:t>
      </w:r>
    </w:p>
    <w:p w14:paraId="7F3161D4" w14:textId="2940ACAA"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На першому році життя часто зустрічається гіпотонія і затримка моторного розвитку, проте потреба у індивідуальному лікуванні виникає нечасто. </w:t>
      </w:r>
    </w:p>
    <w:p w14:paraId="4EC2A9A4" w14:textId="0AB40752"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Поширеним явищем є затримка розвитку мови, проте вона може бути обумовлена вторинними факторами. Необхідність логопедичного лікування визначається індивідуально для кожної дитини. Взаємодія між дорослим та дитиною здатна сприяти розвитку мови, тому батьків слід заохочувати до спілкування. </w:t>
      </w:r>
    </w:p>
    <w:p w14:paraId="70E65504" w14:textId="04171707"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При СФАР типовими є порушення зору та слуху, тому рекомендовано проводити їх скринінг. </w:t>
      </w:r>
    </w:p>
    <w:p w14:paraId="0D78129C" w14:textId="45174D8D"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У дошкільному віці імпульсивність, синдром дефіциту уваги та нездатність контролювати свої дії мають негативний вплив на повсякденну діяльність, здатність до навчання та навички соціальної взаємодії. </w:t>
      </w:r>
    </w:p>
    <w:p w14:paraId="7AF1EFBD" w14:textId="2625D439"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Інтелектуальні можливості можуть різнитися від нормальних до розумової відсталості. У шкільному віці такі діти матимуть проблеми з навчанням (особливо з математикою та іноземними мовами). На здатність до навчання можуть впливати синдром дефіциту уваги та проблеми із самоконтролем, що іноді призводить до низького рівня успішності. </w:t>
      </w:r>
    </w:p>
    <w:p w14:paraId="0F885AB2" w14:textId="09CA7CE0"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У підлітковому віці відсутність соціальних навичок та проблеми з дотриманням загальних правил легко призводять до соціальної ізоляції та нездатності себе обслуговувати. </w:t>
      </w:r>
    </w:p>
    <w:p w14:paraId="553A4891" w14:textId="52EBF001"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Антисоціальна поведінка (зловживання психотропними речовинами, кримінальна діяльність, прогули школи) є вторинною і обумовлена зовнішніми факторами ризику та відсутністю належної підтримки. </w:t>
      </w:r>
    </w:p>
    <w:p w14:paraId="42032C17" w14:textId="561AA216" w:rsidR="005A6E62" w:rsidRPr="00C71667"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 xml:space="preserve">Вроджені вади серця, сечостатевої системи, скелету та інших органів зустрічаються часто, але не завжди проявляються у грудному віці. </w:t>
      </w:r>
    </w:p>
    <w:p w14:paraId="62380F22" w14:textId="00892411" w:rsidR="005A6E62" w:rsidRDefault="005A6E62" w:rsidP="00C71667">
      <w:pPr>
        <w:pStyle w:val="a5"/>
        <w:numPr>
          <w:ilvl w:val="0"/>
          <w:numId w:val="8"/>
        </w:numPr>
        <w:jc w:val="both"/>
        <w:rPr>
          <w:rFonts w:ascii="Times New Roman" w:hAnsi="Times New Roman" w:cs="Times New Roman"/>
          <w:sz w:val="24"/>
          <w:szCs w:val="24"/>
        </w:rPr>
      </w:pPr>
      <w:r w:rsidRPr="00C71667">
        <w:rPr>
          <w:rFonts w:ascii="Times New Roman" w:hAnsi="Times New Roman" w:cs="Times New Roman"/>
          <w:sz w:val="24"/>
          <w:szCs w:val="24"/>
        </w:rPr>
        <w:t>Порушення сну зустрічається в усіх вікових категоріях.</w:t>
      </w:r>
    </w:p>
    <w:p w14:paraId="4E4CDA1B" w14:textId="77777777" w:rsidR="00B96D1B" w:rsidRDefault="00B96D1B" w:rsidP="00B96D1B">
      <w:pPr>
        <w:pStyle w:val="a5"/>
        <w:jc w:val="both"/>
        <w:rPr>
          <w:rFonts w:ascii="Times New Roman" w:hAnsi="Times New Roman" w:cs="Times New Roman"/>
          <w:sz w:val="24"/>
          <w:szCs w:val="24"/>
        </w:rPr>
      </w:pPr>
    </w:p>
    <w:p w14:paraId="4EB596CE" w14:textId="7E6DE2BA" w:rsidR="00B96D1B" w:rsidRDefault="00B96D1B" w:rsidP="00B96D1B">
      <w:pPr>
        <w:ind w:firstLine="360"/>
        <w:jc w:val="both"/>
        <w:rPr>
          <w:rFonts w:ascii="Times New Roman" w:hAnsi="Times New Roman" w:cs="Times New Roman"/>
          <w:sz w:val="24"/>
          <w:szCs w:val="24"/>
          <w:lang w:val="ru-RU"/>
        </w:rPr>
      </w:pPr>
      <w:r w:rsidRPr="00B96D1B">
        <w:rPr>
          <w:rFonts w:ascii="Times New Roman" w:hAnsi="Times New Roman" w:cs="Times New Roman"/>
          <w:sz w:val="24"/>
          <w:szCs w:val="24"/>
        </w:rPr>
        <w:t>Ще одною не менш шкідливою звичкою є куріння, при цьому не важ</w:t>
      </w:r>
      <w:r>
        <w:rPr>
          <w:rFonts w:ascii="Times New Roman" w:hAnsi="Times New Roman" w:cs="Times New Roman"/>
          <w:sz w:val="24"/>
          <w:szCs w:val="24"/>
        </w:rPr>
        <w:t>ливо</w:t>
      </w:r>
      <w:r w:rsidRPr="00B96D1B">
        <w:rPr>
          <w:rFonts w:ascii="Times New Roman" w:hAnsi="Times New Roman" w:cs="Times New Roman"/>
          <w:sz w:val="24"/>
          <w:szCs w:val="24"/>
        </w:rPr>
        <w:t xml:space="preserve"> чи це звичайна цигарка чи використання електронних пристроїв (</w:t>
      </w:r>
      <w:r>
        <w:rPr>
          <w:rFonts w:ascii="Times New Roman" w:hAnsi="Times New Roman" w:cs="Times New Roman"/>
          <w:sz w:val="24"/>
          <w:szCs w:val="24"/>
          <w:lang w:val="en-US"/>
        </w:rPr>
        <w:t>IQOS</w:t>
      </w:r>
      <w:r w:rsidRPr="00B96D1B">
        <w:rPr>
          <w:rFonts w:ascii="Times New Roman" w:hAnsi="Times New Roman" w:cs="Times New Roman"/>
          <w:sz w:val="24"/>
          <w:szCs w:val="24"/>
          <w:lang w:val="ru-RU"/>
        </w:rPr>
        <w:t xml:space="preserve">, </w:t>
      </w:r>
      <w:r>
        <w:rPr>
          <w:rFonts w:ascii="Times New Roman" w:hAnsi="Times New Roman" w:cs="Times New Roman"/>
          <w:sz w:val="24"/>
          <w:szCs w:val="24"/>
          <w:lang w:val="en-US"/>
        </w:rPr>
        <w:t>Glo</w:t>
      </w:r>
      <w:r w:rsidRPr="00B96D1B">
        <w:rPr>
          <w:rFonts w:ascii="Times New Roman" w:hAnsi="Times New Roman" w:cs="Times New Roman"/>
          <w:sz w:val="24"/>
          <w:szCs w:val="24"/>
          <w:lang w:val="ru-RU"/>
        </w:rPr>
        <w:t>).</w:t>
      </w:r>
    </w:p>
    <w:p w14:paraId="6B491CD9" w14:textId="006D86FE" w:rsidR="00C93297" w:rsidRPr="00C93297" w:rsidRDefault="00C93297" w:rsidP="00C93297">
      <w:pPr>
        <w:pStyle w:val="a3"/>
        <w:shd w:val="clear" w:color="auto" w:fill="FFFFFF"/>
        <w:spacing w:before="0" w:beforeAutospacing="0" w:after="150" w:afterAutospacing="0"/>
        <w:ind w:firstLine="360"/>
        <w:jc w:val="both"/>
        <w:rPr>
          <w:spacing w:val="2"/>
        </w:rPr>
      </w:pPr>
      <w:r w:rsidRPr="00C93297">
        <w:rPr>
          <w:spacing w:val="2"/>
        </w:rPr>
        <w:t xml:space="preserve">Дим швидко потрапляє через плаценту до ембріону. Отруйні речовини тютюнового диму потрапляють в кров дитини у значно вищій концентрації, ніж знаходяться в крові матері. Чадний газ (СО) сигаретного диму вступає в з’єднання з гемоглобіном крові, замінюючи при цьому частину кисню. У дитини настає кисневе голодування, із-за чого розвиваються важкі фізіологічні і психічні патології. Окрім олкогольного синдрому плоду виділяють за аналогією тютюновий синдром плоду. </w:t>
      </w:r>
    </w:p>
    <w:p w14:paraId="6EE4A472" w14:textId="27979021" w:rsidR="00C93297" w:rsidRPr="00C93297" w:rsidRDefault="00C93297" w:rsidP="00C93297">
      <w:pPr>
        <w:pStyle w:val="a3"/>
        <w:shd w:val="clear" w:color="auto" w:fill="FFFFFF"/>
        <w:spacing w:before="0" w:beforeAutospacing="0" w:after="150" w:afterAutospacing="0"/>
        <w:jc w:val="center"/>
        <w:rPr>
          <w:spacing w:val="2"/>
        </w:rPr>
      </w:pPr>
      <w:r w:rsidRPr="00C93297">
        <w:rPr>
          <w:rStyle w:val="a4"/>
          <w:rFonts w:eastAsiaTheme="majorEastAsia"/>
          <w:spacing w:val="2"/>
        </w:rPr>
        <w:t>Прояви тютюнового синдрому:</w:t>
      </w:r>
    </w:p>
    <w:p w14:paraId="229B9442" w14:textId="5C67A346"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можуть народжуватись недоношеними (раніше терміну);</w:t>
      </w:r>
    </w:p>
    <w:p w14:paraId="45936079" w14:textId="4A4D5988"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після народження відчувають «нікотиновий голод»;</w:t>
      </w:r>
    </w:p>
    <w:p w14:paraId="41E8DA26" w14:textId="4D58D964"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народжуються зі зниженими антропометричними показниками;</w:t>
      </w:r>
    </w:p>
    <w:p w14:paraId="1D05B5A1" w14:textId="7D267A5C"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можливе мертвонародження;</w:t>
      </w:r>
    </w:p>
    <w:p w14:paraId="7F15A273" w14:textId="2682C1F1"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присутні вроджені вади серця;</w:t>
      </w:r>
    </w:p>
    <w:p w14:paraId="7C06021F" w14:textId="18641133"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можливі аномалії розвитку внутрішніх органів;</w:t>
      </w:r>
    </w:p>
    <w:p w14:paraId="0D8C5248" w14:textId="7AD3809B"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часто мають дефекти пальців і кінцівок;</w:t>
      </w:r>
    </w:p>
    <w:p w14:paraId="5B3D40BD" w14:textId="1026B9DA"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мають вроджені аномалії нервової системи і серйозні порушення психіки;</w:t>
      </w:r>
    </w:p>
    <w:p w14:paraId="57E96F6C" w14:textId="54C1C7D8"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lastRenderedPageBreak/>
        <w:t xml:space="preserve"> відстають у розумовому розвитку;</w:t>
      </w:r>
    </w:p>
    <w:p w14:paraId="31645721" w14:textId="715C272A"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можлива смерть у дитячому віці (синдром раптової смерті немовляти);</w:t>
      </w:r>
    </w:p>
    <w:p w14:paraId="716F5F1B" w14:textId="5C3330A6"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гіперактивні, агресивні;</w:t>
      </w:r>
    </w:p>
    <w:p w14:paraId="58A09202" w14:textId="5A089DA1"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знижена імунна відповідь;</w:t>
      </w:r>
    </w:p>
    <w:p w14:paraId="230E32AA" w14:textId="662EE7F5"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частіше інших народжуються з дефектами розвитку носоглотки (заяча губа, вовча паща);</w:t>
      </w:r>
    </w:p>
    <w:p w14:paraId="72BA78B9" w14:textId="0AD0FF10"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народжуються з паховою грижею;</w:t>
      </w:r>
    </w:p>
    <w:p w14:paraId="76B650A8" w14:textId="01B743D3"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нерідко косоокі і клишоногі;</w:t>
      </w:r>
    </w:p>
    <w:p w14:paraId="4B413C2F" w14:textId="796AE8F2"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частіше хворіють на легеневі захворювання з важкими ускладненнями;</w:t>
      </w:r>
    </w:p>
    <w:p w14:paraId="20AEBA5B" w14:textId="00293637"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дуже часто хворіють на алергічні захворювання та астму;</w:t>
      </w:r>
    </w:p>
    <w:p w14:paraId="6A300262" w14:textId="45AB5257"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більш схильні до тютюнозалежності у старшому віці;</w:t>
      </w:r>
    </w:p>
    <w:p w14:paraId="4ED854D3" w14:textId="005C976E" w:rsidR="00C93297" w:rsidRPr="00C93297" w:rsidRDefault="00C93297" w:rsidP="00C93297">
      <w:pPr>
        <w:pStyle w:val="a3"/>
        <w:numPr>
          <w:ilvl w:val="0"/>
          <w:numId w:val="8"/>
        </w:numPr>
        <w:shd w:val="clear" w:color="auto" w:fill="FFFFFF"/>
        <w:spacing w:before="0" w:beforeAutospacing="0" w:after="150" w:afterAutospacing="0"/>
        <w:jc w:val="both"/>
        <w:rPr>
          <w:spacing w:val="2"/>
        </w:rPr>
      </w:pPr>
      <w:r w:rsidRPr="00C93297">
        <w:rPr>
          <w:spacing w:val="2"/>
        </w:rPr>
        <w:t>схильні до злочинності та антисоціальної поведінки.</w:t>
      </w:r>
    </w:p>
    <w:p w14:paraId="47ADAD7E" w14:textId="77777777" w:rsidR="00C93297" w:rsidRDefault="00C93297" w:rsidP="00C93297">
      <w:pPr>
        <w:jc w:val="both"/>
        <w:rPr>
          <w:rFonts w:ascii="Times New Roman" w:hAnsi="Times New Roman" w:cs="Times New Roman"/>
          <w:sz w:val="24"/>
          <w:szCs w:val="24"/>
        </w:rPr>
      </w:pPr>
    </w:p>
    <w:p w14:paraId="2E0DE047" w14:textId="15E9ACA7" w:rsidR="00615E9B" w:rsidRDefault="00615E9B" w:rsidP="00C93297">
      <w:pPr>
        <w:ind w:firstLine="708"/>
        <w:jc w:val="both"/>
        <w:rPr>
          <w:rFonts w:ascii="Times New Roman" w:hAnsi="Times New Roman" w:cs="Times New Roman"/>
          <w:sz w:val="24"/>
          <w:szCs w:val="24"/>
        </w:rPr>
      </w:pPr>
      <w:r>
        <w:rPr>
          <w:rFonts w:ascii="Times New Roman" w:hAnsi="Times New Roman" w:cs="Times New Roman"/>
          <w:sz w:val="24"/>
          <w:szCs w:val="24"/>
        </w:rPr>
        <w:t>Про негативний вплив ліків на плід внутрішньоутробно людству стало відомо ще в 70-ті роки, коли було виявлено трансплацентарний канцерогенез – здатність викликати гормонозалежні новоутворення у пубертатному періоді та пізніше в результаті прийому жінками нестероїдного аналогу естрадіолу</w:t>
      </w:r>
      <w:r w:rsidR="00BC5BD6">
        <w:rPr>
          <w:rFonts w:ascii="Times New Roman" w:hAnsi="Times New Roman" w:cs="Times New Roman"/>
          <w:sz w:val="24"/>
          <w:szCs w:val="24"/>
        </w:rPr>
        <w:t xml:space="preserve"> (діетилстильбестрол)</w:t>
      </w:r>
      <w:r>
        <w:rPr>
          <w:rFonts w:ascii="Times New Roman" w:hAnsi="Times New Roman" w:cs="Times New Roman"/>
          <w:sz w:val="24"/>
          <w:szCs w:val="24"/>
        </w:rPr>
        <w:t xml:space="preserve"> в перинатальному періоді. </w:t>
      </w:r>
      <w:r w:rsidR="00BC5BD6">
        <w:rPr>
          <w:rFonts w:ascii="Times New Roman" w:hAnsi="Times New Roman" w:cs="Times New Roman"/>
          <w:sz w:val="24"/>
          <w:szCs w:val="24"/>
        </w:rPr>
        <w:t>В 50-ті роки</w:t>
      </w:r>
      <w:r>
        <w:rPr>
          <w:rFonts w:ascii="Times New Roman" w:hAnsi="Times New Roman" w:cs="Times New Roman"/>
          <w:sz w:val="24"/>
          <w:szCs w:val="24"/>
        </w:rPr>
        <w:t xml:space="preserve"> цей препарат широко використовувася в акушерстві та гінекології при невиношування вагітності, загрозі викидня, преекла</w:t>
      </w:r>
      <w:r w:rsidR="00BC5BD6">
        <w:rPr>
          <w:rFonts w:ascii="Times New Roman" w:hAnsi="Times New Roman" w:cs="Times New Roman"/>
          <w:sz w:val="24"/>
          <w:szCs w:val="24"/>
        </w:rPr>
        <w:t>м</w:t>
      </w:r>
      <w:r>
        <w:rPr>
          <w:rFonts w:ascii="Times New Roman" w:hAnsi="Times New Roman" w:cs="Times New Roman"/>
          <w:sz w:val="24"/>
          <w:szCs w:val="24"/>
        </w:rPr>
        <w:t>псії</w:t>
      </w:r>
      <w:r w:rsidR="00BC5BD6">
        <w:rPr>
          <w:rFonts w:ascii="Times New Roman" w:hAnsi="Times New Roman" w:cs="Times New Roman"/>
          <w:sz w:val="24"/>
          <w:szCs w:val="24"/>
        </w:rPr>
        <w:t xml:space="preserve">, ізуімунному конфлікті та вважався абсолютно безпечним. В дітей, які піддались дії цього препарату у внутрішньоутробному періоді, в дівчаток у майбутньому виявляли: аномалії розвитку матки, шийки, піхви, аденоміоз піхви, аденокарцинома шийки матки, піхви; в хлопчиків: гіпоплазію, індурацію. кісти яєчок, порушення сперматогенезу. </w:t>
      </w:r>
      <w:r>
        <w:rPr>
          <w:rFonts w:ascii="Times New Roman" w:hAnsi="Times New Roman" w:cs="Times New Roman"/>
          <w:sz w:val="24"/>
          <w:szCs w:val="24"/>
        </w:rPr>
        <w:t xml:space="preserve">  </w:t>
      </w:r>
    </w:p>
    <w:p w14:paraId="642FC9C7" w14:textId="22EE610C" w:rsidR="0012569E" w:rsidRDefault="0018392E" w:rsidP="00C93297">
      <w:pPr>
        <w:ind w:firstLine="708"/>
        <w:jc w:val="both"/>
        <w:rPr>
          <w:rFonts w:ascii="Times New Roman" w:hAnsi="Times New Roman" w:cs="Times New Roman"/>
          <w:sz w:val="24"/>
          <w:szCs w:val="24"/>
        </w:rPr>
      </w:pPr>
      <w:r>
        <w:rPr>
          <w:rFonts w:ascii="Times New Roman" w:hAnsi="Times New Roman" w:cs="Times New Roman"/>
          <w:sz w:val="24"/>
          <w:szCs w:val="24"/>
        </w:rPr>
        <w:t>Порівнюючи дію ліків в преконцепційному періоді та внутрішньоутробному періоді, то звичайно має більше значення  обмеження препаратів</w:t>
      </w:r>
      <w:r w:rsidR="0012569E">
        <w:rPr>
          <w:rFonts w:ascii="Times New Roman" w:hAnsi="Times New Roman" w:cs="Times New Roman"/>
          <w:sz w:val="24"/>
          <w:szCs w:val="24"/>
        </w:rPr>
        <w:t xml:space="preserve"> або повна відмова від ліків</w:t>
      </w:r>
      <w:r>
        <w:rPr>
          <w:rFonts w:ascii="Times New Roman" w:hAnsi="Times New Roman" w:cs="Times New Roman"/>
          <w:sz w:val="24"/>
          <w:szCs w:val="24"/>
        </w:rPr>
        <w:t xml:space="preserve"> у внутрішньоутробний період. Але й варто здійснити такі заходи і у підготовчому періоді, бо, як відомо, ліки мають вплив на репродуктивні процеси, запліднення, імплантацію, тобто ранні терміни вагітності, коли вона ще</w:t>
      </w:r>
      <w:r w:rsidR="0012569E">
        <w:rPr>
          <w:rFonts w:ascii="Times New Roman" w:hAnsi="Times New Roman" w:cs="Times New Roman"/>
          <w:sz w:val="24"/>
          <w:szCs w:val="24"/>
        </w:rPr>
        <w:t xml:space="preserve"> може бути</w:t>
      </w:r>
      <w:r>
        <w:rPr>
          <w:rFonts w:ascii="Times New Roman" w:hAnsi="Times New Roman" w:cs="Times New Roman"/>
          <w:sz w:val="24"/>
          <w:szCs w:val="24"/>
        </w:rPr>
        <w:t xml:space="preserve"> не підтверджен</w:t>
      </w:r>
      <w:r w:rsidR="0012569E">
        <w:rPr>
          <w:rFonts w:ascii="Times New Roman" w:hAnsi="Times New Roman" w:cs="Times New Roman"/>
          <w:sz w:val="24"/>
          <w:szCs w:val="24"/>
        </w:rPr>
        <w:t>ою</w:t>
      </w:r>
      <w:r>
        <w:rPr>
          <w:rFonts w:ascii="Times New Roman" w:hAnsi="Times New Roman" w:cs="Times New Roman"/>
          <w:sz w:val="24"/>
          <w:szCs w:val="24"/>
        </w:rPr>
        <w:t>. Тому нижче буде розглянуто вплив ліків на плід в періоді планування вагітності та внутрішньоутробному</w:t>
      </w:r>
      <w:r w:rsidR="0012569E">
        <w:rPr>
          <w:rFonts w:ascii="Times New Roman" w:hAnsi="Times New Roman" w:cs="Times New Roman"/>
          <w:sz w:val="24"/>
          <w:szCs w:val="24"/>
        </w:rPr>
        <w:t xml:space="preserve"> періоді.</w:t>
      </w:r>
    </w:p>
    <w:p w14:paraId="0054096F" w14:textId="7CFB9BB4" w:rsidR="0012569E" w:rsidRPr="0089097F" w:rsidRDefault="0012569E" w:rsidP="0012569E">
      <w:pPr>
        <w:ind w:firstLine="708"/>
        <w:jc w:val="both"/>
        <w:rPr>
          <w:rFonts w:ascii="Times New Roman" w:hAnsi="Times New Roman" w:cs="Times New Roman"/>
          <w:sz w:val="24"/>
          <w:szCs w:val="24"/>
        </w:rPr>
      </w:pPr>
      <w:r w:rsidRPr="0089097F">
        <w:rPr>
          <w:rFonts w:ascii="Times New Roman" w:hAnsi="Times New Roman" w:cs="Times New Roman"/>
          <w:sz w:val="24"/>
          <w:szCs w:val="24"/>
        </w:rPr>
        <w:t>В першу чергу необхідно розглянути особливості фармакокінетики лікарських засобів під час вагітності:</w:t>
      </w:r>
    </w:p>
    <w:p w14:paraId="185CD3AD" w14:textId="77777777" w:rsidR="0012569E" w:rsidRPr="0089097F" w:rsidRDefault="0012569E" w:rsidP="0012569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зміна роботи нирок призводить до збільшення періоду напіввиведення лікарських засобів;</w:t>
      </w:r>
    </w:p>
    <w:p w14:paraId="3C315B68" w14:textId="77777777" w:rsidR="0012569E" w:rsidRPr="0089097F" w:rsidRDefault="0012569E" w:rsidP="0012569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блокування глюкуронілтрансферази за рахунок підвищеної концентрації прогестерону і прегнадіону, що сповільнює метаболізм лікарських речовин;</w:t>
      </w:r>
    </w:p>
    <w:p w14:paraId="4C8C6A2A" w14:textId="77777777" w:rsidR="0012569E" w:rsidRPr="0089097F" w:rsidRDefault="0012569E" w:rsidP="0012569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прискорення виведення і зниження ефективності ліків через підвищення активності більшості метаболізуючих цито</w:t>
      </w:r>
      <w:r w:rsidRPr="0089097F">
        <w:rPr>
          <w:rFonts w:ascii="Times New Roman" w:eastAsia="Times New Roman" w:hAnsi="Times New Roman" w:cs="Times New Roman"/>
          <w:color w:val="1D1D1B"/>
          <w:kern w:val="0"/>
          <w:sz w:val="24"/>
          <w:szCs w:val="24"/>
          <w:lang w:eastAsia="uk-UA"/>
          <w14:ligatures w14:val="none"/>
        </w:rPr>
        <w:softHyphen/>
        <w:t>хромів та білка;</w:t>
      </w:r>
    </w:p>
    <w:p w14:paraId="41D1AEBD" w14:textId="77777777" w:rsidR="0012569E" w:rsidRPr="0089097F" w:rsidRDefault="0012569E" w:rsidP="0012569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зменшення вмісту білка у плазмі крові, що провокує збільшення вільної фракції діючої речовини;</w:t>
      </w:r>
    </w:p>
    <w:p w14:paraId="24296E91" w14:textId="77777777" w:rsidR="0012569E" w:rsidRPr="0089097F" w:rsidRDefault="0012569E" w:rsidP="0012569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збільшення об’єму розподілу лікарських речовин за рахунок навколоплідних вод;</w:t>
      </w:r>
    </w:p>
    <w:p w14:paraId="64836559" w14:textId="77777777" w:rsidR="0012569E" w:rsidRPr="0089097F" w:rsidRDefault="0012569E" w:rsidP="0012569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створення додаткового депо для ліків з навколоплідних вод і жирової тканини плода;</w:t>
      </w:r>
    </w:p>
    <w:p w14:paraId="6F1BB0E7" w14:textId="77777777" w:rsidR="00B96D1B" w:rsidRPr="0089097F" w:rsidRDefault="0012569E" w:rsidP="00B96D1B">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підвищення проходження ліків через плаценту в кровотік плода і амніотичну речовину при збільшенні терміну вагітності.</w:t>
      </w:r>
    </w:p>
    <w:p w14:paraId="4AE15614" w14:textId="5A2C4338" w:rsidR="001240E6" w:rsidRPr="0089097F" w:rsidRDefault="001240E6" w:rsidP="00B96D1B">
      <w:pPr>
        <w:shd w:val="clear" w:color="auto" w:fill="FFFFFF"/>
        <w:spacing w:before="100" w:beforeAutospacing="1" w:after="100" w:afterAutospacing="1" w:line="240" w:lineRule="auto"/>
        <w:ind w:left="720"/>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b/>
          <w:bCs/>
          <w:color w:val="1D1D1B"/>
          <w:kern w:val="0"/>
          <w:sz w:val="24"/>
          <w:szCs w:val="24"/>
          <w:lang w:eastAsia="uk-UA"/>
          <w14:ligatures w14:val="none"/>
        </w:rPr>
        <w:lastRenderedPageBreak/>
        <w:t>Класифікація лікарських засобів відповідно до вагітності</w:t>
      </w:r>
    </w:p>
    <w:p w14:paraId="41B0232B" w14:textId="77777777" w:rsidR="001240E6" w:rsidRPr="0089097F" w:rsidRDefault="001240E6" w:rsidP="001240E6">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Відповідно до рекомендацій Управління з контролю за харчовими продуктами і лікарськими засобами США (Food and Drug Administration — FDA) всі лікарські препарати залежно від ступеня ризику і рівня несприятливого, насамперед терато</w:t>
      </w:r>
      <w:r w:rsidRPr="0089097F">
        <w:rPr>
          <w:rFonts w:ascii="Times New Roman" w:eastAsia="Times New Roman" w:hAnsi="Times New Roman" w:cs="Times New Roman"/>
          <w:color w:val="1D1D1B"/>
          <w:kern w:val="0"/>
          <w:sz w:val="24"/>
          <w:szCs w:val="24"/>
          <w:lang w:eastAsia="uk-UA"/>
          <w14:ligatures w14:val="none"/>
        </w:rPr>
        <w:softHyphen/>
        <w:t>генного, впливу на плід розподілені на 5 категорій:</w:t>
      </w:r>
    </w:p>
    <w:p w14:paraId="1D4203A9" w14:textId="77777777" w:rsidR="001240E6" w:rsidRPr="0089097F" w:rsidRDefault="001240E6" w:rsidP="001240E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b/>
          <w:bCs/>
          <w:i/>
          <w:iCs/>
          <w:color w:val="1D1D1B"/>
          <w:kern w:val="0"/>
          <w:sz w:val="24"/>
          <w:szCs w:val="24"/>
          <w:lang w:eastAsia="uk-UA"/>
          <w14:ligatures w14:val="none"/>
        </w:rPr>
        <w:t>А</w:t>
      </w:r>
      <w:r w:rsidRPr="0089097F">
        <w:rPr>
          <w:rFonts w:ascii="Times New Roman" w:eastAsia="Times New Roman" w:hAnsi="Times New Roman" w:cs="Times New Roman"/>
          <w:b/>
          <w:bCs/>
          <w:color w:val="1D1D1B"/>
          <w:kern w:val="0"/>
          <w:sz w:val="24"/>
          <w:szCs w:val="24"/>
          <w:lang w:eastAsia="uk-UA"/>
          <w14:ligatures w14:val="none"/>
        </w:rPr>
        <w:t> </w:t>
      </w:r>
      <w:r w:rsidRPr="0089097F">
        <w:rPr>
          <w:rFonts w:ascii="Times New Roman" w:eastAsia="Times New Roman" w:hAnsi="Times New Roman" w:cs="Times New Roman"/>
          <w:color w:val="1D1D1B"/>
          <w:kern w:val="0"/>
          <w:sz w:val="24"/>
          <w:szCs w:val="24"/>
          <w:lang w:eastAsia="uk-UA"/>
          <w14:ligatures w14:val="none"/>
        </w:rPr>
        <w:t> (безпечні) — контрольовані дослідження у вагітних не продемонстрували ризику для плода при застосуванні у І триместр вагітності;.</w:t>
      </w:r>
    </w:p>
    <w:p w14:paraId="08933879" w14:textId="77777777" w:rsidR="001240E6" w:rsidRPr="0089097F" w:rsidRDefault="001240E6" w:rsidP="001240E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b/>
          <w:bCs/>
          <w:i/>
          <w:iCs/>
          <w:color w:val="1D1D1B"/>
          <w:kern w:val="0"/>
          <w:sz w:val="24"/>
          <w:szCs w:val="24"/>
          <w:lang w:eastAsia="uk-UA"/>
          <w14:ligatures w14:val="none"/>
        </w:rPr>
        <w:t>В</w:t>
      </w:r>
      <w:r w:rsidRPr="0089097F">
        <w:rPr>
          <w:rFonts w:ascii="Times New Roman" w:eastAsia="Times New Roman" w:hAnsi="Times New Roman" w:cs="Times New Roman"/>
          <w:b/>
          <w:bCs/>
          <w:color w:val="1D1D1B"/>
          <w:kern w:val="0"/>
          <w:sz w:val="24"/>
          <w:szCs w:val="24"/>
          <w:lang w:eastAsia="uk-UA"/>
          <w14:ligatures w14:val="none"/>
        </w:rPr>
        <w:t> </w:t>
      </w:r>
      <w:r w:rsidRPr="0089097F">
        <w:rPr>
          <w:rFonts w:ascii="Times New Roman" w:eastAsia="Times New Roman" w:hAnsi="Times New Roman" w:cs="Times New Roman"/>
          <w:color w:val="1D1D1B"/>
          <w:kern w:val="0"/>
          <w:sz w:val="24"/>
          <w:szCs w:val="24"/>
          <w:lang w:eastAsia="uk-UA"/>
          <w14:ligatures w14:val="none"/>
        </w:rPr>
        <w:t> (умовно безпечні; наприклад </w:t>
      </w:r>
      <w:r w:rsidRPr="0089097F">
        <w:rPr>
          <w:rFonts w:ascii="Times New Roman" w:eastAsia="Times New Roman" w:hAnsi="Times New Roman" w:cs="Times New Roman"/>
          <w:i/>
          <w:iCs/>
          <w:color w:val="1D1D1B"/>
          <w:kern w:val="0"/>
          <w:sz w:val="24"/>
          <w:szCs w:val="24"/>
          <w:lang w:eastAsia="uk-UA"/>
          <w14:ligatures w14:val="none"/>
        </w:rPr>
        <w:t>пеніциліни</w:t>
      </w:r>
      <w:r w:rsidRPr="0089097F">
        <w:rPr>
          <w:rFonts w:ascii="Times New Roman" w:eastAsia="Times New Roman" w:hAnsi="Times New Roman" w:cs="Times New Roman"/>
          <w:color w:val="1D1D1B"/>
          <w:kern w:val="0"/>
          <w:sz w:val="24"/>
          <w:szCs w:val="24"/>
          <w:lang w:eastAsia="uk-UA"/>
          <w14:ligatures w14:val="none"/>
        </w:rPr>
        <w:t>) — дослідження на тваринах не виявили ризику для плода, але при цьому немає даних, отриманих в ході контрольованих досліджень у вагітних.</w:t>
      </w:r>
    </w:p>
    <w:p w14:paraId="12EA37C7" w14:textId="77777777" w:rsidR="001240E6" w:rsidRPr="0089097F" w:rsidRDefault="001240E6" w:rsidP="001240E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b/>
          <w:bCs/>
          <w:i/>
          <w:iCs/>
          <w:color w:val="1D1D1B"/>
          <w:kern w:val="0"/>
          <w:sz w:val="24"/>
          <w:szCs w:val="24"/>
          <w:lang w:eastAsia="uk-UA"/>
          <w14:ligatures w14:val="none"/>
        </w:rPr>
        <w:t>С</w:t>
      </w:r>
      <w:r w:rsidRPr="0089097F">
        <w:rPr>
          <w:rFonts w:ascii="Times New Roman" w:eastAsia="Times New Roman" w:hAnsi="Times New Roman" w:cs="Times New Roman"/>
          <w:b/>
          <w:bCs/>
          <w:color w:val="1D1D1B"/>
          <w:kern w:val="0"/>
          <w:sz w:val="24"/>
          <w:szCs w:val="24"/>
          <w:lang w:eastAsia="uk-UA"/>
          <w14:ligatures w14:val="none"/>
        </w:rPr>
        <w:t> </w:t>
      </w:r>
      <w:r w:rsidRPr="0089097F">
        <w:rPr>
          <w:rFonts w:ascii="Times New Roman" w:eastAsia="Times New Roman" w:hAnsi="Times New Roman" w:cs="Times New Roman"/>
          <w:color w:val="1D1D1B"/>
          <w:kern w:val="0"/>
          <w:sz w:val="24"/>
          <w:szCs w:val="24"/>
          <w:lang w:eastAsia="uk-UA"/>
          <w14:ligatures w14:val="none"/>
        </w:rPr>
        <w:t> (потенційно небезпечні; наприклад </w:t>
      </w:r>
      <w:r w:rsidRPr="0089097F">
        <w:rPr>
          <w:rFonts w:ascii="Times New Roman" w:eastAsia="Times New Roman" w:hAnsi="Times New Roman" w:cs="Times New Roman"/>
          <w:i/>
          <w:iCs/>
          <w:color w:val="1D1D1B"/>
          <w:kern w:val="0"/>
          <w:sz w:val="24"/>
          <w:szCs w:val="24"/>
          <w:lang w:eastAsia="uk-UA"/>
          <w14:ligatures w14:val="none"/>
        </w:rPr>
        <w:t>макроліди, фторхінолони</w:t>
      </w:r>
      <w:r w:rsidRPr="0089097F">
        <w:rPr>
          <w:rFonts w:ascii="Times New Roman" w:eastAsia="Times New Roman" w:hAnsi="Times New Roman" w:cs="Times New Roman"/>
          <w:color w:val="1D1D1B"/>
          <w:kern w:val="0"/>
          <w:sz w:val="24"/>
          <w:szCs w:val="24"/>
          <w:lang w:eastAsia="uk-UA"/>
          <w14:ligatures w14:val="none"/>
        </w:rPr>
        <w:t>) — для цих препаратів у дослідженнях на тваринах виявлено ризик для плода (тератогенний, ембріогенний або інший ефект) за відсутності контрольованих досліджень або дані лабораторного тестування на тваринах відсутні. Ліки слід призначати тільки в тому випадку, коли необхідність його застосування виправдовує потенційний ризик для плода;</w:t>
      </w:r>
    </w:p>
    <w:p w14:paraId="3E6A7B26" w14:textId="77777777" w:rsidR="001240E6" w:rsidRPr="0089097F" w:rsidRDefault="001240E6" w:rsidP="001240E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b/>
          <w:bCs/>
          <w:i/>
          <w:iCs/>
          <w:color w:val="1D1D1B"/>
          <w:kern w:val="0"/>
          <w:sz w:val="24"/>
          <w:szCs w:val="24"/>
          <w:lang w:eastAsia="uk-UA"/>
          <w14:ligatures w14:val="none"/>
        </w:rPr>
        <w:t>D</w:t>
      </w:r>
      <w:r w:rsidRPr="0089097F">
        <w:rPr>
          <w:rFonts w:ascii="Times New Roman" w:eastAsia="Times New Roman" w:hAnsi="Times New Roman" w:cs="Times New Roman"/>
          <w:b/>
          <w:bCs/>
          <w:color w:val="1D1D1B"/>
          <w:kern w:val="0"/>
          <w:sz w:val="24"/>
          <w:szCs w:val="24"/>
          <w:lang w:eastAsia="uk-UA"/>
          <w14:ligatures w14:val="none"/>
        </w:rPr>
        <w:t> </w:t>
      </w:r>
      <w:r w:rsidRPr="0089097F">
        <w:rPr>
          <w:rFonts w:ascii="Times New Roman" w:eastAsia="Times New Roman" w:hAnsi="Times New Roman" w:cs="Times New Roman"/>
          <w:color w:val="1D1D1B"/>
          <w:kern w:val="0"/>
          <w:sz w:val="24"/>
          <w:szCs w:val="24"/>
          <w:lang w:eastAsia="uk-UA"/>
          <w14:ligatures w14:val="none"/>
        </w:rPr>
        <w:t>(небезпечні) — є доведений ризик несприятливого впливу на плід, однак очікуваний ефект препарату у вагітної дозволяє йти на ризик (наприклад життєзагрозливий стан). Препарати можуть бути застосовані тільки за відсутності іншої більш безпечної альтернативи.</w:t>
      </w:r>
    </w:p>
    <w:p w14:paraId="160340F1" w14:textId="77777777" w:rsidR="001240E6" w:rsidRPr="0089097F" w:rsidRDefault="001240E6" w:rsidP="001240E6">
      <w:p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color w:val="1D1D1B"/>
          <w:kern w:val="0"/>
          <w:sz w:val="24"/>
          <w:szCs w:val="24"/>
          <w:lang w:eastAsia="uk-UA"/>
          <w14:ligatures w14:val="none"/>
        </w:rPr>
        <w:t>До цієї групи належать антибіотики (</w:t>
      </w:r>
      <w:r w:rsidRPr="0089097F">
        <w:rPr>
          <w:rFonts w:ascii="Times New Roman" w:eastAsia="Times New Roman" w:hAnsi="Times New Roman" w:cs="Times New Roman"/>
          <w:i/>
          <w:iCs/>
          <w:color w:val="1D1D1B"/>
          <w:kern w:val="0"/>
          <w:sz w:val="24"/>
          <w:szCs w:val="24"/>
          <w:lang w:eastAsia="uk-UA"/>
          <w14:ligatures w14:val="none"/>
        </w:rPr>
        <w:t>тетрациклін</w:t>
      </w:r>
      <w:r w:rsidRPr="0089097F">
        <w:rPr>
          <w:rFonts w:ascii="Times New Roman" w:eastAsia="Times New Roman" w:hAnsi="Times New Roman" w:cs="Times New Roman"/>
          <w:color w:val="1D1D1B"/>
          <w:kern w:val="0"/>
          <w:sz w:val="24"/>
          <w:szCs w:val="24"/>
          <w:lang w:eastAsia="uk-UA"/>
          <w14:ligatures w14:val="none"/>
        </w:rPr>
        <w:t>), антидепресанти (</w:t>
      </w:r>
      <w:r w:rsidRPr="0089097F">
        <w:rPr>
          <w:rFonts w:ascii="Times New Roman" w:eastAsia="Times New Roman" w:hAnsi="Times New Roman" w:cs="Times New Roman"/>
          <w:i/>
          <w:iCs/>
          <w:color w:val="1D1D1B"/>
          <w:kern w:val="0"/>
          <w:sz w:val="24"/>
          <w:szCs w:val="24"/>
          <w:lang w:eastAsia="uk-UA"/>
          <w14:ligatures w14:val="none"/>
        </w:rPr>
        <w:t>літій, діазепам, іміпрамін, нортриптилін</w:t>
      </w:r>
      <w:r w:rsidRPr="0089097F">
        <w:rPr>
          <w:rFonts w:ascii="Times New Roman" w:eastAsia="Times New Roman" w:hAnsi="Times New Roman" w:cs="Times New Roman"/>
          <w:color w:val="1D1D1B"/>
          <w:kern w:val="0"/>
          <w:sz w:val="24"/>
          <w:szCs w:val="24"/>
          <w:lang w:eastAsia="uk-UA"/>
          <w14:ligatures w14:val="none"/>
        </w:rPr>
        <w:t>), анальгетики (</w:t>
      </w:r>
      <w:r w:rsidRPr="0089097F">
        <w:rPr>
          <w:rFonts w:ascii="Times New Roman" w:eastAsia="Times New Roman" w:hAnsi="Times New Roman" w:cs="Times New Roman"/>
          <w:i/>
          <w:iCs/>
          <w:color w:val="1D1D1B"/>
          <w:kern w:val="0"/>
          <w:sz w:val="24"/>
          <w:szCs w:val="24"/>
          <w:lang w:eastAsia="uk-UA"/>
          <w14:ligatures w14:val="none"/>
        </w:rPr>
        <w:t>ацетилсаліцилова кислота, колхіцин, індометацин</w:t>
      </w:r>
      <w:r w:rsidRPr="0089097F">
        <w:rPr>
          <w:rFonts w:ascii="Times New Roman" w:eastAsia="Times New Roman" w:hAnsi="Times New Roman" w:cs="Times New Roman"/>
          <w:color w:val="1D1D1B"/>
          <w:kern w:val="0"/>
          <w:sz w:val="24"/>
          <w:szCs w:val="24"/>
          <w:lang w:eastAsia="uk-UA"/>
          <w14:ligatures w14:val="none"/>
        </w:rPr>
        <w:t>), антикоагулянти (</w:t>
      </w:r>
      <w:r w:rsidRPr="0089097F">
        <w:rPr>
          <w:rFonts w:ascii="Times New Roman" w:eastAsia="Times New Roman" w:hAnsi="Times New Roman" w:cs="Times New Roman"/>
          <w:i/>
          <w:iCs/>
          <w:color w:val="1D1D1B"/>
          <w:kern w:val="0"/>
          <w:sz w:val="24"/>
          <w:szCs w:val="24"/>
          <w:lang w:eastAsia="uk-UA"/>
          <w14:ligatures w14:val="none"/>
        </w:rPr>
        <w:t>варфарин</w:t>
      </w:r>
      <w:r w:rsidRPr="0089097F">
        <w:rPr>
          <w:rFonts w:ascii="Times New Roman" w:eastAsia="Times New Roman" w:hAnsi="Times New Roman" w:cs="Times New Roman"/>
          <w:color w:val="1D1D1B"/>
          <w:kern w:val="0"/>
          <w:sz w:val="24"/>
          <w:szCs w:val="24"/>
          <w:lang w:eastAsia="uk-UA"/>
          <w14:ligatures w14:val="none"/>
        </w:rPr>
        <w:t>), протисудомні (</w:t>
      </w:r>
      <w:r w:rsidRPr="0089097F">
        <w:rPr>
          <w:rFonts w:ascii="Times New Roman" w:eastAsia="Times New Roman" w:hAnsi="Times New Roman" w:cs="Times New Roman"/>
          <w:i/>
          <w:iCs/>
          <w:color w:val="1D1D1B"/>
          <w:kern w:val="0"/>
          <w:sz w:val="24"/>
          <w:szCs w:val="24"/>
          <w:lang w:eastAsia="uk-UA"/>
          <w14:ligatures w14:val="none"/>
        </w:rPr>
        <w:t>фенобарбітал, фенітоїн, вальпроат натрію, етосуксимід</w:t>
      </w:r>
      <w:r w:rsidRPr="0089097F">
        <w:rPr>
          <w:rFonts w:ascii="Times New Roman" w:eastAsia="Times New Roman" w:hAnsi="Times New Roman" w:cs="Times New Roman"/>
          <w:color w:val="1D1D1B"/>
          <w:kern w:val="0"/>
          <w:sz w:val="24"/>
          <w:szCs w:val="24"/>
          <w:lang w:eastAsia="uk-UA"/>
          <w14:ligatures w14:val="none"/>
        </w:rPr>
        <w:t>), гіпотензивні (</w:t>
      </w:r>
      <w:r w:rsidRPr="0089097F">
        <w:rPr>
          <w:rFonts w:ascii="Times New Roman" w:eastAsia="Times New Roman" w:hAnsi="Times New Roman" w:cs="Times New Roman"/>
          <w:i/>
          <w:iCs/>
          <w:color w:val="1D1D1B"/>
          <w:kern w:val="0"/>
          <w:sz w:val="24"/>
          <w:szCs w:val="24"/>
          <w:lang w:eastAsia="uk-UA"/>
          <w14:ligatures w14:val="none"/>
        </w:rPr>
        <w:t>гідро</w:t>
      </w:r>
      <w:r w:rsidRPr="0089097F">
        <w:rPr>
          <w:rFonts w:ascii="Times New Roman" w:eastAsia="Times New Roman" w:hAnsi="Times New Roman" w:cs="Times New Roman"/>
          <w:i/>
          <w:iCs/>
          <w:color w:val="1D1D1B"/>
          <w:kern w:val="0"/>
          <w:sz w:val="24"/>
          <w:szCs w:val="24"/>
          <w:lang w:eastAsia="uk-UA"/>
          <w14:ligatures w14:val="none"/>
        </w:rPr>
        <w:softHyphen/>
        <w:t>хлоротіазид, резерпін</w:t>
      </w:r>
      <w:r w:rsidRPr="0089097F">
        <w:rPr>
          <w:rFonts w:ascii="Times New Roman" w:eastAsia="Times New Roman" w:hAnsi="Times New Roman" w:cs="Times New Roman"/>
          <w:color w:val="1D1D1B"/>
          <w:kern w:val="0"/>
          <w:sz w:val="24"/>
          <w:szCs w:val="24"/>
          <w:lang w:eastAsia="uk-UA"/>
          <w14:ligatures w14:val="none"/>
        </w:rPr>
        <w:t>), протипухлинні (</w:t>
      </w:r>
      <w:r w:rsidRPr="0089097F">
        <w:rPr>
          <w:rFonts w:ascii="Times New Roman" w:eastAsia="Times New Roman" w:hAnsi="Times New Roman" w:cs="Times New Roman"/>
          <w:i/>
          <w:iCs/>
          <w:color w:val="1D1D1B"/>
          <w:kern w:val="0"/>
          <w:sz w:val="24"/>
          <w:szCs w:val="24"/>
          <w:lang w:eastAsia="uk-UA"/>
          <w14:ligatures w14:val="none"/>
        </w:rPr>
        <w:t>азатіоприн, 5-флуороурацил, меркаптопурин, метотрексат, вінкристин</w:t>
      </w:r>
      <w:r w:rsidRPr="0089097F">
        <w:rPr>
          <w:rFonts w:ascii="Times New Roman" w:eastAsia="Times New Roman" w:hAnsi="Times New Roman" w:cs="Times New Roman"/>
          <w:color w:val="1D1D1B"/>
          <w:kern w:val="0"/>
          <w:sz w:val="24"/>
          <w:szCs w:val="24"/>
          <w:lang w:eastAsia="uk-UA"/>
          <w14:ligatures w14:val="none"/>
        </w:rPr>
        <w:t>), анти</w:t>
      </w:r>
      <w:r w:rsidRPr="0089097F">
        <w:rPr>
          <w:rFonts w:ascii="Times New Roman" w:eastAsia="Times New Roman" w:hAnsi="Times New Roman" w:cs="Times New Roman"/>
          <w:color w:val="1D1D1B"/>
          <w:kern w:val="0"/>
          <w:sz w:val="24"/>
          <w:szCs w:val="24"/>
          <w:lang w:eastAsia="uk-UA"/>
          <w14:ligatures w14:val="none"/>
        </w:rPr>
        <w:softHyphen/>
        <w:t>тиреоїдні (</w:t>
      </w:r>
      <w:r w:rsidRPr="0089097F">
        <w:rPr>
          <w:rFonts w:ascii="Times New Roman" w:eastAsia="Times New Roman" w:hAnsi="Times New Roman" w:cs="Times New Roman"/>
          <w:i/>
          <w:iCs/>
          <w:color w:val="1D1D1B"/>
          <w:kern w:val="0"/>
          <w:sz w:val="24"/>
          <w:szCs w:val="24"/>
          <w:lang w:eastAsia="uk-UA"/>
          <w14:ligatures w14:val="none"/>
        </w:rPr>
        <w:t>мерказоліл</w:t>
      </w:r>
      <w:r w:rsidRPr="0089097F">
        <w:rPr>
          <w:rFonts w:ascii="Times New Roman" w:eastAsia="Times New Roman" w:hAnsi="Times New Roman" w:cs="Times New Roman"/>
          <w:color w:val="1D1D1B"/>
          <w:kern w:val="0"/>
          <w:sz w:val="24"/>
          <w:szCs w:val="24"/>
          <w:lang w:eastAsia="uk-UA"/>
          <w14:ligatures w14:val="none"/>
        </w:rPr>
        <w:t>), анксіолітики (х</w:t>
      </w:r>
      <w:r w:rsidRPr="0089097F">
        <w:rPr>
          <w:rFonts w:ascii="Times New Roman" w:eastAsia="Times New Roman" w:hAnsi="Times New Roman" w:cs="Times New Roman"/>
          <w:i/>
          <w:iCs/>
          <w:color w:val="1D1D1B"/>
          <w:kern w:val="0"/>
          <w:sz w:val="24"/>
          <w:szCs w:val="24"/>
          <w:lang w:eastAsia="uk-UA"/>
          <w14:ligatures w14:val="none"/>
        </w:rPr>
        <w:t>лордіазепоксид</w:t>
      </w:r>
      <w:r w:rsidRPr="0089097F">
        <w:rPr>
          <w:rFonts w:ascii="Times New Roman" w:eastAsia="Times New Roman" w:hAnsi="Times New Roman" w:cs="Times New Roman"/>
          <w:color w:val="1D1D1B"/>
          <w:kern w:val="0"/>
          <w:sz w:val="24"/>
          <w:szCs w:val="24"/>
          <w:lang w:eastAsia="uk-UA"/>
          <w14:ligatures w14:val="none"/>
        </w:rPr>
        <w:t>), вітаміни (</w:t>
      </w:r>
      <w:r w:rsidRPr="0089097F">
        <w:rPr>
          <w:rFonts w:ascii="Times New Roman" w:eastAsia="Times New Roman" w:hAnsi="Times New Roman" w:cs="Times New Roman"/>
          <w:i/>
          <w:iCs/>
          <w:color w:val="1D1D1B"/>
          <w:kern w:val="0"/>
          <w:sz w:val="24"/>
          <w:szCs w:val="24"/>
          <w:lang w:eastAsia="uk-UA"/>
          <w14:ligatures w14:val="none"/>
        </w:rPr>
        <w:t>вітамін А</w:t>
      </w:r>
      <w:r w:rsidRPr="0089097F">
        <w:rPr>
          <w:rFonts w:ascii="Times New Roman" w:eastAsia="Times New Roman" w:hAnsi="Times New Roman" w:cs="Times New Roman"/>
          <w:color w:val="1D1D1B"/>
          <w:kern w:val="0"/>
          <w:sz w:val="24"/>
          <w:szCs w:val="24"/>
          <w:lang w:eastAsia="uk-UA"/>
          <w14:ligatures w14:val="none"/>
        </w:rPr>
        <w:t>);</w:t>
      </w:r>
    </w:p>
    <w:p w14:paraId="15DF12C1" w14:textId="77777777" w:rsidR="001240E6" w:rsidRPr="0089097F" w:rsidRDefault="001240E6" w:rsidP="001240E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1D1D1B"/>
          <w:kern w:val="0"/>
          <w:sz w:val="24"/>
          <w:szCs w:val="24"/>
          <w:lang w:eastAsia="uk-UA"/>
          <w14:ligatures w14:val="none"/>
        </w:rPr>
      </w:pPr>
      <w:r w:rsidRPr="0089097F">
        <w:rPr>
          <w:rFonts w:ascii="Times New Roman" w:eastAsia="Times New Roman" w:hAnsi="Times New Roman" w:cs="Times New Roman"/>
          <w:b/>
          <w:bCs/>
          <w:i/>
          <w:iCs/>
          <w:color w:val="1D1D1B"/>
          <w:kern w:val="0"/>
          <w:sz w:val="24"/>
          <w:szCs w:val="24"/>
          <w:lang w:eastAsia="uk-UA"/>
          <w14:ligatures w14:val="none"/>
        </w:rPr>
        <w:t>Х</w:t>
      </w:r>
      <w:r w:rsidRPr="0089097F">
        <w:rPr>
          <w:rFonts w:ascii="Times New Roman" w:eastAsia="Times New Roman" w:hAnsi="Times New Roman" w:cs="Times New Roman"/>
          <w:b/>
          <w:bCs/>
          <w:color w:val="1D1D1B"/>
          <w:kern w:val="0"/>
          <w:sz w:val="24"/>
          <w:szCs w:val="24"/>
          <w:lang w:eastAsia="uk-UA"/>
          <w14:ligatures w14:val="none"/>
        </w:rPr>
        <w:t> </w:t>
      </w:r>
      <w:r w:rsidRPr="0089097F">
        <w:rPr>
          <w:rFonts w:ascii="Times New Roman" w:eastAsia="Times New Roman" w:hAnsi="Times New Roman" w:cs="Times New Roman"/>
          <w:color w:val="1D1D1B"/>
          <w:kern w:val="0"/>
          <w:sz w:val="24"/>
          <w:szCs w:val="24"/>
          <w:lang w:eastAsia="uk-UA"/>
          <w14:ligatures w14:val="none"/>
        </w:rPr>
        <w:t>(небезпечні) — дослідження на людях або тваринах продемонстрували несприятливий вплив на плід або є достовірні дані про такий вплив, отримані емпіричним шляхом, тобто несприятливий вплив препарату перевищує можливу користь. До цієї групи належать </w:t>
      </w:r>
      <w:r w:rsidRPr="0089097F">
        <w:rPr>
          <w:rFonts w:ascii="Times New Roman" w:eastAsia="Times New Roman" w:hAnsi="Times New Roman" w:cs="Times New Roman"/>
          <w:i/>
          <w:iCs/>
          <w:color w:val="1D1D1B"/>
          <w:kern w:val="0"/>
          <w:sz w:val="24"/>
          <w:szCs w:val="24"/>
          <w:lang w:eastAsia="uk-UA"/>
          <w14:ligatures w14:val="none"/>
        </w:rPr>
        <w:t>андрогени</w:t>
      </w:r>
      <w:r w:rsidRPr="0089097F">
        <w:rPr>
          <w:rFonts w:ascii="Times New Roman" w:eastAsia="Times New Roman" w:hAnsi="Times New Roman" w:cs="Times New Roman"/>
          <w:color w:val="1D1D1B"/>
          <w:kern w:val="0"/>
          <w:sz w:val="24"/>
          <w:szCs w:val="24"/>
          <w:lang w:eastAsia="uk-UA"/>
          <w14:ligatures w14:val="none"/>
        </w:rPr>
        <w:t> (призводять до вірилізації, укорочення кінцівок, аномалії трахеї, стравоходу, порушень серцево-судинної системи), диетилстилбестрол (аденокарцинома піхви, вади шийки матки, пеніса, гіпертрофія яєчок), </w:t>
      </w:r>
      <w:r w:rsidRPr="0089097F">
        <w:rPr>
          <w:rFonts w:ascii="Times New Roman" w:eastAsia="Times New Roman" w:hAnsi="Times New Roman" w:cs="Times New Roman"/>
          <w:i/>
          <w:iCs/>
          <w:color w:val="1D1D1B"/>
          <w:kern w:val="0"/>
          <w:sz w:val="24"/>
          <w:szCs w:val="24"/>
          <w:lang w:eastAsia="uk-UA"/>
          <w14:ligatures w14:val="none"/>
        </w:rPr>
        <w:t>стрептоміцин</w:t>
      </w:r>
      <w:r w:rsidRPr="0089097F">
        <w:rPr>
          <w:rFonts w:ascii="Times New Roman" w:eastAsia="Times New Roman" w:hAnsi="Times New Roman" w:cs="Times New Roman"/>
          <w:color w:val="1D1D1B"/>
          <w:kern w:val="0"/>
          <w:sz w:val="24"/>
          <w:szCs w:val="24"/>
          <w:lang w:eastAsia="uk-UA"/>
          <w14:ligatures w14:val="none"/>
        </w:rPr>
        <w:t> (глухота), </w:t>
      </w:r>
      <w:r w:rsidRPr="0089097F">
        <w:rPr>
          <w:rFonts w:ascii="Times New Roman" w:eastAsia="Times New Roman" w:hAnsi="Times New Roman" w:cs="Times New Roman"/>
          <w:i/>
          <w:iCs/>
          <w:color w:val="1D1D1B"/>
          <w:kern w:val="0"/>
          <w:sz w:val="24"/>
          <w:szCs w:val="24"/>
          <w:lang w:eastAsia="uk-UA"/>
          <w14:ligatures w14:val="none"/>
        </w:rPr>
        <w:t>дисуль</w:t>
      </w:r>
      <w:r w:rsidRPr="0089097F">
        <w:rPr>
          <w:rFonts w:ascii="Times New Roman" w:eastAsia="Times New Roman" w:hAnsi="Times New Roman" w:cs="Times New Roman"/>
          <w:i/>
          <w:iCs/>
          <w:color w:val="1D1D1B"/>
          <w:kern w:val="0"/>
          <w:sz w:val="24"/>
          <w:szCs w:val="24"/>
          <w:lang w:eastAsia="uk-UA"/>
          <w14:ligatures w14:val="none"/>
        </w:rPr>
        <w:softHyphen/>
        <w:t>фірам</w:t>
      </w:r>
      <w:r w:rsidRPr="0089097F">
        <w:rPr>
          <w:rFonts w:ascii="Times New Roman" w:eastAsia="Times New Roman" w:hAnsi="Times New Roman" w:cs="Times New Roman"/>
          <w:color w:val="1D1D1B"/>
          <w:kern w:val="0"/>
          <w:sz w:val="24"/>
          <w:szCs w:val="24"/>
          <w:lang w:eastAsia="uk-UA"/>
          <w14:ligatures w14:val="none"/>
        </w:rPr>
        <w:t> (спонтанні аборти, розщеплення кінцівок, косолапість), </w:t>
      </w:r>
      <w:r w:rsidRPr="0089097F">
        <w:rPr>
          <w:rFonts w:ascii="Times New Roman" w:eastAsia="Times New Roman" w:hAnsi="Times New Roman" w:cs="Times New Roman"/>
          <w:i/>
          <w:iCs/>
          <w:color w:val="1D1D1B"/>
          <w:kern w:val="0"/>
          <w:sz w:val="24"/>
          <w:szCs w:val="24"/>
          <w:lang w:eastAsia="uk-UA"/>
          <w14:ligatures w14:val="none"/>
        </w:rPr>
        <w:t>естрогени </w:t>
      </w:r>
      <w:r w:rsidRPr="0089097F">
        <w:rPr>
          <w:rFonts w:ascii="Times New Roman" w:eastAsia="Times New Roman" w:hAnsi="Times New Roman" w:cs="Times New Roman"/>
          <w:color w:val="1D1D1B"/>
          <w:kern w:val="0"/>
          <w:sz w:val="24"/>
          <w:szCs w:val="24"/>
          <w:lang w:eastAsia="uk-UA"/>
          <w14:ligatures w14:val="none"/>
        </w:rPr>
        <w:t>(вроджені вади серця, фемінізація чоловічого плода), </w:t>
      </w:r>
      <w:r w:rsidRPr="0089097F">
        <w:rPr>
          <w:rFonts w:ascii="Times New Roman" w:eastAsia="Times New Roman" w:hAnsi="Times New Roman" w:cs="Times New Roman"/>
          <w:i/>
          <w:iCs/>
          <w:color w:val="1D1D1B"/>
          <w:kern w:val="0"/>
          <w:sz w:val="24"/>
          <w:szCs w:val="24"/>
          <w:lang w:eastAsia="uk-UA"/>
          <w14:ligatures w14:val="none"/>
        </w:rPr>
        <w:t>газові анестетики</w:t>
      </w:r>
      <w:r w:rsidRPr="0089097F">
        <w:rPr>
          <w:rFonts w:ascii="Times New Roman" w:eastAsia="Times New Roman" w:hAnsi="Times New Roman" w:cs="Times New Roman"/>
          <w:color w:val="1D1D1B"/>
          <w:kern w:val="0"/>
          <w:sz w:val="24"/>
          <w:szCs w:val="24"/>
          <w:lang w:eastAsia="uk-UA"/>
          <w14:ligatures w14:val="none"/>
        </w:rPr>
        <w:t> (спонтанні аборти), </w:t>
      </w:r>
      <w:r w:rsidRPr="0089097F">
        <w:rPr>
          <w:rFonts w:ascii="Times New Roman" w:eastAsia="Times New Roman" w:hAnsi="Times New Roman" w:cs="Times New Roman"/>
          <w:i/>
          <w:iCs/>
          <w:color w:val="1D1D1B"/>
          <w:kern w:val="0"/>
          <w:sz w:val="24"/>
          <w:szCs w:val="24"/>
          <w:lang w:eastAsia="uk-UA"/>
          <w14:ligatures w14:val="none"/>
        </w:rPr>
        <w:t>йод 131</w:t>
      </w:r>
      <w:r w:rsidRPr="0089097F">
        <w:rPr>
          <w:rFonts w:ascii="Times New Roman" w:eastAsia="Times New Roman" w:hAnsi="Times New Roman" w:cs="Times New Roman"/>
          <w:color w:val="1D1D1B"/>
          <w:kern w:val="0"/>
          <w:sz w:val="24"/>
          <w:szCs w:val="24"/>
          <w:lang w:eastAsia="uk-UA"/>
          <w14:ligatures w14:val="none"/>
        </w:rPr>
        <w:t> (кретинізм, гіпотиреоз), </w:t>
      </w:r>
      <w:r w:rsidRPr="0089097F">
        <w:rPr>
          <w:rFonts w:ascii="Times New Roman" w:eastAsia="Times New Roman" w:hAnsi="Times New Roman" w:cs="Times New Roman"/>
          <w:i/>
          <w:iCs/>
          <w:color w:val="1D1D1B"/>
          <w:kern w:val="0"/>
          <w:sz w:val="24"/>
          <w:szCs w:val="24"/>
          <w:lang w:eastAsia="uk-UA"/>
          <w14:ligatures w14:val="none"/>
        </w:rPr>
        <w:t>метилтестостерон</w:t>
      </w:r>
      <w:r w:rsidRPr="0089097F">
        <w:rPr>
          <w:rFonts w:ascii="Times New Roman" w:eastAsia="Times New Roman" w:hAnsi="Times New Roman" w:cs="Times New Roman"/>
          <w:color w:val="1D1D1B"/>
          <w:kern w:val="0"/>
          <w:sz w:val="24"/>
          <w:szCs w:val="24"/>
          <w:lang w:eastAsia="uk-UA"/>
          <w14:ligatures w14:val="none"/>
        </w:rPr>
        <w:t> (маскулінізація жіночого плода), </w:t>
      </w:r>
      <w:r w:rsidRPr="0089097F">
        <w:rPr>
          <w:rFonts w:ascii="Times New Roman" w:eastAsia="Times New Roman" w:hAnsi="Times New Roman" w:cs="Times New Roman"/>
          <w:i/>
          <w:iCs/>
          <w:color w:val="1D1D1B"/>
          <w:kern w:val="0"/>
          <w:sz w:val="24"/>
          <w:szCs w:val="24"/>
          <w:lang w:eastAsia="uk-UA"/>
          <w14:ligatures w14:val="none"/>
        </w:rPr>
        <w:t>прогестини</w:t>
      </w:r>
      <w:r w:rsidRPr="0089097F">
        <w:rPr>
          <w:rFonts w:ascii="Times New Roman" w:eastAsia="Times New Roman" w:hAnsi="Times New Roman" w:cs="Times New Roman"/>
          <w:color w:val="1D1D1B"/>
          <w:kern w:val="0"/>
          <w:sz w:val="24"/>
          <w:szCs w:val="24"/>
          <w:lang w:eastAsia="uk-UA"/>
          <w14:ligatures w14:val="none"/>
        </w:rPr>
        <w:t> (маскулінізація жіночого плода, збільшення клітора, попереково-крижове зрощення), </w:t>
      </w:r>
      <w:r w:rsidRPr="0089097F">
        <w:rPr>
          <w:rFonts w:ascii="Times New Roman" w:eastAsia="Times New Roman" w:hAnsi="Times New Roman" w:cs="Times New Roman"/>
          <w:i/>
          <w:iCs/>
          <w:color w:val="1D1D1B"/>
          <w:kern w:val="0"/>
          <w:sz w:val="24"/>
          <w:szCs w:val="24"/>
          <w:lang w:eastAsia="uk-UA"/>
          <w14:ligatures w14:val="none"/>
        </w:rPr>
        <w:t>хінін</w:t>
      </w:r>
      <w:r w:rsidRPr="0089097F">
        <w:rPr>
          <w:rFonts w:ascii="Times New Roman" w:eastAsia="Times New Roman" w:hAnsi="Times New Roman" w:cs="Times New Roman"/>
          <w:color w:val="1D1D1B"/>
          <w:kern w:val="0"/>
          <w:sz w:val="24"/>
          <w:szCs w:val="24"/>
          <w:lang w:eastAsia="uk-UA"/>
          <w14:ligatures w14:val="none"/>
        </w:rPr>
        <w:t> (затримка психічного розвитку, ототоксичність, вроджена глаукома, аномалії сечостатевої системи, смерть плода), </w:t>
      </w:r>
      <w:r w:rsidRPr="0089097F">
        <w:rPr>
          <w:rFonts w:ascii="Times New Roman" w:eastAsia="Times New Roman" w:hAnsi="Times New Roman" w:cs="Times New Roman"/>
          <w:i/>
          <w:iCs/>
          <w:color w:val="1D1D1B"/>
          <w:kern w:val="0"/>
          <w:sz w:val="24"/>
          <w:szCs w:val="24"/>
          <w:lang w:eastAsia="uk-UA"/>
          <w14:ligatures w14:val="none"/>
        </w:rPr>
        <w:t>талідомід</w:t>
      </w:r>
      <w:r w:rsidRPr="0089097F">
        <w:rPr>
          <w:rFonts w:ascii="Times New Roman" w:eastAsia="Times New Roman" w:hAnsi="Times New Roman" w:cs="Times New Roman"/>
          <w:color w:val="1D1D1B"/>
          <w:kern w:val="0"/>
          <w:sz w:val="24"/>
          <w:szCs w:val="24"/>
          <w:lang w:eastAsia="uk-UA"/>
          <w14:ligatures w14:val="none"/>
        </w:rPr>
        <w:t> (вади кінцівок, аномалії серця, нирок і шлунково-кишкового тракту), </w:t>
      </w:r>
      <w:r w:rsidRPr="0089097F">
        <w:rPr>
          <w:rFonts w:ascii="Times New Roman" w:eastAsia="Times New Roman" w:hAnsi="Times New Roman" w:cs="Times New Roman"/>
          <w:i/>
          <w:iCs/>
          <w:color w:val="1D1D1B"/>
          <w:kern w:val="0"/>
          <w:sz w:val="24"/>
          <w:szCs w:val="24"/>
          <w:lang w:eastAsia="uk-UA"/>
          <w14:ligatures w14:val="none"/>
        </w:rPr>
        <w:t>ретиноїди, аналоги вітаміну А</w:t>
      </w:r>
      <w:r w:rsidRPr="0089097F">
        <w:rPr>
          <w:rFonts w:ascii="Times New Roman" w:eastAsia="Times New Roman" w:hAnsi="Times New Roman" w:cs="Times New Roman"/>
          <w:color w:val="1D1D1B"/>
          <w:kern w:val="0"/>
          <w:sz w:val="24"/>
          <w:szCs w:val="24"/>
          <w:lang w:eastAsia="uk-UA"/>
          <w14:ligatures w14:val="none"/>
        </w:rPr>
        <w:t> (аномалії кінцівок, черепно-лицьових відділів, аномалії серця і центральної нервової системи, сечостатевої системи, недорозвиненість вушних раковин), </w:t>
      </w:r>
      <w:r w:rsidRPr="0089097F">
        <w:rPr>
          <w:rFonts w:ascii="Times New Roman" w:eastAsia="Times New Roman" w:hAnsi="Times New Roman" w:cs="Times New Roman"/>
          <w:i/>
          <w:iCs/>
          <w:color w:val="1D1D1B"/>
          <w:kern w:val="0"/>
          <w:sz w:val="24"/>
          <w:szCs w:val="24"/>
          <w:lang w:eastAsia="uk-UA"/>
          <w14:ligatures w14:val="none"/>
        </w:rPr>
        <w:t>триметадон</w:t>
      </w:r>
      <w:r w:rsidRPr="0089097F">
        <w:rPr>
          <w:rFonts w:ascii="Times New Roman" w:eastAsia="Times New Roman" w:hAnsi="Times New Roman" w:cs="Times New Roman"/>
          <w:color w:val="1D1D1B"/>
          <w:kern w:val="0"/>
          <w:sz w:val="24"/>
          <w:szCs w:val="24"/>
          <w:lang w:eastAsia="uk-UA"/>
          <w14:ligatures w14:val="none"/>
        </w:rPr>
        <w:t> (характерне обличчя, аномалії серця, очей, затримка психічного розвитку).</w:t>
      </w:r>
    </w:p>
    <w:p w14:paraId="0E60350A" w14:textId="30398C03" w:rsidR="004C5B77" w:rsidRPr="00B96D1B" w:rsidRDefault="004C5B77" w:rsidP="004C5B77">
      <w:pPr>
        <w:pStyle w:val="a3"/>
        <w:shd w:val="clear" w:color="auto" w:fill="FFFFFF"/>
        <w:ind w:left="360" w:firstLine="348"/>
        <w:jc w:val="both"/>
        <w:rPr>
          <w:color w:val="1D1D1B"/>
        </w:rPr>
      </w:pPr>
      <w:r w:rsidRPr="00B96D1B">
        <w:rPr>
          <w:rStyle w:val="a4"/>
          <w:rFonts w:eastAsiaTheme="majorEastAsia"/>
          <w:color w:val="1D1D1B"/>
        </w:rPr>
        <w:t xml:space="preserve">Характерні фактори ризику для плода при застосуванні лікарських засобів, які використовуються </w:t>
      </w:r>
      <w:r w:rsidR="00DD0502" w:rsidRPr="00B96D1B">
        <w:rPr>
          <w:rStyle w:val="a4"/>
          <w:rFonts w:eastAsiaTheme="majorEastAsia"/>
          <w:color w:val="1D1D1B"/>
        </w:rPr>
        <w:t>більш</w:t>
      </w:r>
      <w:r w:rsidRPr="00B96D1B">
        <w:rPr>
          <w:rStyle w:val="a4"/>
          <w:rFonts w:eastAsiaTheme="majorEastAsia"/>
          <w:color w:val="1D1D1B"/>
        </w:rPr>
        <w:t xml:space="preserve"> часто.</w:t>
      </w:r>
    </w:p>
    <w:tbl>
      <w:tblPr>
        <w:tblStyle w:val="a7"/>
        <w:tblW w:w="0" w:type="auto"/>
        <w:tblLook w:val="04A0" w:firstRow="1" w:lastRow="0" w:firstColumn="1" w:lastColumn="0" w:noHBand="0" w:noVBand="1"/>
      </w:tblPr>
      <w:tblGrid>
        <w:gridCol w:w="3431"/>
        <w:gridCol w:w="3071"/>
        <w:gridCol w:w="3127"/>
      </w:tblGrid>
      <w:tr w:rsidR="004C5B77" w:rsidRPr="00B96D1B" w14:paraId="168282E5" w14:textId="77777777" w:rsidTr="004C5B77">
        <w:tc>
          <w:tcPr>
            <w:tcW w:w="3209" w:type="dxa"/>
          </w:tcPr>
          <w:p w14:paraId="22886A8D" w14:textId="51BD9C27" w:rsidR="004C5B77" w:rsidRPr="00B96D1B" w:rsidRDefault="004C5B77" w:rsidP="004C5B77">
            <w:pPr>
              <w:jc w:val="both"/>
              <w:rPr>
                <w:rFonts w:ascii="Times New Roman" w:hAnsi="Times New Roman" w:cs="Times New Roman"/>
                <w:sz w:val="24"/>
                <w:szCs w:val="24"/>
              </w:rPr>
            </w:pPr>
            <w:r w:rsidRPr="00B96D1B">
              <w:rPr>
                <w:rStyle w:val="a4"/>
                <w:rFonts w:ascii="Times New Roman" w:hAnsi="Times New Roman" w:cs="Times New Roman"/>
                <w:color w:val="1D1D1B"/>
                <w:sz w:val="24"/>
                <w:szCs w:val="24"/>
                <w:shd w:val="clear" w:color="auto" w:fill="FFFFFF"/>
              </w:rPr>
              <w:t>Назва лікарського засобу</w:t>
            </w:r>
          </w:p>
        </w:tc>
        <w:tc>
          <w:tcPr>
            <w:tcW w:w="3210" w:type="dxa"/>
          </w:tcPr>
          <w:p w14:paraId="666C6156" w14:textId="07C62026" w:rsidR="004C5B77" w:rsidRPr="00B96D1B" w:rsidRDefault="00DD0502" w:rsidP="004C5B77">
            <w:pPr>
              <w:jc w:val="both"/>
              <w:rPr>
                <w:rFonts w:ascii="Times New Roman" w:hAnsi="Times New Roman" w:cs="Times New Roman"/>
                <w:b/>
                <w:bCs/>
                <w:sz w:val="24"/>
                <w:szCs w:val="24"/>
              </w:rPr>
            </w:pPr>
            <w:r w:rsidRPr="00B96D1B">
              <w:rPr>
                <w:rFonts w:ascii="Times New Roman" w:hAnsi="Times New Roman" w:cs="Times New Roman"/>
                <w:b/>
                <w:bCs/>
                <w:sz w:val="24"/>
                <w:szCs w:val="24"/>
              </w:rPr>
              <w:t>Триместр</w:t>
            </w:r>
          </w:p>
        </w:tc>
        <w:tc>
          <w:tcPr>
            <w:tcW w:w="3210" w:type="dxa"/>
          </w:tcPr>
          <w:p w14:paraId="66DF1055" w14:textId="60538C47" w:rsidR="004C5B77" w:rsidRPr="00B96D1B" w:rsidRDefault="00DD0502" w:rsidP="004C5B77">
            <w:pPr>
              <w:jc w:val="both"/>
              <w:rPr>
                <w:rFonts w:ascii="Times New Roman" w:hAnsi="Times New Roman" w:cs="Times New Roman"/>
                <w:b/>
                <w:bCs/>
                <w:sz w:val="24"/>
                <w:szCs w:val="24"/>
              </w:rPr>
            </w:pPr>
            <w:r w:rsidRPr="00B96D1B">
              <w:rPr>
                <w:rFonts w:ascii="Times New Roman" w:hAnsi="Times New Roman" w:cs="Times New Roman"/>
                <w:b/>
                <w:bCs/>
                <w:sz w:val="24"/>
                <w:szCs w:val="24"/>
              </w:rPr>
              <w:t>Патологічна дія</w:t>
            </w:r>
          </w:p>
        </w:tc>
      </w:tr>
      <w:tr w:rsidR="004C5B77" w:rsidRPr="00B96D1B" w14:paraId="275A85A9" w14:textId="77777777" w:rsidTr="004C5B77">
        <w:tc>
          <w:tcPr>
            <w:tcW w:w="3209" w:type="dxa"/>
          </w:tcPr>
          <w:p w14:paraId="27E441E4" w14:textId="7C990115"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Аміноглікозиди</w:t>
            </w:r>
          </w:p>
        </w:tc>
        <w:tc>
          <w:tcPr>
            <w:tcW w:w="3210" w:type="dxa"/>
          </w:tcPr>
          <w:p w14:paraId="7AC0923B" w14:textId="72FA308D"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Усі</w:t>
            </w:r>
          </w:p>
        </w:tc>
        <w:tc>
          <w:tcPr>
            <w:tcW w:w="3210" w:type="dxa"/>
          </w:tcPr>
          <w:p w14:paraId="48B6C96F" w14:textId="709B7C8C"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Ототоксичність, нефротоксичність</w:t>
            </w:r>
          </w:p>
        </w:tc>
      </w:tr>
      <w:tr w:rsidR="004C5B77" w:rsidRPr="00B96D1B" w14:paraId="63222220" w14:textId="77777777" w:rsidTr="004C5B77">
        <w:tc>
          <w:tcPr>
            <w:tcW w:w="3209" w:type="dxa"/>
          </w:tcPr>
          <w:p w14:paraId="56C6722B" w14:textId="7DAB4821"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lastRenderedPageBreak/>
              <w:t>Тетрацикліни</w:t>
            </w:r>
          </w:p>
        </w:tc>
        <w:tc>
          <w:tcPr>
            <w:tcW w:w="3210" w:type="dxa"/>
          </w:tcPr>
          <w:p w14:paraId="1616CA4B" w14:textId="78C415EF"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Усі</w:t>
            </w:r>
          </w:p>
        </w:tc>
        <w:tc>
          <w:tcPr>
            <w:tcW w:w="3210" w:type="dxa"/>
          </w:tcPr>
          <w:p w14:paraId="035B5D97" w14:textId="34F08AC1"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Порушення прорізування зубів та росту кісток, аномалії кінцівок, катаракта</w:t>
            </w:r>
          </w:p>
        </w:tc>
      </w:tr>
      <w:tr w:rsidR="004C5B77" w:rsidRPr="00B96D1B" w14:paraId="3E514BB5" w14:textId="77777777" w:rsidTr="004C5B77">
        <w:tc>
          <w:tcPr>
            <w:tcW w:w="3209" w:type="dxa"/>
          </w:tcPr>
          <w:p w14:paraId="2F840F46" w14:textId="27DEDA98"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Хлорамфенікол</w:t>
            </w:r>
          </w:p>
        </w:tc>
        <w:tc>
          <w:tcPr>
            <w:tcW w:w="3210" w:type="dxa"/>
          </w:tcPr>
          <w:p w14:paraId="784ACE9D" w14:textId="158A5D6D"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3</w:t>
            </w:r>
          </w:p>
        </w:tc>
        <w:tc>
          <w:tcPr>
            <w:tcW w:w="3210" w:type="dxa"/>
          </w:tcPr>
          <w:p w14:paraId="68E5433C" w14:textId="16C17403" w:rsidR="004C5B77" w:rsidRPr="00B96D1B" w:rsidRDefault="004429E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Синдром «сірого немовляти»</w:t>
            </w:r>
          </w:p>
        </w:tc>
      </w:tr>
      <w:tr w:rsidR="004C5B77" w:rsidRPr="00B96D1B" w14:paraId="240561F2" w14:textId="77777777" w:rsidTr="004C5B77">
        <w:tc>
          <w:tcPr>
            <w:tcW w:w="3209" w:type="dxa"/>
          </w:tcPr>
          <w:p w14:paraId="4FD242B5" w14:textId="679C761B"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Нітрофурани, сульфаніламіди</w:t>
            </w:r>
          </w:p>
        </w:tc>
        <w:tc>
          <w:tcPr>
            <w:tcW w:w="3210" w:type="dxa"/>
          </w:tcPr>
          <w:p w14:paraId="5055FF6E" w14:textId="2FC1C621"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Усі</w:t>
            </w:r>
          </w:p>
        </w:tc>
        <w:tc>
          <w:tcPr>
            <w:tcW w:w="3210" w:type="dxa"/>
          </w:tcPr>
          <w:p w14:paraId="0E350B76" w14:textId="12E1EA11" w:rsidR="004C5B77" w:rsidRPr="00B96D1B" w:rsidRDefault="004429E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Гемоліз внаслідок недостатньої активності глюкозо-6-фосфодіестерази, жовтяниця</w:t>
            </w:r>
          </w:p>
        </w:tc>
      </w:tr>
      <w:tr w:rsidR="004C5B77" w:rsidRPr="00B96D1B" w14:paraId="7EECCA5C" w14:textId="77777777" w:rsidTr="004C5B77">
        <w:tc>
          <w:tcPr>
            <w:tcW w:w="3209" w:type="dxa"/>
          </w:tcPr>
          <w:p w14:paraId="7D8B3D9A" w14:textId="14AE8BE0"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Варфарин</w:t>
            </w:r>
          </w:p>
        </w:tc>
        <w:tc>
          <w:tcPr>
            <w:tcW w:w="3210" w:type="dxa"/>
          </w:tcPr>
          <w:p w14:paraId="61C74217" w14:textId="520603AA"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1 та 3</w:t>
            </w:r>
          </w:p>
        </w:tc>
        <w:tc>
          <w:tcPr>
            <w:tcW w:w="3210" w:type="dxa"/>
          </w:tcPr>
          <w:p w14:paraId="343F6404" w14:textId="64582128" w:rsidR="004C5B77" w:rsidRPr="00B96D1B" w:rsidRDefault="004429E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Гіпоплазія сідла носа, хондродис</w:t>
            </w:r>
            <w:r w:rsidRPr="00B96D1B">
              <w:rPr>
                <w:rFonts w:ascii="Times New Roman" w:hAnsi="Times New Roman" w:cs="Times New Roman"/>
                <w:color w:val="1D1D1B"/>
                <w:sz w:val="24"/>
                <w:szCs w:val="24"/>
                <w:shd w:val="clear" w:color="auto" w:fill="FFFFFF"/>
              </w:rPr>
              <w:softHyphen/>
              <w:t>плазія</w:t>
            </w:r>
          </w:p>
        </w:tc>
      </w:tr>
      <w:tr w:rsidR="004C5B77" w:rsidRPr="00B96D1B" w14:paraId="18BB17F3" w14:textId="77777777" w:rsidTr="004C5B77">
        <w:tc>
          <w:tcPr>
            <w:tcW w:w="3209" w:type="dxa"/>
          </w:tcPr>
          <w:p w14:paraId="5D1C349D" w14:textId="6CFD3251"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Інгібітори ангіотензинперетворювального ферменту (АПФ)</w:t>
            </w:r>
          </w:p>
        </w:tc>
        <w:tc>
          <w:tcPr>
            <w:tcW w:w="3210" w:type="dxa"/>
          </w:tcPr>
          <w:p w14:paraId="1E1B5B5B" w14:textId="5CEF5365"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Усі</w:t>
            </w:r>
          </w:p>
        </w:tc>
        <w:tc>
          <w:tcPr>
            <w:tcW w:w="3210" w:type="dxa"/>
          </w:tcPr>
          <w:p w14:paraId="1A8C7040" w14:textId="46455C4C" w:rsidR="004C5B77" w:rsidRPr="00B96D1B" w:rsidRDefault="004429E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Ураження нирок, загибель плода</w:t>
            </w:r>
          </w:p>
        </w:tc>
      </w:tr>
      <w:tr w:rsidR="004C5B77" w:rsidRPr="00B96D1B" w14:paraId="4923F09B" w14:textId="77777777" w:rsidTr="004C5B77">
        <w:tc>
          <w:tcPr>
            <w:tcW w:w="3209" w:type="dxa"/>
          </w:tcPr>
          <w:p w14:paraId="5C9290CE" w14:textId="1AC4997F"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Саліцилати</w:t>
            </w:r>
          </w:p>
        </w:tc>
        <w:tc>
          <w:tcPr>
            <w:tcW w:w="3210" w:type="dxa"/>
          </w:tcPr>
          <w:p w14:paraId="7DCA0C45" w14:textId="32FF5A93"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Усі</w:t>
            </w:r>
          </w:p>
        </w:tc>
        <w:tc>
          <w:tcPr>
            <w:tcW w:w="3210" w:type="dxa"/>
          </w:tcPr>
          <w:p w14:paraId="4B45A050" w14:textId="2BE3B09D" w:rsidR="004C5B77" w:rsidRPr="00B96D1B" w:rsidRDefault="00B96D1B"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Неонатальна кровотеча, ядерна жовтяниця</w:t>
            </w:r>
          </w:p>
        </w:tc>
      </w:tr>
      <w:tr w:rsidR="004C5B77" w:rsidRPr="00B96D1B" w14:paraId="1AA13E4C" w14:textId="77777777" w:rsidTr="004C5B77">
        <w:tc>
          <w:tcPr>
            <w:tcW w:w="3209" w:type="dxa"/>
          </w:tcPr>
          <w:p w14:paraId="02D25875" w14:textId="389735F0"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Нестероїдні протизапальні препарати (НПЗП)</w:t>
            </w:r>
          </w:p>
        </w:tc>
        <w:tc>
          <w:tcPr>
            <w:tcW w:w="3210" w:type="dxa"/>
          </w:tcPr>
          <w:p w14:paraId="5A98346E" w14:textId="0942902C"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3</w:t>
            </w:r>
          </w:p>
        </w:tc>
        <w:tc>
          <w:tcPr>
            <w:tcW w:w="3210" w:type="dxa"/>
          </w:tcPr>
          <w:p w14:paraId="1C203516" w14:textId="0C6E4523" w:rsidR="004C5B77" w:rsidRPr="00B96D1B" w:rsidRDefault="00B96D1B"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Передчасне закриття артеріальної протоки</w:t>
            </w:r>
          </w:p>
        </w:tc>
      </w:tr>
      <w:tr w:rsidR="004C5B77" w:rsidRPr="00B96D1B" w14:paraId="09B1D2F8" w14:textId="77777777" w:rsidTr="004C5B77">
        <w:tc>
          <w:tcPr>
            <w:tcW w:w="3209" w:type="dxa"/>
          </w:tcPr>
          <w:p w14:paraId="36DFB104" w14:textId="63383489"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Йодиди</w:t>
            </w:r>
          </w:p>
        </w:tc>
        <w:tc>
          <w:tcPr>
            <w:tcW w:w="3210" w:type="dxa"/>
          </w:tcPr>
          <w:p w14:paraId="3E96C444" w14:textId="4463B37F"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Усі</w:t>
            </w:r>
          </w:p>
        </w:tc>
        <w:tc>
          <w:tcPr>
            <w:tcW w:w="3210" w:type="dxa"/>
          </w:tcPr>
          <w:p w14:paraId="38F42810" w14:textId="2F86DFE2" w:rsidR="004C5B77" w:rsidRPr="00B96D1B" w:rsidRDefault="00B96D1B"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Вроджений зоб, гіпотиреоїдизм</w:t>
            </w:r>
          </w:p>
        </w:tc>
      </w:tr>
      <w:tr w:rsidR="004C5B77" w:rsidRPr="00B96D1B" w14:paraId="6B0B87D4" w14:textId="77777777" w:rsidTr="004C5B77">
        <w:tc>
          <w:tcPr>
            <w:tcW w:w="3209" w:type="dxa"/>
          </w:tcPr>
          <w:p w14:paraId="05F72FD1" w14:textId="7681A246"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Глюкокортикоїди</w:t>
            </w:r>
          </w:p>
        </w:tc>
        <w:tc>
          <w:tcPr>
            <w:tcW w:w="3210" w:type="dxa"/>
          </w:tcPr>
          <w:p w14:paraId="76F20F7B" w14:textId="3FE9F830"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1</w:t>
            </w:r>
          </w:p>
        </w:tc>
        <w:tc>
          <w:tcPr>
            <w:tcW w:w="3210" w:type="dxa"/>
          </w:tcPr>
          <w:p w14:paraId="3F48E87B" w14:textId="3E83BB8E" w:rsidR="004C5B77" w:rsidRPr="00B96D1B" w:rsidRDefault="00B96D1B"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Розщеплення верхнього піднебіння, гіпофункція кори надниркових залоз</w:t>
            </w:r>
          </w:p>
        </w:tc>
      </w:tr>
      <w:tr w:rsidR="004C5B77" w:rsidRPr="00B96D1B" w14:paraId="6B567312" w14:textId="77777777" w:rsidTr="004C5B77">
        <w:tc>
          <w:tcPr>
            <w:tcW w:w="3209" w:type="dxa"/>
          </w:tcPr>
          <w:p w14:paraId="3466C55B" w14:textId="32A36A0C"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Барбітурати, діазепам</w:t>
            </w:r>
          </w:p>
        </w:tc>
        <w:tc>
          <w:tcPr>
            <w:tcW w:w="3210" w:type="dxa"/>
          </w:tcPr>
          <w:p w14:paraId="65ADF8EA" w14:textId="0D034A76"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Усі</w:t>
            </w:r>
          </w:p>
        </w:tc>
        <w:tc>
          <w:tcPr>
            <w:tcW w:w="3210" w:type="dxa"/>
          </w:tcPr>
          <w:p w14:paraId="5E332670" w14:textId="65640B86" w:rsidR="004C5B77" w:rsidRPr="00B96D1B" w:rsidRDefault="00B96D1B"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Неонатальна залежність</w:t>
            </w:r>
          </w:p>
        </w:tc>
      </w:tr>
      <w:tr w:rsidR="004C5B77" w:rsidRPr="00B96D1B" w14:paraId="66EBF854" w14:textId="77777777" w:rsidTr="004C5B77">
        <w:tc>
          <w:tcPr>
            <w:tcW w:w="3209" w:type="dxa"/>
          </w:tcPr>
          <w:p w14:paraId="6E897851" w14:textId="3FD628DA"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Антигістамінні</w:t>
            </w:r>
          </w:p>
        </w:tc>
        <w:tc>
          <w:tcPr>
            <w:tcW w:w="3210" w:type="dxa"/>
          </w:tcPr>
          <w:p w14:paraId="2AD9A227" w14:textId="134D729D" w:rsidR="004C5B77" w:rsidRPr="00B96D1B" w:rsidRDefault="00DD0502" w:rsidP="004C5B77">
            <w:pPr>
              <w:jc w:val="both"/>
              <w:rPr>
                <w:rFonts w:ascii="Times New Roman" w:hAnsi="Times New Roman" w:cs="Times New Roman"/>
                <w:sz w:val="24"/>
                <w:szCs w:val="24"/>
              </w:rPr>
            </w:pPr>
            <w:r w:rsidRPr="00B96D1B">
              <w:rPr>
                <w:rFonts w:ascii="Times New Roman" w:hAnsi="Times New Roman" w:cs="Times New Roman"/>
                <w:sz w:val="24"/>
                <w:szCs w:val="24"/>
              </w:rPr>
              <w:t>Усі</w:t>
            </w:r>
          </w:p>
        </w:tc>
        <w:tc>
          <w:tcPr>
            <w:tcW w:w="3210" w:type="dxa"/>
          </w:tcPr>
          <w:p w14:paraId="7A2E8D34" w14:textId="4C164ED8" w:rsidR="004C5B77" w:rsidRPr="00B96D1B" w:rsidRDefault="00B96D1B" w:rsidP="004C5B77">
            <w:pPr>
              <w:jc w:val="both"/>
              <w:rPr>
                <w:rFonts w:ascii="Times New Roman" w:hAnsi="Times New Roman" w:cs="Times New Roman"/>
                <w:sz w:val="24"/>
                <w:szCs w:val="24"/>
              </w:rPr>
            </w:pPr>
            <w:r w:rsidRPr="00B96D1B">
              <w:rPr>
                <w:rFonts w:ascii="Times New Roman" w:hAnsi="Times New Roman" w:cs="Times New Roman"/>
                <w:color w:val="1D1D1B"/>
                <w:sz w:val="24"/>
                <w:szCs w:val="24"/>
                <w:shd w:val="clear" w:color="auto" w:fill="FFFFFF"/>
              </w:rPr>
              <w:t>Синдактилія</w:t>
            </w:r>
          </w:p>
        </w:tc>
      </w:tr>
    </w:tbl>
    <w:p w14:paraId="430068CC" w14:textId="226E98BF" w:rsidR="0018392E" w:rsidRDefault="0018392E" w:rsidP="004C5B77">
      <w:pPr>
        <w:jc w:val="both"/>
        <w:rPr>
          <w:rFonts w:ascii="Times New Roman" w:hAnsi="Times New Roman" w:cs="Times New Roman"/>
          <w:sz w:val="24"/>
          <w:szCs w:val="24"/>
        </w:rPr>
      </w:pPr>
    </w:p>
    <w:p w14:paraId="6BAB8048" w14:textId="2C20B108" w:rsidR="00F860FD" w:rsidRPr="00B96D1B" w:rsidRDefault="00F860FD" w:rsidP="004C5B77">
      <w:pPr>
        <w:jc w:val="both"/>
        <w:rPr>
          <w:rFonts w:ascii="Times New Roman" w:hAnsi="Times New Roman" w:cs="Times New Roman"/>
          <w:sz w:val="24"/>
          <w:szCs w:val="24"/>
        </w:rPr>
      </w:pPr>
      <w:r>
        <w:rPr>
          <w:rFonts w:ascii="Times New Roman" w:hAnsi="Times New Roman" w:cs="Times New Roman"/>
          <w:sz w:val="24"/>
          <w:szCs w:val="24"/>
        </w:rPr>
        <w:tab/>
        <w:t>При призначенні лікарських засобів вагітній слід знати, що: жиророзчинні ліки потрапляють швидше до плода, ніж водорозчинні; чим менша молекулярна маса медикаменту, тим більшою мірою вона потрапляє до плода; аполярні молекули препаратів потрапляють гірше до плода; препарати краще вводити інфузійно а не болюсно; чим менше білка в речовині, тим менше вона здатна долати плацентарний бар՚єр</w:t>
      </w:r>
      <w:r w:rsidR="003A6523">
        <w:rPr>
          <w:rFonts w:ascii="Times New Roman" w:hAnsi="Times New Roman" w:cs="Times New Roman"/>
          <w:sz w:val="24"/>
          <w:szCs w:val="24"/>
        </w:rPr>
        <w:t>.</w:t>
      </w:r>
    </w:p>
    <w:p w14:paraId="2D4481E2" w14:textId="77777777" w:rsidR="00DC29BD" w:rsidRDefault="00F93008" w:rsidP="00DC29BD">
      <w:pPr>
        <w:pStyle w:val="a3"/>
        <w:shd w:val="clear" w:color="auto" w:fill="FFFFFF"/>
        <w:spacing w:before="0" w:beforeAutospacing="0"/>
        <w:jc w:val="both"/>
      </w:pPr>
      <w:r>
        <w:tab/>
      </w:r>
      <w:bookmarkStart w:id="7" w:name="_Hlk167262990"/>
      <w:r>
        <w:t xml:space="preserve">Вплив іонізуючого опромінення на плід залежить від періоду, в який відбулась дія. </w:t>
      </w:r>
      <w:bookmarkEnd w:id="7"/>
    </w:p>
    <w:p w14:paraId="19809F6B" w14:textId="4C492606" w:rsidR="000C38E1" w:rsidRPr="00DC29BD" w:rsidRDefault="00F93008" w:rsidP="00DC29BD">
      <w:pPr>
        <w:pStyle w:val="a3"/>
        <w:shd w:val="clear" w:color="auto" w:fill="FFFFFF"/>
        <w:spacing w:before="0" w:beforeAutospacing="0"/>
        <w:ind w:firstLine="708"/>
        <w:jc w:val="both"/>
      </w:pPr>
      <w:r>
        <w:t>В період самого запліднення та</w:t>
      </w:r>
      <w:r w:rsidR="00E9334A">
        <w:t xml:space="preserve"> імплантації зародок може загинути. </w:t>
      </w:r>
      <w:r w:rsidR="00290D67" w:rsidRPr="00E9334A">
        <w:rPr>
          <w:color w:val="000000"/>
        </w:rPr>
        <w:t>Найбільша радіочутливість відзначається відразу після занурення сперматозоїда в яйцеклітину. В експериментах з опроміненням рентгенівськими</w:t>
      </w:r>
      <w:r w:rsidR="00E9334A">
        <w:rPr>
          <w:color w:val="000000"/>
        </w:rPr>
        <w:t xml:space="preserve"> </w:t>
      </w:r>
      <w:r w:rsidR="00290D67" w:rsidRPr="00E9334A">
        <w:rPr>
          <w:color w:val="000000"/>
        </w:rPr>
        <w:t>променями загибель 50% зародків спостерігалася при дозі 1,5 Гр. на момент занурення сперматозоїдів і тільки при дозі 0,3 Гр. через 4-6 годин. У цей час у заплідненій яйцеклітині починається процес подвоєння хромосом (або ДНК), що передував першому поділу. Другий пік радіочутливості збігається згодом з виходом зародка із зародкового пухирця безпосередньо перед імплантацією. Необхідно відзначити, що сполуки, які впливають на репарацію, відновлення структури ДНК після її радіаційного ушкодження, різко підсилюють радіаційний ефект. До них відносяться, зокрема, кофеїн, що міститься в зернах кави, чайному листі, іони важких металів, деякі антибіотики.</w:t>
      </w:r>
      <w:r w:rsidR="00E9334A">
        <w:t xml:space="preserve"> </w:t>
      </w:r>
      <w:r w:rsidR="00290D67" w:rsidRPr="00E9334A">
        <w:rPr>
          <w:color w:val="000000"/>
        </w:rPr>
        <w:t>По ступеню радіаційного ризику для преімплантаційного зародка дозволяють судити дані обліку ушкоджень і втрат хромосом - носіїв спадкоємної інформації в клітині. Збільшення частоти хромосомних дефектів спостерігалося вже при дозах опромінення, що не перевищують 0,1 Гр.</w:t>
      </w:r>
      <w:r w:rsidR="00290D67">
        <w:rPr>
          <w:rFonts w:ascii="Arial" w:hAnsi="Arial" w:cs="Arial"/>
          <w:color w:val="000000"/>
        </w:rPr>
        <w:t xml:space="preserve"> </w:t>
      </w:r>
    </w:p>
    <w:p w14:paraId="429F4398" w14:textId="77777777" w:rsidR="000C38E1" w:rsidRPr="000C38E1" w:rsidRDefault="000C38E1" w:rsidP="000C38E1">
      <w:pPr>
        <w:pStyle w:val="a3"/>
        <w:shd w:val="clear" w:color="auto" w:fill="FFFFFF"/>
        <w:spacing w:before="0" w:beforeAutospacing="0"/>
        <w:ind w:firstLine="708"/>
        <w:jc w:val="both"/>
      </w:pPr>
      <w:r w:rsidRPr="000C38E1">
        <w:rPr>
          <w:color w:val="000000"/>
        </w:rPr>
        <w:t>Н</w:t>
      </w:r>
      <w:r w:rsidR="00290D67" w:rsidRPr="000C38E1">
        <w:rPr>
          <w:color w:val="000000"/>
        </w:rPr>
        <w:t xml:space="preserve">а початку органогенезу часто обумовлює смерть </w:t>
      </w:r>
      <w:r w:rsidRPr="000C38E1">
        <w:rPr>
          <w:color w:val="000000"/>
        </w:rPr>
        <w:t xml:space="preserve">ембріону або розвитком </w:t>
      </w:r>
      <w:r w:rsidR="00290D67" w:rsidRPr="000C38E1">
        <w:rPr>
          <w:color w:val="000000"/>
        </w:rPr>
        <w:t>різноманітни</w:t>
      </w:r>
      <w:r w:rsidRPr="000C38E1">
        <w:rPr>
          <w:color w:val="000000"/>
        </w:rPr>
        <w:t>х</w:t>
      </w:r>
      <w:r w:rsidR="00290D67" w:rsidRPr="000C38E1">
        <w:rPr>
          <w:color w:val="000000"/>
        </w:rPr>
        <w:t xml:space="preserve"> дефект</w:t>
      </w:r>
      <w:r w:rsidRPr="000C38E1">
        <w:rPr>
          <w:color w:val="000000"/>
        </w:rPr>
        <w:t>ів</w:t>
      </w:r>
      <w:r w:rsidR="00290D67" w:rsidRPr="000C38E1">
        <w:rPr>
          <w:color w:val="000000"/>
        </w:rPr>
        <w:t>, вад</w:t>
      </w:r>
      <w:r w:rsidRPr="000C38E1">
        <w:rPr>
          <w:color w:val="000000"/>
        </w:rPr>
        <w:t>.</w:t>
      </w:r>
      <w:r w:rsidRPr="000C38E1">
        <w:t xml:space="preserve"> </w:t>
      </w:r>
      <w:r w:rsidR="00290D67" w:rsidRPr="000C38E1">
        <w:rPr>
          <w:color w:val="000000"/>
        </w:rPr>
        <w:t xml:space="preserve">До найбільш характерних проявів радіаційних тератогенних ефектів відносяться зміни в скелеті, що формується. </w:t>
      </w:r>
      <w:r w:rsidRPr="000C38E1">
        <w:rPr>
          <w:color w:val="000000"/>
        </w:rPr>
        <w:t>В</w:t>
      </w:r>
      <w:r w:rsidR="00290D67" w:rsidRPr="000C38E1">
        <w:rPr>
          <w:color w:val="000000"/>
        </w:rPr>
        <w:t>иняткову чутливість до радіації</w:t>
      </w:r>
      <w:r w:rsidRPr="000C38E1">
        <w:rPr>
          <w:color w:val="000000"/>
        </w:rPr>
        <w:t xml:space="preserve"> має центральна нервова система</w:t>
      </w:r>
      <w:r w:rsidR="00290D67" w:rsidRPr="000C38E1">
        <w:rPr>
          <w:color w:val="000000"/>
        </w:rPr>
        <w:t>. Дефекти нервової систем</w:t>
      </w:r>
      <w:r w:rsidRPr="000C38E1">
        <w:rPr>
          <w:color w:val="000000"/>
        </w:rPr>
        <w:t>и викликаються</w:t>
      </w:r>
      <w:r w:rsidR="00290D67" w:rsidRPr="000C38E1">
        <w:rPr>
          <w:color w:val="000000"/>
        </w:rPr>
        <w:t xml:space="preserve"> дозами порядку 0,1 Гр на найбільш чутливих стадіях розвитку.</w:t>
      </w:r>
      <w:r w:rsidRPr="000C38E1">
        <w:rPr>
          <w:color w:val="000000"/>
        </w:rPr>
        <w:t xml:space="preserve"> П</w:t>
      </w:r>
      <w:r w:rsidR="00290D67" w:rsidRPr="000C38E1">
        <w:rPr>
          <w:color w:val="000000"/>
        </w:rPr>
        <w:t xml:space="preserve">ерше місце займають структурні й функціональні </w:t>
      </w:r>
      <w:r w:rsidR="00290D67" w:rsidRPr="000C38E1">
        <w:rPr>
          <w:color w:val="000000"/>
        </w:rPr>
        <w:lastRenderedPageBreak/>
        <w:t xml:space="preserve">порушення ЦНС. Відзначено високий відсоток мікроцефалії в сполученні з розумовою відсталістю. </w:t>
      </w:r>
    </w:p>
    <w:p w14:paraId="4A6189CB" w14:textId="19AC4FA2" w:rsidR="00290D67" w:rsidRPr="000C38E1" w:rsidRDefault="000C38E1" w:rsidP="000C38E1">
      <w:pPr>
        <w:pStyle w:val="a3"/>
        <w:shd w:val="clear" w:color="auto" w:fill="FFFFFF"/>
        <w:spacing w:before="0" w:beforeAutospacing="0"/>
        <w:ind w:firstLine="708"/>
        <w:jc w:val="both"/>
      </w:pPr>
      <w:r w:rsidRPr="000C38E1">
        <w:t xml:space="preserve">В період </w:t>
      </w:r>
      <w:r w:rsidR="00290D67" w:rsidRPr="000C38E1">
        <w:rPr>
          <w:color w:val="000000"/>
        </w:rPr>
        <w:t>Фетогенез</w:t>
      </w:r>
      <w:r w:rsidRPr="000C38E1">
        <w:rPr>
          <w:color w:val="000000"/>
        </w:rPr>
        <w:t>у</w:t>
      </w:r>
      <w:r w:rsidR="00290D67" w:rsidRPr="000C38E1">
        <w:rPr>
          <w:color w:val="000000"/>
        </w:rPr>
        <w:t xml:space="preserve"> відносно невеликі дози радіації обумовлюють стійке відставання в рості організму. Вплив найнижчих доз (близько 0,1 Гр) на клітинноспецифічні ефекти в період розвитку кори головного мозку в людини й експериментальних тварин подібно. Біологічні реакції в меншій мері демонстративні для низьких дозових ефектів у порівнянні з морфологічними або структурними порушеннями. Єдиним виключенням є реакції, пов'язані з носієм спадкоємної інформації - ДНК.</w:t>
      </w:r>
    </w:p>
    <w:p w14:paraId="15829E99" w14:textId="5B7DC484" w:rsidR="00DC29BD" w:rsidRDefault="00DC29BD" w:rsidP="00DC29BD">
      <w:pPr>
        <w:pStyle w:val="a3"/>
        <w:shd w:val="clear" w:color="auto" w:fill="FFFFFF"/>
        <w:spacing w:before="0" w:beforeAutospacing="0"/>
        <w:ind w:firstLine="708"/>
        <w:jc w:val="both"/>
      </w:pPr>
      <w:bookmarkStart w:id="8" w:name="_Hlk167263038"/>
      <w:r>
        <w:t>При показах вагітним можна використовувати рентген в перший триместр екрануючи черевну порожнину. В свою чергу комп՚ютерна томографія (КТ) має високе променеве навантаження, тому цього методу обстеження слід уникати. КТ може бути допустима без контрастування, але тоді діагностика буде малоінформативн</w:t>
      </w:r>
      <w:r w:rsidR="00566FFA">
        <w:t>ою</w:t>
      </w:r>
      <w:r>
        <w:t>. Також в період вагітності протипоказана сцинтіграфія, яку можна замінити альтернативн</w:t>
      </w:r>
      <w:r w:rsidR="00C52F13">
        <w:t>ими методами</w:t>
      </w:r>
      <w:r>
        <w:t xml:space="preserve"> </w:t>
      </w:r>
      <w:r w:rsidR="00C52F13">
        <w:t>діагностики.</w:t>
      </w:r>
    </w:p>
    <w:p w14:paraId="17264745" w14:textId="4B97457D" w:rsidR="004C5E46" w:rsidRDefault="00F74FC2" w:rsidP="00DC29BD">
      <w:pPr>
        <w:pStyle w:val="a3"/>
        <w:shd w:val="clear" w:color="auto" w:fill="FFFFFF"/>
        <w:spacing w:before="0" w:beforeAutospacing="0"/>
        <w:ind w:firstLine="708"/>
        <w:jc w:val="both"/>
      </w:pPr>
      <w:r>
        <w:t>Інші негативні впливи на розвиток майбутньої дитини:</w:t>
      </w:r>
    </w:p>
    <w:p w14:paraId="30E165F5" w14:textId="10DF6362" w:rsidR="00F74FC2" w:rsidRDefault="00F74FC2" w:rsidP="00F74FC2">
      <w:pPr>
        <w:pStyle w:val="a3"/>
        <w:shd w:val="clear" w:color="auto" w:fill="FFFFFF"/>
        <w:spacing w:before="0" w:beforeAutospacing="0"/>
        <w:jc w:val="both"/>
      </w:pPr>
      <w:r>
        <w:t>-.багатоплідна вагітність;</w:t>
      </w:r>
    </w:p>
    <w:p w14:paraId="24F1E4A4" w14:textId="5F2BBD73" w:rsidR="00F74FC2" w:rsidRDefault="00F74FC2" w:rsidP="00F74FC2">
      <w:pPr>
        <w:pStyle w:val="a3"/>
        <w:shd w:val="clear" w:color="auto" w:fill="FFFFFF"/>
        <w:spacing w:before="0" w:beforeAutospacing="0"/>
        <w:jc w:val="both"/>
      </w:pPr>
      <w:r>
        <w:t>- соматичні захворювання батьків; на час вагітності хронічні захворювання мають бути в стадії ремісії та компенсації;</w:t>
      </w:r>
    </w:p>
    <w:p w14:paraId="373CB5EC" w14:textId="77777777" w:rsidR="00F74FC2" w:rsidRDefault="00F74FC2" w:rsidP="00F74FC2">
      <w:pPr>
        <w:pStyle w:val="a3"/>
        <w:shd w:val="clear" w:color="auto" w:fill="FFFFFF"/>
        <w:spacing w:before="0" w:beforeAutospacing="0"/>
        <w:jc w:val="both"/>
        <w:rPr>
          <w:lang w:eastAsia="ru-RU"/>
        </w:rPr>
      </w:pPr>
      <w:r>
        <w:t xml:space="preserve">- </w:t>
      </w:r>
      <w:r w:rsidR="004C5E46" w:rsidRPr="004C5E46">
        <w:rPr>
          <w:lang w:eastAsia="ru-RU"/>
        </w:rPr>
        <w:t>професійні шкідливості</w:t>
      </w:r>
      <w:r>
        <w:rPr>
          <w:lang w:eastAsia="ru-RU"/>
        </w:rPr>
        <w:t xml:space="preserve"> батьків;</w:t>
      </w:r>
    </w:p>
    <w:p w14:paraId="565162E9" w14:textId="77777777" w:rsidR="00F74FC2" w:rsidRDefault="00F74FC2" w:rsidP="00F74FC2">
      <w:pPr>
        <w:pStyle w:val="a3"/>
        <w:shd w:val="clear" w:color="auto" w:fill="FFFFFF"/>
        <w:spacing w:before="0" w:beforeAutospacing="0"/>
        <w:jc w:val="both"/>
        <w:rPr>
          <w:lang w:eastAsia="ru-RU"/>
        </w:rPr>
      </w:pPr>
      <w:r>
        <w:rPr>
          <w:lang w:eastAsia="ru-RU"/>
        </w:rPr>
        <w:t xml:space="preserve">- </w:t>
      </w:r>
      <w:r w:rsidR="004C5E46" w:rsidRPr="004C5E46">
        <w:rPr>
          <w:lang w:eastAsia="ru-RU"/>
        </w:rPr>
        <w:t>емоційні стреси</w:t>
      </w:r>
      <w:r>
        <w:rPr>
          <w:lang w:eastAsia="ru-RU"/>
        </w:rPr>
        <w:t xml:space="preserve"> матері;</w:t>
      </w:r>
      <w:r w:rsidR="004C5E46" w:rsidRPr="004C5E46">
        <w:rPr>
          <w:lang w:eastAsia="ru-RU"/>
        </w:rPr>
        <w:t xml:space="preserve"> </w:t>
      </w:r>
    </w:p>
    <w:p w14:paraId="2943ECD6" w14:textId="46461BE3" w:rsidR="00F74FC2" w:rsidRDefault="00F74FC2" w:rsidP="00F74FC2">
      <w:pPr>
        <w:pStyle w:val="a3"/>
        <w:shd w:val="clear" w:color="auto" w:fill="FFFFFF"/>
        <w:spacing w:before="0" w:beforeAutospacing="0"/>
        <w:jc w:val="both"/>
      </w:pPr>
      <w:r>
        <w:rPr>
          <w:lang w:eastAsia="ru-RU"/>
        </w:rPr>
        <w:t xml:space="preserve">- </w:t>
      </w:r>
      <w:r w:rsidR="004C5E46" w:rsidRPr="004C5E46">
        <w:rPr>
          <w:lang w:eastAsia="ru-RU"/>
        </w:rPr>
        <w:t>відсутність або неповноцінність медичної допомоги до і під час вагітності</w:t>
      </w:r>
      <w:r>
        <w:rPr>
          <w:lang w:eastAsia="ru-RU"/>
        </w:rPr>
        <w:t>;</w:t>
      </w:r>
    </w:p>
    <w:p w14:paraId="3AB740A9" w14:textId="0AA8BC38" w:rsidR="00F74FC2" w:rsidRDefault="00F74FC2" w:rsidP="004C5E46">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4C5E46" w:rsidRPr="004C5E46">
        <w:rPr>
          <w:rFonts w:ascii="Times New Roman" w:eastAsia="Times New Roman" w:hAnsi="Times New Roman" w:cs="Times New Roman"/>
          <w:kern w:val="0"/>
          <w:sz w:val="24"/>
          <w:szCs w:val="24"/>
          <w:lang w:eastAsia="ru-RU"/>
          <w14:ligatures w14:val="none"/>
        </w:rPr>
        <w:t>вік вагітної жінки до 18 років</w:t>
      </w:r>
      <w:r>
        <w:rPr>
          <w:rFonts w:ascii="Times New Roman" w:eastAsia="Times New Roman" w:hAnsi="Times New Roman" w:cs="Times New Roman"/>
          <w:kern w:val="0"/>
          <w:sz w:val="24"/>
          <w:szCs w:val="24"/>
          <w:lang w:eastAsia="ru-RU"/>
          <w14:ligatures w14:val="none"/>
        </w:rPr>
        <w:t>;</w:t>
      </w:r>
      <w:r w:rsidR="004C5E46" w:rsidRPr="004C5E46">
        <w:rPr>
          <w:rFonts w:ascii="Times New Roman" w:eastAsia="Times New Roman" w:hAnsi="Times New Roman" w:cs="Times New Roman"/>
          <w:kern w:val="0"/>
          <w:sz w:val="24"/>
          <w:szCs w:val="24"/>
          <w:lang w:eastAsia="ru-RU"/>
          <w14:ligatures w14:val="none"/>
        </w:rPr>
        <w:t xml:space="preserve"> </w:t>
      </w:r>
    </w:p>
    <w:p w14:paraId="439DECDF" w14:textId="06496147" w:rsidR="00F74FC2" w:rsidRDefault="00F74FC2" w:rsidP="004C5E46">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4C5E46" w:rsidRPr="004C5E46">
        <w:rPr>
          <w:rFonts w:ascii="Times New Roman" w:eastAsia="Times New Roman" w:hAnsi="Times New Roman" w:cs="Times New Roman"/>
          <w:kern w:val="0"/>
          <w:sz w:val="24"/>
          <w:szCs w:val="24"/>
          <w:lang w:eastAsia="ru-RU"/>
          <w14:ligatures w14:val="none"/>
        </w:rPr>
        <w:t>перші пологи після 30 років</w:t>
      </w:r>
      <w:r>
        <w:rPr>
          <w:rFonts w:ascii="Times New Roman" w:eastAsia="Times New Roman" w:hAnsi="Times New Roman" w:cs="Times New Roman"/>
          <w:kern w:val="0"/>
          <w:sz w:val="24"/>
          <w:szCs w:val="24"/>
          <w:lang w:eastAsia="ru-RU"/>
          <w14:ligatures w14:val="none"/>
        </w:rPr>
        <w:t>;</w:t>
      </w:r>
    </w:p>
    <w:p w14:paraId="1FAC4625" w14:textId="7F0D2BF2" w:rsidR="00F74FC2" w:rsidRDefault="00F74FC2" w:rsidP="004C5E46">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004C5E46" w:rsidRPr="004C5E46">
        <w:rPr>
          <w:rFonts w:ascii="Times New Roman" w:eastAsia="Times New Roman" w:hAnsi="Times New Roman" w:cs="Times New Roman"/>
          <w:kern w:val="0"/>
          <w:sz w:val="24"/>
          <w:szCs w:val="24"/>
          <w:lang w:eastAsia="ru-RU"/>
          <w14:ligatures w14:val="none"/>
        </w:rPr>
        <w:t xml:space="preserve"> вік батька до 18 років і понад 50 років</w:t>
      </w:r>
      <w:r>
        <w:rPr>
          <w:rFonts w:ascii="Times New Roman" w:eastAsia="Times New Roman" w:hAnsi="Times New Roman" w:cs="Times New Roman"/>
          <w:kern w:val="0"/>
          <w:sz w:val="24"/>
          <w:szCs w:val="24"/>
          <w:lang w:eastAsia="ru-RU"/>
          <w14:ligatures w14:val="none"/>
        </w:rPr>
        <w:t>;</w:t>
      </w:r>
      <w:r w:rsidR="004C5E46" w:rsidRPr="004C5E46">
        <w:rPr>
          <w:rFonts w:ascii="Times New Roman" w:eastAsia="Times New Roman" w:hAnsi="Times New Roman" w:cs="Times New Roman"/>
          <w:kern w:val="0"/>
          <w:sz w:val="24"/>
          <w:szCs w:val="24"/>
          <w:lang w:eastAsia="ru-RU"/>
          <w14:ligatures w14:val="none"/>
        </w:rPr>
        <w:t xml:space="preserve"> </w:t>
      </w:r>
    </w:p>
    <w:p w14:paraId="26285F4D" w14:textId="798B97CE" w:rsidR="004C5E46" w:rsidRPr="004C5E46" w:rsidRDefault="00F74FC2" w:rsidP="004C5E46">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4C5E46" w:rsidRPr="004C5E46">
        <w:rPr>
          <w:rFonts w:ascii="Times New Roman" w:eastAsia="Times New Roman" w:hAnsi="Times New Roman" w:cs="Times New Roman"/>
          <w:kern w:val="0"/>
          <w:sz w:val="24"/>
          <w:szCs w:val="24"/>
          <w:lang w:eastAsia="ru-RU"/>
          <w14:ligatures w14:val="none"/>
        </w:rPr>
        <w:t>проміжок між пологами менше 2 років</w:t>
      </w:r>
      <w:r>
        <w:rPr>
          <w:rFonts w:ascii="Times New Roman" w:eastAsia="Times New Roman" w:hAnsi="Times New Roman" w:cs="Times New Roman"/>
          <w:kern w:val="0"/>
          <w:sz w:val="24"/>
          <w:szCs w:val="24"/>
          <w:lang w:eastAsia="ru-RU"/>
          <w14:ligatures w14:val="none"/>
        </w:rPr>
        <w:t>;</w:t>
      </w:r>
    </w:p>
    <w:p w14:paraId="75DCD966" w14:textId="2E827832" w:rsidR="004C5E46" w:rsidRPr="004C5E46" w:rsidRDefault="004C5E46" w:rsidP="004C5E46">
      <w:pPr>
        <w:spacing w:after="0" w:line="240" w:lineRule="auto"/>
        <w:jc w:val="both"/>
        <w:rPr>
          <w:rFonts w:ascii="Times New Roman" w:eastAsia="Times New Roman" w:hAnsi="Times New Roman" w:cs="Times New Roman"/>
          <w:kern w:val="0"/>
          <w:sz w:val="24"/>
          <w:szCs w:val="24"/>
          <w:lang w:eastAsia="ru-RU"/>
          <w14:ligatures w14:val="none"/>
        </w:rPr>
      </w:pPr>
      <w:r w:rsidRPr="004C5E46">
        <w:rPr>
          <w:rFonts w:ascii="Times New Roman" w:eastAsia="Times New Roman" w:hAnsi="Times New Roman" w:cs="Times New Roman"/>
          <w:kern w:val="0"/>
          <w:sz w:val="24"/>
          <w:szCs w:val="24"/>
          <w:lang w:eastAsia="ru-RU"/>
          <w14:ligatures w14:val="none"/>
        </w:rPr>
        <w:t>-</w:t>
      </w:r>
      <w:r w:rsidR="00F74FC2">
        <w:rPr>
          <w:rFonts w:ascii="Times New Roman" w:eastAsia="Times New Roman" w:hAnsi="Times New Roman" w:cs="Times New Roman"/>
          <w:kern w:val="0"/>
          <w:sz w:val="24"/>
          <w:szCs w:val="24"/>
          <w:lang w:eastAsia="ru-RU"/>
          <w14:ligatures w14:val="none"/>
        </w:rPr>
        <w:t xml:space="preserve"> </w:t>
      </w:r>
      <w:r w:rsidRPr="004C5E46">
        <w:rPr>
          <w:rFonts w:ascii="Times New Roman" w:eastAsia="Times New Roman" w:hAnsi="Times New Roman" w:cs="Times New Roman"/>
          <w:kern w:val="0"/>
          <w:sz w:val="24"/>
          <w:szCs w:val="24"/>
          <w:lang w:eastAsia="ru-RU"/>
          <w14:ligatures w14:val="none"/>
        </w:rPr>
        <w:t>незадовільні матеріально-побутові умов</w:t>
      </w:r>
      <w:r w:rsidR="00F74FC2">
        <w:rPr>
          <w:rFonts w:ascii="Times New Roman" w:eastAsia="Times New Roman" w:hAnsi="Times New Roman" w:cs="Times New Roman"/>
          <w:kern w:val="0"/>
          <w:sz w:val="24"/>
          <w:szCs w:val="24"/>
          <w:lang w:eastAsia="ru-RU"/>
          <w14:ligatures w14:val="none"/>
        </w:rPr>
        <w:t>и</w:t>
      </w:r>
      <w:r w:rsidRPr="004C5E46">
        <w:rPr>
          <w:rFonts w:ascii="Times New Roman" w:eastAsia="Times New Roman" w:hAnsi="Times New Roman" w:cs="Times New Roman"/>
          <w:kern w:val="0"/>
          <w:sz w:val="24"/>
          <w:szCs w:val="24"/>
          <w:lang w:eastAsia="ru-RU"/>
          <w14:ligatures w14:val="none"/>
        </w:rPr>
        <w:t>.</w:t>
      </w:r>
    </w:p>
    <w:p w14:paraId="348D0262" w14:textId="77777777" w:rsidR="004C5E46" w:rsidRDefault="004C5E46" w:rsidP="004C5E46">
      <w:p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2591C57E" w14:textId="77777777" w:rsidR="00F068CE" w:rsidRDefault="00F068CE" w:rsidP="004C5E46">
      <w:p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271EA4E" w14:textId="77777777" w:rsidR="00F068CE" w:rsidRDefault="00F068CE" w:rsidP="004C5E46">
      <w:p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24210CD" w14:textId="046D595B" w:rsidR="00F068CE" w:rsidRDefault="00F068CE" w:rsidP="007A3C87">
      <w:pPr>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Рекомендації від </w:t>
      </w:r>
      <w:r>
        <w:rPr>
          <w:rFonts w:ascii="Times New Roman" w:eastAsia="Times New Roman" w:hAnsi="Times New Roman" w:cs="Times New Roman"/>
          <w:kern w:val="0"/>
          <w:sz w:val="24"/>
          <w:szCs w:val="24"/>
          <w:lang w:val="en-US" w:eastAsia="ru-RU"/>
          <w14:ligatures w14:val="none"/>
        </w:rPr>
        <w:t>ACOG</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The</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American</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College</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of</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Obstetricians</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and</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Gynecologists</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та </w:t>
      </w:r>
      <w:r>
        <w:rPr>
          <w:rFonts w:ascii="Times New Roman" w:eastAsia="Times New Roman" w:hAnsi="Times New Roman" w:cs="Times New Roman"/>
          <w:kern w:val="0"/>
          <w:sz w:val="24"/>
          <w:szCs w:val="24"/>
          <w:lang w:val="en-US" w:eastAsia="ru-RU"/>
          <w14:ligatures w14:val="none"/>
        </w:rPr>
        <w:t>ASRM</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American</w:t>
      </w:r>
      <w:r w:rsidRPr="0084128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en-US" w:eastAsia="ru-RU"/>
          <w14:ligatures w14:val="none"/>
        </w:rPr>
        <w:t>Society</w:t>
      </w:r>
      <w:r w:rsidR="007A3C87" w:rsidRPr="0084128C">
        <w:rPr>
          <w:rFonts w:ascii="Times New Roman" w:eastAsia="Times New Roman" w:hAnsi="Times New Roman" w:cs="Times New Roman"/>
          <w:kern w:val="0"/>
          <w:sz w:val="24"/>
          <w:szCs w:val="24"/>
          <w:lang w:eastAsia="ru-RU"/>
          <w14:ligatures w14:val="none"/>
        </w:rPr>
        <w:t xml:space="preserve"> </w:t>
      </w:r>
      <w:r w:rsidR="007A3C87">
        <w:rPr>
          <w:rFonts w:ascii="Times New Roman" w:eastAsia="Times New Roman" w:hAnsi="Times New Roman" w:cs="Times New Roman"/>
          <w:kern w:val="0"/>
          <w:sz w:val="24"/>
          <w:szCs w:val="24"/>
          <w:lang w:val="en-US" w:eastAsia="ru-RU"/>
          <w14:ligatures w14:val="none"/>
        </w:rPr>
        <w:t>for</w:t>
      </w:r>
      <w:r w:rsidR="007A3C87" w:rsidRPr="0084128C">
        <w:rPr>
          <w:rFonts w:ascii="Times New Roman" w:eastAsia="Times New Roman" w:hAnsi="Times New Roman" w:cs="Times New Roman"/>
          <w:kern w:val="0"/>
          <w:sz w:val="24"/>
          <w:szCs w:val="24"/>
          <w:lang w:eastAsia="ru-RU"/>
          <w14:ligatures w14:val="none"/>
        </w:rPr>
        <w:t xml:space="preserve">  </w:t>
      </w:r>
      <w:r w:rsidR="007A3C87">
        <w:rPr>
          <w:rFonts w:ascii="Times New Roman" w:eastAsia="Times New Roman" w:hAnsi="Times New Roman" w:cs="Times New Roman"/>
          <w:kern w:val="0"/>
          <w:sz w:val="24"/>
          <w:szCs w:val="24"/>
          <w:lang w:val="en-US" w:eastAsia="ru-RU"/>
          <w14:ligatures w14:val="none"/>
        </w:rPr>
        <w:t>Reproductive</w:t>
      </w:r>
      <w:r w:rsidR="007A3C87" w:rsidRPr="0084128C">
        <w:rPr>
          <w:rFonts w:ascii="Times New Roman" w:eastAsia="Times New Roman" w:hAnsi="Times New Roman" w:cs="Times New Roman"/>
          <w:kern w:val="0"/>
          <w:sz w:val="24"/>
          <w:szCs w:val="24"/>
          <w:lang w:eastAsia="ru-RU"/>
          <w14:ligatures w14:val="none"/>
        </w:rPr>
        <w:t xml:space="preserve"> </w:t>
      </w:r>
      <w:r w:rsidR="007A3C87">
        <w:rPr>
          <w:rFonts w:ascii="Times New Roman" w:eastAsia="Times New Roman" w:hAnsi="Times New Roman" w:cs="Times New Roman"/>
          <w:kern w:val="0"/>
          <w:sz w:val="24"/>
          <w:szCs w:val="24"/>
          <w:lang w:val="en-US" w:eastAsia="ru-RU"/>
          <w14:ligatures w14:val="none"/>
        </w:rPr>
        <w:t>medicine</w:t>
      </w:r>
      <w:r w:rsidR="007A3C87" w:rsidRPr="0084128C">
        <w:rPr>
          <w:rFonts w:ascii="Times New Roman" w:eastAsia="Times New Roman" w:hAnsi="Times New Roman" w:cs="Times New Roman"/>
          <w:kern w:val="0"/>
          <w:sz w:val="24"/>
          <w:szCs w:val="24"/>
          <w:lang w:eastAsia="ru-RU"/>
          <w14:ligatures w14:val="none"/>
        </w:rPr>
        <w:t>)</w:t>
      </w:r>
      <w:r w:rsidR="007A3C87">
        <w:rPr>
          <w:rFonts w:ascii="Times New Roman" w:eastAsia="Times New Roman" w:hAnsi="Times New Roman" w:cs="Times New Roman"/>
          <w:kern w:val="0"/>
          <w:sz w:val="24"/>
          <w:szCs w:val="24"/>
          <w:lang w:eastAsia="ru-RU"/>
          <w14:ligatures w14:val="none"/>
        </w:rPr>
        <w:t xml:space="preserve"> що до преконцепційної підготовки (14 заходів):</w:t>
      </w:r>
    </w:p>
    <w:p w14:paraId="7BB3E2D5" w14:textId="21E3C9AC"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Прийом  фолієвої кислоти</w:t>
      </w:r>
    </w:p>
    <w:p w14:paraId="3C6FA398" w14:textId="326F8B06"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Скринінг на ВІЛ,СНІД та його лікування</w:t>
      </w:r>
    </w:p>
    <w:p w14:paraId="339B6492" w14:textId="72769C28"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Скринінг на інфекції що передаються статевим шляхом та їх лікування</w:t>
      </w:r>
    </w:p>
    <w:p w14:paraId="14BCBABE" w14:textId="5CFEBCE3"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Вакцинація від краснухи</w:t>
      </w:r>
    </w:p>
    <w:p w14:paraId="4C6A3B45" w14:textId="68B09EFA"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Вакцинація від гепатиту В для жінок групи ризику</w:t>
      </w:r>
    </w:p>
    <w:p w14:paraId="708201D4" w14:textId="65459CB6"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Адекватний менеджмент цукрового діабету та гіпотиреозу</w:t>
      </w:r>
    </w:p>
    <w:p w14:paraId="209775AA" w14:textId="62CD7099"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Менеджмент фенілкетонурії</w:t>
      </w:r>
    </w:p>
    <w:p w14:paraId="196350B7" w14:textId="5E2CE7FE"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Менеджмент терапії акне антибіотиком ізотретиноїном</w:t>
      </w:r>
    </w:p>
    <w:p w14:paraId="7B88D1AC" w14:textId="1F70D2EC"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Корекція антикоагулянтної терапії</w:t>
      </w:r>
    </w:p>
    <w:p w14:paraId="4A420F2A" w14:textId="55E01E33"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Корекція терапії епілепсії</w:t>
      </w:r>
    </w:p>
    <w:p w14:paraId="434CA594" w14:textId="0E762A27"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Припинення куріння та вживання алкоголю</w:t>
      </w:r>
    </w:p>
    <w:p w14:paraId="1EB4AB78" w14:textId="24B07254" w:rsidR="007A3C87" w:rsidRP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Усунення ожиріння</w:t>
      </w:r>
    </w:p>
    <w:p w14:paraId="79554CF1" w14:textId="77777777" w:rsidR="00E813C2" w:rsidRDefault="00E813C2" w:rsidP="004C5E46">
      <w:p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A2B7FBD" w14:textId="2F7EFD1D" w:rsidR="007A3C87" w:rsidRDefault="007A3C87" w:rsidP="007A3C87">
      <w:pPr>
        <w:shd w:val="clear" w:color="auto" w:fill="FFFFFF"/>
        <w:autoSpaceDE w:val="0"/>
        <w:autoSpaceDN w:val="0"/>
        <w:adjustRightInd w:val="0"/>
        <w:spacing w:after="0" w:line="240" w:lineRule="auto"/>
        <w:ind w:left="70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Рекомендовані обстеження вагітних:</w:t>
      </w:r>
    </w:p>
    <w:p w14:paraId="4805746F" w14:textId="7C606F47"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Група крові та резус-фактор майбутніх батьків</w:t>
      </w:r>
    </w:p>
    <w:p w14:paraId="1FDC0401" w14:textId="60A62A45"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Клінічний аналіз крові</w:t>
      </w:r>
    </w:p>
    <w:p w14:paraId="4D3451EA" w14:textId="76D662CA"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Біохімічний аналіз крові</w:t>
      </w:r>
    </w:p>
    <w:p w14:paraId="167BE9A0" w14:textId="6712B797"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Визначення рівня цукру крові</w:t>
      </w:r>
    </w:p>
    <w:p w14:paraId="05942114" w14:textId="512300FF"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Клінічний аналіз сечі</w:t>
      </w:r>
    </w:p>
    <w:p w14:paraId="1C1F6EA7" w14:textId="4A837060" w:rsidR="007A3C87" w:rsidRDefault="007A3C87"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Цитологічне та бактеріоскопічне дослідж</w:t>
      </w:r>
      <w:r w:rsidR="007708FC">
        <w:rPr>
          <w:rFonts w:ascii="Times New Roman" w:eastAsia="Times New Roman" w:hAnsi="Times New Roman" w:cs="Times New Roman"/>
          <w:kern w:val="0"/>
          <w:sz w:val="24"/>
          <w:szCs w:val="24"/>
          <w:lang w:eastAsia="ru-RU"/>
          <w14:ligatures w14:val="none"/>
        </w:rPr>
        <w:t>ення виділень із статевих шляхів</w:t>
      </w:r>
    </w:p>
    <w:p w14:paraId="1CCED803" w14:textId="4894454C" w:rsidR="007708FC" w:rsidRDefault="007708FC"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УЗД органів малого тазу жінки </w:t>
      </w:r>
    </w:p>
    <w:p w14:paraId="7C270E7F" w14:textId="70162566" w:rsidR="007708FC" w:rsidRDefault="007708FC"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Обстеження на наявність інфекцій: туберкульоз (флюрографія), ВІЛ, сифіліс, гепатит В іС, перинатальні (</w:t>
      </w:r>
      <w:r>
        <w:rPr>
          <w:rFonts w:ascii="Times New Roman" w:eastAsia="Times New Roman" w:hAnsi="Times New Roman" w:cs="Times New Roman"/>
          <w:kern w:val="0"/>
          <w:sz w:val="24"/>
          <w:szCs w:val="24"/>
          <w:lang w:val="en-US" w:eastAsia="ru-RU"/>
          <w14:ligatures w14:val="none"/>
        </w:rPr>
        <w:t>TORCH</w:t>
      </w:r>
      <w:r w:rsidRPr="007708F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інфекції</w:t>
      </w:r>
    </w:p>
    <w:p w14:paraId="18F934FD" w14:textId="3C8CAE12" w:rsidR="007708FC" w:rsidRPr="007A3C87" w:rsidRDefault="007708FC" w:rsidP="007A3C87">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Генетичне консультування подружньої пари з вивченням родоводу жінки та чоловіка</w:t>
      </w:r>
    </w:p>
    <w:p w14:paraId="336D4097" w14:textId="77777777" w:rsidR="00E813C2" w:rsidRDefault="00E813C2" w:rsidP="004C5E46">
      <w:p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06E7D9C9" w14:textId="77777777" w:rsidR="0071473D" w:rsidRDefault="0071473D" w:rsidP="00E813C2">
      <w:pPr>
        <w:spacing w:after="0" w:line="240" w:lineRule="auto"/>
        <w:ind w:firstLine="709"/>
        <w:rPr>
          <w:rFonts w:ascii="Times New Roman" w:eastAsia="Times New Roman" w:hAnsi="Times New Roman" w:cs="Times New Roman"/>
          <w:kern w:val="0"/>
          <w:sz w:val="24"/>
          <w:szCs w:val="24"/>
          <w:lang w:eastAsia="uk-UA"/>
        </w:rPr>
      </w:pPr>
    </w:p>
    <w:p w14:paraId="52BC88F2" w14:textId="77777777" w:rsidR="0071473D" w:rsidRDefault="0071473D" w:rsidP="00E813C2">
      <w:pPr>
        <w:spacing w:after="0" w:line="240" w:lineRule="auto"/>
        <w:ind w:firstLine="709"/>
        <w:rPr>
          <w:rFonts w:ascii="Times New Roman" w:eastAsia="Times New Roman" w:hAnsi="Times New Roman" w:cs="Times New Roman"/>
          <w:kern w:val="0"/>
          <w:sz w:val="24"/>
          <w:szCs w:val="24"/>
          <w:lang w:eastAsia="uk-UA"/>
        </w:rPr>
      </w:pPr>
    </w:p>
    <w:p w14:paraId="39ABBA12" w14:textId="25DE9617" w:rsidR="00E813C2" w:rsidRPr="00E813C2" w:rsidRDefault="00E813C2" w:rsidP="00E813C2">
      <w:pPr>
        <w:spacing w:after="0" w:line="240" w:lineRule="auto"/>
        <w:ind w:firstLine="709"/>
        <w:rPr>
          <w:rFonts w:ascii="Times New Roman" w:eastAsia="Times New Roman" w:hAnsi="Times New Roman" w:cs="Times New Roman"/>
          <w:kern w:val="0"/>
          <w:sz w:val="24"/>
          <w:szCs w:val="24"/>
          <w:lang w:val="ru-RU" w:eastAsia="uk-UA"/>
        </w:rPr>
      </w:pPr>
      <w:r w:rsidRPr="00E813C2">
        <w:rPr>
          <w:rFonts w:ascii="Times New Roman" w:eastAsia="Times New Roman" w:hAnsi="Times New Roman" w:cs="Times New Roman"/>
          <w:kern w:val="0"/>
          <w:sz w:val="24"/>
          <w:szCs w:val="24"/>
          <w:lang w:eastAsia="uk-UA"/>
        </w:rPr>
        <w:t xml:space="preserve">Методична розробка  складена  </w:t>
      </w:r>
      <w:r>
        <w:rPr>
          <w:rFonts w:ascii="Times New Roman" w:eastAsia="Times New Roman" w:hAnsi="Times New Roman" w:cs="Times New Roman"/>
          <w:kern w:val="0"/>
          <w:sz w:val="24"/>
          <w:szCs w:val="24"/>
          <w:lang w:eastAsia="uk-UA"/>
        </w:rPr>
        <w:t>доценткою</w:t>
      </w:r>
      <w:r w:rsidR="008E0641">
        <w:rPr>
          <w:rFonts w:ascii="Times New Roman" w:eastAsia="Times New Roman" w:hAnsi="Times New Roman" w:cs="Times New Roman"/>
          <w:kern w:val="0"/>
          <w:sz w:val="24"/>
          <w:szCs w:val="24"/>
          <w:lang w:eastAsia="uk-UA"/>
        </w:rPr>
        <w:t xml:space="preserve">, </w:t>
      </w:r>
      <w:r>
        <w:rPr>
          <w:rFonts w:ascii="Times New Roman" w:eastAsia="Times New Roman" w:hAnsi="Times New Roman" w:cs="Times New Roman"/>
          <w:kern w:val="0"/>
          <w:sz w:val="24"/>
          <w:szCs w:val="24"/>
          <w:lang w:eastAsia="uk-UA"/>
        </w:rPr>
        <w:t>к.мед.н. Сельською З.В.</w:t>
      </w:r>
    </w:p>
    <w:p w14:paraId="0C0E0EDF" w14:textId="77777777" w:rsidR="00E813C2" w:rsidRPr="00E813C2" w:rsidRDefault="00E813C2" w:rsidP="00E813C2">
      <w:pPr>
        <w:spacing w:after="0" w:line="240" w:lineRule="auto"/>
        <w:ind w:firstLine="709"/>
        <w:jc w:val="both"/>
        <w:rPr>
          <w:rFonts w:ascii="Times New Roman" w:eastAsia="Times New Roman" w:hAnsi="Times New Roman" w:cs="Times New Roman"/>
          <w:kern w:val="0"/>
          <w:sz w:val="24"/>
          <w:szCs w:val="24"/>
          <w:lang w:eastAsia="uk-UA"/>
        </w:rPr>
      </w:pPr>
    </w:p>
    <w:p w14:paraId="125D3BAF" w14:textId="77777777" w:rsidR="00E813C2" w:rsidRPr="00E813C2" w:rsidRDefault="00E813C2" w:rsidP="00E813C2">
      <w:pPr>
        <w:spacing w:after="0" w:line="240" w:lineRule="auto"/>
        <w:ind w:firstLine="709"/>
        <w:jc w:val="both"/>
        <w:rPr>
          <w:rFonts w:ascii="Times New Roman" w:eastAsia="Times New Roman" w:hAnsi="Times New Roman" w:cs="Times New Roman"/>
          <w:kern w:val="0"/>
          <w:sz w:val="24"/>
          <w:szCs w:val="24"/>
          <w:lang w:eastAsia="uk-UA"/>
        </w:rPr>
      </w:pPr>
    </w:p>
    <w:p w14:paraId="7FFDE092" w14:textId="77777777" w:rsidR="00E813C2" w:rsidRPr="004C5E46" w:rsidRDefault="00E813C2" w:rsidP="004C5E46">
      <w:p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718DFCC" w14:textId="77777777" w:rsidR="004C5E46" w:rsidRDefault="004C5E46" w:rsidP="00DC29BD">
      <w:pPr>
        <w:pStyle w:val="a3"/>
        <w:shd w:val="clear" w:color="auto" w:fill="FFFFFF"/>
        <w:spacing w:before="0" w:beforeAutospacing="0"/>
        <w:ind w:firstLine="708"/>
        <w:jc w:val="both"/>
      </w:pPr>
    </w:p>
    <w:p w14:paraId="0CB6717A" w14:textId="77777777" w:rsidR="00290D67" w:rsidRPr="00B96D1B" w:rsidRDefault="00290D67" w:rsidP="00F75B29">
      <w:pPr>
        <w:pStyle w:val="a3"/>
        <w:shd w:val="clear" w:color="auto" w:fill="FFFFFF"/>
        <w:spacing w:before="0" w:beforeAutospacing="0"/>
        <w:ind w:left="720"/>
        <w:jc w:val="both"/>
      </w:pPr>
    </w:p>
    <w:p w14:paraId="2D00B6A7" w14:textId="77777777" w:rsidR="009B5FC2" w:rsidRPr="00B96D1B" w:rsidRDefault="009B5FC2" w:rsidP="00717FDD">
      <w:pPr>
        <w:pStyle w:val="a3"/>
        <w:shd w:val="clear" w:color="auto" w:fill="FFFFFF"/>
        <w:spacing w:before="0" w:beforeAutospacing="0"/>
        <w:ind w:firstLine="360"/>
        <w:jc w:val="both"/>
      </w:pPr>
    </w:p>
    <w:bookmarkEnd w:id="8"/>
    <w:p w14:paraId="7B25960F" w14:textId="77777777" w:rsidR="00BF584A" w:rsidRPr="00B96D1B" w:rsidRDefault="00BF584A" w:rsidP="006607DD">
      <w:pPr>
        <w:ind w:firstLine="708"/>
        <w:jc w:val="both"/>
        <w:rPr>
          <w:rFonts w:ascii="Times New Roman" w:hAnsi="Times New Roman" w:cs="Times New Roman"/>
          <w:sz w:val="24"/>
          <w:szCs w:val="24"/>
        </w:rPr>
      </w:pPr>
    </w:p>
    <w:p w14:paraId="0F332B6F" w14:textId="77777777" w:rsidR="00BF584A" w:rsidRPr="00B96D1B" w:rsidRDefault="00BF584A" w:rsidP="006607DD">
      <w:pPr>
        <w:ind w:firstLine="708"/>
        <w:jc w:val="both"/>
        <w:rPr>
          <w:rFonts w:ascii="Times New Roman" w:hAnsi="Times New Roman" w:cs="Times New Roman"/>
          <w:sz w:val="24"/>
          <w:szCs w:val="24"/>
        </w:rPr>
      </w:pPr>
    </w:p>
    <w:p w14:paraId="19D8F419" w14:textId="77777777" w:rsidR="00BF584A" w:rsidRPr="00B96D1B" w:rsidRDefault="00BF584A" w:rsidP="006607DD">
      <w:pPr>
        <w:ind w:firstLine="708"/>
        <w:jc w:val="both"/>
        <w:rPr>
          <w:rFonts w:ascii="Times New Roman" w:hAnsi="Times New Roman" w:cs="Times New Roman"/>
          <w:sz w:val="24"/>
          <w:szCs w:val="24"/>
        </w:rPr>
      </w:pPr>
    </w:p>
    <w:p w14:paraId="641BC246" w14:textId="77777777" w:rsidR="00BF584A" w:rsidRPr="00B96D1B" w:rsidRDefault="00BF584A" w:rsidP="006607DD">
      <w:pPr>
        <w:ind w:firstLine="708"/>
        <w:jc w:val="both"/>
        <w:rPr>
          <w:rFonts w:ascii="Times New Roman" w:hAnsi="Times New Roman" w:cs="Times New Roman"/>
          <w:sz w:val="24"/>
          <w:szCs w:val="24"/>
        </w:rPr>
      </w:pPr>
    </w:p>
    <w:p w14:paraId="446C1D18" w14:textId="77777777" w:rsidR="00BF584A" w:rsidRPr="00B96D1B" w:rsidRDefault="00BF584A" w:rsidP="006607DD">
      <w:pPr>
        <w:ind w:firstLine="708"/>
        <w:jc w:val="both"/>
        <w:rPr>
          <w:rFonts w:ascii="Times New Roman" w:hAnsi="Times New Roman" w:cs="Times New Roman"/>
          <w:sz w:val="24"/>
          <w:szCs w:val="24"/>
        </w:rPr>
      </w:pPr>
    </w:p>
    <w:p w14:paraId="0DF772C3" w14:textId="77777777" w:rsidR="00BF584A" w:rsidRDefault="00BF584A" w:rsidP="006607DD">
      <w:pPr>
        <w:ind w:firstLine="708"/>
        <w:jc w:val="both"/>
        <w:rPr>
          <w:rFonts w:ascii="Times New Roman" w:hAnsi="Times New Roman" w:cs="Times New Roman"/>
          <w:sz w:val="24"/>
          <w:szCs w:val="24"/>
        </w:rPr>
      </w:pPr>
    </w:p>
    <w:p w14:paraId="19AF9CF8" w14:textId="75940C64" w:rsidR="000E0961" w:rsidRPr="001A1A25" w:rsidRDefault="0026210F" w:rsidP="006607DD">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2118F">
        <w:rPr>
          <w:rFonts w:ascii="Times New Roman" w:hAnsi="Times New Roman" w:cs="Times New Roman"/>
          <w:sz w:val="24"/>
          <w:szCs w:val="24"/>
        </w:rPr>
        <w:t xml:space="preserve"> </w:t>
      </w:r>
      <w:r w:rsidR="00910FF4">
        <w:rPr>
          <w:rFonts w:ascii="Times New Roman" w:hAnsi="Times New Roman" w:cs="Times New Roman"/>
          <w:sz w:val="24"/>
          <w:szCs w:val="24"/>
        </w:rPr>
        <w:t xml:space="preserve"> </w:t>
      </w:r>
      <w:r w:rsidR="001A1A25">
        <w:rPr>
          <w:rFonts w:ascii="Times New Roman" w:hAnsi="Times New Roman" w:cs="Times New Roman"/>
          <w:sz w:val="24"/>
          <w:szCs w:val="24"/>
        </w:rPr>
        <w:t xml:space="preserve"> </w:t>
      </w:r>
    </w:p>
    <w:sectPr w:rsidR="000E0961" w:rsidRPr="001A1A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43FD3"/>
    <w:multiLevelType w:val="hybridMultilevel"/>
    <w:tmpl w:val="FFFFFFFF"/>
    <w:lvl w:ilvl="0" w:tplc="FFFFFFFF">
      <w:start w:val="1"/>
      <w:numFmt w:val="decimal"/>
      <w:lvlText w:val="%1."/>
      <w:lvlJc w:val="left"/>
      <w:pPr>
        <w:tabs>
          <w:tab w:val="num" w:pos="720"/>
        </w:tabs>
        <w:ind w:left="5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84021DD"/>
    <w:multiLevelType w:val="multilevel"/>
    <w:tmpl w:val="C31C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32BA1"/>
    <w:multiLevelType w:val="hybridMultilevel"/>
    <w:tmpl w:val="D84E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87B59"/>
    <w:multiLevelType w:val="hybridMultilevel"/>
    <w:tmpl w:val="12FEEB12"/>
    <w:lvl w:ilvl="0" w:tplc="9C00161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19A332A2"/>
    <w:multiLevelType w:val="multilevel"/>
    <w:tmpl w:val="60F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0011F"/>
    <w:multiLevelType w:val="hybridMultilevel"/>
    <w:tmpl w:val="1C728008"/>
    <w:lvl w:ilvl="0" w:tplc="E0BE81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877F6B"/>
    <w:multiLevelType w:val="multilevel"/>
    <w:tmpl w:val="010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F7EB2"/>
    <w:multiLevelType w:val="multilevel"/>
    <w:tmpl w:val="8472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11D51"/>
    <w:multiLevelType w:val="multilevel"/>
    <w:tmpl w:val="E34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4256E"/>
    <w:multiLevelType w:val="hybridMultilevel"/>
    <w:tmpl w:val="7D76760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32617F26"/>
    <w:multiLevelType w:val="multilevel"/>
    <w:tmpl w:val="31887970"/>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330A3907"/>
    <w:multiLevelType w:val="hybridMultilevel"/>
    <w:tmpl w:val="8F8ECCD0"/>
    <w:lvl w:ilvl="0" w:tplc="956A9B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F26E49"/>
    <w:multiLevelType w:val="multilevel"/>
    <w:tmpl w:val="5D10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02280"/>
    <w:multiLevelType w:val="hybridMultilevel"/>
    <w:tmpl w:val="90442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724F1E"/>
    <w:multiLevelType w:val="hybridMultilevel"/>
    <w:tmpl w:val="CC44CF04"/>
    <w:lvl w:ilvl="0" w:tplc="81A4D076">
      <w:start w:val="1"/>
      <w:numFmt w:val="bullet"/>
      <w:lvlText w:val=""/>
      <w:lvlJc w:val="left"/>
      <w:pPr>
        <w:tabs>
          <w:tab w:val="num" w:pos="720"/>
        </w:tabs>
        <w:ind w:left="720" w:hanging="360"/>
      </w:pPr>
      <w:rPr>
        <w:rFonts w:ascii="Wingdings" w:hAnsi="Wingdings" w:hint="default"/>
      </w:rPr>
    </w:lvl>
    <w:lvl w:ilvl="1" w:tplc="BA8E6032" w:tentative="1">
      <w:start w:val="1"/>
      <w:numFmt w:val="bullet"/>
      <w:lvlText w:val=""/>
      <w:lvlJc w:val="left"/>
      <w:pPr>
        <w:tabs>
          <w:tab w:val="num" w:pos="1440"/>
        </w:tabs>
        <w:ind w:left="1440" w:hanging="360"/>
      </w:pPr>
      <w:rPr>
        <w:rFonts w:ascii="Wingdings" w:hAnsi="Wingdings" w:hint="default"/>
      </w:rPr>
    </w:lvl>
    <w:lvl w:ilvl="2" w:tplc="E9867148" w:tentative="1">
      <w:start w:val="1"/>
      <w:numFmt w:val="bullet"/>
      <w:lvlText w:val=""/>
      <w:lvlJc w:val="left"/>
      <w:pPr>
        <w:tabs>
          <w:tab w:val="num" w:pos="2160"/>
        </w:tabs>
        <w:ind w:left="2160" w:hanging="360"/>
      </w:pPr>
      <w:rPr>
        <w:rFonts w:ascii="Wingdings" w:hAnsi="Wingdings" w:hint="default"/>
      </w:rPr>
    </w:lvl>
    <w:lvl w:ilvl="3" w:tplc="79A2CE2A" w:tentative="1">
      <w:start w:val="1"/>
      <w:numFmt w:val="bullet"/>
      <w:lvlText w:val=""/>
      <w:lvlJc w:val="left"/>
      <w:pPr>
        <w:tabs>
          <w:tab w:val="num" w:pos="2880"/>
        </w:tabs>
        <w:ind w:left="2880" w:hanging="360"/>
      </w:pPr>
      <w:rPr>
        <w:rFonts w:ascii="Wingdings" w:hAnsi="Wingdings" w:hint="default"/>
      </w:rPr>
    </w:lvl>
    <w:lvl w:ilvl="4" w:tplc="CCD6E422" w:tentative="1">
      <w:start w:val="1"/>
      <w:numFmt w:val="bullet"/>
      <w:lvlText w:val=""/>
      <w:lvlJc w:val="left"/>
      <w:pPr>
        <w:tabs>
          <w:tab w:val="num" w:pos="3600"/>
        </w:tabs>
        <w:ind w:left="3600" w:hanging="360"/>
      </w:pPr>
      <w:rPr>
        <w:rFonts w:ascii="Wingdings" w:hAnsi="Wingdings" w:hint="default"/>
      </w:rPr>
    </w:lvl>
    <w:lvl w:ilvl="5" w:tplc="A3BC0D46" w:tentative="1">
      <w:start w:val="1"/>
      <w:numFmt w:val="bullet"/>
      <w:lvlText w:val=""/>
      <w:lvlJc w:val="left"/>
      <w:pPr>
        <w:tabs>
          <w:tab w:val="num" w:pos="4320"/>
        </w:tabs>
        <w:ind w:left="4320" w:hanging="360"/>
      </w:pPr>
      <w:rPr>
        <w:rFonts w:ascii="Wingdings" w:hAnsi="Wingdings" w:hint="default"/>
      </w:rPr>
    </w:lvl>
    <w:lvl w:ilvl="6" w:tplc="A4FCF788" w:tentative="1">
      <w:start w:val="1"/>
      <w:numFmt w:val="bullet"/>
      <w:lvlText w:val=""/>
      <w:lvlJc w:val="left"/>
      <w:pPr>
        <w:tabs>
          <w:tab w:val="num" w:pos="5040"/>
        </w:tabs>
        <w:ind w:left="5040" w:hanging="360"/>
      </w:pPr>
      <w:rPr>
        <w:rFonts w:ascii="Wingdings" w:hAnsi="Wingdings" w:hint="default"/>
      </w:rPr>
    </w:lvl>
    <w:lvl w:ilvl="7" w:tplc="DDA49E2C" w:tentative="1">
      <w:start w:val="1"/>
      <w:numFmt w:val="bullet"/>
      <w:lvlText w:val=""/>
      <w:lvlJc w:val="left"/>
      <w:pPr>
        <w:tabs>
          <w:tab w:val="num" w:pos="5760"/>
        </w:tabs>
        <w:ind w:left="5760" w:hanging="360"/>
      </w:pPr>
      <w:rPr>
        <w:rFonts w:ascii="Wingdings" w:hAnsi="Wingdings" w:hint="default"/>
      </w:rPr>
    </w:lvl>
    <w:lvl w:ilvl="8" w:tplc="AEC64E4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5106C"/>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503130A3"/>
    <w:multiLevelType w:val="multilevel"/>
    <w:tmpl w:val="507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D272C"/>
    <w:multiLevelType w:val="hybridMultilevel"/>
    <w:tmpl w:val="0F5A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950BC"/>
    <w:multiLevelType w:val="hybridMultilevel"/>
    <w:tmpl w:val="FFFFFFFF"/>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DBF3138"/>
    <w:multiLevelType w:val="multilevel"/>
    <w:tmpl w:val="F2B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82AEF"/>
    <w:multiLevelType w:val="hybridMultilevel"/>
    <w:tmpl w:val="EC448A70"/>
    <w:lvl w:ilvl="0" w:tplc="68B0BED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6C2F081D"/>
    <w:multiLevelType w:val="multilevel"/>
    <w:tmpl w:val="FEA0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6"/>
  </w:num>
  <w:num w:numId="4">
    <w:abstractNumId w:val="19"/>
  </w:num>
  <w:num w:numId="5">
    <w:abstractNumId w:val="1"/>
  </w:num>
  <w:num w:numId="6">
    <w:abstractNumId w:val="20"/>
  </w:num>
  <w:num w:numId="7">
    <w:abstractNumId w:val="2"/>
  </w:num>
  <w:num w:numId="8">
    <w:abstractNumId w:val="5"/>
  </w:num>
  <w:num w:numId="9">
    <w:abstractNumId w:val="13"/>
  </w:num>
  <w:num w:numId="10">
    <w:abstractNumId w:val="14"/>
  </w:num>
  <w:num w:numId="11">
    <w:abstractNumId w:val="17"/>
  </w:num>
  <w:num w:numId="12">
    <w:abstractNumId w:val="11"/>
  </w:num>
  <w:num w:numId="13">
    <w:abstractNumId w:val="3"/>
  </w:num>
  <w:num w:numId="14">
    <w:abstractNumId w:val="16"/>
  </w:num>
  <w:num w:numId="15">
    <w:abstractNumId w:val="4"/>
  </w:num>
  <w:num w:numId="16">
    <w:abstractNumId w:val="7"/>
  </w:num>
  <w:num w:numId="17">
    <w:abstractNumId w:val="12"/>
  </w:num>
  <w:num w:numId="18">
    <w:abstractNumId w:val="9"/>
  </w:num>
  <w:num w:numId="19">
    <w:abstractNumId w:val="0"/>
  </w:num>
  <w:num w:numId="20">
    <w:abstractNumId w:val="18"/>
  </w:num>
  <w:num w:numId="21">
    <w:abstractNumId w:val="1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23"/>
    <w:rsid w:val="00022803"/>
    <w:rsid w:val="000259FC"/>
    <w:rsid w:val="00041AD3"/>
    <w:rsid w:val="0005748B"/>
    <w:rsid w:val="0007092C"/>
    <w:rsid w:val="000B4456"/>
    <w:rsid w:val="000C38E1"/>
    <w:rsid w:val="000E0961"/>
    <w:rsid w:val="000F723F"/>
    <w:rsid w:val="001076FA"/>
    <w:rsid w:val="001240E6"/>
    <w:rsid w:val="0012569E"/>
    <w:rsid w:val="00142814"/>
    <w:rsid w:val="00144F8E"/>
    <w:rsid w:val="00162FE9"/>
    <w:rsid w:val="0017179C"/>
    <w:rsid w:val="00171F71"/>
    <w:rsid w:val="0018300A"/>
    <w:rsid w:val="0018392E"/>
    <w:rsid w:val="001906B8"/>
    <w:rsid w:val="001A1A25"/>
    <w:rsid w:val="001B62D8"/>
    <w:rsid w:val="001B660B"/>
    <w:rsid w:val="001B6775"/>
    <w:rsid w:val="001D6FDF"/>
    <w:rsid w:val="001E075C"/>
    <w:rsid w:val="001E1AB2"/>
    <w:rsid w:val="001E5DA6"/>
    <w:rsid w:val="001F5057"/>
    <w:rsid w:val="00211BDC"/>
    <w:rsid w:val="00217408"/>
    <w:rsid w:val="0022305D"/>
    <w:rsid w:val="00251923"/>
    <w:rsid w:val="0026210F"/>
    <w:rsid w:val="00290D67"/>
    <w:rsid w:val="002D7EB7"/>
    <w:rsid w:val="00305545"/>
    <w:rsid w:val="003248FA"/>
    <w:rsid w:val="003340D4"/>
    <w:rsid w:val="00375BDE"/>
    <w:rsid w:val="00376F35"/>
    <w:rsid w:val="003875ED"/>
    <w:rsid w:val="003A6523"/>
    <w:rsid w:val="003B0188"/>
    <w:rsid w:val="003E137C"/>
    <w:rsid w:val="003F098F"/>
    <w:rsid w:val="00400DBB"/>
    <w:rsid w:val="00425BF9"/>
    <w:rsid w:val="00430439"/>
    <w:rsid w:val="004429E2"/>
    <w:rsid w:val="00476829"/>
    <w:rsid w:val="00476A29"/>
    <w:rsid w:val="0048209A"/>
    <w:rsid w:val="0048487E"/>
    <w:rsid w:val="004C5B77"/>
    <w:rsid w:val="004C5E46"/>
    <w:rsid w:val="004E3BBC"/>
    <w:rsid w:val="00565B04"/>
    <w:rsid w:val="00566ED1"/>
    <w:rsid w:val="00566FFA"/>
    <w:rsid w:val="005767AE"/>
    <w:rsid w:val="005834B9"/>
    <w:rsid w:val="005A6E62"/>
    <w:rsid w:val="005B5993"/>
    <w:rsid w:val="005E728E"/>
    <w:rsid w:val="006066EF"/>
    <w:rsid w:val="0061555F"/>
    <w:rsid w:val="00615E9B"/>
    <w:rsid w:val="00631105"/>
    <w:rsid w:val="00634FD7"/>
    <w:rsid w:val="0064106A"/>
    <w:rsid w:val="00653C7D"/>
    <w:rsid w:val="006607DD"/>
    <w:rsid w:val="006646BC"/>
    <w:rsid w:val="00665D35"/>
    <w:rsid w:val="00666160"/>
    <w:rsid w:val="00666EE7"/>
    <w:rsid w:val="00687A3E"/>
    <w:rsid w:val="00691D0D"/>
    <w:rsid w:val="00692748"/>
    <w:rsid w:val="00696477"/>
    <w:rsid w:val="006A0293"/>
    <w:rsid w:val="006A0BFF"/>
    <w:rsid w:val="006A5960"/>
    <w:rsid w:val="006C4F43"/>
    <w:rsid w:val="006E6170"/>
    <w:rsid w:val="006F766A"/>
    <w:rsid w:val="007001DC"/>
    <w:rsid w:val="00702FE8"/>
    <w:rsid w:val="0070528C"/>
    <w:rsid w:val="0071473D"/>
    <w:rsid w:val="00717649"/>
    <w:rsid w:val="00717FDD"/>
    <w:rsid w:val="00750ED7"/>
    <w:rsid w:val="007530F4"/>
    <w:rsid w:val="007567E8"/>
    <w:rsid w:val="007708FC"/>
    <w:rsid w:val="00785361"/>
    <w:rsid w:val="007A3C87"/>
    <w:rsid w:val="007D605F"/>
    <w:rsid w:val="007E64D5"/>
    <w:rsid w:val="007F7AC4"/>
    <w:rsid w:val="008041AA"/>
    <w:rsid w:val="00811557"/>
    <w:rsid w:val="00817DD5"/>
    <w:rsid w:val="00830F5E"/>
    <w:rsid w:val="00835619"/>
    <w:rsid w:val="0084128C"/>
    <w:rsid w:val="00855237"/>
    <w:rsid w:val="00866B8A"/>
    <w:rsid w:val="0087669B"/>
    <w:rsid w:val="0089097F"/>
    <w:rsid w:val="008920E6"/>
    <w:rsid w:val="008B7AA0"/>
    <w:rsid w:val="008D16DA"/>
    <w:rsid w:val="008D4E49"/>
    <w:rsid w:val="008E0641"/>
    <w:rsid w:val="008E17E4"/>
    <w:rsid w:val="008E2B1B"/>
    <w:rsid w:val="008F1582"/>
    <w:rsid w:val="00910FF4"/>
    <w:rsid w:val="00917742"/>
    <w:rsid w:val="00922920"/>
    <w:rsid w:val="00960901"/>
    <w:rsid w:val="0096149A"/>
    <w:rsid w:val="00976FCF"/>
    <w:rsid w:val="009B5FC2"/>
    <w:rsid w:val="00A2520C"/>
    <w:rsid w:val="00A57DE7"/>
    <w:rsid w:val="00A7512F"/>
    <w:rsid w:val="00A80667"/>
    <w:rsid w:val="00A827D1"/>
    <w:rsid w:val="00A83E1B"/>
    <w:rsid w:val="00AA64E2"/>
    <w:rsid w:val="00AB2387"/>
    <w:rsid w:val="00AB3608"/>
    <w:rsid w:val="00AD30D5"/>
    <w:rsid w:val="00AF03D9"/>
    <w:rsid w:val="00B078BA"/>
    <w:rsid w:val="00B115D0"/>
    <w:rsid w:val="00B11CC6"/>
    <w:rsid w:val="00B13847"/>
    <w:rsid w:val="00B1440A"/>
    <w:rsid w:val="00B37106"/>
    <w:rsid w:val="00B435B4"/>
    <w:rsid w:val="00B526ED"/>
    <w:rsid w:val="00B60ECF"/>
    <w:rsid w:val="00B85F57"/>
    <w:rsid w:val="00B8634A"/>
    <w:rsid w:val="00B871B3"/>
    <w:rsid w:val="00B96D1B"/>
    <w:rsid w:val="00BA6EB4"/>
    <w:rsid w:val="00BB04F0"/>
    <w:rsid w:val="00BB0654"/>
    <w:rsid w:val="00BB2DFC"/>
    <w:rsid w:val="00BC5BD6"/>
    <w:rsid w:val="00BF584A"/>
    <w:rsid w:val="00C06436"/>
    <w:rsid w:val="00C201B0"/>
    <w:rsid w:val="00C52F13"/>
    <w:rsid w:val="00C66EFC"/>
    <w:rsid w:val="00C71667"/>
    <w:rsid w:val="00C7409D"/>
    <w:rsid w:val="00C7543D"/>
    <w:rsid w:val="00C93297"/>
    <w:rsid w:val="00CD527C"/>
    <w:rsid w:val="00CD79F7"/>
    <w:rsid w:val="00CF723F"/>
    <w:rsid w:val="00D23ECD"/>
    <w:rsid w:val="00D36268"/>
    <w:rsid w:val="00D4299A"/>
    <w:rsid w:val="00D900D8"/>
    <w:rsid w:val="00DA078E"/>
    <w:rsid w:val="00DC29BD"/>
    <w:rsid w:val="00DD0502"/>
    <w:rsid w:val="00E17426"/>
    <w:rsid w:val="00E2118F"/>
    <w:rsid w:val="00E219C8"/>
    <w:rsid w:val="00E44AB6"/>
    <w:rsid w:val="00E45C92"/>
    <w:rsid w:val="00E576FE"/>
    <w:rsid w:val="00E70C5A"/>
    <w:rsid w:val="00E7248C"/>
    <w:rsid w:val="00E813C2"/>
    <w:rsid w:val="00E9334A"/>
    <w:rsid w:val="00EA051A"/>
    <w:rsid w:val="00EB65D6"/>
    <w:rsid w:val="00EC185D"/>
    <w:rsid w:val="00EC30B1"/>
    <w:rsid w:val="00ED23CC"/>
    <w:rsid w:val="00F068CE"/>
    <w:rsid w:val="00F50439"/>
    <w:rsid w:val="00F6322C"/>
    <w:rsid w:val="00F64E93"/>
    <w:rsid w:val="00F74FC2"/>
    <w:rsid w:val="00F75B29"/>
    <w:rsid w:val="00F860FD"/>
    <w:rsid w:val="00F9065C"/>
    <w:rsid w:val="00F93008"/>
    <w:rsid w:val="00FB0011"/>
    <w:rsid w:val="00FF5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80E4C"/>
  <w15:chartTrackingRefBased/>
  <w15:docId w15:val="{2DD635FD-4D9F-451C-9BF2-C6544BF4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32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B0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B04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B04F0"/>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unhideWhenUsed/>
    <w:rsid w:val="00BB04F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20">
    <w:name w:val="Заголовок 2 Знак"/>
    <w:basedOn w:val="a0"/>
    <w:link w:val="2"/>
    <w:uiPriority w:val="9"/>
    <w:semiHidden/>
    <w:rsid w:val="00BB04F0"/>
    <w:rPr>
      <w:rFonts w:asciiTheme="majorHAnsi" w:eastAsiaTheme="majorEastAsia" w:hAnsiTheme="majorHAnsi" w:cstheme="majorBidi"/>
      <w:color w:val="2F5496" w:themeColor="accent1" w:themeShade="BF"/>
      <w:sz w:val="26"/>
      <w:szCs w:val="26"/>
    </w:rPr>
  </w:style>
  <w:style w:type="character" w:styleId="a4">
    <w:name w:val="Strong"/>
    <w:basedOn w:val="a0"/>
    <w:uiPriority w:val="22"/>
    <w:qFormat/>
    <w:rsid w:val="00BB04F0"/>
    <w:rPr>
      <w:b/>
      <w:bCs/>
    </w:rPr>
  </w:style>
  <w:style w:type="character" w:customStyle="1" w:styleId="10">
    <w:name w:val="Заголовок 1 Знак"/>
    <w:basedOn w:val="a0"/>
    <w:link w:val="1"/>
    <w:rsid w:val="00F6322C"/>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rsid w:val="00F6322C"/>
    <w:pPr>
      <w:ind w:left="720"/>
      <w:contextualSpacing/>
    </w:pPr>
  </w:style>
  <w:style w:type="paragraph" w:customStyle="1" w:styleId="block30">
    <w:name w:val="block_30"/>
    <w:basedOn w:val="a"/>
    <w:rsid w:val="00F6322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6">
    <w:name w:val="Emphasis"/>
    <w:basedOn w:val="a0"/>
    <w:uiPriority w:val="20"/>
    <w:qFormat/>
    <w:rsid w:val="00EB65D6"/>
    <w:rPr>
      <w:i/>
      <w:iCs/>
    </w:rPr>
  </w:style>
  <w:style w:type="table" w:styleId="a7">
    <w:name w:val="Table Grid"/>
    <w:basedOn w:val="a1"/>
    <w:uiPriority w:val="39"/>
    <w:rsid w:val="004C5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3003">
      <w:bodyDiv w:val="1"/>
      <w:marLeft w:val="0"/>
      <w:marRight w:val="0"/>
      <w:marTop w:val="0"/>
      <w:marBottom w:val="0"/>
      <w:divBdr>
        <w:top w:val="none" w:sz="0" w:space="0" w:color="auto"/>
        <w:left w:val="none" w:sz="0" w:space="0" w:color="auto"/>
        <w:bottom w:val="none" w:sz="0" w:space="0" w:color="auto"/>
        <w:right w:val="none" w:sz="0" w:space="0" w:color="auto"/>
      </w:divBdr>
    </w:div>
    <w:div w:id="271670316">
      <w:bodyDiv w:val="1"/>
      <w:marLeft w:val="0"/>
      <w:marRight w:val="0"/>
      <w:marTop w:val="0"/>
      <w:marBottom w:val="0"/>
      <w:divBdr>
        <w:top w:val="none" w:sz="0" w:space="0" w:color="auto"/>
        <w:left w:val="none" w:sz="0" w:space="0" w:color="auto"/>
        <w:bottom w:val="none" w:sz="0" w:space="0" w:color="auto"/>
        <w:right w:val="none" w:sz="0" w:space="0" w:color="auto"/>
      </w:divBdr>
    </w:div>
    <w:div w:id="421023828">
      <w:bodyDiv w:val="1"/>
      <w:marLeft w:val="0"/>
      <w:marRight w:val="0"/>
      <w:marTop w:val="0"/>
      <w:marBottom w:val="0"/>
      <w:divBdr>
        <w:top w:val="none" w:sz="0" w:space="0" w:color="auto"/>
        <w:left w:val="none" w:sz="0" w:space="0" w:color="auto"/>
        <w:bottom w:val="none" w:sz="0" w:space="0" w:color="auto"/>
        <w:right w:val="none" w:sz="0" w:space="0" w:color="auto"/>
      </w:divBdr>
    </w:div>
    <w:div w:id="464590401">
      <w:bodyDiv w:val="1"/>
      <w:marLeft w:val="0"/>
      <w:marRight w:val="0"/>
      <w:marTop w:val="0"/>
      <w:marBottom w:val="0"/>
      <w:divBdr>
        <w:top w:val="none" w:sz="0" w:space="0" w:color="auto"/>
        <w:left w:val="none" w:sz="0" w:space="0" w:color="auto"/>
        <w:bottom w:val="none" w:sz="0" w:space="0" w:color="auto"/>
        <w:right w:val="none" w:sz="0" w:space="0" w:color="auto"/>
      </w:divBdr>
    </w:div>
    <w:div w:id="468743914">
      <w:bodyDiv w:val="1"/>
      <w:marLeft w:val="0"/>
      <w:marRight w:val="0"/>
      <w:marTop w:val="0"/>
      <w:marBottom w:val="0"/>
      <w:divBdr>
        <w:top w:val="none" w:sz="0" w:space="0" w:color="auto"/>
        <w:left w:val="none" w:sz="0" w:space="0" w:color="auto"/>
        <w:bottom w:val="none" w:sz="0" w:space="0" w:color="auto"/>
        <w:right w:val="none" w:sz="0" w:space="0" w:color="auto"/>
      </w:divBdr>
    </w:div>
    <w:div w:id="1121270218">
      <w:bodyDiv w:val="1"/>
      <w:marLeft w:val="0"/>
      <w:marRight w:val="0"/>
      <w:marTop w:val="0"/>
      <w:marBottom w:val="0"/>
      <w:divBdr>
        <w:top w:val="none" w:sz="0" w:space="0" w:color="auto"/>
        <w:left w:val="none" w:sz="0" w:space="0" w:color="auto"/>
        <w:bottom w:val="none" w:sz="0" w:space="0" w:color="auto"/>
        <w:right w:val="none" w:sz="0" w:space="0" w:color="auto"/>
      </w:divBdr>
    </w:div>
    <w:div w:id="1186358921">
      <w:bodyDiv w:val="1"/>
      <w:marLeft w:val="0"/>
      <w:marRight w:val="0"/>
      <w:marTop w:val="0"/>
      <w:marBottom w:val="0"/>
      <w:divBdr>
        <w:top w:val="none" w:sz="0" w:space="0" w:color="auto"/>
        <w:left w:val="none" w:sz="0" w:space="0" w:color="auto"/>
        <w:bottom w:val="none" w:sz="0" w:space="0" w:color="auto"/>
        <w:right w:val="none" w:sz="0" w:space="0" w:color="auto"/>
      </w:divBdr>
    </w:div>
    <w:div w:id="1260990119">
      <w:bodyDiv w:val="1"/>
      <w:marLeft w:val="0"/>
      <w:marRight w:val="0"/>
      <w:marTop w:val="0"/>
      <w:marBottom w:val="0"/>
      <w:divBdr>
        <w:top w:val="none" w:sz="0" w:space="0" w:color="auto"/>
        <w:left w:val="none" w:sz="0" w:space="0" w:color="auto"/>
        <w:bottom w:val="none" w:sz="0" w:space="0" w:color="auto"/>
        <w:right w:val="none" w:sz="0" w:space="0" w:color="auto"/>
      </w:divBdr>
    </w:div>
    <w:div w:id="1386105767">
      <w:bodyDiv w:val="1"/>
      <w:marLeft w:val="0"/>
      <w:marRight w:val="0"/>
      <w:marTop w:val="0"/>
      <w:marBottom w:val="0"/>
      <w:divBdr>
        <w:top w:val="none" w:sz="0" w:space="0" w:color="auto"/>
        <w:left w:val="none" w:sz="0" w:space="0" w:color="auto"/>
        <w:bottom w:val="none" w:sz="0" w:space="0" w:color="auto"/>
        <w:right w:val="none" w:sz="0" w:space="0" w:color="auto"/>
      </w:divBdr>
    </w:div>
    <w:div w:id="1460995159">
      <w:bodyDiv w:val="1"/>
      <w:marLeft w:val="0"/>
      <w:marRight w:val="0"/>
      <w:marTop w:val="0"/>
      <w:marBottom w:val="0"/>
      <w:divBdr>
        <w:top w:val="none" w:sz="0" w:space="0" w:color="auto"/>
        <w:left w:val="none" w:sz="0" w:space="0" w:color="auto"/>
        <w:bottom w:val="none" w:sz="0" w:space="0" w:color="auto"/>
        <w:right w:val="none" w:sz="0" w:space="0" w:color="auto"/>
      </w:divBdr>
    </w:div>
    <w:div w:id="1623151013">
      <w:bodyDiv w:val="1"/>
      <w:marLeft w:val="0"/>
      <w:marRight w:val="0"/>
      <w:marTop w:val="0"/>
      <w:marBottom w:val="0"/>
      <w:divBdr>
        <w:top w:val="none" w:sz="0" w:space="0" w:color="auto"/>
        <w:left w:val="none" w:sz="0" w:space="0" w:color="auto"/>
        <w:bottom w:val="none" w:sz="0" w:space="0" w:color="auto"/>
        <w:right w:val="none" w:sz="0" w:space="0" w:color="auto"/>
      </w:divBdr>
    </w:div>
    <w:div w:id="1632858946">
      <w:bodyDiv w:val="1"/>
      <w:marLeft w:val="0"/>
      <w:marRight w:val="0"/>
      <w:marTop w:val="0"/>
      <w:marBottom w:val="0"/>
      <w:divBdr>
        <w:top w:val="none" w:sz="0" w:space="0" w:color="auto"/>
        <w:left w:val="none" w:sz="0" w:space="0" w:color="auto"/>
        <w:bottom w:val="none" w:sz="0" w:space="0" w:color="auto"/>
        <w:right w:val="none" w:sz="0" w:space="0" w:color="auto"/>
      </w:divBdr>
    </w:div>
    <w:div w:id="1645548736">
      <w:bodyDiv w:val="1"/>
      <w:marLeft w:val="0"/>
      <w:marRight w:val="0"/>
      <w:marTop w:val="0"/>
      <w:marBottom w:val="0"/>
      <w:divBdr>
        <w:top w:val="none" w:sz="0" w:space="0" w:color="auto"/>
        <w:left w:val="none" w:sz="0" w:space="0" w:color="auto"/>
        <w:bottom w:val="none" w:sz="0" w:space="0" w:color="auto"/>
        <w:right w:val="none" w:sz="0" w:space="0" w:color="auto"/>
      </w:divBdr>
      <w:divsChild>
        <w:div w:id="506794266">
          <w:marLeft w:val="0"/>
          <w:marRight w:val="675"/>
          <w:marTop w:val="0"/>
          <w:marBottom w:val="750"/>
          <w:divBdr>
            <w:top w:val="none" w:sz="0" w:space="0" w:color="auto"/>
            <w:left w:val="none" w:sz="0" w:space="0" w:color="auto"/>
            <w:bottom w:val="none" w:sz="0" w:space="0" w:color="auto"/>
            <w:right w:val="none" w:sz="0" w:space="0" w:color="auto"/>
          </w:divBdr>
        </w:div>
        <w:div w:id="1337489776">
          <w:marLeft w:val="0"/>
          <w:marRight w:val="0"/>
          <w:marTop w:val="0"/>
          <w:marBottom w:val="0"/>
          <w:divBdr>
            <w:top w:val="none" w:sz="0" w:space="0" w:color="auto"/>
            <w:left w:val="none" w:sz="0" w:space="0" w:color="auto"/>
            <w:bottom w:val="none" w:sz="0" w:space="0" w:color="auto"/>
            <w:right w:val="none" w:sz="0" w:space="0" w:color="auto"/>
          </w:divBdr>
          <w:divsChild>
            <w:div w:id="784732879">
              <w:marLeft w:val="0"/>
              <w:marRight w:val="0"/>
              <w:marTop w:val="0"/>
              <w:marBottom w:val="705"/>
              <w:divBdr>
                <w:top w:val="none" w:sz="0" w:space="0" w:color="auto"/>
                <w:left w:val="none" w:sz="0" w:space="0" w:color="auto"/>
                <w:bottom w:val="none" w:sz="0" w:space="0" w:color="auto"/>
                <w:right w:val="none" w:sz="0" w:space="0" w:color="auto"/>
              </w:divBdr>
              <w:divsChild>
                <w:div w:id="1375814505">
                  <w:marLeft w:val="0"/>
                  <w:marRight w:val="0"/>
                  <w:marTop w:val="0"/>
                  <w:marBottom w:val="0"/>
                  <w:divBdr>
                    <w:top w:val="none" w:sz="0" w:space="0" w:color="auto"/>
                    <w:left w:val="none" w:sz="0" w:space="0" w:color="auto"/>
                    <w:bottom w:val="none" w:sz="0" w:space="0" w:color="auto"/>
                    <w:right w:val="none" w:sz="0" w:space="0" w:color="auto"/>
                  </w:divBdr>
                  <w:divsChild>
                    <w:div w:id="797261537">
                      <w:marLeft w:val="0"/>
                      <w:marRight w:val="0"/>
                      <w:marTop w:val="0"/>
                      <w:marBottom w:val="0"/>
                      <w:divBdr>
                        <w:top w:val="none" w:sz="0" w:space="0" w:color="auto"/>
                        <w:left w:val="none" w:sz="0" w:space="0" w:color="auto"/>
                        <w:bottom w:val="none" w:sz="0" w:space="0" w:color="auto"/>
                        <w:right w:val="none" w:sz="0" w:space="0" w:color="auto"/>
                      </w:divBdr>
                    </w:div>
                    <w:div w:id="1647003927">
                      <w:marLeft w:val="0"/>
                      <w:marRight w:val="0"/>
                      <w:marTop w:val="195"/>
                      <w:marBottom w:val="0"/>
                      <w:divBdr>
                        <w:top w:val="none" w:sz="0" w:space="0" w:color="auto"/>
                        <w:left w:val="none" w:sz="0" w:space="0" w:color="auto"/>
                        <w:bottom w:val="none" w:sz="0" w:space="0" w:color="auto"/>
                        <w:right w:val="none" w:sz="0" w:space="0" w:color="auto"/>
                      </w:divBdr>
                    </w:div>
                    <w:div w:id="276374339">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648168507">
              <w:marLeft w:val="0"/>
              <w:marRight w:val="0"/>
              <w:marTop w:val="0"/>
              <w:marBottom w:val="705"/>
              <w:divBdr>
                <w:top w:val="none" w:sz="0" w:space="0" w:color="auto"/>
                <w:left w:val="none" w:sz="0" w:space="0" w:color="auto"/>
                <w:bottom w:val="none" w:sz="0" w:space="0" w:color="auto"/>
                <w:right w:val="none" w:sz="0" w:space="0" w:color="auto"/>
              </w:divBdr>
              <w:divsChild>
                <w:div w:id="1604337112">
                  <w:marLeft w:val="0"/>
                  <w:marRight w:val="0"/>
                  <w:marTop w:val="0"/>
                  <w:marBottom w:val="0"/>
                  <w:divBdr>
                    <w:top w:val="none" w:sz="0" w:space="0" w:color="auto"/>
                    <w:left w:val="none" w:sz="0" w:space="0" w:color="auto"/>
                    <w:bottom w:val="none" w:sz="0" w:space="0" w:color="auto"/>
                    <w:right w:val="none" w:sz="0" w:space="0" w:color="auto"/>
                  </w:divBdr>
                  <w:divsChild>
                    <w:div w:id="344286342">
                      <w:marLeft w:val="0"/>
                      <w:marRight w:val="0"/>
                      <w:marTop w:val="0"/>
                      <w:marBottom w:val="0"/>
                      <w:divBdr>
                        <w:top w:val="none" w:sz="0" w:space="0" w:color="auto"/>
                        <w:left w:val="none" w:sz="0" w:space="0" w:color="auto"/>
                        <w:bottom w:val="none" w:sz="0" w:space="0" w:color="auto"/>
                        <w:right w:val="none" w:sz="0" w:space="0" w:color="auto"/>
                      </w:divBdr>
                    </w:div>
                    <w:div w:id="244657519">
                      <w:marLeft w:val="0"/>
                      <w:marRight w:val="0"/>
                      <w:marTop w:val="195"/>
                      <w:marBottom w:val="0"/>
                      <w:divBdr>
                        <w:top w:val="none" w:sz="0" w:space="0" w:color="auto"/>
                        <w:left w:val="none" w:sz="0" w:space="0" w:color="auto"/>
                        <w:bottom w:val="none" w:sz="0" w:space="0" w:color="auto"/>
                        <w:right w:val="none" w:sz="0" w:space="0" w:color="auto"/>
                      </w:divBdr>
                    </w:div>
                    <w:div w:id="205996933">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340740116">
              <w:marLeft w:val="0"/>
              <w:marRight w:val="0"/>
              <w:marTop w:val="0"/>
              <w:marBottom w:val="705"/>
              <w:divBdr>
                <w:top w:val="none" w:sz="0" w:space="0" w:color="auto"/>
                <w:left w:val="none" w:sz="0" w:space="0" w:color="auto"/>
                <w:bottom w:val="none" w:sz="0" w:space="0" w:color="auto"/>
                <w:right w:val="none" w:sz="0" w:space="0" w:color="auto"/>
              </w:divBdr>
              <w:divsChild>
                <w:div w:id="144855466">
                  <w:marLeft w:val="0"/>
                  <w:marRight w:val="0"/>
                  <w:marTop w:val="0"/>
                  <w:marBottom w:val="0"/>
                  <w:divBdr>
                    <w:top w:val="none" w:sz="0" w:space="0" w:color="auto"/>
                    <w:left w:val="none" w:sz="0" w:space="0" w:color="auto"/>
                    <w:bottom w:val="none" w:sz="0" w:space="0" w:color="auto"/>
                    <w:right w:val="none" w:sz="0" w:space="0" w:color="auto"/>
                  </w:divBdr>
                  <w:divsChild>
                    <w:div w:id="790589653">
                      <w:marLeft w:val="0"/>
                      <w:marRight w:val="0"/>
                      <w:marTop w:val="0"/>
                      <w:marBottom w:val="0"/>
                      <w:divBdr>
                        <w:top w:val="none" w:sz="0" w:space="0" w:color="auto"/>
                        <w:left w:val="none" w:sz="0" w:space="0" w:color="auto"/>
                        <w:bottom w:val="none" w:sz="0" w:space="0" w:color="auto"/>
                        <w:right w:val="none" w:sz="0" w:space="0" w:color="auto"/>
                      </w:divBdr>
                    </w:div>
                    <w:div w:id="1466002365">
                      <w:marLeft w:val="0"/>
                      <w:marRight w:val="0"/>
                      <w:marTop w:val="195"/>
                      <w:marBottom w:val="0"/>
                      <w:divBdr>
                        <w:top w:val="none" w:sz="0" w:space="0" w:color="auto"/>
                        <w:left w:val="none" w:sz="0" w:space="0" w:color="auto"/>
                        <w:bottom w:val="none" w:sz="0" w:space="0" w:color="auto"/>
                        <w:right w:val="none" w:sz="0" w:space="0" w:color="auto"/>
                      </w:divBdr>
                    </w:div>
                    <w:div w:id="1507593033">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 w:id="1743289490">
      <w:bodyDiv w:val="1"/>
      <w:marLeft w:val="0"/>
      <w:marRight w:val="0"/>
      <w:marTop w:val="0"/>
      <w:marBottom w:val="0"/>
      <w:divBdr>
        <w:top w:val="none" w:sz="0" w:space="0" w:color="auto"/>
        <w:left w:val="none" w:sz="0" w:space="0" w:color="auto"/>
        <w:bottom w:val="none" w:sz="0" w:space="0" w:color="auto"/>
        <w:right w:val="none" w:sz="0" w:space="0" w:color="auto"/>
      </w:divBdr>
    </w:div>
    <w:div w:id="20787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2291</TotalTime>
  <Pages>19</Pages>
  <Words>8058</Words>
  <Characters>45937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Зоряна Сельська</dc:creator>
  <cp:keywords/>
  <dc:description/>
  <cp:lastModifiedBy>Anton Stupin</cp:lastModifiedBy>
  <cp:revision>88</cp:revision>
  <dcterms:created xsi:type="dcterms:W3CDTF">2024-02-14T08:31:00Z</dcterms:created>
  <dcterms:modified xsi:type="dcterms:W3CDTF">2026-06-24T11:44:00Z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b47b2f4b9dbb812d39001eb93a8ed9c5e26d989f7b05af46b50b2954f09ebeac</vt:lpwstr>
  </property>
</Properties>
</file>