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CB3C2" w14:textId="6173B05A" w:rsidR="00712015" w:rsidRPr="00712015" w:rsidRDefault="00712015" w:rsidP="0071201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1201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УДК 612.12-001.45:340.624</w:t>
      </w:r>
    </w:p>
    <w:p w14:paraId="1C6F0296" w14:textId="720DAE88" w:rsidR="00712015" w:rsidRDefault="00AA01DA" w:rsidP="00B21095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E58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Плетенецька Аліна Олександрівна</w:t>
      </w:r>
      <w:r w:rsidRPr="00CE55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 w:rsidR="00712015" w:rsidRPr="0071201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712015" w:rsidRPr="00CE55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кандидат медичних наук,</w:t>
      </w:r>
    </w:p>
    <w:p w14:paraId="01F32C07" w14:textId="45CF42CA" w:rsidR="00AA01DA" w:rsidRDefault="00AA01DA" w:rsidP="00B21095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E55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асистент кафедри судової медицини та медичного права Національний медичний університет імені О.О. Богомольця, лікар судово-медичний експерт ДУ «Головне бюро судово-медичної експертизи МОЗ України» </w:t>
      </w:r>
    </w:p>
    <w:p w14:paraId="59B8B965" w14:textId="1EAD4251" w:rsidR="00F01C79" w:rsidRDefault="00F01C79" w:rsidP="00AA01D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77D5E31B" w14:textId="5D1DB509" w:rsidR="00F01C79" w:rsidRPr="00712015" w:rsidRDefault="00B21095" w:rsidP="00B2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1201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ОСОБЛИВОСТІ СУДОВО-МЕДИЧНОЇ ЕКСПЕРТИЗИ АВІАЦІЙНОЇ ТРАВМИ</w:t>
      </w:r>
    </w:p>
    <w:p w14:paraId="541FA0C0" w14:textId="5C66C941" w:rsidR="00F01C79" w:rsidRDefault="00F01C79" w:rsidP="00AA01D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3C6A29E1" w14:textId="74D42248" w:rsidR="00B76D12" w:rsidRDefault="00F01C79" w:rsidP="00B76D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F01C7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Авіаційний транспорт займає значне місце в перевезеннях людей і вантажів.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Згідно с</w:t>
      </w:r>
      <w:r w:rsidRPr="00F01C7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татисти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чних даних, н</w:t>
      </w:r>
      <w:r w:rsidRPr="00F01C7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айбезпечнішим </w:t>
      </w:r>
      <w:r w:rsidR="00B76D12" w:rsidRPr="00F01C7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засобом пересування</w:t>
      </w:r>
      <w:r w:rsid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вважаються літаки</w:t>
      </w:r>
      <w:r w:rsidRPr="00F01C7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після н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их</w:t>
      </w:r>
      <w:r w:rsidRPr="00F01C7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знаходиться</w:t>
      </w:r>
      <w:r w:rsidRPr="00F01C7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водний і залізничний транспорт. </w:t>
      </w:r>
      <w:r w:rsidR="00B76D12" w:rsidRP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 підрахунками ICAO (Міжнародна організація цивільної авіації - установа ООН, яка встановлює міжнародні норми цивільної авіації), на мільйон вильотів доводиться одна катастрофа</w:t>
      </w:r>
      <w:r w:rsid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14:paraId="36C5342A" w14:textId="221A026F" w:rsidR="00F01C79" w:rsidRDefault="00B76D12" w:rsidP="00B76D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Згідно з результатами аналізу 568 авіаційних подій, що сталися в США з 1983 по 2000 роки, загиблі складають лише 5% від загального числа пасажирів, що знаходяться на борту. Згідно з цією статистикою, з 53 487 осіб, які потрапили в авіакатастрофи, 51 207 залишилися в живих. В результаті більш докладного вивчення 26 серйозних аварій, що супроводжувалися сильними ударами лайнерів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</w:t>
      </w:r>
      <w:r w:rsidRP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землю, їх розламуванням на частини і пожежами, з'ясувалося, що врятувалося в цих катастрофах приблизно 50% людей, що знаходилися на борту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B76D12">
        <w:rPr>
          <w:rFonts w:ascii="Times New Roman" w:eastAsia="Calibri" w:hAnsi="Times New Roman" w:cs="Times New Roman"/>
          <w:bCs/>
          <w:sz w:val="28"/>
          <w:szCs w:val="28"/>
        </w:rPr>
        <w:t>[1]</w:t>
      </w:r>
      <w:r w:rsidRP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14:paraId="63371777" w14:textId="452823CA" w:rsidR="00B76D12" w:rsidRPr="00B76D12" w:rsidRDefault="00B76D12" w:rsidP="006919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Згідно </w:t>
      </w:r>
      <w:r w:rsidR="006919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даних</w:t>
      </w:r>
      <w:r w:rsidR="00691911" w:rsidRPr="006919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Національн</w:t>
      </w:r>
      <w:r w:rsidR="006919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ого</w:t>
      </w:r>
      <w:r w:rsidR="00691911" w:rsidRPr="006919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бюро з розслідування авіаційних подій та інцидентів з цивільними</w:t>
      </w:r>
      <w:r w:rsidR="006919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691911" w:rsidRPr="006919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повітряними суднами</w:t>
      </w:r>
      <w:r w:rsidR="006919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</w:t>
      </w:r>
      <w:r w:rsidRP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 період з 2013 по 2017 рік під</w:t>
      </w:r>
    </w:p>
    <w:p w14:paraId="4D42ED5A" w14:textId="08419406" w:rsidR="00B76D12" w:rsidRPr="00B76D12" w:rsidRDefault="00B76D12" w:rsidP="0069191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час експлуатації цивільних повітряних суден (ПС) України з виконання</w:t>
      </w:r>
      <w:r w:rsidR="006919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пасажирських та вантажних перевезень, здійснення авіаційних робіт,</w:t>
      </w:r>
      <w:r w:rsidR="006919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навчально-тренувальних польотів та експлуатації ПС авіації загального</w:t>
      </w:r>
      <w:r w:rsidR="006919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призначення, що внесені в Державний реєстр цивільних ПС сталися:</w:t>
      </w:r>
      <w:r w:rsidR="006919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9 катастроф;</w:t>
      </w:r>
      <w:r w:rsidR="006919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19 аварій;</w:t>
      </w:r>
      <w:r w:rsidR="006919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23 серйозних інциденти; 249 інцидентів;16 пошкоджень</w:t>
      </w:r>
      <w:r w:rsidR="006919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bookmarkStart w:id="0" w:name="_Hlk24111783"/>
      <w:r w:rsidR="00E475D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ПС</w:t>
      </w:r>
      <w:r w:rsidRP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bookmarkEnd w:id="0"/>
      <w:r w:rsidRP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 землі</w:t>
      </w:r>
      <w:r w:rsidR="006919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</w:t>
      </w:r>
      <w:r w:rsidRP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 ПС, що не внесено до державного реєстру цивільних </w:t>
      </w:r>
      <w:r w:rsidR="00E475D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ПС</w:t>
      </w:r>
      <w:r w:rsidRP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на аналізований</w:t>
      </w:r>
      <w:r w:rsidR="006919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період сталося 17 катастроф та 6 аварій.</w:t>
      </w:r>
      <w:r w:rsidR="006919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 іноземними </w:t>
      </w:r>
      <w:r w:rsidR="00E475D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ПС</w:t>
      </w:r>
      <w:r w:rsidRP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 повітряному просторі України в період з 2013 по 2017</w:t>
      </w:r>
      <w:r w:rsidR="006919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рік сталася 1 катастрофа з </w:t>
      </w:r>
      <w:r w:rsidR="00E475D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ПС</w:t>
      </w:r>
      <w:r w:rsidRP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bookmarkStart w:id="1" w:name="_Hlk24115874"/>
      <w:r w:rsidRP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Boeing 777 9M-MRD Малайзійських авіаліній</w:t>
      </w:r>
      <w:bookmarkEnd w:id="1"/>
      <w:r w:rsidRP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);</w:t>
      </w:r>
      <w:r w:rsidR="006919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 аварія з </w:t>
      </w:r>
      <w:r w:rsidR="00E475D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ПС</w:t>
      </w:r>
      <w:r w:rsidRP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авіації загального призначення (АЗП); 6 серйозних </w:t>
      </w:r>
      <w:r w:rsidRP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інцидентів та</w:t>
      </w:r>
      <w:r w:rsidR="006919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310 інших подій.</w:t>
      </w:r>
      <w:r w:rsidR="006919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Під час експлуатації транспортних літаків з максимальною злітною масою</w:t>
      </w:r>
      <w:r w:rsidR="006919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більше ніж 5700 кг сталося 2 катастрофи та 3 аварії</w:t>
      </w:r>
      <w:r w:rsidR="006919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691911" w:rsidRPr="006919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[2]</w:t>
      </w:r>
      <w:r w:rsidRPr="00B76D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14:paraId="0FE817B7" w14:textId="43552958" w:rsidR="000A518A" w:rsidRPr="000A518A" w:rsidRDefault="000A518A" w:rsidP="000A518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 судово-медичної точки зору </w:t>
      </w:r>
      <w:r w:rsidRPr="000A51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особливістю авіаційних травм порівняно з іншими транспортними є те, що число загиблих при них значно перевищує число поранених, морфологічні особливості ушкоджень, що виникають при авіаційної травми, диктують необхідність вирішення питань, які не виникають при інших видах механічних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</w:t>
      </w:r>
      <w:r w:rsidRPr="000A51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шкоджень.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</w:p>
    <w:p w14:paraId="44E4C283" w14:textId="354D9BE7" w:rsidR="00F01C79" w:rsidRDefault="002442DB" w:rsidP="000A518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442D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Перед судово-медичним експертом</w:t>
      </w:r>
      <w:r w:rsidR="00E475D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окрім питань щодо причини смерті, ступеня тяжкості тілесних ушкоджень тощо,</w:t>
      </w:r>
      <w:r w:rsidRPr="002442D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 ряді випадків авіаційних катастроф можуть бути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також </w:t>
      </w:r>
      <w:r w:rsidRPr="002442D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поставлені питання про функціональний стан льотчика та інших членів екіпажу в польоті, про можливість здійснення ними цілеспрямованих дій перед катастрофою і в момент її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2442D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[3].</w:t>
      </w:r>
    </w:p>
    <w:p w14:paraId="4047129D" w14:textId="1FF912AF" w:rsidR="00AA01DA" w:rsidRPr="004600A0" w:rsidRDefault="000A518A" w:rsidP="00E475D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Незважаючи на наявність науково-обгрунтован</w:t>
      </w:r>
      <w:r w:rsidR="00F06C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ої </w:t>
      </w:r>
      <w:r w:rsidR="00F06C38" w:rsidRPr="00F06C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методики і техніки судово-медичних досліджень </w:t>
      </w:r>
      <w:r w:rsidR="00F06C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трупів осіб, загиблих внаслідок авіатравми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експерти зазнають труднощів при проведенні подібних експертиз. Пов</w:t>
      </w:r>
      <w:r w:rsidRPr="00F06C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’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язано це</w:t>
      </w:r>
      <w:r w:rsidR="00F06C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з одного боку, з особливостями  ушкоджень - </w:t>
      </w:r>
      <w:r w:rsidR="00F06C38" w:rsidRPr="00F06C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утворення комбінованих ушкоджень (від дії механічних, хімічних, термічних чинників).</w:t>
      </w:r>
      <w:r w:rsidR="00F06C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Поряд із ударними перевантаженнями, розгерметизацією та декомпресією утворюються первинні та вторинні ушкодження. Різноманіття їх виникає внаслідок дії </w:t>
      </w:r>
      <w:r w:rsidR="00F06C38" w:rsidRPr="00F06C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горюч</w:t>
      </w:r>
      <w:r w:rsidR="00F06C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их</w:t>
      </w:r>
      <w:r w:rsidR="00F06C38" w:rsidRPr="00F06C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речовин, палив</w:t>
      </w:r>
      <w:r w:rsidR="00F06C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 та деталей обшивки літака</w:t>
      </w:r>
      <w:r w:rsidR="005804B6" w:rsidRPr="005804B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F06C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2E5B9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</w:t>
      </w:r>
      <w:r w:rsidR="00F06C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ри значних опаленнях трупів</w:t>
      </w:r>
      <w:r w:rsidR="002E5B9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та руйнуваннях</w:t>
      </w:r>
      <w:r w:rsidR="00F06C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виникають складнощі їх ідентифікації.  </w:t>
      </w:r>
      <w:r w:rsidR="002E5B9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У таких випадках проводяться ДНК- дослідження, </w:t>
      </w:r>
      <w:r w:rsidR="002E5B9F" w:rsidRPr="002E5B9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вивчення стоматологічного статусу і порівняння з даними медичних документів, отриманих за життя загиблих.</w:t>
      </w:r>
      <w:r w:rsidR="002E5B9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Втім, </w:t>
      </w:r>
      <w:r w:rsidR="00CD610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 нашій країні,  я</w:t>
      </w:r>
      <w:r w:rsidR="00CD610B" w:rsidRPr="00CD610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 правило, використовується 16 маркерів плюс маркер статі</w:t>
      </w:r>
      <w:r w:rsidR="00CD610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у той час, як у США ідентифікація проводиться </w:t>
      </w:r>
      <w:r w:rsidR="00CD5F4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 24 та більше маркареми, що дає більшу достовірність</w:t>
      </w:r>
      <w:r w:rsidR="004600A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4600A0" w:rsidRPr="004600A0">
        <w:rPr>
          <w:rFonts w:ascii="Times New Roman" w:eastAsia="Calibri" w:hAnsi="Times New Roman" w:cs="Times New Roman"/>
          <w:bCs/>
          <w:sz w:val="28"/>
          <w:szCs w:val="28"/>
        </w:rPr>
        <w:t>[4]</w:t>
      </w:r>
      <w:r w:rsidR="00CD610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E475D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Отже, в Україні повстає необхідність удосконалення методик ДНК-досліджень з наближенням їх до міжнародних стандартів.</w:t>
      </w:r>
      <w:r w:rsidR="00CD610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CD5F4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Іншою проблемою є судово-медичн</w:t>
      </w:r>
      <w:r w:rsidR="002442D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е</w:t>
      </w:r>
      <w:r w:rsidR="00CD5F4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дослідження у випадках, коли авіаційна травма відбулася на території іншої країни</w:t>
      </w:r>
      <w:r w:rsidR="00E475D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і</w:t>
      </w:r>
      <w:r w:rsidR="007621F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створюється спеціальна </w:t>
      </w:r>
      <w:r w:rsidR="005804B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комісія </w:t>
      </w:r>
      <w:r w:rsidR="007621F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 країні, де відбулася авіаподія, за участі представників авіакомпанії та Н</w:t>
      </w:r>
      <w:r w:rsidR="007621F4" w:rsidRPr="007621F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аціональн</w:t>
      </w:r>
      <w:r w:rsidR="007621F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ого</w:t>
      </w:r>
      <w:r w:rsidR="007621F4" w:rsidRPr="007621F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бюро з розслідування авіаційних подій та</w:t>
      </w:r>
      <w:r w:rsidR="007621F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і</w:t>
      </w:r>
      <w:r w:rsidR="007621F4" w:rsidRPr="007621F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нцидентів </w:t>
      </w:r>
      <w:r w:rsidR="007621F4" w:rsidRPr="007621F4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з цивільними повітряними суднами</w:t>
      </w:r>
      <w:r w:rsidR="007621F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Події, що відбулися на сході України з повітряним судном </w:t>
      </w:r>
      <w:r w:rsidR="007621F4" w:rsidRPr="007621F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Boeing 777 9M-MRD Малайзійських авіаліній</w:t>
      </w:r>
      <w:r w:rsidR="007621F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 2014 році</w:t>
      </w:r>
      <w:r w:rsidR="0071201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 w:rsidR="007621F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показали, що </w:t>
      </w:r>
      <w:r w:rsidR="002442DB" w:rsidRPr="002442D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організаційно- процесуальні</w:t>
      </w:r>
      <w:r w:rsidR="002442D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особливості</w:t>
      </w:r>
      <w:r w:rsidR="002442DB" w:rsidRPr="002442D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7621F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процедур</w:t>
      </w:r>
      <w:r w:rsidR="002442D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 комплексного дослідження, у тому числі і судово-медичної експертизи</w:t>
      </w:r>
      <w:r w:rsidR="005804B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 w:rsidR="002442D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потребують багато часу і мають певні складнощі, то призводить до гнилісного змінення трупів і ускладнює експертизу.</w:t>
      </w:r>
    </w:p>
    <w:p w14:paraId="01A1F990" w14:textId="77777777" w:rsidR="00AA01DA" w:rsidRPr="00CB7BE0" w:rsidRDefault="00AA01DA" w:rsidP="00E475DB">
      <w:pPr>
        <w:tabs>
          <w:tab w:val="left" w:pos="5955"/>
        </w:tabs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BE0">
        <w:rPr>
          <w:rFonts w:ascii="Times New Roman" w:eastAsia="Calibri" w:hAnsi="Times New Roman" w:cs="Times New Roman"/>
          <w:sz w:val="28"/>
          <w:szCs w:val="28"/>
          <w:lang w:val="uk-UA"/>
        </w:rPr>
        <w:t>Література</w:t>
      </w:r>
      <w:r w:rsidRPr="00CB7BE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14:paraId="09AB7C99" w14:textId="1A3B8F84" w:rsidR="00CE4E07" w:rsidRPr="007621F4" w:rsidRDefault="00B76D12" w:rsidP="00E475D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1F4">
        <w:rPr>
          <w:rFonts w:ascii="Times New Roman" w:hAnsi="Times New Roman" w:cs="Times New Roman"/>
          <w:sz w:val="28"/>
          <w:szCs w:val="28"/>
          <w:lang w:val="uk-UA"/>
        </w:rPr>
        <w:t>Самый безопасный вид транспорта</w:t>
      </w:r>
      <w:r w:rsidR="00547837" w:rsidRPr="00547837">
        <w:rPr>
          <w:rFonts w:ascii="Times New Roman" w:hAnsi="Times New Roman" w:cs="Times New Roman"/>
          <w:sz w:val="28"/>
          <w:szCs w:val="28"/>
        </w:rPr>
        <w:t>.</w:t>
      </w:r>
      <w:r w:rsidRPr="007621F4">
        <w:rPr>
          <w:rFonts w:ascii="Times New Roman" w:hAnsi="Times New Roman" w:cs="Times New Roman"/>
          <w:sz w:val="28"/>
          <w:szCs w:val="28"/>
        </w:rPr>
        <w:t xml:space="preserve"> </w:t>
      </w:r>
      <w:r w:rsidR="00547837" w:rsidRPr="00547837">
        <w:rPr>
          <w:rFonts w:ascii="Times New Roman" w:hAnsi="Times New Roman" w:cs="Times New Roman"/>
          <w:i/>
          <w:iCs/>
          <w:sz w:val="28"/>
          <w:szCs w:val="28"/>
        </w:rPr>
        <w:t>Справочная.</w:t>
      </w:r>
      <w:r w:rsidR="0054783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24979132"/>
      <w:r w:rsidR="00547837" w:rsidRPr="00547837">
        <w:rPr>
          <w:rFonts w:ascii="Times New Roman" w:hAnsi="Times New Roman" w:cs="Times New Roman"/>
          <w:sz w:val="28"/>
          <w:szCs w:val="28"/>
        </w:rPr>
        <w:t xml:space="preserve">Відновлення з </w:t>
      </w:r>
      <w:bookmarkEnd w:id="2"/>
      <w:r w:rsidR="0001295D">
        <w:fldChar w:fldCharType="begin"/>
      </w:r>
      <w:r w:rsidR="0001295D">
        <w:instrText xml:space="preserve"> HYPERLINK "https://www.tutu.ru/2read/thinking/safe_transport/" </w:instrText>
      </w:r>
      <w:r w:rsidR="0001295D">
        <w:fldChar w:fldCharType="separate"/>
      </w:r>
      <w:r w:rsidRPr="007621F4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https://www.tutu.ru/2read/thinking/safe_transport/</w:t>
      </w:r>
      <w:r w:rsidR="0001295D">
        <w:rPr>
          <w:rStyle w:val="a3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14:paraId="1D24B157" w14:textId="539E89C2" w:rsidR="00691911" w:rsidRPr="00E475DB" w:rsidRDefault="004600A0" w:rsidP="0071201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1F4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="000A518A" w:rsidRPr="00E47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1F4">
        <w:rPr>
          <w:rFonts w:ascii="Times New Roman" w:hAnsi="Times New Roman" w:cs="Times New Roman"/>
          <w:sz w:val="28"/>
          <w:szCs w:val="28"/>
          <w:lang w:val="uk-UA"/>
        </w:rPr>
        <w:t>стану безпеки польотів з цивільними повітряними</w:t>
      </w:r>
      <w:r w:rsidR="000A518A" w:rsidRPr="00E47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1F4">
        <w:rPr>
          <w:rFonts w:ascii="Times New Roman" w:hAnsi="Times New Roman" w:cs="Times New Roman"/>
          <w:sz w:val="28"/>
          <w:szCs w:val="28"/>
          <w:lang w:val="uk-UA"/>
        </w:rPr>
        <w:t xml:space="preserve">суднами </w:t>
      </w:r>
      <w:r w:rsidR="00E508E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21F4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0A518A" w:rsidRPr="00E47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1F4">
        <w:rPr>
          <w:rFonts w:ascii="Times New Roman" w:hAnsi="Times New Roman" w:cs="Times New Roman"/>
          <w:sz w:val="28"/>
          <w:szCs w:val="28"/>
          <w:lang w:val="uk-UA"/>
        </w:rPr>
        <w:t>за результатами розслідування авіаційних подій та</w:t>
      </w:r>
      <w:r w:rsidR="000A518A" w:rsidRPr="00E47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1F4">
        <w:rPr>
          <w:rFonts w:ascii="Times New Roman" w:hAnsi="Times New Roman" w:cs="Times New Roman"/>
          <w:sz w:val="28"/>
          <w:szCs w:val="28"/>
          <w:lang w:val="uk-UA"/>
        </w:rPr>
        <w:t>інцидентів</w:t>
      </w:r>
      <w:r w:rsidR="000A518A" w:rsidRPr="00E47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1F4">
        <w:rPr>
          <w:rFonts w:ascii="Times New Roman" w:hAnsi="Times New Roman" w:cs="Times New Roman"/>
          <w:sz w:val="28"/>
          <w:szCs w:val="28"/>
          <w:lang w:val="uk-UA"/>
        </w:rPr>
        <w:t>у 2013 - 2017 роках</w:t>
      </w:r>
      <w:r w:rsidR="00E475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475DB" w:rsidRPr="00547837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Національне бюро з розслідування авіаційних подій та</w:t>
      </w:r>
      <w:r w:rsidR="000A518A" w:rsidRPr="0054783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E475DB" w:rsidRPr="00547837">
        <w:rPr>
          <w:rFonts w:ascii="Times New Roman" w:hAnsi="Times New Roman" w:cs="Times New Roman"/>
          <w:i/>
          <w:iCs/>
          <w:sz w:val="28"/>
          <w:szCs w:val="28"/>
          <w:lang w:val="uk-UA"/>
        </w:rPr>
        <w:t>інцидентів з цивільними повітряними суднами.</w:t>
      </w:r>
      <w:r w:rsidR="000A518A" w:rsidRPr="0054783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691911" w:rsidRPr="00547837">
        <w:rPr>
          <w:rFonts w:ascii="Times New Roman" w:hAnsi="Times New Roman" w:cs="Times New Roman"/>
          <w:i/>
          <w:iCs/>
          <w:sz w:val="28"/>
          <w:szCs w:val="28"/>
          <w:lang w:val="uk-UA"/>
        </w:rPr>
        <w:t>Сектор аналізу та попередження авіаційних подій</w:t>
      </w:r>
      <w:r w:rsidR="00E475DB" w:rsidRPr="00547837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="00691911" w:rsidRPr="00E475DB">
        <w:rPr>
          <w:rFonts w:ascii="Times New Roman" w:hAnsi="Times New Roman" w:cs="Times New Roman"/>
          <w:sz w:val="28"/>
          <w:szCs w:val="28"/>
          <w:lang w:val="uk-UA"/>
        </w:rPr>
        <w:t xml:space="preserve"> Київ</w:t>
      </w:r>
      <w:r w:rsidR="00E475D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91911" w:rsidRPr="00E475DB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="00E475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1911" w:rsidRPr="00E475DB">
        <w:rPr>
          <w:rFonts w:ascii="Times New Roman" w:hAnsi="Times New Roman" w:cs="Times New Roman"/>
          <w:sz w:val="28"/>
          <w:szCs w:val="28"/>
          <w:lang w:val="uk-UA"/>
        </w:rPr>
        <w:t xml:space="preserve"> 53</w:t>
      </w:r>
      <w:r w:rsidR="00E475DB" w:rsidRPr="00E475DB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14:paraId="5A38FB97" w14:textId="03F8991F" w:rsidR="000A518A" w:rsidRDefault="00547837" w:rsidP="0071201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F4">
        <w:rPr>
          <w:rFonts w:ascii="Times New Roman" w:hAnsi="Times New Roman" w:cs="Times New Roman"/>
          <w:sz w:val="28"/>
          <w:szCs w:val="28"/>
        </w:rPr>
        <w:t>Бедрин</w:t>
      </w:r>
      <w:r w:rsidRPr="00762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М. </w:t>
      </w:r>
      <w:r w:rsidR="000A518A" w:rsidRPr="007621F4">
        <w:rPr>
          <w:rFonts w:ascii="Times New Roman" w:hAnsi="Times New Roman" w:cs="Times New Roman"/>
          <w:sz w:val="28"/>
          <w:szCs w:val="28"/>
        </w:rPr>
        <w:t>Авиационная травма</w:t>
      </w:r>
      <w:bookmarkStart w:id="3" w:name="_GoBack"/>
      <w:bookmarkEnd w:id="3"/>
      <w:r w:rsidR="000A518A" w:rsidRPr="007621F4">
        <w:rPr>
          <w:rFonts w:ascii="Times New Roman" w:hAnsi="Times New Roman" w:cs="Times New Roman"/>
          <w:sz w:val="28"/>
          <w:szCs w:val="28"/>
        </w:rPr>
        <w:t>: лекция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518A" w:rsidRPr="00547837">
        <w:rPr>
          <w:rFonts w:ascii="Times New Roman" w:hAnsi="Times New Roman" w:cs="Times New Roman"/>
          <w:i/>
          <w:iCs/>
          <w:sz w:val="28"/>
          <w:szCs w:val="28"/>
        </w:rPr>
        <w:t>Избранные лекции по судебной медицине (судебно-медицинская травматология)</w:t>
      </w:r>
      <w:r w:rsidRPr="00547837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18A" w:rsidRPr="007621F4">
        <w:rPr>
          <w:rFonts w:ascii="Times New Roman" w:hAnsi="Times New Roman" w:cs="Times New Roman"/>
          <w:sz w:val="28"/>
          <w:szCs w:val="28"/>
        </w:rPr>
        <w:t xml:space="preserve">Ярославль: 1989.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A518A" w:rsidRPr="007621F4">
        <w:rPr>
          <w:rFonts w:ascii="Times New Roman" w:hAnsi="Times New Roman" w:cs="Times New Roman"/>
          <w:sz w:val="28"/>
          <w:szCs w:val="28"/>
        </w:rPr>
        <w:t>.84-87.</w:t>
      </w:r>
    </w:p>
    <w:p w14:paraId="4DFDC56A" w14:textId="22B54A88" w:rsidR="007621F4" w:rsidRPr="00712015" w:rsidRDefault="00712015" w:rsidP="0071201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2015">
        <w:rPr>
          <w:rFonts w:ascii="Times New Roman" w:hAnsi="Times New Roman" w:cs="Times New Roman"/>
          <w:sz w:val="28"/>
          <w:szCs w:val="28"/>
          <w:lang w:val="en-US"/>
        </w:rPr>
        <w:t>DNA Paternity Test</w:t>
      </w:r>
      <w:r w:rsidRPr="007120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12015">
        <w:rPr>
          <w:rFonts w:ascii="Times New Roman" w:hAnsi="Times New Roman" w:cs="Times New Roman"/>
          <w:i/>
          <w:iCs/>
          <w:sz w:val="28"/>
          <w:szCs w:val="28"/>
          <w:lang w:val="en-US"/>
        </w:rPr>
        <w:t>DNA Family Check 2019</w:t>
      </w:r>
      <w:r w:rsidRPr="0071201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Pr="007120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7837" w:rsidRPr="00547837">
        <w:rPr>
          <w:rFonts w:ascii="Times New Roman" w:hAnsi="Times New Roman" w:cs="Times New Roman"/>
          <w:sz w:val="28"/>
          <w:szCs w:val="28"/>
        </w:rPr>
        <w:t>Відновлення</w:t>
      </w:r>
      <w:r w:rsidR="00547837" w:rsidRPr="007120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7837" w:rsidRPr="00547837">
        <w:rPr>
          <w:rFonts w:ascii="Times New Roman" w:hAnsi="Times New Roman" w:cs="Times New Roman"/>
          <w:sz w:val="28"/>
          <w:szCs w:val="28"/>
        </w:rPr>
        <w:t>з</w:t>
      </w:r>
    </w:p>
    <w:p w14:paraId="343F5CF8" w14:textId="7DCA1E6A" w:rsidR="007621F4" w:rsidRPr="007621F4" w:rsidRDefault="007621F4" w:rsidP="0071201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F4">
        <w:rPr>
          <w:rFonts w:ascii="Times New Roman" w:hAnsi="Times New Roman" w:cs="Times New Roman"/>
          <w:sz w:val="28"/>
          <w:szCs w:val="28"/>
        </w:rPr>
        <w:t>https://www.dnafamilycheck.com/services/dna-paternity-test?gclid=CjwKCAiAwZTuBRAYEiwAcr67ORAOHGLT6T-fo6Yyj8ZMbD-GcBbGBXwJqoQt2eMfq7-XCjP0BItmHRoCFh4QAvD_BwE</w:t>
      </w:r>
    </w:p>
    <w:p w14:paraId="34CC6A12" w14:textId="4B0F8354" w:rsidR="000A518A" w:rsidRPr="000A518A" w:rsidRDefault="000A518A" w:rsidP="00E475DB">
      <w:pPr>
        <w:pStyle w:val="a4"/>
        <w:spacing w:after="0" w:line="360" w:lineRule="auto"/>
        <w:jc w:val="both"/>
      </w:pPr>
    </w:p>
    <w:sectPr w:rsidR="000A518A" w:rsidRPr="000A518A" w:rsidSect="005478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55D83"/>
    <w:multiLevelType w:val="hybridMultilevel"/>
    <w:tmpl w:val="D02A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4F"/>
    <w:rsid w:val="0001295D"/>
    <w:rsid w:val="000A518A"/>
    <w:rsid w:val="002442DB"/>
    <w:rsid w:val="002E5B9F"/>
    <w:rsid w:val="004600A0"/>
    <w:rsid w:val="00547837"/>
    <w:rsid w:val="005804B6"/>
    <w:rsid w:val="00691911"/>
    <w:rsid w:val="00712015"/>
    <w:rsid w:val="007621F4"/>
    <w:rsid w:val="00AA01DA"/>
    <w:rsid w:val="00B21095"/>
    <w:rsid w:val="00B76D12"/>
    <w:rsid w:val="00CD5F47"/>
    <w:rsid w:val="00CD610B"/>
    <w:rsid w:val="00CE4E07"/>
    <w:rsid w:val="00D7754F"/>
    <w:rsid w:val="00D816BB"/>
    <w:rsid w:val="00E475DB"/>
    <w:rsid w:val="00E508E1"/>
    <w:rsid w:val="00F01C79"/>
    <w:rsid w:val="00F0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9682"/>
  <w15:chartTrackingRefBased/>
  <w15:docId w15:val="{B26411E8-27DA-422A-90D6-A27E9F3E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1D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76D12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B76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4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2019-11-08T09:02:00Z</dcterms:created>
  <dcterms:modified xsi:type="dcterms:W3CDTF">2019-11-18T11:28:00Z</dcterms:modified>
</cp:coreProperties>
</file>