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FCD85" w14:textId="77777777" w:rsidR="00192051" w:rsidRDefault="00FB4E18">
      <w:pPr>
        <w:spacing w:line="276" w:lineRule="auto"/>
        <w:ind w:left="-567" w:right="-285"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НАЦІОНАЛЬНИЙ МЕДИЧНИЙ УНІВЕРСИТЕТ ІМЕНІ О.О. БОГОМОЛЬЦЯ</w:t>
      </w:r>
    </w:p>
    <w:p w14:paraId="23EC6666" w14:textId="77777777" w:rsidR="00192051" w:rsidRDefault="00FB4E18">
      <w:pPr>
        <w:pStyle w:val="a3"/>
        <w:spacing w:after="0"/>
        <w:jc w:val="center"/>
        <w:rPr>
          <w:rFonts w:ascii="Times New Roman" w:eastAsia="Times New Roman" w:hAnsi="Times New Roman" w:cs="Times New Roman"/>
          <w:sz w:val="28"/>
          <w:szCs w:val="28"/>
        </w:rPr>
      </w:pPr>
      <w:bookmarkStart w:id="0" w:name="_heading=h.1t9s92h1wskp" w:colFirst="0" w:colLast="0"/>
      <w:bookmarkEnd w:id="0"/>
      <w:r>
        <w:rPr>
          <w:rFonts w:ascii="Times New Roman" w:eastAsia="Times New Roman" w:hAnsi="Times New Roman" w:cs="Times New Roman"/>
          <w:b/>
          <w:sz w:val="28"/>
          <w:szCs w:val="28"/>
        </w:rPr>
        <w:t xml:space="preserve">Навчально-науковий інститут психічного здоров’я </w:t>
      </w:r>
    </w:p>
    <w:p w14:paraId="3F210CEE" w14:textId="77777777" w:rsidR="00192051" w:rsidRDefault="00FB4E18">
      <w:pPr>
        <w:spacing w:line="276"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Кафедра загальної і медичної психології</w:t>
      </w:r>
    </w:p>
    <w:p w14:paraId="71F9D0F0" w14:textId="77777777" w:rsidR="00192051" w:rsidRDefault="00192051">
      <w:pPr>
        <w:spacing w:line="276" w:lineRule="auto"/>
        <w:ind w:left="1" w:hanging="3"/>
        <w:jc w:val="right"/>
        <w:rPr>
          <w:rFonts w:ascii="Times New Roman" w:eastAsia="Times New Roman" w:hAnsi="Times New Roman" w:cs="Times New Roman"/>
          <w:sz w:val="28"/>
          <w:szCs w:val="28"/>
        </w:rPr>
      </w:pPr>
    </w:p>
    <w:p w14:paraId="17D17629" w14:textId="77777777" w:rsidR="00192051" w:rsidRDefault="00192051">
      <w:pPr>
        <w:spacing w:line="276" w:lineRule="auto"/>
        <w:ind w:left="1" w:hanging="3"/>
        <w:jc w:val="right"/>
        <w:rPr>
          <w:rFonts w:ascii="Times New Roman" w:eastAsia="Times New Roman" w:hAnsi="Times New Roman" w:cs="Times New Roman"/>
          <w:sz w:val="28"/>
          <w:szCs w:val="28"/>
        </w:rPr>
      </w:pPr>
    </w:p>
    <w:p w14:paraId="59AEB6D2" w14:textId="77777777" w:rsidR="00192051" w:rsidRDefault="00192051">
      <w:pPr>
        <w:spacing w:line="276" w:lineRule="auto"/>
        <w:ind w:left="1" w:hanging="3"/>
        <w:jc w:val="right"/>
        <w:rPr>
          <w:rFonts w:ascii="Times New Roman" w:eastAsia="Times New Roman" w:hAnsi="Times New Roman" w:cs="Times New Roman"/>
          <w:sz w:val="28"/>
          <w:szCs w:val="28"/>
        </w:rPr>
      </w:pPr>
    </w:p>
    <w:p w14:paraId="1EA86B69" w14:textId="77777777" w:rsidR="00192051" w:rsidRDefault="00FB4E18">
      <w:pPr>
        <w:spacing w:line="276" w:lineRule="auto"/>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ЗАТВЕРДЖУЮ</w:t>
      </w:r>
    </w:p>
    <w:p w14:paraId="3E2D5BCF" w14:textId="77777777" w:rsidR="00192051" w:rsidRDefault="00FB4E18">
      <w:pPr>
        <w:spacing w:line="276" w:lineRule="auto"/>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Проректор закладу вищої освіти </w:t>
      </w:r>
    </w:p>
    <w:p w14:paraId="6D27E4AB" w14:textId="77777777" w:rsidR="00192051" w:rsidRDefault="00FB4E18">
      <w:pPr>
        <w:spacing w:line="276" w:lineRule="auto"/>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Національного медичного університету</w:t>
      </w:r>
    </w:p>
    <w:p w14:paraId="2E7C7779" w14:textId="77777777" w:rsidR="00192051" w:rsidRDefault="00FB4E18">
      <w:pPr>
        <w:spacing w:line="276" w:lineRule="auto"/>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імені О.О. Богомольця</w:t>
      </w:r>
    </w:p>
    <w:p w14:paraId="78002077" w14:textId="77777777" w:rsidR="00192051" w:rsidRDefault="00FB4E18">
      <w:pPr>
        <w:spacing w:line="276" w:lineRule="auto"/>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науково-педагогічної та навчальної роботи, </w:t>
      </w:r>
    </w:p>
    <w:p w14:paraId="37EA6852" w14:textId="77777777" w:rsidR="00192051" w:rsidRDefault="00FB4E18">
      <w:pPr>
        <w:spacing w:line="276" w:lineRule="auto"/>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доктор медичних наук, професор </w:t>
      </w:r>
    </w:p>
    <w:p w14:paraId="36B0EBA1" w14:textId="77777777" w:rsidR="00192051" w:rsidRDefault="00FB4E18">
      <w:pPr>
        <w:spacing w:line="276" w:lineRule="auto"/>
        <w:ind w:firstLine="3544"/>
        <w:rPr>
          <w:rFonts w:ascii="Times New Roman" w:eastAsia="Times New Roman" w:hAnsi="Times New Roman" w:cs="Times New Roman"/>
        </w:rPr>
      </w:pPr>
      <w:r>
        <w:rPr>
          <w:rFonts w:ascii="Times New Roman" w:eastAsia="Times New Roman" w:hAnsi="Times New Roman" w:cs="Times New Roman"/>
          <w:sz w:val="28"/>
          <w:szCs w:val="28"/>
        </w:rPr>
        <w:t>Олег ВЛАСЕНКО</w:t>
      </w:r>
    </w:p>
    <w:p w14:paraId="3C4C5129" w14:textId="77777777" w:rsidR="00192051" w:rsidRDefault="00192051">
      <w:pPr>
        <w:widowControl w:val="0"/>
        <w:spacing w:line="276" w:lineRule="auto"/>
        <w:ind w:firstLine="709"/>
        <w:rPr>
          <w:rFonts w:ascii="Times New Roman" w:eastAsia="Times New Roman" w:hAnsi="Times New Roman" w:cs="Times New Roman"/>
          <w:sz w:val="28"/>
          <w:szCs w:val="28"/>
        </w:rPr>
      </w:pPr>
    </w:p>
    <w:p w14:paraId="56D26B48" w14:textId="77777777" w:rsidR="00192051" w:rsidRDefault="00192051">
      <w:pPr>
        <w:widowControl w:val="0"/>
        <w:spacing w:line="276" w:lineRule="auto"/>
        <w:ind w:firstLine="709"/>
        <w:rPr>
          <w:rFonts w:ascii="Times New Roman" w:eastAsia="Times New Roman" w:hAnsi="Times New Roman" w:cs="Times New Roman"/>
          <w:sz w:val="28"/>
          <w:szCs w:val="28"/>
        </w:rPr>
      </w:pPr>
    </w:p>
    <w:p w14:paraId="616A9DBE" w14:textId="77777777" w:rsidR="00192051" w:rsidRDefault="00192051">
      <w:pPr>
        <w:widowControl w:val="0"/>
        <w:shd w:val="clear" w:color="auto" w:fill="FFFFFF"/>
        <w:spacing w:line="276" w:lineRule="auto"/>
        <w:ind w:firstLine="709"/>
        <w:jc w:val="center"/>
        <w:rPr>
          <w:rFonts w:ascii="Times New Roman" w:eastAsia="Times New Roman" w:hAnsi="Times New Roman" w:cs="Times New Roman"/>
          <w:sz w:val="28"/>
          <w:szCs w:val="28"/>
        </w:rPr>
      </w:pPr>
    </w:p>
    <w:p w14:paraId="52327423" w14:textId="77777777" w:rsidR="00192051" w:rsidRDefault="00FB4E18">
      <w:pPr>
        <w:widowControl w:val="0"/>
        <w:shd w:val="clear" w:color="auto" w:fill="FFFFFF"/>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РОБОЧА ПРОГРАМА НАВЧАЛЬНОЇ ДИСЦИПЛІНИ</w:t>
      </w:r>
    </w:p>
    <w:p w14:paraId="749E550D" w14:textId="77777777" w:rsidR="00192051" w:rsidRDefault="00192051">
      <w:pPr>
        <w:widowControl w:val="0"/>
        <w:spacing w:line="276" w:lineRule="auto"/>
        <w:ind w:firstLine="709"/>
        <w:rPr>
          <w:rFonts w:ascii="Times New Roman" w:eastAsia="Times New Roman" w:hAnsi="Times New Roman" w:cs="Times New Roman"/>
          <w:sz w:val="28"/>
          <w:szCs w:val="28"/>
        </w:rPr>
      </w:pPr>
    </w:p>
    <w:p w14:paraId="16BFCB02" w14:textId="2883640C" w:rsidR="003D14A9" w:rsidRPr="00553890" w:rsidRDefault="003D14A9" w:rsidP="003D14A9">
      <w:pPr>
        <w:pStyle w:val="1"/>
        <w:spacing w:before="0" w:after="0" w:line="276" w:lineRule="auto"/>
        <w:jc w:val="center"/>
        <w:rPr>
          <w:rFonts w:ascii="Times New Roman" w:hAnsi="Times New Roman" w:cs="Times New Roman"/>
          <w:b/>
          <w:bCs/>
          <w:color w:val="auto"/>
          <w:sz w:val="28"/>
          <w:szCs w:val="28"/>
        </w:rPr>
      </w:pPr>
      <w:r w:rsidRPr="00553890">
        <w:rPr>
          <w:rFonts w:ascii="Times New Roman" w:hAnsi="Times New Roman" w:cs="Times New Roman"/>
          <w:b/>
          <w:bCs/>
          <w:color w:val="auto"/>
          <w:sz w:val="28"/>
          <w:szCs w:val="28"/>
        </w:rPr>
        <w:t>«НЕЙРОПСИХОЛОГІЯ ТА НЕЙРОПСИХОТЕРАПІЯ»</w:t>
      </w:r>
    </w:p>
    <w:p w14:paraId="08AA30B1" w14:textId="77777777" w:rsidR="00192051" w:rsidRDefault="00192051">
      <w:pPr>
        <w:widowControl w:val="0"/>
        <w:shd w:val="clear" w:color="auto" w:fill="FFFFFF"/>
        <w:spacing w:line="276" w:lineRule="auto"/>
        <w:ind w:firstLine="709"/>
        <w:jc w:val="center"/>
        <w:rPr>
          <w:rFonts w:ascii="Times New Roman" w:eastAsia="Times New Roman" w:hAnsi="Times New Roman" w:cs="Times New Roman"/>
          <w:b/>
          <w:sz w:val="36"/>
          <w:szCs w:val="36"/>
        </w:rPr>
      </w:pPr>
    </w:p>
    <w:p w14:paraId="041AACA1" w14:textId="77777777" w:rsidR="00192051" w:rsidRDefault="00192051">
      <w:pPr>
        <w:widowControl w:val="0"/>
        <w:shd w:val="clear" w:color="auto" w:fill="FFFFFF"/>
        <w:spacing w:line="276" w:lineRule="auto"/>
        <w:ind w:firstLine="709"/>
        <w:jc w:val="center"/>
        <w:rPr>
          <w:rFonts w:ascii="Times New Roman" w:eastAsia="Times New Roman" w:hAnsi="Times New Roman" w:cs="Times New Roman"/>
          <w:b/>
          <w:sz w:val="28"/>
          <w:szCs w:val="28"/>
        </w:rPr>
      </w:pPr>
    </w:p>
    <w:p w14:paraId="0E5D440E" w14:textId="19D4F64C" w:rsidR="00192051" w:rsidRDefault="00FB4E18">
      <w:pPr>
        <w:ind w:left="-5" w:hanging="3"/>
        <w:rPr>
          <w:rFonts w:ascii="Times New Roman" w:eastAsia="Times New Roman" w:hAnsi="Times New Roman" w:cs="Times New Roman"/>
          <w:sz w:val="22"/>
          <w:szCs w:val="22"/>
        </w:rPr>
      </w:pPr>
      <w:r>
        <w:rPr>
          <w:rFonts w:ascii="Times New Roman" w:eastAsia="Times New Roman" w:hAnsi="Times New Roman" w:cs="Times New Roman"/>
          <w:sz w:val="28"/>
          <w:szCs w:val="28"/>
        </w:rPr>
        <w:t xml:space="preserve">Освітній рівень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другий (магістерський)</w:t>
      </w:r>
    </w:p>
    <w:p w14:paraId="2B087CF7" w14:textId="663E6610" w:rsidR="00192051" w:rsidRDefault="00FB4E18" w:rsidP="00FB4E18">
      <w:pPr>
        <w:shd w:val="clear" w:color="auto" w:fill="FFFFFF"/>
        <w:ind w:left="2880" w:hanging="2880"/>
        <w:rPr>
          <w:rFonts w:ascii="Times New Roman" w:eastAsia="Times New Roman" w:hAnsi="Times New Roman" w:cs="Times New Roman"/>
          <w:sz w:val="22"/>
          <w:szCs w:val="22"/>
        </w:rPr>
      </w:pPr>
      <w:r>
        <w:rPr>
          <w:rFonts w:ascii="Times New Roman" w:eastAsia="Times New Roman" w:hAnsi="Times New Roman" w:cs="Times New Roman"/>
          <w:sz w:val="28"/>
          <w:szCs w:val="28"/>
        </w:rPr>
        <w:t xml:space="preserve">Галузь знань </w:t>
      </w: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С - Соціальні науки, журналістика, інформація та міжнародні відносини</w:t>
      </w:r>
    </w:p>
    <w:p w14:paraId="7FAEEC30" w14:textId="77777777" w:rsidR="00192051" w:rsidRDefault="00FB4E18">
      <w:pPr>
        <w:ind w:left="-5" w:hanging="3"/>
        <w:rPr>
          <w:rFonts w:ascii="Times New Roman" w:eastAsia="Times New Roman" w:hAnsi="Times New Roman" w:cs="Times New Roman"/>
          <w:sz w:val="22"/>
          <w:szCs w:val="22"/>
        </w:rPr>
      </w:pPr>
      <w:r>
        <w:rPr>
          <w:rFonts w:ascii="Times New Roman" w:eastAsia="Times New Roman" w:hAnsi="Times New Roman" w:cs="Times New Roman"/>
          <w:sz w:val="28"/>
          <w:szCs w:val="28"/>
        </w:rPr>
        <w:t xml:space="preserve">Спеціальність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С4 «Психологія»</w:t>
      </w:r>
    </w:p>
    <w:p w14:paraId="74A7F32E" w14:textId="02DE5C7E" w:rsidR="00192051" w:rsidRDefault="00FB4E18">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Освітня програма           </w:t>
      </w:r>
      <w:r>
        <w:rPr>
          <w:rFonts w:ascii="Times New Roman" w:eastAsia="Times New Roman" w:hAnsi="Times New Roman" w:cs="Times New Roman"/>
          <w:sz w:val="28"/>
          <w:szCs w:val="28"/>
          <w:u w:val="single"/>
        </w:rPr>
        <w:t>Освітньо-професійна програма</w:t>
      </w:r>
      <w:r>
        <w:rPr>
          <w:rFonts w:ascii="Times New Roman" w:eastAsia="Times New Roman" w:hAnsi="Times New Roman" w:cs="Times New Roman"/>
          <w:sz w:val="28"/>
          <w:szCs w:val="28"/>
        </w:rPr>
        <w:t xml:space="preserve"> </w:t>
      </w:r>
    </w:p>
    <w:p w14:paraId="6A2934C1" w14:textId="77777777" w:rsidR="00192051" w:rsidRDefault="00FB4E18">
      <w:pPr>
        <w:ind w:left="2158" w:firstLine="721"/>
        <w:rPr>
          <w:rFonts w:ascii="Times New Roman" w:eastAsia="Times New Roman" w:hAnsi="Times New Roman" w:cs="Times New Roman"/>
          <w:sz w:val="28"/>
          <w:szCs w:val="28"/>
          <w:u w:val="single"/>
        </w:rPr>
      </w:pPr>
      <w:r w:rsidRPr="00FB4E18">
        <w:rPr>
          <w:rFonts w:ascii="Times New Roman" w:eastAsia="Times New Roman" w:hAnsi="Times New Roman" w:cs="Times New Roman"/>
          <w:sz w:val="28"/>
          <w:szCs w:val="28"/>
          <w:u w:val="single"/>
        </w:rPr>
        <w:t>«</w:t>
      </w:r>
      <w:r>
        <w:rPr>
          <w:rFonts w:ascii="Times New Roman" w:eastAsia="Times New Roman" w:hAnsi="Times New Roman" w:cs="Times New Roman"/>
          <w:sz w:val="28"/>
          <w:szCs w:val="28"/>
          <w:u w:val="single"/>
        </w:rPr>
        <w:t xml:space="preserve">Клінічна психологія» другого </w:t>
      </w:r>
    </w:p>
    <w:p w14:paraId="49D9B27E" w14:textId="77777777" w:rsidR="00192051" w:rsidRDefault="00FB4E18">
      <w:pPr>
        <w:ind w:left="2158" w:firstLine="721"/>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(магістерського) рівня вищої освіти</w:t>
      </w:r>
    </w:p>
    <w:p w14:paraId="3FA17892" w14:textId="77777777" w:rsidR="00192051" w:rsidRDefault="00FB4E18">
      <w:pPr>
        <w:ind w:left="2158" w:firstLine="721"/>
        <w:rPr>
          <w:rFonts w:ascii="Times New Roman" w:eastAsia="Times New Roman" w:hAnsi="Times New Roman" w:cs="Times New Roman"/>
        </w:rPr>
      </w:pPr>
      <w:r>
        <w:rPr>
          <w:rFonts w:ascii="Times New Roman" w:eastAsia="Times New Roman" w:hAnsi="Times New Roman" w:cs="Times New Roman"/>
          <w:sz w:val="28"/>
          <w:szCs w:val="28"/>
          <w:u w:val="single"/>
        </w:rPr>
        <w:t>за спеціальністю С4 «Психологія»</w:t>
      </w:r>
    </w:p>
    <w:p w14:paraId="309B48FD" w14:textId="77777777" w:rsidR="00192051" w:rsidRDefault="00192051">
      <w:pPr>
        <w:shd w:val="clear" w:color="auto" w:fill="FFFFFF"/>
        <w:rPr>
          <w:rFonts w:ascii="Times New Roman" w:eastAsia="Times New Roman" w:hAnsi="Times New Roman" w:cs="Times New Roman"/>
          <w:sz w:val="28"/>
          <w:szCs w:val="28"/>
        </w:rPr>
      </w:pPr>
    </w:p>
    <w:p w14:paraId="504BE47B" w14:textId="77777777" w:rsidR="00192051" w:rsidRDefault="00192051">
      <w:pPr>
        <w:spacing w:line="276" w:lineRule="auto"/>
        <w:rPr>
          <w:rFonts w:ascii="Times New Roman" w:eastAsia="Times New Roman" w:hAnsi="Times New Roman" w:cs="Times New Roman"/>
          <w:sz w:val="28"/>
          <w:szCs w:val="28"/>
        </w:rPr>
      </w:pPr>
    </w:p>
    <w:p w14:paraId="0A8922F8" w14:textId="77777777" w:rsidR="00192051" w:rsidRDefault="00192051">
      <w:pPr>
        <w:widowControl w:val="0"/>
        <w:spacing w:line="276" w:lineRule="auto"/>
        <w:ind w:firstLine="709"/>
        <w:jc w:val="center"/>
        <w:rPr>
          <w:rFonts w:ascii="Times New Roman" w:eastAsia="Times New Roman" w:hAnsi="Times New Roman" w:cs="Times New Roman"/>
          <w:b/>
          <w:sz w:val="28"/>
          <w:szCs w:val="28"/>
        </w:rPr>
      </w:pPr>
    </w:p>
    <w:p w14:paraId="4A0F473B" w14:textId="77777777" w:rsidR="00192051" w:rsidRDefault="00192051">
      <w:pPr>
        <w:widowControl w:val="0"/>
        <w:spacing w:line="276" w:lineRule="auto"/>
        <w:ind w:firstLine="709"/>
        <w:jc w:val="center"/>
        <w:rPr>
          <w:rFonts w:ascii="Times New Roman" w:eastAsia="Times New Roman" w:hAnsi="Times New Roman" w:cs="Times New Roman"/>
          <w:b/>
          <w:sz w:val="28"/>
          <w:szCs w:val="28"/>
        </w:rPr>
      </w:pPr>
    </w:p>
    <w:p w14:paraId="472C72AF" w14:textId="77777777" w:rsidR="00192051" w:rsidRDefault="00192051">
      <w:pPr>
        <w:widowControl w:val="0"/>
        <w:spacing w:line="276" w:lineRule="auto"/>
        <w:ind w:firstLine="709"/>
        <w:jc w:val="center"/>
        <w:rPr>
          <w:rFonts w:ascii="Times New Roman" w:eastAsia="Times New Roman" w:hAnsi="Times New Roman" w:cs="Times New Roman"/>
          <w:b/>
          <w:sz w:val="28"/>
          <w:szCs w:val="28"/>
        </w:rPr>
      </w:pPr>
    </w:p>
    <w:p w14:paraId="0F386BA9" w14:textId="77777777" w:rsidR="00192051" w:rsidRDefault="00192051">
      <w:pPr>
        <w:widowControl w:val="0"/>
        <w:spacing w:line="276" w:lineRule="auto"/>
        <w:ind w:firstLine="709"/>
        <w:jc w:val="center"/>
        <w:rPr>
          <w:rFonts w:ascii="Times New Roman" w:eastAsia="Times New Roman" w:hAnsi="Times New Roman" w:cs="Times New Roman"/>
          <w:b/>
          <w:sz w:val="28"/>
          <w:szCs w:val="28"/>
        </w:rPr>
      </w:pPr>
    </w:p>
    <w:p w14:paraId="0286DBD5" w14:textId="77777777" w:rsidR="00192051" w:rsidRDefault="00192051">
      <w:pPr>
        <w:widowControl w:val="0"/>
        <w:spacing w:line="276" w:lineRule="auto"/>
        <w:ind w:firstLine="709"/>
        <w:jc w:val="center"/>
        <w:rPr>
          <w:rFonts w:ascii="Times New Roman" w:eastAsia="Times New Roman" w:hAnsi="Times New Roman" w:cs="Times New Roman"/>
          <w:b/>
          <w:sz w:val="28"/>
          <w:szCs w:val="28"/>
        </w:rPr>
      </w:pPr>
    </w:p>
    <w:p w14:paraId="0AAC3F04" w14:textId="77777777" w:rsidR="00192051" w:rsidRDefault="00192051">
      <w:pPr>
        <w:widowControl w:val="0"/>
        <w:spacing w:line="276" w:lineRule="auto"/>
        <w:ind w:firstLine="709"/>
        <w:jc w:val="center"/>
        <w:rPr>
          <w:rFonts w:ascii="Times New Roman" w:eastAsia="Times New Roman" w:hAnsi="Times New Roman" w:cs="Times New Roman"/>
          <w:b/>
          <w:sz w:val="28"/>
          <w:szCs w:val="28"/>
        </w:rPr>
      </w:pPr>
    </w:p>
    <w:p w14:paraId="72A054DC" w14:textId="77777777" w:rsidR="003D14A9" w:rsidRDefault="00FB4E18" w:rsidP="003D14A9">
      <w:pPr>
        <w:widowControl w:val="0"/>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2025 - 2026 навчальний рік</w:t>
      </w:r>
    </w:p>
    <w:p w14:paraId="55BA3D8C" w14:textId="77777777" w:rsidR="003D14A9" w:rsidRDefault="003D14A9">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77410CC7" w14:textId="4CC2327C" w:rsidR="00192051" w:rsidRDefault="00FB4E18" w:rsidP="003D14A9">
      <w:pPr>
        <w:widowControl w:val="0"/>
        <w:spacing w:line="360" w:lineRule="auto"/>
        <w:jc w:val="both"/>
        <w:rPr>
          <w:rFonts w:ascii="Times New Roman" w:eastAsia="Times New Roman" w:hAnsi="Times New Roman" w:cs="Times New Roman"/>
          <w:b/>
          <w:sz w:val="32"/>
          <w:szCs w:val="32"/>
        </w:rPr>
      </w:pPr>
      <w:r>
        <w:rPr>
          <w:rFonts w:ascii="Times New Roman" w:eastAsia="Times New Roman" w:hAnsi="Times New Roman" w:cs="Times New Roman"/>
          <w:color w:val="0D0D0D"/>
          <w:sz w:val="28"/>
          <w:szCs w:val="28"/>
        </w:rPr>
        <w:lastRenderedPageBreak/>
        <w:t xml:space="preserve">Робоча програма навчальної дисципліни </w:t>
      </w:r>
      <w:r w:rsidR="003D14A9" w:rsidRPr="00553890">
        <w:rPr>
          <w:rFonts w:ascii="Times New Roman" w:hAnsi="Times New Roman" w:cs="Times New Roman"/>
          <w:b/>
          <w:bCs/>
          <w:sz w:val="28"/>
          <w:szCs w:val="28"/>
        </w:rPr>
        <w:t>«Нейропсихологія та нейропсихотерапія»</w:t>
      </w:r>
      <w:r w:rsidR="003D14A9">
        <w:rPr>
          <w:rFonts w:ascii="Times New Roman" w:hAnsi="Times New Roman" w:cs="Times New Roman"/>
          <w:b/>
          <w:bCs/>
          <w:sz w:val="28"/>
          <w:szCs w:val="28"/>
        </w:rPr>
        <w:t xml:space="preserve"> </w:t>
      </w:r>
      <w:r>
        <w:rPr>
          <w:rFonts w:ascii="Times New Roman" w:eastAsia="Times New Roman" w:hAnsi="Times New Roman" w:cs="Times New Roman"/>
          <w:sz w:val="28"/>
          <w:szCs w:val="28"/>
        </w:rPr>
        <w:t xml:space="preserve">підготовки фахівців </w:t>
      </w:r>
      <w:r>
        <w:rPr>
          <w:rFonts w:ascii="Times New Roman" w:eastAsia="Times New Roman" w:hAnsi="Times New Roman" w:cs="Times New Roman"/>
          <w:color w:val="0D0D0D"/>
          <w:sz w:val="28"/>
          <w:szCs w:val="28"/>
        </w:rPr>
        <w:t xml:space="preserve">другого (магістерського) рівня вищої освіти, галузі знань С- Соціальні науки, журналістика, інформація та міжнародні відносини, спеціальності С4 «Психологія». </w:t>
      </w:r>
    </w:p>
    <w:p w14:paraId="159413A1" w14:textId="77777777" w:rsidR="00192051" w:rsidRDefault="00192051">
      <w:pPr>
        <w:widowControl w:val="0"/>
        <w:spacing w:line="360" w:lineRule="auto"/>
        <w:ind w:left="1" w:firstLine="708"/>
        <w:jc w:val="both"/>
        <w:rPr>
          <w:rFonts w:ascii="Times New Roman" w:eastAsia="Times New Roman" w:hAnsi="Times New Roman" w:cs="Times New Roman"/>
          <w:sz w:val="28"/>
          <w:szCs w:val="28"/>
        </w:rPr>
      </w:pPr>
    </w:p>
    <w:p w14:paraId="6CC1B245" w14:textId="77777777" w:rsidR="00192051" w:rsidRDefault="00FB4E18">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Розробники програми: </w:t>
      </w:r>
      <w:r>
        <w:rPr>
          <w:rFonts w:ascii="Times New Roman" w:eastAsia="Times New Roman" w:hAnsi="Times New Roman" w:cs="Times New Roman"/>
          <w:b/>
          <w:sz w:val="28"/>
          <w:szCs w:val="28"/>
        </w:rPr>
        <w:tab/>
      </w:r>
    </w:p>
    <w:p w14:paraId="5DE0F667" w14:textId="77777777" w:rsidR="00192051" w:rsidRDefault="00FB4E1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Луньов В.Є., </w:t>
      </w:r>
      <w:r>
        <w:rPr>
          <w:rFonts w:ascii="Times New Roman" w:eastAsia="Times New Roman" w:hAnsi="Times New Roman" w:cs="Times New Roman"/>
          <w:sz w:val="28"/>
          <w:szCs w:val="28"/>
        </w:rPr>
        <w:t>доцент кафедри загальної і медичної психології Національного медичного університету імені О.О. Богомольця, кандидат психологічних наук, доцент.</w:t>
      </w:r>
    </w:p>
    <w:p w14:paraId="1A59B8A5" w14:textId="77777777" w:rsidR="00192051" w:rsidRDefault="00192051">
      <w:pPr>
        <w:spacing w:line="360" w:lineRule="auto"/>
        <w:jc w:val="both"/>
        <w:rPr>
          <w:rFonts w:ascii="Times New Roman" w:eastAsia="Times New Roman" w:hAnsi="Times New Roman" w:cs="Times New Roman"/>
          <w:b/>
          <w:sz w:val="28"/>
          <w:szCs w:val="28"/>
        </w:rPr>
      </w:pPr>
    </w:p>
    <w:p w14:paraId="7F0D42A4" w14:textId="77777777" w:rsidR="00192051" w:rsidRDefault="00FB4E18">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Робочу програму обговорено та схвалено на засіданні кафедри загальної та медичної психології</w:t>
      </w:r>
    </w:p>
    <w:p w14:paraId="3AC29054" w14:textId="77777777" w:rsidR="00192051" w:rsidRDefault="00FB4E18">
      <w:pPr>
        <w:spacing w:line="360" w:lineRule="auto"/>
        <w:ind w:left="20" w:hanging="3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Протокол від «28» серпня 2025 року №1</w:t>
      </w:r>
    </w:p>
    <w:p w14:paraId="5527BF01" w14:textId="77777777" w:rsidR="00192051" w:rsidRDefault="00FB4E18">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Робочу програму схвалено на засіданні Циклової методичної комісії з медико-психологічних дисциплін</w:t>
      </w:r>
    </w:p>
    <w:p w14:paraId="70D7770E" w14:textId="77777777" w:rsidR="00192051" w:rsidRDefault="00FB4E18">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від «02» вересня 2025 року №1</w:t>
      </w:r>
    </w:p>
    <w:p w14:paraId="14FF514B" w14:textId="77777777" w:rsidR="00192051" w:rsidRDefault="00192051">
      <w:pPr>
        <w:spacing w:line="276" w:lineRule="auto"/>
        <w:ind w:left="1" w:right="141" w:hanging="3"/>
        <w:rPr>
          <w:rFonts w:ascii="Times New Roman" w:eastAsia="Times New Roman" w:hAnsi="Times New Roman" w:cs="Times New Roman"/>
          <w:color w:val="0D0D0D"/>
        </w:rPr>
      </w:pPr>
    </w:p>
    <w:p w14:paraId="21DE71CE" w14:textId="77777777" w:rsidR="00192051" w:rsidRDefault="00FB4E18">
      <w:pPr>
        <w:spacing w:line="276" w:lineRule="auto"/>
        <w:ind w:left="1" w:right="141" w:hanging="3"/>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Завідувач кафедри загальної і медичної психології, </w:t>
      </w:r>
    </w:p>
    <w:p w14:paraId="6DC0B138" w14:textId="77777777" w:rsidR="00192051" w:rsidRDefault="00FB4E18">
      <w:pPr>
        <w:spacing w:line="276" w:lineRule="auto"/>
        <w:ind w:left="1" w:right="141" w:hanging="3"/>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д.мед.н., професор </w:t>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t xml:space="preserve">      </w:t>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t xml:space="preserve">       М.М. Матяш</w:t>
      </w:r>
    </w:p>
    <w:p w14:paraId="145B92D4" w14:textId="77777777" w:rsidR="00192051" w:rsidRDefault="00192051">
      <w:pPr>
        <w:spacing w:line="276" w:lineRule="auto"/>
        <w:ind w:left="1" w:right="141" w:hanging="3"/>
        <w:rPr>
          <w:rFonts w:ascii="Times New Roman" w:eastAsia="Times New Roman" w:hAnsi="Times New Roman" w:cs="Times New Roman"/>
          <w:color w:val="0D0D0D"/>
          <w:sz w:val="28"/>
          <w:szCs w:val="28"/>
        </w:rPr>
      </w:pPr>
    </w:p>
    <w:p w14:paraId="181C8EA2" w14:textId="77777777" w:rsidR="00192051" w:rsidRDefault="00FB4E18">
      <w:pPr>
        <w:spacing w:line="276" w:lineRule="auto"/>
        <w:ind w:left="1" w:right="141" w:hanging="3"/>
        <w:jc w:val="both"/>
        <w:rPr>
          <w:rFonts w:ascii="Times New Roman" w:eastAsia="Times New Roman" w:hAnsi="Times New Roman" w:cs="Times New Roman"/>
          <w:sz w:val="28"/>
          <w:szCs w:val="28"/>
        </w:rPr>
      </w:pPr>
      <w:r>
        <w:rPr>
          <w:rFonts w:ascii="Times New Roman" w:eastAsia="Times New Roman" w:hAnsi="Times New Roman" w:cs="Times New Roman"/>
          <w:color w:val="0D0D0D"/>
          <w:sz w:val="28"/>
          <w:szCs w:val="28"/>
        </w:rPr>
        <w:t xml:space="preserve">Голова </w:t>
      </w:r>
      <w:r>
        <w:rPr>
          <w:rFonts w:ascii="Times New Roman" w:eastAsia="Times New Roman" w:hAnsi="Times New Roman" w:cs="Times New Roman"/>
          <w:sz w:val="28"/>
          <w:szCs w:val="28"/>
        </w:rPr>
        <w:t xml:space="preserve">Циклової методичної комісії </w:t>
      </w:r>
    </w:p>
    <w:p w14:paraId="1A98987F" w14:textId="77777777" w:rsidR="00192051" w:rsidRDefault="00FB4E18">
      <w:pPr>
        <w:spacing w:line="276" w:lineRule="auto"/>
        <w:ind w:left="1" w:right="14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медико-психологічних дисциплін,</w:t>
      </w:r>
    </w:p>
    <w:p w14:paraId="6B1F0A17" w14:textId="77777777" w:rsidR="00192051" w:rsidRDefault="00FB4E18">
      <w:pPr>
        <w:spacing w:line="276" w:lineRule="auto"/>
        <w:ind w:left="1" w:right="14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д.мед.н., професор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В.Ю. Омелянович</w:t>
      </w:r>
    </w:p>
    <w:p w14:paraId="20D2F8E9" w14:textId="77777777" w:rsidR="00192051" w:rsidRDefault="00192051">
      <w:pPr>
        <w:spacing w:line="276" w:lineRule="auto"/>
        <w:ind w:left="1" w:right="141" w:hanging="3"/>
        <w:jc w:val="both"/>
        <w:rPr>
          <w:rFonts w:ascii="Times New Roman" w:eastAsia="Times New Roman" w:hAnsi="Times New Roman" w:cs="Times New Roman"/>
          <w:sz w:val="28"/>
          <w:szCs w:val="28"/>
        </w:rPr>
      </w:pPr>
    </w:p>
    <w:p w14:paraId="58A3D37E" w14:textId="77777777" w:rsidR="00192051" w:rsidRDefault="00FB4E18">
      <w:pPr>
        <w:spacing w:line="276" w:lineRule="auto"/>
        <w:ind w:left="1" w:right="14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Гарант освітньої (освітньо-професійної) програми,</w:t>
      </w:r>
    </w:p>
    <w:p w14:paraId="1FF5623D" w14:textId="77777777" w:rsidR="00192051" w:rsidRDefault="00FB4E18">
      <w:pPr>
        <w:spacing w:line="276" w:lineRule="auto"/>
        <w:ind w:left="1" w:right="14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д.мед.н., професор</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М.М. Матяш</w:t>
      </w:r>
    </w:p>
    <w:p w14:paraId="23C6935B" w14:textId="77777777" w:rsidR="00192051" w:rsidRDefault="00192051">
      <w:pPr>
        <w:spacing w:line="276" w:lineRule="auto"/>
        <w:ind w:left="1" w:right="141" w:hanging="3"/>
        <w:jc w:val="both"/>
        <w:rPr>
          <w:rFonts w:ascii="Times New Roman" w:eastAsia="Times New Roman" w:hAnsi="Times New Roman" w:cs="Times New Roman"/>
          <w:sz w:val="28"/>
          <w:szCs w:val="28"/>
        </w:rPr>
      </w:pPr>
    </w:p>
    <w:p w14:paraId="140FD1B1" w14:textId="77777777" w:rsidR="00192051" w:rsidRDefault="00FB4E18">
      <w:pPr>
        <w:spacing w:line="276" w:lineRule="auto"/>
        <w:ind w:left="1" w:right="14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Начальник відділу навчально-методичної роботи,</w:t>
      </w:r>
    </w:p>
    <w:p w14:paraId="3DEC3FA7" w14:textId="77777777" w:rsidR="00192051" w:rsidRDefault="00FB4E18">
      <w:pPr>
        <w:spacing w:line="276" w:lineRule="auto"/>
        <w:ind w:left="1" w:right="14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ліцензування та акредитації, PhD, доцент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І.І. Кучеренко</w:t>
      </w:r>
    </w:p>
    <w:p w14:paraId="2B52C708" w14:textId="77777777" w:rsidR="00192051" w:rsidRDefault="00192051">
      <w:pPr>
        <w:widowControl w:val="0"/>
        <w:shd w:val="clear" w:color="auto" w:fill="FFFFFF"/>
        <w:spacing w:line="276" w:lineRule="auto"/>
        <w:ind w:left="1"/>
        <w:jc w:val="center"/>
        <w:rPr>
          <w:rFonts w:ascii="Times New Roman" w:eastAsia="Times New Roman" w:hAnsi="Times New Roman" w:cs="Times New Roman"/>
          <w:b/>
          <w:sz w:val="28"/>
          <w:szCs w:val="28"/>
        </w:rPr>
      </w:pPr>
    </w:p>
    <w:p w14:paraId="6ABCB08F" w14:textId="77777777" w:rsidR="00ED0E42" w:rsidRDefault="00ED0E42">
      <w:pPr>
        <w:rPr>
          <w:rFonts w:ascii="Times New Roman" w:eastAsia="Times New Roman" w:hAnsi="Times New Roman" w:cs="Times New Roman"/>
          <w:b/>
          <w:color w:val="000000"/>
        </w:rPr>
      </w:pPr>
      <w:r>
        <w:rPr>
          <w:rFonts w:ascii="Times New Roman" w:eastAsia="Times New Roman" w:hAnsi="Times New Roman" w:cs="Times New Roman"/>
          <w:b/>
          <w:color w:val="000000"/>
        </w:rPr>
        <w:br w:type="page"/>
      </w:r>
    </w:p>
    <w:p w14:paraId="28D3AC9D" w14:textId="77777777" w:rsidR="00ED0E42" w:rsidRPr="00ED0E42" w:rsidRDefault="00ED0E42" w:rsidP="00ED0E42">
      <w:pPr>
        <w:numPr>
          <w:ilvl w:val="0"/>
          <w:numId w:val="6"/>
        </w:numPr>
        <w:pBdr>
          <w:top w:val="nil"/>
          <w:left w:val="nil"/>
          <w:bottom w:val="nil"/>
          <w:right w:val="nil"/>
          <w:between w:val="nil"/>
        </w:pBdr>
        <w:spacing w:line="360" w:lineRule="auto"/>
        <w:jc w:val="center"/>
        <w:rPr>
          <w:rFonts w:ascii="Times New Roman" w:hAnsi="Times New Roman" w:cs="Times New Roman"/>
          <w:b/>
          <w:color w:val="000000"/>
          <w:sz w:val="28"/>
          <w:szCs w:val="28"/>
        </w:rPr>
      </w:pPr>
      <w:r w:rsidRPr="00ED0E42">
        <w:rPr>
          <w:rFonts w:ascii="Times New Roman" w:hAnsi="Times New Roman" w:cs="Times New Roman"/>
          <w:b/>
          <w:color w:val="000000"/>
          <w:sz w:val="28"/>
          <w:szCs w:val="28"/>
        </w:rPr>
        <w:lastRenderedPageBreak/>
        <w:t>ОПИС НАВЧАЛЬНОЇ ДИСЦИПЛІНИ</w:t>
      </w:r>
    </w:p>
    <w:p w14:paraId="5B91C199" w14:textId="43AEE6D9" w:rsidR="00ED0E42" w:rsidRPr="003D14A9" w:rsidRDefault="00ED0E42" w:rsidP="003D14A9">
      <w:pPr>
        <w:pStyle w:val="1"/>
        <w:spacing w:before="0" w:after="0" w:line="276" w:lineRule="auto"/>
        <w:jc w:val="center"/>
        <w:rPr>
          <w:rFonts w:ascii="Times New Roman" w:hAnsi="Times New Roman" w:cs="Times New Roman"/>
          <w:b/>
          <w:bCs/>
          <w:color w:val="auto"/>
          <w:sz w:val="28"/>
          <w:szCs w:val="28"/>
        </w:rPr>
      </w:pPr>
      <w:r w:rsidRPr="00ED0E42">
        <w:rPr>
          <w:rFonts w:ascii="Times New Roman" w:hAnsi="Times New Roman" w:cs="Times New Roman"/>
          <w:b/>
          <w:color w:val="000000"/>
          <w:sz w:val="28"/>
          <w:szCs w:val="28"/>
        </w:rPr>
        <w:t xml:space="preserve">ОК </w:t>
      </w:r>
      <w:r w:rsidR="003D14A9">
        <w:rPr>
          <w:rFonts w:ascii="Times New Roman" w:hAnsi="Times New Roman" w:cs="Times New Roman"/>
          <w:b/>
          <w:color w:val="000000"/>
          <w:sz w:val="28"/>
          <w:szCs w:val="28"/>
        </w:rPr>
        <w:t>6</w:t>
      </w:r>
      <w:r w:rsidRPr="00ED0E42">
        <w:rPr>
          <w:rFonts w:ascii="Times New Roman" w:hAnsi="Times New Roman" w:cs="Times New Roman"/>
          <w:b/>
          <w:color w:val="000000"/>
          <w:sz w:val="28"/>
          <w:szCs w:val="28"/>
        </w:rPr>
        <w:t xml:space="preserve"> </w:t>
      </w:r>
      <w:r w:rsidR="003D14A9" w:rsidRPr="00553890">
        <w:rPr>
          <w:rFonts w:ascii="Times New Roman" w:hAnsi="Times New Roman" w:cs="Times New Roman"/>
          <w:b/>
          <w:bCs/>
          <w:color w:val="auto"/>
          <w:sz w:val="28"/>
          <w:szCs w:val="28"/>
        </w:rPr>
        <w:t>«Нейропсихологія та нейропсихотерапія»</w:t>
      </w:r>
    </w:p>
    <w:tbl>
      <w:tblPr>
        <w:tblW w:w="937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5"/>
        <w:gridCol w:w="2835"/>
        <w:gridCol w:w="1245"/>
        <w:gridCol w:w="1245"/>
        <w:gridCol w:w="1245"/>
      </w:tblGrid>
      <w:tr w:rsidR="00ED0E42" w:rsidRPr="00ED0E42" w14:paraId="12CBE9B6" w14:textId="77777777" w:rsidTr="00FB4E18">
        <w:trPr>
          <w:trHeight w:val="545"/>
        </w:trPr>
        <w:tc>
          <w:tcPr>
            <w:tcW w:w="2805" w:type="dxa"/>
            <w:vMerge w:val="restart"/>
            <w:tcBorders>
              <w:top w:val="single" w:sz="4" w:space="0" w:color="000000"/>
              <w:left w:val="single" w:sz="4" w:space="0" w:color="000000"/>
              <w:right w:val="single" w:sz="4" w:space="0" w:color="000000"/>
            </w:tcBorders>
          </w:tcPr>
          <w:p w14:paraId="4A6DC88C" w14:textId="77777777" w:rsidR="00ED0E42" w:rsidRPr="00ED0E42" w:rsidRDefault="00ED0E42" w:rsidP="00FB4E18">
            <w:pPr>
              <w:pBdr>
                <w:top w:val="nil"/>
                <w:left w:val="nil"/>
                <w:bottom w:val="nil"/>
                <w:right w:val="nil"/>
                <w:between w:val="nil"/>
              </w:pBdr>
              <w:shd w:val="clear" w:color="auto" w:fill="FFFFFF"/>
              <w:ind w:hanging="2"/>
              <w:jc w:val="center"/>
              <w:rPr>
                <w:rFonts w:ascii="Times New Roman" w:hAnsi="Times New Roman" w:cs="Times New Roman"/>
                <w:color w:val="000000"/>
                <w:sz w:val="28"/>
                <w:szCs w:val="28"/>
              </w:rPr>
            </w:pPr>
            <w:r w:rsidRPr="00ED0E42">
              <w:rPr>
                <w:rFonts w:ascii="Times New Roman" w:hAnsi="Times New Roman" w:cs="Times New Roman"/>
                <w:b/>
                <w:color w:val="000000"/>
                <w:sz w:val="28"/>
                <w:szCs w:val="28"/>
              </w:rPr>
              <w:t>Найменування показників</w:t>
            </w:r>
          </w:p>
        </w:tc>
        <w:tc>
          <w:tcPr>
            <w:tcW w:w="2835" w:type="dxa"/>
            <w:vMerge w:val="restart"/>
            <w:tcBorders>
              <w:top w:val="single" w:sz="4" w:space="0" w:color="000000"/>
              <w:left w:val="single" w:sz="4" w:space="0" w:color="000000"/>
              <w:right w:val="single" w:sz="4" w:space="0" w:color="000000"/>
            </w:tcBorders>
          </w:tcPr>
          <w:p w14:paraId="31959E43" w14:textId="77777777" w:rsidR="00ED0E42" w:rsidRPr="00ED0E42" w:rsidRDefault="00ED0E42" w:rsidP="00FB4E18">
            <w:pPr>
              <w:pBdr>
                <w:top w:val="nil"/>
                <w:left w:val="nil"/>
                <w:bottom w:val="nil"/>
                <w:right w:val="nil"/>
                <w:between w:val="nil"/>
              </w:pBdr>
              <w:shd w:val="clear" w:color="auto" w:fill="FFFFFF"/>
              <w:spacing w:before="5"/>
              <w:ind w:hanging="2"/>
              <w:jc w:val="center"/>
              <w:rPr>
                <w:rFonts w:ascii="Times New Roman" w:hAnsi="Times New Roman" w:cs="Times New Roman"/>
                <w:color w:val="000000"/>
                <w:sz w:val="28"/>
                <w:szCs w:val="28"/>
              </w:rPr>
            </w:pPr>
            <w:r w:rsidRPr="00ED0E42">
              <w:rPr>
                <w:rFonts w:ascii="Times New Roman" w:hAnsi="Times New Roman" w:cs="Times New Roman"/>
                <w:b/>
                <w:color w:val="000000"/>
                <w:sz w:val="28"/>
                <w:szCs w:val="28"/>
              </w:rPr>
              <w:t>Галузь знань,</w:t>
            </w:r>
          </w:p>
          <w:p w14:paraId="53E546E2" w14:textId="77777777" w:rsidR="00ED0E42" w:rsidRPr="00ED0E42" w:rsidRDefault="00ED0E42" w:rsidP="00FB4E18">
            <w:pPr>
              <w:pBdr>
                <w:top w:val="nil"/>
                <w:left w:val="nil"/>
                <w:bottom w:val="nil"/>
                <w:right w:val="nil"/>
                <w:between w:val="nil"/>
              </w:pBdr>
              <w:ind w:hanging="2"/>
              <w:jc w:val="center"/>
              <w:rPr>
                <w:rFonts w:ascii="Times New Roman" w:hAnsi="Times New Roman" w:cs="Times New Roman"/>
                <w:color w:val="000000"/>
                <w:sz w:val="28"/>
                <w:szCs w:val="28"/>
              </w:rPr>
            </w:pPr>
            <w:r w:rsidRPr="00ED0E42">
              <w:rPr>
                <w:rFonts w:ascii="Times New Roman" w:hAnsi="Times New Roman" w:cs="Times New Roman"/>
                <w:b/>
                <w:color w:val="000000"/>
                <w:sz w:val="28"/>
                <w:szCs w:val="28"/>
              </w:rPr>
              <w:t>спеціальність,</w:t>
            </w:r>
          </w:p>
          <w:p w14:paraId="1DDD1E13" w14:textId="77777777" w:rsidR="00ED0E42" w:rsidRPr="00ED0E42" w:rsidRDefault="00ED0E42" w:rsidP="00FB4E18">
            <w:pPr>
              <w:widowControl w:val="0"/>
              <w:pBdr>
                <w:top w:val="nil"/>
                <w:left w:val="nil"/>
                <w:bottom w:val="nil"/>
                <w:right w:val="nil"/>
                <w:between w:val="nil"/>
              </w:pBdr>
              <w:ind w:hanging="2"/>
              <w:jc w:val="center"/>
              <w:rPr>
                <w:rFonts w:ascii="Times New Roman" w:hAnsi="Times New Roman" w:cs="Times New Roman"/>
                <w:color w:val="000000"/>
                <w:sz w:val="28"/>
                <w:szCs w:val="28"/>
              </w:rPr>
            </w:pPr>
            <w:r w:rsidRPr="00ED0E42">
              <w:rPr>
                <w:rFonts w:ascii="Times New Roman" w:hAnsi="Times New Roman" w:cs="Times New Roman"/>
                <w:b/>
                <w:color w:val="000000"/>
                <w:sz w:val="28"/>
                <w:szCs w:val="28"/>
              </w:rPr>
              <w:t>освітній рівень</w:t>
            </w:r>
          </w:p>
        </w:tc>
        <w:tc>
          <w:tcPr>
            <w:tcW w:w="3735" w:type="dxa"/>
            <w:gridSpan w:val="3"/>
            <w:tcBorders>
              <w:top w:val="single" w:sz="4" w:space="0" w:color="000000"/>
              <w:left w:val="single" w:sz="4" w:space="0" w:color="000000"/>
              <w:bottom w:val="single" w:sz="4" w:space="0" w:color="000000"/>
              <w:right w:val="single" w:sz="4" w:space="0" w:color="000000"/>
            </w:tcBorders>
          </w:tcPr>
          <w:p w14:paraId="46D78DCD" w14:textId="77777777" w:rsidR="00ED0E42" w:rsidRPr="00ED0E42" w:rsidRDefault="00ED0E42" w:rsidP="00FB4E18">
            <w:pPr>
              <w:pBdr>
                <w:top w:val="nil"/>
                <w:left w:val="nil"/>
                <w:bottom w:val="nil"/>
                <w:right w:val="nil"/>
                <w:between w:val="nil"/>
              </w:pBdr>
              <w:ind w:hanging="2"/>
              <w:jc w:val="center"/>
              <w:rPr>
                <w:rFonts w:ascii="Times New Roman" w:hAnsi="Times New Roman" w:cs="Times New Roman"/>
                <w:color w:val="000000"/>
                <w:sz w:val="28"/>
                <w:szCs w:val="28"/>
              </w:rPr>
            </w:pPr>
            <w:r w:rsidRPr="00ED0E42">
              <w:rPr>
                <w:rFonts w:ascii="Times New Roman" w:hAnsi="Times New Roman" w:cs="Times New Roman"/>
                <w:b/>
                <w:color w:val="000000"/>
                <w:sz w:val="28"/>
                <w:szCs w:val="28"/>
              </w:rPr>
              <w:t xml:space="preserve">Характеристика </w:t>
            </w:r>
          </w:p>
          <w:p w14:paraId="68795C04" w14:textId="4EB4F0D3" w:rsidR="00ED0E42" w:rsidRPr="00ED0E42" w:rsidRDefault="00ED0E42" w:rsidP="00ED0E42">
            <w:pPr>
              <w:widowControl w:val="0"/>
              <w:pBdr>
                <w:top w:val="nil"/>
                <w:left w:val="nil"/>
                <w:bottom w:val="nil"/>
                <w:right w:val="nil"/>
                <w:between w:val="nil"/>
              </w:pBdr>
              <w:ind w:hanging="2"/>
              <w:jc w:val="center"/>
              <w:rPr>
                <w:rFonts w:ascii="Times New Roman" w:hAnsi="Times New Roman" w:cs="Times New Roman"/>
                <w:color w:val="000000"/>
                <w:sz w:val="28"/>
                <w:szCs w:val="28"/>
              </w:rPr>
            </w:pPr>
            <w:r w:rsidRPr="00ED0E42">
              <w:rPr>
                <w:rFonts w:ascii="Times New Roman" w:hAnsi="Times New Roman" w:cs="Times New Roman"/>
                <w:b/>
                <w:color w:val="000000"/>
                <w:sz w:val="28"/>
                <w:szCs w:val="28"/>
              </w:rPr>
              <w:t>навчальної дисципліни</w:t>
            </w:r>
          </w:p>
        </w:tc>
      </w:tr>
      <w:tr w:rsidR="00ED0E42" w:rsidRPr="00ED0E42" w14:paraId="41641C0A" w14:textId="77777777" w:rsidTr="00FB4E18">
        <w:trPr>
          <w:trHeight w:val="347"/>
        </w:trPr>
        <w:tc>
          <w:tcPr>
            <w:tcW w:w="2805" w:type="dxa"/>
            <w:vMerge/>
            <w:tcBorders>
              <w:top w:val="single" w:sz="4" w:space="0" w:color="000000"/>
              <w:left w:val="single" w:sz="4" w:space="0" w:color="000000"/>
              <w:right w:val="single" w:sz="4" w:space="0" w:color="000000"/>
            </w:tcBorders>
          </w:tcPr>
          <w:p w14:paraId="33D19FF1" w14:textId="77777777" w:rsidR="00ED0E42" w:rsidRPr="00ED0E42" w:rsidRDefault="00ED0E42" w:rsidP="00FB4E18">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835" w:type="dxa"/>
            <w:vMerge/>
            <w:tcBorders>
              <w:top w:val="single" w:sz="4" w:space="0" w:color="000000"/>
              <w:left w:val="single" w:sz="4" w:space="0" w:color="000000"/>
              <w:right w:val="single" w:sz="4" w:space="0" w:color="000000"/>
            </w:tcBorders>
          </w:tcPr>
          <w:p w14:paraId="0BF1BC91" w14:textId="77777777" w:rsidR="00ED0E42" w:rsidRPr="00ED0E42" w:rsidRDefault="00ED0E42" w:rsidP="00FB4E18">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245" w:type="dxa"/>
            <w:tcBorders>
              <w:top w:val="single" w:sz="4" w:space="0" w:color="000000"/>
              <w:left w:val="single" w:sz="4" w:space="0" w:color="000000"/>
              <w:bottom w:val="single" w:sz="4" w:space="0" w:color="000000"/>
              <w:right w:val="single" w:sz="4" w:space="0" w:color="000000"/>
            </w:tcBorders>
          </w:tcPr>
          <w:p w14:paraId="53DBBC40" w14:textId="77777777" w:rsidR="00ED0E42" w:rsidRPr="00ED0E42" w:rsidRDefault="00ED0E42" w:rsidP="00FB4E18">
            <w:pPr>
              <w:pBdr>
                <w:top w:val="nil"/>
                <w:left w:val="nil"/>
                <w:bottom w:val="nil"/>
                <w:right w:val="nil"/>
                <w:between w:val="nil"/>
              </w:pBdr>
              <w:ind w:hanging="2"/>
              <w:jc w:val="center"/>
              <w:rPr>
                <w:rFonts w:ascii="Times New Roman" w:hAnsi="Times New Roman" w:cs="Times New Roman"/>
                <w:color w:val="000000"/>
                <w:sz w:val="28"/>
                <w:szCs w:val="28"/>
              </w:rPr>
            </w:pPr>
            <w:r w:rsidRPr="00ED0E42">
              <w:rPr>
                <w:rFonts w:ascii="Times New Roman" w:hAnsi="Times New Roman" w:cs="Times New Roman"/>
                <w:b/>
                <w:color w:val="000000"/>
                <w:sz w:val="28"/>
                <w:szCs w:val="28"/>
              </w:rPr>
              <w:t xml:space="preserve">денна форма </w:t>
            </w:r>
          </w:p>
        </w:tc>
        <w:tc>
          <w:tcPr>
            <w:tcW w:w="1245" w:type="dxa"/>
            <w:tcBorders>
              <w:top w:val="single" w:sz="4" w:space="0" w:color="000000"/>
              <w:left w:val="single" w:sz="4" w:space="0" w:color="000000"/>
              <w:bottom w:val="single" w:sz="4" w:space="0" w:color="000000"/>
              <w:right w:val="single" w:sz="4" w:space="0" w:color="000000"/>
            </w:tcBorders>
          </w:tcPr>
          <w:p w14:paraId="2FD1B838" w14:textId="77777777" w:rsidR="00ED0E42" w:rsidRPr="00ED0E42" w:rsidRDefault="00ED0E42" w:rsidP="00FB4E18">
            <w:pPr>
              <w:rPr>
                <w:rFonts w:ascii="Times New Roman" w:hAnsi="Times New Roman" w:cs="Times New Roman"/>
                <w:b/>
                <w:sz w:val="28"/>
                <w:szCs w:val="28"/>
              </w:rPr>
            </w:pPr>
            <w:r w:rsidRPr="00ED0E42">
              <w:rPr>
                <w:rFonts w:ascii="Times New Roman" w:hAnsi="Times New Roman" w:cs="Times New Roman"/>
                <w:b/>
                <w:sz w:val="28"/>
                <w:szCs w:val="28"/>
              </w:rPr>
              <w:t xml:space="preserve">вечірня форма </w:t>
            </w:r>
          </w:p>
        </w:tc>
        <w:tc>
          <w:tcPr>
            <w:tcW w:w="1245" w:type="dxa"/>
            <w:tcBorders>
              <w:top w:val="single" w:sz="4" w:space="0" w:color="000000"/>
              <w:left w:val="single" w:sz="4" w:space="0" w:color="000000"/>
              <w:bottom w:val="single" w:sz="4" w:space="0" w:color="000000"/>
              <w:right w:val="single" w:sz="4" w:space="0" w:color="000000"/>
            </w:tcBorders>
          </w:tcPr>
          <w:p w14:paraId="1B951570" w14:textId="77777777" w:rsidR="00ED0E42" w:rsidRPr="00ED0E42" w:rsidRDefault="00ED0E42" w:rsidP="00FB4E18">
            <w:pPr>
              <w:rPr>
                <w:rFonts w:ascii="Times New Roman" w:hAnsi="Times New Roman" w:cs="Times New Roman"/>
                <w:b/>
                <w:sz w:val="28"/>
                <w:szCs w:val="28"/>
              </w:rPr>
            </w:pPr>
            <w:r w:rsidRPr="00ED0E42">
              <w:rPr>
                <w:rFonts w:ascii="Times New Roman" w:hAnsi="Times New Roman" w:cs="Times New Roman"/>
                <w:b/>
                <w:sz w:val="28"/>
                <w:szCs w:val="28"/>
              </w:rPr>
              <w:t>заочна форма</w:t>
            </w:r>
          </w:p>
        </w:tc>
      </w:tr>
      <w:tr w:rsidR="00ED0E42" w:rsidRPr="00ED0E42" w14:paraId="053B6602" w14:textId="77777777" w:rsidTr="00FB4E18">
        <w:trPr>
          <w:trHeight w:val="638"/>
        </w:trPr>
        <w:tc>
          <w:tcPr>
            <w:tcW w:w="2805" w:type="dxa"/>
            <w:tcBorders>
              <w:top w:val="single" w:sz="4" w:space="0" w:color="000000"/>
              <w:left w:val="single" w:sz="4" w:space="0" w:color="000000"/>
              <w:right w:val="single" w:sz="4" w:space="0" w:color="000000"/>
            </w:tcBorders>
          </w:tcPr>
          <w:p w14:paraId="389487DF" w14:textId="77777777" w:rsidR="00ED0E42" w:rsidRPr="00ED0E42" w:rsidRDefault="00ED0E42" w:rsidP="00FB4E18">
            <w:pPr>
              <w:pBdr>
                <w:top w:val="nil"/>
                <w:left w:val="nil"/>
                <w:bottom w:val="nil"/>
                <w:right w:val="nil"/>
                <w:between w:val="nil"/>
              </w:pBdr>
              <w:shd w:val="clear" w:color="auto" w:fill="FFFFFF"/>
              <w:spacing w:before="24"/>
              <w:ind w:hanging="2"/>
              <w:rPr>
                <w:rFonts w:ascii="Times New Roman" w:hAnsi="Times New Roman" w:cs="Times New Roman"/>
                <w:color w:val="000000"/>
                <w:sz w:val="28"/>
                <w:szCs w:val="28"/>
              </w:rPr>
            </w:pPr>
            <w:r w:rsidRPr="00ED0E42">
              <w:rPr>
                <w:rFonts w:ascii="Times New Roman" w:hAnsi="Times New Roman" w:cs="Times New Roman"/>
                <w:b/>
                <w:color w:val="000000"/>
                <w:sz w:val="28"/>
                <w:szCs w:val="28"/>
              </w:rPr>
              <w:t>Кількість      кредитів</w:t>
            </w:r>
            <w:r w:rsidRPr="00ED0E42">
              <w:rPr>
                <w:rFonts w:ascii="Times New Roman" w:hAnsi="Times New Roman" w:cs="Times New Roman"/>
                <w:color w:val="000000"/>
                <w:sz w:val="28"/>
                <w:szCs w:val="28"/>
              </w:rPr>
              <w:t xml:space="preserve"> -</w:t>
            </w:r>
          </w:p>
          <w:p w14:paraId="352D407E" w14:textId="22C63BC0" w:rsidR="00ED0E42" w:rsidRPr="00ED0E42" w:rsidRDefault="003D14A9" w:rsidP="00FB4E18">
            <w:pPr>
              <w:pBdr>
                <w:top w:val="nil"/>
                <w:left w:val="nil"/>
                <w:bottom w:val="nil"/>
                <w:right w:val="nil"/>
                <w:between w:val="nil"/>
              </w:pBdr>
              <w:shd w:val="clear" w:color="auto" w:fill="FFFFFF"/>
              <w:spacing w:before="24"/>
              <w:ind w:hanging="2"/>
              <w:rPr>
                <w:rFonts w:ascii="Times New Roman" w:hAnsi="Times New Roman" w:cs="Times New Roman"/>
                <w:color w:val="000000"/>
                <w:sz w:val="28"/>
                <w:szCs w:val="28"/>
              </w:rPr>
            </w:pPr>
            <w:r>
              <w:rPr>
                <w:rFonts w:ascii="Times New Roman" w:hAnsi="Times New Roman" w:cs="Times New Roman"/>
                <w:color w:val="000000"/>
                <w:sz w:val="28"/>
                <w:szCs w:val="28"/>
              </w:rPr>
              <w:t>4</w:t>
            </w:r>
            <w:r w:rsidR="00ED0E42" w:rsidRPr="00ED0E42">
              <w:rPr>
                <w:rFonts w:ascii="Times New Roman" w:hAnsi="Times New Roman" w:cs="Times New Roman"/>
                <w:color w:val="000000"/>
                <w:sz w:val="28"/>
                <w:szCs w:val="28"/>
              </w:rPr>
              <w:t xml:space="preserve">  креди</w:t>
            </w:r>
            <w:r>
              <w:rPr>
                <w:rFonts w:ascii="Times New Roman" w:hAnsi="Times New Roman" w:cs="Times New Roman"/>
                <w:color w:val="000000"/>
                <w:sz w:val="28"/>
                <w:szCs w:val="28"/>
              </w:rPr>
              <w:t>ти</w:t>
            </w:r>
          </w:p>
        </w:tc>
        <w:tc>
          <w:tcPr>
            <w:tcW w:w="2835" w:type="dxa"/>
            <w:tcBorders>
              <w:top w:val="single" w:sz="4" w:space="0" w:color="000000"/>
              <w:left w:val="single" w:sz="4" w:space="0" w:color="000000"/>
              <w:bottom w:val="single" w:sz="4" w:space="0" w:color="000000"/>
              <w:right w:val="single" w:sz="4" w:space="0" w:color="000000"/>
            </w:tcBorders>
          </w:tcPr>
          <w:p w14:paraId="240FEA62" w14:textId="77777777" w:rsidR="00ED0E42" w:rsidRPr="00ED0E42" w:rsidRDefault="00ED0E42" w:rsidP="00FB4E18">
            <w:pPr>
              <w:pBdr>
                <w:top w:val="nil"/>
                <w:left w:val="nil"/>
                <w:bottom w:val="nil"/>
                <w:right w:val="nil"/>
                <w:between w:val="nil"/>
              </w:pBdr>
              <w:shd w:val="clear" w:color="auto" w:fill="FFFFFF"/>
              <w:ind w:left="-2" w:hanging="2"/>
              <w:jc w:val="center"/>
              <w:rPr>
                <w:rFonts w:ascii="Times New Roman" w:hAnsi="Times New Roman" w:cs="Times New Roman"/>
                <w:color w:val="000000"/>
                <w:sz w:val="28"/>
                <w:szCs w:val="28"/>
              </w:rPr>
            </w:pPr>
            <w:r w:rsidRPr="00ED0E42">
              <w:rPr>
                <w:rFonts w:ascii="Times New Roman" w:hAnsi="Times New Roman" w:cs="Times New Roman"/>
                <w:b/>
                <w:color w:val="000000"/>
                <w:sz w:val="28"/>
                <w:szCs w:val="28"/>
              </w:rPr>
              <w:t>Галузь знань:</w:t>
            </w:r>
          </w:p>
          <w:p w14:paraId="119F6575" w14:textId="77777777" w:rsidR="00ED0E42" w:rsidRPr="00ED0E42" w:rsidRDefault="00ED0E42" w:rsidP="00FB4E18">
            <w:pPr>
              <w:pBdr>
                <w:top w:val="nil"/>
                <w:left w:val="nil"/>
                <w:bottom w:val="nil"/>
                <w:right w:val="nil"/>
                <w:between w:val="nil"/>
              </w:pBdr>
              <w:ind w:left="-2" w:hanging="2"/>
              <w:jc w:val="center"/>
              <w:rPr>
                <w:rFonts w:ascii="Times New Roman" w:hAnsi="Times New Roman" w:cs="Times New Roman"/>
                <w:color w:val="000000"/>
                <w:sz w:val="28"/>
                <w:szCs w:val="28"/>
              </w:rPr>
            </w:pPr>
            <w:r w:rsidRPr="00ED0E42">
              <w:rPr>
                <w:rFonts w:ascii="Times New Roman" w:hAnsi="Times New Roman" w:cs="Times New Roman"/>
                <w:color w:val="000000"/>
                <w:sz w:val="28"/>
                <w:szCs w:val="28"/>
              </w:rPr>
              <w:t>С - Соціальні науки, журналістика, інформація    та міжнародні відносини</w:t>
            </w:r>
          </w:p>
        </w:tc>
        <w:tc>
          <w:tcPr>
            <w:tcW w:w="3735" w:type="dxa"/>
            <w:gridSpan w:val="3"/>
            <w:tcBorders>
              <w:top w:val="single" w:sz="4" w:space="0" w:color="000000"/>
              <w:left w:val="single" w:sz="4" w:space="0" w:color="000000"/>
              <w:right w:val="single" w:sz="4" w:space="0" w:color="000000"/>
            </w:tcBorders>
          </w:tcPr>
          <w:p w14:paraId="2B03E14B" w14:textId="77777777" w:rsidR="00ED0E42" w:rsidRPr="00ED0E42" w:rsidRDefault="00ED0E42" w:rsidP="00FB4E18">
            <w:pPr>
              <w:pBdr>
                <w:top w:val="nil"/>
                <w:left w:val="nil"/>
                <w:bottom w:val="nil"/>
                <w:right w:val="nil"/>
                <w:between w:val="nil"/>
              </w:pBdr>
              <w:shd w:val="clear" w:color="auto" w:fill="FFFFFF"/>
              <w:tabs>
                <w:tab w:val="left" w:pos="1493"/>
                <w:tab w:val="left" w:pos="3451"/>
              </w:tabs>
              <w:spacing w:before="14"/>
              <w:ind w:hanging="2"/>
              <w:jc w:val="center"/>
              <w:rPr>
                <w:rFonts w:ascii="Times New Roman" w:hAnsi="Times New Roman" w:cs="Times New Roman"/>
                <w:sz w:val="28"/>
                <w:szCs w:val="28"/>
              </w:rPr>
            </w:pPr>
          </w:p>
          <w:p w14:paraId="4EE6BF08" w14:textId="45F3413E" w:rsidR="00ED0E42" w:rsidRPr="00ED0E42" w:rsidRDefault="00ED0E42" w:rsidP="00FB4E18">
            <w:pPr>
              <w:pBdr>
                <w:top w:val="nil"/>
                <w:left w:val="nil"/>
                <w:bottom w:val="nil"/>
                <w:right w:val="nil"/>
                <w:between w:val="nil"/>
              </w:pBdr>
              <w:shd w:val="clear" w:color="auto" w:fill="FFFFFF"/>
              <w:tabs>
                <w:tab w:val="left" w:pos="1493"/>
                <w:tab w:val="left" w:pos="3451"/>
              </w:tabs>
              <w:spacing w:before="14"/>
              <w:ind w:hanging="2"/>
              <w:jc w:val="center"/>
              <w:rPr>
                <w:rFonts w:ascii="Times New Roman" w:hAnsi="Times New Roman" w:cs="Times New Roman"/>
                <w:color w:val="FF6600"/>
                <w:sz w:val="28"/>
                <w:szCs w:val="28"/>
              </w:rPr>
            </w:pPr>
            <w:r w:rsidRPr="00ED0E42">
              <w:rPr>
                <w:rFonts w:ascii="Times New Roman" w:hAnsi="Times New Roman" w:cs="Times New Roman"/>
                <w:sz w:val="28"/>
                <w:szCs w:val="28"/>
              </w:rPr>
              <w:t>Нормативна</w:t>
            </w:r>
          </w:p>
        </w:tc>
      </w:tr>
      <w:tr w:rsidR="00ED0E42" w:rsidRPr="00ED0E42" w14:paraId="5D979A8E" w14:textId="77777777" w:rsidTr="00FB4E18">
        <w:trPr>
          <w:trHeight w:val="333"/>
        </w:trPr>
        <w:tc>
          <w:tcPr>
            <w:tcW w:w="2805" w:type="dxa"/>
            <w:tcBorders>
              <w:left w:val="single" w:sz="4" w:space="0" w:color="000000"/>
              <w:right w:val="single" w:sz="4" w:space="0" w:color="000000"/>
            </w:tcBorders>
          </w:tcPr>
          <w:p w14:paraId="52C514DF" w14:textId="77777777" w:rsidR="00ED0E42" w:rsidRPr="00ED0E42" w:rsidRDefault="00ED0E42" w:rsidP="00FB4E18">
            <w:pPr>
              <w:pBdr>
                <w:top w:val="nil"/>
                <w:left w:val="nil"/>
                <w:bottom w:val="nil"/>
                <w:right w:val="nil"/>
                <w:between w:val="nil"/>
              </w:pBdr>
              <w:shd w:val="clear" w:color="auto" w:fill="FFFFFF"/>
              <w:spacing w:before="24"/>
              <w:ind w:hanging="2"/>
              <w:rPr>
                <w:rFonts w:ascii="Times New Roman" w:hAnsi="Times New Roman" w:cs="Times New Roman"/>
                <w:color w:val="000000"/>
                <w:sz w:val="28"/>
                <w:szCs w:val="28"/>
              </w:rPr>
            </w:pPr>
            <w:r w:rsidRPr="00ED0E42">
              <w:rPr>
                <w:rFonts w:ascii="Times New Roman" w:hAnsi="Times New Roman" w:cs="Times New Roman"/>
                <w:b/>
                <w:color w:val="000000"/>
                <w:sz w:val="28"/>
                <w:szCs w:val="28"/>
              </w:rPr>
              <w:t xml:space="preserve">Модулів </w:t>
            </w:r>
            <w:r w:rsidRPr="00ED0E42">
              <w:rPr>
                <w:rFonts w:ascii="Times New Roman" w:hAnsi="Times New Roman" w:cs="Times New Roman"/>
                <w:color w:val="000000"/>
                <w:sz w:val="28"/>
                <w:szCs w:val="28"/>
              </w:rPr>
              <w:t xml:space="preserve">- </w:t>
            </w:r>
            <w:r w:rsidRPr="00ED0E42">
              <w:rPr>
                <w:rFonts w:ascii="Times New Roman" w:hAnsi="Times New Roman" w:cs="Times New Roman"/>
                <w:sz w:val="28"/>
                <w:szCs w:val="28"/>
              </w:rPr>
              <w:t>1</w:t>
            </w:r>
          </w:p>
        </w:tc>
        <w:tc>
          <w:tcPr>
            <w:tcW w:w="2835" w:type="dxa"/>
            <w:vMerge w:val="restart"/>
            <w:tcBorders>
              <w:top w:val="single" w:sz="4" w:space="0" w:color="000000"/>
              <w:left w:val="single" w:sz="4" w:space="0" w:color="000000"/>
              <w:right w:val="single" w:sz="4" w:space="0" w:color="000000"/>
            </w:tcBorders>
          </w:tcPr>
          <w:p w14:paraId="6DBE870D" w14:textId="77777777" w:rsidR="00ED0E42" w:rsidRPr="00ED0E42" w:rsidRDefault="00ED0E42" w:rsidP="00FB4E18">
            <w:pPr>
              <w:pBdr>
                <w:top w:val="nil"/>
                <w:left w:val="nil"/>
                <w:bottom w:val="nil"/>
                <w:right w:val="nil"/>
                <w:between w:val="nil"/>
              </w:pBdr>
              <w:shd w:val="clear" w:color="auto" w:fill="FFFFFF"/>
              <w:ind w:left="-2" w:hanging="2"/>
              <w:jc w:val="center"/>
              <w:rPr>
                <w:rFonts w:ascii="Times New Roman" w:hAnsi="Times New Roman" w:cs="Times New Roman"/>
                <w:color w:val="000000"/>
                <w:sz w:val="28"/>
                <w:szCs w:val="28"/>
              </w:rPr>
            </w:pPr>
          </w:p>
          <w:p w14:paraId="414FE7F9" w14:textId="77777777" w:rsidR="00ED0E42" w:rsidRPr="00ED0E42" w:rsidRDefault="00ED0E42" w:rsidP="00FB4E18">
            <w:pPr>
              <w:pBdr>
                <w:top w:val="nil"/>
                <w:left w:val="nil"/>
                <w:bottom w:val="nil"/>
                <w:right w:val="nil"/>
                <w:between w:val="nil"/>
              </w:pBdr>
              <w:shd w:val="clear" w:color="auto" w:fill="FFFFFF"/>
              <w:ind w:left="-2" w:hanging="2"/>
              <w:jc w:val="center"/>
              <w:rPr>
                <w:rFonts w:ascii="Times New Roman" w:hAnsi="Times New Roman" w:cs="Times New Roman"/>
                <w:color w:val="000000"/>
                <w:sz w:val="28"/>
                <w:szCs w:val="28"/>
              </w:rPr>
            </w:pPr>
          </w:p>
          <w:p w14:paraId="318304D0" w14:textId="77777777" w:rsidR="00ED0E42" w:rsidRPr="00ED0E42" w:rsidRDefault="00ED0E42" w:rsidP="00FB4E18">
            <w:pPr>
              <w:pBdr>
                <w:top w:val="nil"/>
                <w:left w:val="nil"/>
                <w:bottom w:val="nil"/>
                <w:right w:val="nil"/>
                <w:between w:val="nil"/>
              </w:pBdr>
              <w:shd w:val="clear" w:color="auto" w:fill="FFFFFF"/>
              <w:ind w:left="-2" w:hanging="2"/>
              <w:jc w:val="center"/>
              <w:rPr>
                <w:rFonts w:ascii="Times New Roman" w:hAnsi="Times New Roman" w:cs="Times New Roman"/>
                <w:color w:val="000000"/>
                <w:sz w:val="28"/>
                <w:szCs w:val="28"/>
              </w:rPr>
            </w:pPr>
            <w:r w:rsidRPr="00ED0E42">
              <w:rPr>
                <w:rFonts w:ascii="Times New Roman" w:hAnsi="Times New Roman" w:cs="Times New Roman"/>
                <w:b/>
                <w:color w:val="000000"/>
                <w:sz w:val="28"/>
                <w:szCs w:val="28"/>
              </w:rPr>
              <w:t>Спеціальність:</w:t>
            </w:r>
          </w:p>
          <w:p w14:paraId="0A5C72BD" w14:textId="77777777" w:rsidR="00ED0E42" w:rsidRPr="00ED0E42" w:rsidRDefault="00ED0E42" w:rsidP="00FB4E18">
            <w:pPr>
              <w:pBdr>
                <w:top w:val="nil"/>
                <w:left w:val="nil"/>
                <w:bottom w:val="nil"/>
                <w:right w:val="nil"/>
                <w:between w:val="nil"/>
              </w:pBdr>
              <w:shd w:val="clear" w:color="auto" w:fill="FFFFFF"/>
              <w:ind w:left="-2" w:hanging="2"/>
              <w:jc w:val="center"/>
              <w:rPr>
                <w:rFonts w:ascii="Times New Roman" w:hAnsi="Times New Roman" w:cs="Times New Roman"/>
                <w:color w:val="000000"/>
                <w:sz w:val="28"/>
                <w:szCs w:val="28"/>
              </w:rPr>
            </w:pPr>
          </w:p>
          <w:p w14:paraId="17AA619A" w14:textId="77777777" w:rsidR="00ED0E42" w:rsidRPr="00ED0E42" w:rsidRDefault="00ED0E42" w:rsidP="00FB4E18">
            <w:pPr>
              <w:pBdr>
                <w:top w:val="nil"/>
                <w:left w:val="nil"/>
                <w:bottom w:val="nil"/>
                <w:right w:val="nil"/>
                <w:between w:val="nil"/>
              </w:pBdr>
              <w:jc w:val="center"/>
              <w:rPr>
                <w:rFonts w:ascii="Times New Roman" w:hAnsi="Times New Roman" w:cs="Times New Roman"/>
                <w:color w:val="000000"/>
                <w:sz w:val="28"/>
                <w:szCs w:val="28"/>
              </w:rPr>
            </w:pPr>
            <w:r w:rsidRPr="00ED0E42">
              <w:rPr>
                <w:rFonts w:ascii="Times New Roman" w:hAnsi="Times New Roman" w:cs="Times New Roman"/>
                <w:color w:val="000000"/>
                <w:sz w:val="28"/>
                <w:szCs w:val="28"/>
              </w:rPr>
              <w:t>С4 Психологія</w:t>
            </w:r>
          </w:p>
        </w:tc>
        <w:tc>
          <w:tcPr>
            <w:tcW w:w="3735" w:type="dxa"/>
            <w:gridSpan w:val="3"/>
            <w:vMerge w:val="restart"/>
            <w:tcBorders>
              <w:left w:val="single" w:sz="4" w:space="0" w:color="000000"/>
              <w:right w:val="single" w:sz="4" w:space="0" w:color="000000"/>
            </w:tcBorders>
          </w:tcPr>
          <w:p w14:paraId="7E6F1979" w14:textId="77777777" w:rsidR="00ED0E42" w:rsidRPr="00ED0E42" w:rsidRDefault="00ED0E42" w:rsidP="00FB4E18">
            <w:pPr>
              <w:pBdr>
                <w:top w:val="nil"/>
                <w:left w:val="nil"/>
                <w:bottom w:val="nil"/>
                <w:right w:val="nil"/>
                <w:between w:val="nil"/>
              </w:pBdr>
              <w:shd w:val="clear" w:color="auto" w:fill="FFFFFF"/>
              <w:tabs>
                <w:tab w:val="left" w:pos="1493"/>
                <w:tab w:val="left" w:pos="3451"/>
              </w:tabs>
              <w:spacing w:before="14"/>
              <w:ind w:hanging="2"/>
              <w:jc w:val="center"/>
              <w:rPr>
                <w:rFonts w:ascii="Times New Roman" w:hAnsi="Times New Roman" w:cs="Times New Roman"/>
                <w:color w:val="000000"/>
                <w:sz w:val="28"/>
                <w:szCs w:val="28"/>
              </w:rPr>
            </w:pPr>
          </w:p>
          <w:p w14:paraId="07313092" w14:textId="77777777" w:rsidR="00ED0E42" w:rsidRPr="00ED0E42" w:rsidRDefault="00ED0E42" w:rsidP="00FB4E18">
            <w:pPr>
              <w:pBdr>
                <w:top w:val="nil"/>
                <w:left w:val="nil"/>
                <w:bottom w:val="nil"/>
                <w:right w:val="nil"/>
                <w:between w:val="nil"/>
              </w:pBdr>
              <w:shd w:val="clear" w:color="auto" w:fill="FFFFFF"/>
              <w:tabs>
                <w:tab w:val="left" w:pos="1493"/>
                <w:tab w:val="left" w:pos="3451"/>
              </w:tabs>
              <w:spacing w:before="14"/>
              <w:ind w:hanging="2"/>
              <w:jc w:val="center"/>
              <w:rPr>
                <w:rFonts w:ascii="Times New Roman" w:hAnsi="Times New Roman" w:cs="Times New Roman"/>
                <w:color w:val="000000"/>
                <w:sz w:val="28"/>
                <w:szCs w:val="28"/>
              </w:rPr>
            </w:pPr>
            <w:r w:rsidRPr="00ED0E42">
              <w:rPr>
                <w:rFonts w:ascii="Times New Roman" w:hAnsi="Times New Roman" w:cs="Times New Roman"/>
                <w:b/>
                <w:color w:val="000000"/>
                <w:sz w:val="28"/>
                <w:szCs w:val="28"/>
              </w:rPr>
              <w:t>Рік підготовки</w:t>
            </w:r>
            <w:r w:rsidRPr="00ED0E42">
              <w:rPr>
                <w:rFonts w:ascii="Times New Roman" w:hAnsi="Times New Roman" w:cs="Times New Roman"/>
                <w:color w:val="000000"/>
                <w:sz w:val="28"/>
                <w:szCs w:val="28"/>
              </w:rPr>
              <w:t>:</w:t>
            </w:r>
            <w:r w:rsidRPr="00ED0E42">
              <w:rPr>
                <w:rFonts w:ascii="Times New Roman" w:hAnsi="Times New Roman" w:cs="Times New Roman"/>
                <w:i/>
                <w:color w:val="000000"/>
                <w:sz w:val="28"/>
                <w:szCs w:val="28"/>
              </w:rPr>
              <w:t xml:space="preserve"> </w:t>
            </w:r>
            <w:r w:rsidRPr="00FB4E18">
              <w:rPr>
                <w:rFonts w:ascii="Times New Roman" w:hAnsi="Times New Roman" w:cs="Times New Roman"/>
                <w:color w:val="000000"/>
                <w:sz w:val="28"/>
                <w:szCs w:val="28"/>
              </w:rPr>
              <w:t>1</w:t>
            </w:r>
            <w:r w:rsidRPr="00ED0E42">
              <w:rPr>
                <w:rFonts w:ascii="Times New Roman" w:hAnsi="Times New Roman" w:cs="Times New Roman"/>
                <w:color w:val="000000"/>
                <w:sz w:val="28"/>
                <w:szCs w:val="28"/>
              </w:rPr>
              <w:t>.</w:t>
            </w:r>
          </w:p>
          <w:p w14:paraId="0520FD07" w14:textId="77777777" w:rsidR="00ED0E42" w:rsidRPr="00ED0E42" w:rsidRDefault="00ED0E42" w:rsidP="00FB4E18">
            <w:pPr>
              <w:pBdr>
                <w:top w:val="nil"/>
                <w:left w:val="nil"/>
                <w:bottom w:val="nil"/>
                <w:right w:val="nil"/>
                <w:between w:val="nil"/>
              </w:pBdr>
              <w:shd w:val="clear" w:color="auto" w:fill="FFFFFF"/>
              <w:tabs>
                <w:tab w:val="left" w:pos="1493"/>
                <w:tab w:val="left" w:pos="3451"/>
              </w:tabs>
              <w:spacing w:before="14"/>
              <w:ind w:hanging="2"/>
              <w:rPr>
                <w:rFonts w:ascii="Times New Roman" w:hAnsi="Times New Roman" w:cs="Times New Roman"/>
                <w:color w:val="000000"/>
                <w:sz w:val="28"/>
                <w:szCs w:val="28"/>
              </w:rPr>
            </w:pPr>
          </w:p>
        </w:tc>
      </w:tr>
      <w:tr w:rsidR="00ED0E42" w:rsidRPr="00ED0E42" w14:paraId="7430A9B0" w14:textId="77777777" w:rsidTr="00FB4E18">
        <w:trPr>
          <w:trHeight w:val="640"/>
        </w:trPr>
        <w:tc>
          <w:tcPr>
            <w:tcW w:w="2805" w:type="dxa"/>
            <w:tcBorders>
              <w:left w:val="single" w:sz="4" w:space="0" w:color="000000"/>
              <w:right w:val="single" w:sz="4" w:space="0" w:color="000000"/>
            </w:tcBorders>
          </w:tcPr>
          <w:p w14:paraId="5A561DE6" w14:textId="1DB67ACA" w:rsidR="00ED0E42" w:rsidRPr="00ED0E42" w:rsidRDefault="00ED0E42" w:rsidP="00FB4E18">
            <w:pPr>
              <w:pBdr>
                <w:top w:val="nil"/>
                <w:left w:val="nil"/>
                <w:bottom w:val="nil"/>
                <w:right w:val="nil"/>
                <w:between w:val="nil"/>
              </w:pBdr>
              <w:shd w:val="clear" w:color="auto" w:fill="FFFFFF"/>
              <w:spacing w:before="24"/>
              <w:ind w:hanging="2"/>
              <w:rPr>
                <w:rFonts w:ascii="Times New Roman" w:hAnsi="Times New Roman" w:cs="Times New Roman"/>
                <w:color w:val="000000"/>
                <w:sz w:val="28"/>
                <w:szCs w:val="28"/>
              </w:rPr>
            </w:pPr>
            <w:r w:rsidRPr="00ED0E42">
              <w:rPr>
                <w:rFonts w:ascii="Times New Roman" w:hAnsi="Times New Roman" w:cs="Times New Roman"/>
                <w:b/>
                <w:color w:val="000000"/>
                <w:sz w:val="28"/>
                <w:szCs w:val="28"/>
              </w:rPr>
              <w:t>Змістових модулів</w:t>
            </w:r>
            <w:r w:rsidRPr="00ED0E42">
              <w:rPr>
                <w:rFonts w:ascii="Times New Roman" w:hAnsi="Times New Roman" w:cs="Times New Roman"/>
                <w:color w:val="000000"/>
                <w:sz w:val="28"/>
                <w:szCs w:val="28"/>
              </w:rPr>
              <w:t xml:space="preserve"> - </w:t>
            </w:r>
            <w:r w:rsidR="00A57EFF">
              <w:rPr>
                <w:rFonts w:ascii="Times New Roman" w:hAnsi="Times New Roman" w:cs="Times New Roman"/>
                <w:sz w:val="28"/>
                <w:szCs w:val="28"/>
              </w:rPr>
              <w:t>2</w:t>
            </w:r>
          </w:p>
        </w:tc>
        <w:tc>
          <w:tcPr>
            <w:tcW w:w="2835" w:type="dxa"/>
            <w:vMerge/>
            <w:tcBorders>
              <w:top w:val="single" w:sz="4" w:space="0" w:color="000000"/>
              <w:left w:val="single" w:sz="4" w:space="0" w:color="000000"/>
              <w:right w:val="single" w:sz="4" w:space="0" w:color="000000"/>
            </w:tcBorders>
          </w:tcPr>
          <w:p w14:paraId="34C5F991" w14:textId="77777777" w:rsidR="00ED0E42" w:rsidRPr="00ED0E42" w:rsidRDefault="00ED0E42" w:rsidP="00FB4E18">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3735" w:type="dxa"/>
            <w:gridSpan w:val="3"/>
            <w:vMerge/>
            <w:tcBorders>
              <w:left w:val="single" w:sz="4" w:space="0" w:color="000000"/>
              <w:right w:val="single" w:sz="4" w:space="0" w:color="000000"/>
            </w:tcBorders>
          </w:tcPr>
          <w:p w14:paraId="2A03F091" w14:textId="77777777" w:rsidR="00ED0E42" w:rsidRPr="00ED0E42" w:rsidRDefault="00ED0E42" w:rsidP="00FB4E18">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r>
      <w:tr w:rsidR="00ED0E42" w:rsidRPr="00ED0E42" w14:paraId="5CA935C3" w14:textId="77777777" w:rsidTr="00FB4E18">
        <w:trPr>
          <w:trHeight w:val="1618"/>
        </w:trPr>
        <w:tc>
          <w:tcPr>
            <w:tcW w:w="2805" w:type="dxa"/>
            <w:tcBorders>
              <w:left w:val="single" w:sz="4" w:space="0" w:color="000000"/>
              <w:right w:val="single" w:sz="4" w:space="0" w:color="000000"/>
            </w:tcBorders>
          </w:tcPr>
          <w:p w14:paraId="09EABBED" w14:textId="46BC3BAE" w:rsidR="00ED0E42" w:rsidRPr="00ED0E42" w:rsidRDefault="00ED0E42" w:rsidP="00FB4E18">
            <w:pPr>
              <w:pBdr>
                <w:top w:val="nil"/>
                <w:left w:val="nil"/>
                <w:bottom w:val="nil"/>
                <w:right w:val="nil"/>
                <w:between w:val="nil"/>
              </w:pBdr>
              <w:shd w:val="clear" w:color="auto" w:fill="FFFFFF"/>
              <w:spacing w:before="24"/>
              <w:ind w:hanging="2"/>
              <w:rPr>
                <w:rFonts w:ascii="Times New Roman" w:hAnsi="Times New Roman" w:cs="Times New Roman"/>
                <w:color w:val="000000"/>
                <w:sz w:val="28"/>
                <w:szCs w:val="28"/>
              </w:rPr>
            </w:pPr>
            <w:r w:rsidRPr="00ED0E42">
              <w:rPr>
                <w:rFonts w:ascii="Times New Roman" w:hAnsi="Times New Roman" w:cs="Times New Roman"/>
                <w:b/>
                <w:color w:val="000000"/>
                <w:sz w:val="28"/>
                <w:szCs w:val="28"/>
              </w:rPr>
              <w:t>Індивідуальне науково- дослідне завдання:</w:t>
            </w:r>
            <w:r>
              <w:rPr>
                <w:rFonts w:ascii="Times New Roman" w:hAnsi="Times New Roman" w:cs="Times New Roman"/>
                <w:b/>
                <w:color w:val="000000"/>
                <w:sz w:val="28"/>
                <w:szCs w:val="28"/>
              </w:rPr>
              <w:t xml:space="preserve"> в тексті програми</w:t>
            </w:r>
            <w:r w:rsidRPr="00ED0E42">
              <w:rPr>
                <w:rFonts w:ascii="Times New Roman" w:hAnsi="Times New Roman" w:cs="Times New Roman"/>
                <w:color w:val="000000"/>
                <w:sz w:val="28"/>
                <w:szCs w:val="28"/>
              </w:rPr>
              <w:t>.</w:t>
            </w:r>
          </w:p>
        </w:tc>
        <w:tc>
          <w:tcPr>
            <w:tcW w:w="2835" w:type="dxa"/>
            <w:vMerge/>
            <w:tcBorders>
              <w:top w:val="single" w:sz="4" w:space="0" w:color="000000"/>
              <w:left w:val="single" w:sz="4" w:space="0" w:color="000000"/>
              <w:right w:val="single" w:sz="4" w:space="0" w:color="000000"/>
            </w:tcBorders>
          </w:tcPr>
          <w:p w14:paraId="0D3837A9" w14:textId="77777777" w:rsidR="00ED0E42" w:rsidRPr="00ED0E42" w:rsidRDefault="00ED0E42" w:rsidP="00FB4E18">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3735" w:type="dxa"/>
            <w:gridSpan w:val="3"/>
            <w:tcBorders>
              <w:left w:val="single" w:sz="4" w:space="0" w:color="000000"/>
              <w:right w:val="single" w:sz="4" w:space="0" w:color="000000"/>
            </w:tcBorders>
          </w:tcPr>
          <w:p w14:paraId="40BC0997" w14:textId="77777777" w:rsidR="00ED0E42" w:rsidRPr="00ED0E42" w:rsidRDefault="00ED0E42" w:rsidP="00FB4E18">
            <w:pPr>
              <w:pBdr>
                <w:top w:val="nil"/>
                <w:left w:val="nil"/>
                <w:bottom w:val="nil"/>
                <w:right w:val="nil"/>
                <w:between w:val="nil"/>
              </w:pBdr>
              <w:shd w:val="clear" w:color="auto" w:fill="FFFFFF"/>
              <w:tabs>
                <w:tab w:val="left" w:pos="1493"/>
                <w:tab w:val="left" w:pos="3451"/>
              </w:tabs>
              <w:spacing w:before="14"/>
              <w:ind w:hanging="2"/>
              <w:jc w:val="center"/>
              <w:rPr>
                <w:rFonts w:ascii="Times New Roman" w:hAnsi="Times New Roman" w:cs="Times New Roman"/>
                <w:color w:val="000000"/>
                <w:sz w:val="28"/>
                <w:szCs w:val="28"/>
              </w:rPr>
            </w:pPr>
          </w:p>
          <w:p w14:paraId="08C8AC5E" w14:textId="77777777" w:rsidR="00ED0E42" w:rsidRPr="00ED0E42" w:rsidRDefault="00ED0E42" w:rsidP="00FB4E18">
            <w:pPr>
              <w:pBdr>
                <w:top w:val="nil"/>
                <w:left w:val="nil"/>
                <w:bottom w:val="nil"/>
                <w:right w:val="nil"/>
                <w:between w:val="nil"/>
              </w:pBdr>
              <w:shd w:val="clear" w:color="auto" w:fill="FFFFFF"/>
              <w:tabs>
                <w:tab w:val="left" w:pos="1493"/>
                <w:tab w:val="left" w:pos="3451"/>
              </w:tabs>
              <w:spacing w:before="14"/>
              <w:ind w:hanging="2"/>
              <w:jc w:val="center"/>
              <w:rPr>
                <w:rFonts w:ascii="Times New Roman" w:hAnsi="Times New Roman" w:cs="Times New Roman"/>
                <w:color w:val="000000"/>
                <w:sz w:val="28"/>
                <w:szCs w:val="28"/>
              </w:rPr>
            </w:pPr>
          </w:p>
          <w:p w14:paraId="158942B4" w14:textId="10A96C85" w:rsidR="00ED0E42" w:rsidRPr="00ED0E42" w:rsidRDefault="00ED0E42" w:rsidP="00FB4E18">
            <w:pPr>
              <w:pBdr>
                <w:top w:val="nil"/>
                <w:left w:val="nil"/>
                <w:bottom w:val="nil"/>
                <w:right w:val="nil"/>
                <w:between w:val="nil"/>
              </w:pBdr>
              <w:shd w:val="clear" w:color="auto" w:fill="FFFFFF"/>
              <w:tabs>
                <w:tab w:val="left" w:pos="1493"/>
                <w:tab w:val="left" w:pos="3451"/>
              </w:tabs>
              <w:spacing w:before="14"/>
              <w:ind w:hanging="2"/>
              <w:jc w:val="center"/>
              <w:rPr>
                <w:rFonts w:ascii="Times New Roman" w:hAnsi="Times New Roman" w:cs="Times New Roman"/>
                <w:color w:val="000000"/>
                <w:sz w:val="28"/>
                <w:szCs w:val="28"/>
              </w:rPr>
            </w:pPr>
            <w:r w:rsidRPr="00ED0E42">
              <w:rPr>
                <w:rFonts w:ascii="Times New Roman" w:hAnsi="Times New Roman" w:cs="Times New Roman"/>
                <w:b/>
                <w:color w:val="000000"/>
                <w:sz w:val="28"/>
                <w:szCs w:val="28"/>
              </w:rPr>
              <w:t>Семестр</w:t>
            </w:r>
            <w:r w:rsidRPr="00ED0E42">
              <w:rPr>
                <w:rFonts w:ascii="Times New Roman" w:hAnsi="Times New Roman" w:cs="Times New Roman"/>
                <w:color w:val="000000"/>
                <w:sz w:val="28"/>
                <w:szCs w:val="28"/>
              </w:rPr>
              <w:t xml:space="preserve">: </w:t>
            </w:r>
            <w:r>
              <w:rPr>
                <w:rFonts w:ascii="Times New Roman" w:hAnsi="Times New Roman" w:cs="Times New Roman"/>
                <w:color w:val="000000"/>
                <w:sz w:val="28"/>
                <w:szCs w:val="28"/>
              </w:rPr>
              <w:t>2</w:t>
            </w:r>
            <w:r w:rsidRPr="00ED0E42">
              <w:rPr>
                <w:rFonts w:ascii="Times New Roman" w:hAnsi="Times New Roman" w:cs="Times New Roman"/>
                <w:sz w:val="28"/>
                <w:szCs w:val="28"/>
              </w:rPr>
              <w:t xml:space="preserve"> </w:t>
            </w:r>
          </w:p>
          <w:p w14:paraId="4DD0C1D7" w14:textId="77777777" w:rsidR="00ED0E42" w:rsidRPr="00ED0E42" w:rsidRDefault="00ED0E42" w:rsidP="00FB4E18">
            <w:pPr>
              <w:pBdr>
                <w:top w:val="nil"/>
                <w:left w:val="nil"/>
                <w:bottom w:val="nil"/>
                <w:right w:val="nil"/>
                <w:between w:val="nil"/>
              </w:pBdr>
              <w:shd w:val="clear" w:color="auto" w:fill="FFFFFF"/>
              <w:tabs>
                <w:tab w:val="left" w:pos="1493"/>
                <w:tab w:val="left" w:pos="3451"/>
              </w:tabs>
              <w:spacing w:before="14"/>
              <w:ind w:hanging="2"/>
              <w:rPr>
                <w:rFonts w:ascii="Times New Roman" w:hAnsi="Times New Roman" w:cs="Times New Roman"/>
                <w:color w:val="000000"/>
                <w:sz w:val="28"/>
                <w:szCs w:val="28"/>
              </w:rPr>
            </w:pPr>
          </w:p>
        </w:tc>
      </w:tr>
      <w:tr w:rsidR="00ED0E42" w:rsidRPr="00ED0E42" w14:paraId="3AC38EEC" w14:textId="77777777" w:rsidTr="00FB4E18">
        <w:trPr>
          <w:trHeight w:val="366"/>
        </w:trPr>
        <w:tc>
          <w:tcPr>
            <w:tcW w:w="2805" w:type="dxa"/>
            <w:vMerge w:val="restart"/>
            <w:tcBorders>
              <w:left w:val="single" w:sz="4" w:space="0" w:color="000000"/>
              <w:right w:val="single" w:sz="4" w:space="0" w:color="000000"/>
            </w:tcBorders>
          </w:tcPr>
          <w:p w14:paraId="62805FD1" w14:textId="4F8EB0E0" w:rsidR="00ED0E42" w:rsidRPr="00ED0E42" w:rsidRDefault="00ED0E42" w:rsidP="00FB4E18">
            <w:pPr>
              <w:pBdr>
                <w:top w:val="nil"/>
                <w:left w:val="nil"/>
                <w:bottom w:val="nil"/>
                <w:right w:val="nil"/>
                <w:between w:val="nil"/>
              </w:pBdr>
              <w:shd w:val="clear" w:color="auto" w:fill="FFFFFF"/>
              <w:tabs>
                <w:tab w:val="left" w:pos="168"/>
              </w:tabs>
              <w:ind w:hanging="2"/>
              <w:rPr>
                <w:rFonts w:ascii="Times New Roman" w:hAnsi="Times New Roman" w:cs="Times New Roman"/>
                <w:color w:val="000000"/>
                <w:sz w:val="28"/>
                <w:szCs w:val="28"/>
              </w:rPr>
            </w:pPr>
            <w:r w:rsidRPr="00ED0E42">
              <w:rPr>
                <w:rFonts w:ascii="Times New Roman" w:hAnsi="Times New Roman" w:cs="Times New Roman"/>
                <w:b/>
                <w:color w:val="000000"/>
                <w:sz w:val="28"/>
                <w:szCs w:val="28"/>
              </w:rPr>
              <w:t>Загальна кількість годин</w:t>
            </w:r>
            <w:r w:rsidRPr="00ED0E42">
              <w:rPr>
                <w:rFonts w:ascii="Times New Roman" w:hAnsi="Times New Roman" w:cs="Times New Roman"/>
                <w:color w:val="000000"/>
                <w:sz w:val="28"/>
                <w:szCs w:val="28"/>
              </w:rPr>
              <w:t xml:space="preserve"> - 1</w:t>
            </w:r>
            <w:r w:rsidR="003D14A9">
              <w:rPr>
                <w:rFonts w:ascii="Times New Roman" w:hAnsi="Times New Roman" w:cs="Times New Roman"/>
                <w:color w:val="000000"/>
                <w:sz w:val="28"/>
                <w:szCs w:val="28"/>
              </w:rPr>
              <w:t>2</w:t>
            </w:r>
            <w:r w:rsidRPr="00ED0E42">
              <w:rPr>
                <w:rFonts w:ascii="Times New Roman" w:hAnsi="Times New Roman" w:cs="Times New Roman"/>
                <w:color w:val="000000"/>
                <w:sz w:val="28"/>
                <w:szCs w:val="28"/>
              </w:rPr>
              <w:t>0</w:t>
            </w:r>
          </w:p>
        </w:tc>
        <w:tc>
          <w:tcPr>
            <w:tcW w:w="2835" w:type="dxa"/>
            <w:vMerge/>
            <w:tcBorders>
              <w:top w:val="single" w:sz="4" w:space="0" w:color="000000"/>
              <w:left w:val="single" w:sz="4" w:space="0" w:color="000000"/>
              <w:right w:val="single" w:sz="4" w:space="0" w:color="000000"/>
            </w:tcBorders>
          </w:tcPr>
          <w:p w14:paraId="71E8B6EE" w14:textId="77777777" w:rsidR="00ED0E42" w:rsidRPr="00ED0E42" w:rsidRDefault="00ED0E42" w:rsidP="00FB4E18">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3735" w:type="dxa"/>
            <w:gridSpan w:val="3"/>
            <w:tcBorders>
              <w:left w:val="single" w:sz="4" w:space="0" w:color="000000"/>
              <w:right w:val="single" w:sz="4" w:space="0" w:color="000000"/>
            </w:tcBorders>
          </w:tcPr>
          <w:p w14:paraId="07BEB8C8" w14:textId="77777777" w:rsidR="00ED0E42" w:rsidRPr="00ED0E42" w:rsidRDefault="00ED0E42" w:rsidP="00FB4E18">
            <w:pPr>
              <w:pBdr>
                <w:top w:val="nil"/>
                <w:left w:val="nil"/>
                <w:bottom w:val="nil"/>
                <w:right w:val="nil"/>
                <w:between w:val="nil"/>
              </w:pBdr>
              <w:shd w:val="clear" w:color="auto" w:fill="FFFFFF"/>
              <w:tabs>
                <w:tab w:val="left" w:pos="1493"/>
                <w:tab w:val="left" w:pos="3451"/>
              </w:tabs>
              <w:spacing w:before="14"/>
              <w:ind w:hanging="2"/>
              <w:jc w:val="center"/>
              <w:rPr>
                <w:rFonts w:ascii="Times New Roman" w:hAnsi="Times New Roman" w:cs="Times New Roman"/>
                <w:color w:val="000000"/>
                <w:sz w:val="28"/>
                <w:szCs w:val="28"/>
              </w:rPr>
            </w:pPr>
            <w:r w:rsidRPr="00ED0E42">
              <w:rPr>
                <w:rFonts w:ascii="Times New Roman" w:hAnsi="Times New Roman" w:cs="Times New Roman"/>
                <w:b/>
                <w:color w:val="000000"/>
                <w:sz w:val="28"/>
                <w:szCs w:val="28"/>
              </w:rPr>
              <w:t>Лекції</w:t>
            </w:r>
            <w:r w:rsidRPr="00ED0E42">
              <w:rPr>
                <w:rFonts w:ascii="Times New Roman" w:hAnsi="Times New Roman" w:cs="Times New Roman"/>
                <w:i/>
                <w:color w:val="000000"/>
                <w:sz w:val="28"/>
                <w:szCs w:val="28"/>
              </w:rPr>
              <w:t xml:space="preserve">: </w:t>
            </w:r>
          </w:p>
        </w:tc>
      </w:tr>
      <w:tr w:rsidR="00ED0E42" w:rsidRPr="00ED0E42" w14:paraId="40E8F603" w14:textId="77777777" w:rsidTr="00FB4E18">
        <w:trPr>
          <w:trHeight w:val="330"/>
        </w:trPr>
        <w:tc>
          <w:tcPr>
            <w:tcW w:w="2805" w:type="dxa"/>
            <w:vMerge/>
            <w:tcBorders>
              <w:left w:val="single" w:sz="4" w:space="0" w:color="000000"/>
              <w:right w:val="single" w:sz="4" w:space="0" w:color="000000"/>
            </w:tcBorders>
          </w:tcPr>
          <w:p w14:paraId="7B4ECB66" w14:textId="77777777" w:rsidR="00ED0E42" w:rsidRPr="00ED0E42" w:rsidRDefault="00ED0E42" w:rsidP="00FB4E18">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835" w:type="dxa"/>
            <w:vMerge/>
            <w:tcBorders>
              <w:top w:val="single" w:sz="4" w:space="0" w:color="000000"/>
              <w:left w:val="single" w:sz="4" w:space="0" w:color="000000"/>
              <w:right w:val="single" w:sz="4" w:space="0" w:color="000000"/>
            </w:tcBorders>
          </w:tcPr>
          <w:p w14:paraId="18DDF5D4" w14:textId="77777777" w:rsidR="00ED0E42" w:rsidRPr="00ED0E42" w:rsidRDefault="00ED0E42" w:rsidP="00FB4E18">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245" w:type="dxa"/>
            <w:tcBorders>
              <w:left w:val="single" w:sz="4" w:space="0" w:color="000000"/>
              <w:right w:val="single" w:sz="4" w:space="0" w:color="000000"/>
            </w:tcBorders>
          </w:tcPr>
          <w:p w14:paraId="162C7D8A" w14:textId="77777777" w:rsidR="00ED0E42" w:rsidRPr="00ED0E42" w:rsidRDefault="00ED0E42" w:rsidP="00FB4E18">
            <w:pPr>
              <w:pBdr>
                <w:top w:val="nil"/>
                <w:left w:val="nil"/>
                <w:bottom w:val="nil"/>
                <w:right w:val="nil"/>
                <w:between w:val="nil"/>
              </w:pBdr>
              <w:shd w:val="clear" w:color="auto" w:fill="FFFFFF"/>
              <w:tabs>
                <w:tab w:val="left" w:pos="1493"/>
                <w:tab w:val="left" w:pos="3451"/>
              </w:tabs>
              <w:spacing w:before="14"/>
              <w:ind w:hanging="2"/>
              <w:jc w:val="center"/>
              <w:rPr>
                <w:rFonts w:ascii="Times New Roman" w:hAnsi="Times New Roman" w:cs="Times New Roman"/>
                <w:b/>
                <w:color w:val="000000"/>
                <w:sz w:val="28"/>
                <w:szCs w:val="28"/>
              </w:rPr>
            </w:pPr>
            <w:r w:rsidRPr="00ED0E42">
              <w:rPr>
                <w:rFonts w:ascii="Times New Roman" w:hAnsi="Times New Roman" w:cs="Times New Roman"/>
                <w:i/>
                <w:color w:val="000000"/>
                <w:sz w:val="28"/>
                <w:szCs w:val="28"/>
              </w:rPr>
              <w:t>10 годин</w:t>
            </w:r>
          </w:p>
        </w:tc>
        <w:tc>
          <w:tcPr>
            <w:tcW w:w="1245" w:type="dxa"/>
            <w:tcBorders>
              <w:left w:val="single" w:sz="4" w:space="0" w:color="000000"/>
              <w:right w:val="single" w:sz="4" w:space="0" w:color="000000"/>
            </w:tcBorders>
          </w:tcPr>
          <w:p w14:paraId="43D8E176" w14:textId="77777777" w:rsidR="00ED0E42" w:rsidRPr="00ED0E42" w:rsidRDefault="00ED0E42" w:rsidP="00FB4E18">
            <w:pPr>
              <w:pBdr>
                <w:top w:val="nil"/>
                <w:left w:val="nil"/>
                <w:bottom w:val="nil"/>
                <w:right w:val="nil"/>
                <w:between w:val="nil"/>
              </w:pBdr>
              <w:shd w:val="clear" w:color="auto" w:fill="FFFFFF"/>
              <w:tabs>
                <w:tab w:val="left" w:pos="1493"/>
                <w:tab w:val="left" w:pos="3451"/>
              </w:tabs>
              <w:spacing w:before="14"/>
              <w:ind w:hanging="2"/>
              <w:jc w:val="center"/>
              <w:rPr>
                <w:rFonts w:ascii="Times New Roman" w:hAnsi="Times New Roman" w:cs="Times New Roman"/>
                <w:b/>
                <w:color w:val="000000"/>
                <w:sz w:val="28"/>
                <w:szCs w:val="28"/>
              </w:rPr>
            </w:pPr>
            <w:r w:rsidRPr="00ED0E42">
              <w:rPr>
                <w:rFonts w:ascii="Times New Roman" w:hAnsi="Times New Roman" w:cs="Times New Roman"/>
                <w:i/>
                <w:color w:val="000000"/>
                <w:sz w:val="28"/>
                <w:szCs w:val="28"/>
              </w:rPr>
              <w:t>6 годин</w:t>
            </w:r>
          </w:p>
        </w:tc>
        <w:tc>
          <w:tcPr>
            <w:tcW w:w="1245" w:type="dxa"/>
            <w:tcBorders>
              <w:left w:val="single" w:sz="4" w:space="0" w:color="000000"/>
              <w:right w:val="single" w:sz="4" w:space="0" w:color="000000"/>
            </w:tcBorders>
          </w:tcPr>
          <w:p w14:paraId="724E4CE6" w14:textId="278EF7BC" w:rsidR="00ED0E42" w:rsidRPr="00ED0E42" w:rsidRDefault="00ED0E42" w:rsidP="00FB4E18">
            <w:pPr>
              <w:pBdr>
                <w:top w:val="nil"/>
                <w:left w:val="nil"/>
                <w:bottom w:val="nil"/>
                <w:right w:val="nil"/>
                <w:between w:val="nil"/>
              </w:pBdr>
              <w:shd w:val="clear" w:color="auto" w:fill="FFFFFF"/>
              <w:tabs>
                <w:tab w:val="left" w:pos="1493"/>
                <w:tab w:val="left" w:pos="3451"/>
              </w:tabs>
              <w:spacing w:before="14"/>
              <w:ind w:hanging="2"/>
              <w:jc w:val="center"/>
              <w:rPr>
                <w:rFonts w:ascii="Times New Roman" w:hAnsi="Times New Roman" w:cs="Times New Roman"/>
                <w:b/>
                <w:color w:val="000000"/>
                <w:sz w:val="28"/>
                <w:szCs w:val="28"/>
              </w:rPr>
            </w:pPr>
            <w:r w:rsidRPr="00ED0E42">
              <w:rPr>
                <w:rFonts w:ascii="Times New Roman" w:hAnsi="Times New Roman" w:cs="Times New Roman"/>
                <w:i/>
                <w:color w:val="000000"/>
                <w:sz w:val="28"/>
                <w:szCs w:val="28"/>
              </w:rPr>
              <w:t>4 годин</w:t>
            </w:r>
            <w:r w:rsidR="00FB4E18">
              <w:rPr>
                <w:rFonts w:ascii="Times New Roman" w:hAnsi="Times New Roman" w:cs="Times New Roman"/>
                <w:i/>
                <w:color w:val="000000"/>
                <w:sz w:val="28"/>
                <w:szCs w:val="28"/>
              </w:rPr>
              <w:t>и</w:t>
            </w:r>
          </w:p>
        </w:tc>
      </w:tr>
      <w:tr w:rsidR="00ED0E42" w:rsidRPr="00ED0E42" w14:paraId="1C020029" w14:textId="77777777" w:rsidTr="00FB4E18">
        <w:trPr>
          <w:trHeight w:val="325"/>
        </w:trPr>
        <w:tc>
          <w:tcPr>
            <w:tcW w:w="2805" w:type="dxa"/>
            <w:vMerge w:val="restart"/>
            <w:tcBorders>
              <w:left w:val="single" w:sz="4" w:space="0" w:color="000000"/>
              <w:right w:val="single" w:sz="4" w:space="0" w:color="000000"/>
            </w:tcBorders>
          </w:tcPr>
          <w:p w14:paraId="44329EA4" w14:textId="77777777" w:rsidR="00ED0E42" w:rsidRPr="00ED0E42" w:rsidRDefault="00ED0E42" w:rsidP="00FB4E18">
            <w:pPr>
              <w:pBdr>
                <w:top w:val="nil"/>
                <w:left w:val="nil"/>
                <w:bottom w:val="nil"/>
                <w:right w:val="nil"/>
                <w:between w:val="nil"/>
              </w:pBdr>
              <w:shd w:val="clear" w:color="auto" w:fill="FFFFFF"/>
              <w:tabs>
                <w:tab w:val="left" w:pos="168"/>
              </w:tabs>
              <w:ind w:hanging="2"/>
              <w:rPr>
                <w:rFonts w:ascii="Times New Roman" w:hAnsi="Times New Roman" w:cs="Times New Roman"/>
                <w:color w:val="000000"/>
                <w:sz w:val="28"/>
                <w:szCs w:val="28"/>
              </w:rPr>
            </w:pPr>
          </w:p>
          <w:p w14:paraId="64FCD357" w14:textId="4363CFFD" w:rsidR="00ED0E42" w:rsidRPr="00ED0E42" w:rsidRDefault="00ED0E42" w:rsidP="00FB4E18">
            <w:pPr>
              <w:pBdr>
                <w:top w:val="nil"/>
                <w:left w:val="nil"/>
                <w:bottom w:val="nil"/>
                <w:right w:val="nil"/>
                <w:between w:val="nil"/>
              </w:pBdr>
              <w:shd w:val="clear" w:color="auto" w:fill="FFFFFF"/>
              <w:tabs>
                <w:tab w:val="left" w:pos="168"/>
              </w:tabs>
              <w:ind w:hanging="2"/>
              <w:rPr>
                <w:rFonts w:ascii="Times New Roman" w:hAnsi="Times New Roman" w:cs="Times New Roman"/>
                <w:color w:val="000000"/>
                <w:sz w:val="28"/>
                <w:szCs w:val="28"/>
              </w:rPr>
            </w:pPr>
            <w:r w:rsidRPr="00ED0E42">
              <w:rPr>
                <w:rFonts w:ascii="Times New Roman" w:hAnsi="Times New Roman" w:cs="Times New Roman"/>
                <w:b/>
                <w:color w:val="000000"/>
                <w:sz w:val="28"/>
                <w:szCs w:val="28"/>
              </w:rPr>
              <w:t>Тижневих годин:</w:t>
            </w:r>
            <w:r w:rsidRPr="00ED0E42">
              <w:rPr>
                <w:rFonts w:ascii="Times New Roman" w:hAnsi="Times New Roman" w:cs="Times New Roman"/>
                <w:color w:val="000000"/>
                <w:sz w:val="28"/>
                <w:szCs w:val="28"/>
              </w:rPr>
              <w:t xml:space="preserve"> </w:t>
            </w:r>
            <w:r w:rsidRPr="00ED0E42">
              <w:rPr>
                <w:rFonts w:ascii="Times New Roman" w:hAnsi="Times New Roman" w:cs="Times New Roman"/>
                <w:i/>
                <w:color w:val="000000"/>
                <w:sz w:val="28"/>
                <w:szCs w:val="28"/>
              </w:rPr>
              <w:t xml:space="preserve"> </w:t>
            </w:r>
            <w:r w:rsidRPr="00ED0E42">
              <w:rPr>
                <w:rFonts w:ascii="Times New Roman" w:hAnsi="Times New Roman" w:cs="Times New Roman"/>
                <w:color w:val="000000"/>
                <w:sz w:val="28"/>
                <w:szCs w:val="28"/>
              </w:rPr>
              <w:t xml:space="preserve">аудиторних – </w:t>
            </w:r>
            <w:r w:rsidR="003D14A9">
              <w:rPr>
                <w:rFonts w:ascii="Times New Roman" w:hAnsi="Times New Roman" w:cs="Times New Roman"/>
                <w:color w:val="000000"/>
                <w:sz w:val="28"/>
                <w:szCs w:val="28"/>
              </w:rPr>
              <w:t>3</w:t>
            </w:r>
            <w:r w:rsidRPr="00ED0E42">
              <w:rPr>
                <w:rFonts w:ascii="Times New Roman" w:hAnsi="Times New Roman" w:cs="Times New Roman"/>
                <w:color w:val="000000"/>
                <w:sz w:val="28"/>
                <w:szCs w:val="28"/>
              </w:rPr>
              <w:t xml:space="preserve">, самостійна робота студента - </w:t>
            </w:r>
            <w:r w:rsidR="003D14A9">
              <w:rPr>
                <w:rFonts w:ascii="Times New Roman" w:hAnsi="Times New Roman" w:cs="Times New Roman"/>
                <w:color w:val="000000"/>
                <w:sz w:val="28"/>
                <w:szCs w:val="28"/>
              </w:rPr>
              <w:t>4</w:t>
            </w:r>
            <w:r w:rsidRPr="00ED0E42">
              <w:rPr>
                <w:rFonts w:ascii="Times New Roman" w:hAnsi="Times New Roman" w:cs="Times New Roman"/>
                <w:color w:val="000000"/>
                <w:sz w:val="28"/>
                <w:szCs w:val="28"/>
              </w:rPr>
              <w:t xml:space="preserve"> </w:t>
            </w:r>
          </w:p>
          <w:p w14:paraId="5244A1AC" w14:textId="77777777" w:rsidR="00ED0E42" w:rsidRPr="00ED0E42" w:rsidRDefault="00ED0E42" w:rsidP="00FB4E18">
            <w:pPr>
              <w:pBdr>
                <w:top w:val="nil"/>
                <w:left w:val="nil"/>
                <w:bottom w:val="nil"/>
                <w:right w:val="nil"/>
                <w:between w:val="nil"/>
              </w:pBdr>
              <w:shd w:val="clear" w:color="auto" w:fill="FFFFFF"/>
              <w:spacing w:before="24"/>
              <w:ind w:hanging="2"/>
              <w:rPr>
                <w:rFonts w:ascii="Times New Roman" w:hAnsi="Times New Roman" w:cs="Times New Roman"/>
                <w:color w:val="000000"/>
                <w:sz w:val="28"/>
                <w:szCs w:val="28"/>
              </w:rPr>
            </w:pPr>
          </w:p>
        </w:tc>
        <w:tc>
          <w:tcPr>
            <w:tcW w:w="2835" w:type="dxa"/>
            <w:vMerge w:val="restart"/>
            <w:tcBorders>
              <w:top w:val="single" w:sz="4" w:space="0" w:color="000000"/>
              <w:left w:val="single" w:sz="4" w:space="0" w:color="000000"/>
              <w:right w:val="single" w:sz="4" w:space="0" w:color="000000"/>
            </w:tcBorders>
          </w:tcPr>
          <w:p w14:paraId="2DFB20FF" w14:textId="77777777" w:rsidR="00ED0E42" w:rsidRPr="00ED0E42" w:rsidRDefault="00ED0E42" w:rsidP="00FB4E18">
            <w:pPr>
              <w:pBdr>
                <w:top w:val="nil"/>
                <w:left w:val="nil"/>
                <w:bottom w:val="nil"/>
                <w:right w:val="nil"/>
                <w:between w:val="nil"/>
              </w:pBdr>
              <w:shd w:val="clear" w:color="auto" w:fill="FFFFFF"/>
              <w:ind w:left="-2" w:hanging="2"/>
              <w:jc w:val="center"/>
              <w:rPr>
                <w:rFonts w:ascii="Times New Roman" w:hAnsi="Times New Roman" w:cs="Times New Roman"/>
                <w:color w:val="000000"/>
                <w:sz w:val="28"/>
                <w:szCs w:val="28"/>
              </w:rPr>
            </w:pPr>
            <w:r w:rsidRPr="00ED0E42">
              <w:rPr>
                <w:rFonts w:ascii="Times New Roman" w:hAnsi="Times New Roman" w:cs="Times New Roman"/>
                <w:b/>
                <w:color w:val="000000"/>
                <w:sz w:val="28"/>
                <w:szCs w:val="28"/>
              </w:rPr>
              <w:t>Освітньо-кваліфікаційний рівень</w:t>
            </w:r>
            <w:r w:rsidRPr="00ED0E42">
              <w:rPr>
                <w:rFonts w:ascii="Times New Roman" w:hAnsi="Times New Roman" w:cs="Times New Roman"/>
                <w:color w:val="000000"/>
                <w:sz w:val="28"/>
                <w:szCs w:val="28"/>
              </w:rPr>
              <w:t xml:space="preserve">: </w:t>
            </w:r>
            <w:r w:rsidRPr="00ED0E42">
              <w:rPr>
                <w:rFonts w:ascii="Times New Roman" w:hAnsi="Times New Roman" w:cs="Times New Roman"/>
                <w:color w:val="000000"/>
                <w:sz w:val="28"/>
                <w:szCs w:val="28"/>
              </w:rPr>
              <w:br/>
              <w:t>«магістр»</w:t>
            </w:r>
          </w:p>
        </w:tc>
        <w:tc>
          <w:tcPr>
            <w:tcW w:w="3735" w:type="dxa"/>
            <w:gridSpan w:val="3"/>
            <w:tcBorders>
              <w:left w:val="single" w:sz="4" w:space="0" w:color="000000"/>
              <w:right w:val="single" w:sz="4" w:space="0" w:color="000000"/>
            </w:tcBorders>
          </w:tcPr>
          <w:p w14:paraId="162DA47D" w14:textId="77777777" w:rsidR="00ED0E42" w:rsidRPr="00ED0E42" w:rsidRDefault="00ED0E42" w:rsidP="00FB4E18">
            <w:pPr>
              <w:pBdr>
                <w:top w:val="nil"/>
                <w:left w:val="nil"/>
                <w:bottom w:val="nil"/>
                <w:right w:val="nil"/>
                <w:between w:val="nil"/>
              </w:pBdr>
              <w:shd w:val="clear" w:color="auto" w:fill="FFFFFF"/>
              <w:tabs>
                <w:tab w:val="left" w:pos="1493"/>
                <w:tab w:val="left" w:pos="3451"/>
              </w:tabs>
              <w:spacing w:before="14"/>
              <w:ind w:hanging="2"/>
              <w:jc w:val="center"/>
              <w:rPr>
                <w:rFonts w:ascii="Times New Roman" w:hAnsi="Times New Roman" w:cs="Times New Roman"/>
                <w:color w:val="000000"/>
                <w:sz w:val="28"/>
                <w:szCs w:val="28"/>
              </w:rPr>
            </w:pPr>
            <w:r w:rsidRPr="00ED0E42">
              <w:rPr>
                <w:rFonts w:ascii="Times New Roman" w:hAnsi="Times New Roman" w:cs="Times New Roman"/>
                <w:b/>
                <w:color w:val="000000"/>
                <w:sz w:val="28"/>
                <w:szCs w:val="28"/>
              </w:rPr>
              <w:t>Практичні заняття</w:t>
            </w:r>
            <w:r w:rsidRPr="00ED0E42">
              <w:rPr>
                <w:rFonts w:ascii="Times New Roman" w:hAnsi="Times New Roman" w:cs="Times New Roman"/>
                <w:color w:val="000000"/>
                <w:sz w:val="28"/>
                <w:szCs w:val="28"/>
              </w:rPr>
              <w:t>:</w:t>
            </w:r>
          </w:p>
          <w:p w14:paraId="700C1EAF" w14:textId="77777777" w:rsidR="00ED0E42" w:rsidRPr="00ED0E42" w:rsidRDefault="00ED0E42" w:rsidP="00FB4E18">
            <w:pPr>
              <w:pBdr>
                <w:top w:val="nil"/>
                <w:left w:val="nil"/>
                <w:bottom w:val="nil"/>
                <w:right w:val="nil"/>
                <w:between w:val="nil"/>
              </w:pBdr>
              <w:shd w:val="clear" w:color="auto" w:fill="FFFFFF"/>
              <w:tabs>
                <w:tab w:val="left" w:pos="1493"/>
                <w:tab w:val="left" w:pos="3451"/>
              </w:tabs>
              <w:spacing w:before="14"/>
              <w:ind w:hanging="2"/>
              <w:jc w:val="center"/>
              <w:rPr>
                <w:rFonts w:ascii="Times New Roman" w:hAnsi="Times New Roman" w:cs="Times New Roman"/>
                <w:color w:val="000000"/>
                <w:sz w:val="28"/>
                <w:szCs w:val="28"/>
              </w:rPr>
            </w:pPr>
          </w:p>
        </w:tc>
      </w:tr>
      <w:tr w:rsidR="00ED0E42" w:rsidRPr="00ED0E42" w14:paraId="1C6E547B" w14:textId="77777777" w:rsidTr="00FB4E18">
        <w:trPr>
          <w:trHeight w:val="325"/>
        </w:trPr>
        <w:tc>
          <w:tcPr>
            <w:tcW w:w="2805" w:type="dxa"/>
            <w:vMerge/>
            <w:tcBorders>
              <w:left w:val="single" w:sz="4" w:space="0" w:color="000000"/>
              <w:right w:val="single" w:sz="4" w:space="0" w:color="000000"/>
            </w:tcBorders>
          </w:tcPr>
          <w:p w14:paraId="13CCDD9E" w14:textId="77777777" w:rsidR="00ED0E42" w:rsidRPr="00ED0E42" w:rsidRDefault="00ED0E42" w:rsidP="00FB4E18">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835" w:type="dxa"/>
            <w:vMerge/>
            <w:tcBorders>
              <w:top w:val="single" w:sz="4" w:space="0" w:color="000000"/>
              <w:left w:val="single" w:sz="4" w:space="0" w:color="000000"/>
              <w:right w:val="single" w:sz="4" w:space="0" w:color="000000"/>
            </w:tcBorders>
          </w:tcPr>
          <w:p w14:paraId="355EBD22" w14:textId="77777777" w:rsidR="00ED0E42" w:rsidRPr="00ED0E42" w:rsidRDefault="00ED0E42" w:rsidP="00FB4E18">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245" w:type="dxa"/>
            <w:tcBorders>
              <w:left w:val="single" w:sz="4" w:space="0" w:color="000000"/>
              <w:right w:val="single" w:sz="4" w:space="0" w:color="000000"/>
            </w:tcBorders>
          </w:tcPr>
          <w:p w14:paraId="0E8A86D0" w14:textId="112A0500" w:rsidR="00ED0E42" w:rsidRPr="00ED0E42" w:rsidRDefault="003D14A9" w:rsidP="00FB4E18">
            <w:pPr>
              <w:pBdr>
                <w:top w:val="nil"/>
                <w:left w:val="nil"/>
                <w:bottom w:val="nil"/>
                <w:right w:val="nil"/>
                <w:between w:val="nil"/>
              </w:pBdr>
              <w:shd w:val="clear" w:color="auto" w:fill="FFFFFF"/>
              <w:tabs>
                <w:tab w:val="left" w:pos="1493"/>
                <w:tab w:val="left" w:pos="3451"/>
              </w:tabs>
              <w:spacing w:before="14"/>
              <w:ind w:hanging="2"/>
              <w:jc w:val="center"/>
              <w:rPr>
                <w:rFonts w:ascii="Times New Roman" w:hAnsi="Times New Roman" w:cs="Times New Roman"/>
                <w:color w:val="000000"/>
                <w:sz w:val="28"/>
                <w:szCs w:val="28"/>
              </w:rPr>
            </w:pPr>
            <w:r>
              <w:rPr>
                <w:rFonts w:ascii="Times New Roman" w:hAnsi="Times New Roman" w:cs="Times New Roman"/>
                <w:i/>
                <w:color w:val="000000"/>
                <w:sz w:val="28"/>
                <w:szCs w:val="28"/>
              </w:rPr>
              <w:t>3</w:t>
            </w:r>
            <w:r w:rsidR="00ED0E42" w:rsidRPr="00ED0E42">
              <w:rPr>
                <w:rFonts w:ascii="Times New Roman" w:hAnsi="Times New Roman" w:cs="Times New Roman"/>
                <w:i/>
                <w:color w:val="000000"/>
                <w:sz w:val="28"/>
                <w:szCs w:val="28"/>
              </w:rPr>
              <w:t>0 годин</w:t>
            </w:r>
          </w:p>
        </w:tc>
        <w:tc>
          <w:tcPr>
            <w:tcW w:w="1245" w:type="dxa"/>
            <w:tcBorders>
              <w:left w:val="single" w:sz="4" w:space="0" w:color="000000"/>
              <w:right w:val="single" w:sz="4" w:space="0" w:color="000000"/>
            </w:tcBorders>
          </w:tcPr>
          <w:p w14:paraId="73629BA5" w14:textId="119BF380" w:rsidR="00ED0E42" w:rsidRPr="00ED0E42" w:rsidRDefault="00ED0E42" w:rsidP="00FB4E18">
            <w:pPr>
              <w:pBdr>
                <w:top w:val="nil"/>
                <w:left w:val="nil"/>
                <w:bottom w:val="nil"/>
                <w:right w:val="nil"/>
                <w:between w:val="nil"/>
              </w:pBdr>
              <w:shd w:val="clear" w:color="auto" w:fill="FFFFFF"/>
              <w:tabs>
                <w:tab w:val="left" w:pos="1493"/>
                <w:tab w:val="left" w:pos="3451"/>
              </w:tabs>
              <w:spacing w:before="14"/>
              <w:ind w:hanging="2"/>
              <w:jc w:val="center"/>
              <w:rPr>
                <w:rFonts w:ascii="Times New Roman" w:hAnsi="Times New Roman" w:cs="Times New Roman"/>
                <w:i/>
                <w:color w:val="000000"/>
                <w:sz w:val="28"/>
                <w:szCs w:val="28"/>
              </w:rPr>
            </w:pPr>
            <w:r w:rsidRPr="00ED0E42">
              <w:rPr>
                <w:rFonts w:ascii="Times New Roman" w:hAnsi="Times New Roman" w:cs="Times New Roman"/>
                <w:i/>
                <w:color w:val="000000"/>
                <w:sz w:val="28"/>
                <w:szCs w:val="28"/>
              </w:rPr>
              <w:t>1</w:t>
            </w:r>
            <w:r w:rsidR="003D14A9">
              <w:rPr>
                <w:rFonts w:ascii="Times New Roman" w:hAnsi="Times New Roman" w:cs="Times New Roman"/>
                <w:i/>
                <w:color w:val="000000"/>
                <w:sz w:val="28"/>
                <w:szCs w:val="28"/>
              </w:rPr>
              <w:t>8</w:t>
            </w:r>
            <w:r w:rsidRPr="00ED0E42">
              <w:rPr>
                <w:rFonts w:ascii="Times New Roman" w:hAnsi="Times New Roman" w:cs="Times New Roman"/>
                <w:i/>
                <w:color w:val="000000"/>
                <w:sz w:val="28"/>
                <w:szCs w:val="28"/>
              </w:rPr>
              <w:t xml:space="preserve"> годин</w:t>
            </w:r>
          </w:p>
        </w:tc>
        <w:tc>
          <w:tcPr>
            <w:tcW w:w="1245" w:type="dxa"/>
            <w:tcBorders>
              <w:left w:val="single" w:sz="4" w:space="0" w:color="000000"/>
              <w:right w:val="single" w:sz="4" w:space="0" w:color="000000"/>
            </w:tcBorders>
          </w:tcPr>
          <w:p w14:paraId="28FA1116" w14:textId="588234C6" w:rsidR="00ED0E42" w:rsidRPr="00ED0E42" w:rsidRDefault="003D14A9" w:rsidP="00FB4E18">
            <w:pPr>
              <w:pBdr>
                <w:top w:val="nil"/>
                <w:left w:val="nil"/>
                <w:bottom w:val="nil"/>
                <w:right w:val="nil"/>
                <w:between w:val="nil"/>
              </w:pBdr>
              <w:shd w:val="clear" w:color="auto" w:fill="FFFFFF"/>
              <w:tabs>
                <w:tab w:val="left" w:pos="1493"/>
                <w:tab w:val="left" w:pos="3451"/>
              </w:tabs>
              <w:spacing w:before="14"/>
              <w:ind w:hanging="2"/>
              <w:jc w:val="center"/>
              <w:rPr>
                <w:rFonts w:ascii="Times New Roman" w:hAnsi="Times New Roman" w:cs="Times New Roman"/>
                <w:i/>
                <w:color w:val="000000"/>
                <w:sz w:val="28"/>
                <w:szCs w:val="28"/>
              </w:rPr>
            </w:pPr>
            <w:r>
              <w:rPr>
                <w:rFonts w:ascii="Times New Roman" w:hAnsi="Times New Roman" w:cs="Times New Roman"/>
                <w:i/>
                <w:color w:val="000000"/>
                <w:sz w:val="28"/>
                <w:szCs w:val="28"/>
              </w:rPr>
              <w:t>10</w:t>
            </w:r>
            <w:r w:rsidR="00ED0E42" w:rsidRPr="00ED0E42">
              <w:rPr>
                <w:rFonts w:ascii="Times New Roman" w:hAnsi="Times New Roman" w:cs="Times New Roman"/>
                <w:i/>
                <w:color w:val="000000"/>
                <w:sz w:val="28"/>
                <w:szCs w:val="28"/>
              </w:rPr>
              <w:t xml:space="preserve"> годин</w:t>
            </w:r>
          </w:p>
        </w:tc>
      </w:tr>
      <w:tr w:rsidR="00ED0E42" w:rsidRPr="00ED0E42" w14:paraId="08AC23B7" w14:textId="77777777" w:rsidTr="00FB4E18">
        <w:trPr>
          <w:trHeight w:val="324"/>
        </w:trPr>
        <w:tc>
          <w:tcPr>
            <w:tcW w:w="2805" w:type="dxa"/>
            <w:vMerge/>
            <w:tcBorders>
              <w:left w:val="single" w:sz="4" w:space="0" w:color="000000"/>
              <w:right w:val="single" w:sz="4" w:space="0" w:color="000000"/>
            </w:tcBorders>
          </w:tcPr>
          <w:p w14:paraId="4FABC434" w14:textId="77777777" w:rsidR="00ED0E42" w:rsidRPr="00ED0E42" w:rsidRDefault="00ED0E42" w:rsidP="00FB4E18">
            <w:pPr>
              <w:widowControl w:val="0"/>
              <w:pBdr>
                <w:top w:val="nil"/>
                <w:left w:val="nil"/>
                <w:bottom w:val="nil"/>
                <w:right w:val="nil"/>
                <w:between w:val="nil"/>
              </w:pBdr>
              <w:spacing w:line="276" w:lineRule="auto"/>
              <w:rPr>
                <w:rFonts w:ascii="Times New Roman" w:hAnsi="Times New Roman" w:cs="Times New Roman"/>
                <w:i/>
                <w:color w:val="000000"/>
                <w:sz w:val="28"/>
                <w:szCs w:val="28"/>
              </w:rPr>
            </w:pPr>
          </w:p>
        </w:tc>
        <w:tc>
          <w:tcPr>
            <w:tcW w:w="2835" w:type="dxa"/>
            <w:vMerge/>
            <w:tcBorders>
              <w:top w:val="single" w:sz="4" w:space="0" w:color="000000"/>
              <w:left w:val="single" w:sz="4" w:space="0" w:color="000000"/>
              <w:right w:val="single" w:sz="4" w:space="0" w:color="000000"/>
            </w:tcBorders>
          </w:tcPr>
          <w:p w14:paraId="0B92F0B6" w14:textId="77777777" w:rsidR="00ED0E42" w:rsidRPr="00ED0E42" w:rsidRDefault="00ED0E42" w:rsidP="00FB4E18">
            <w:pPr>
              <w:widowControl w:val="0"/>
              <w:pBdr>
                <w:top w:val="nil"/>
                <w:left w:val="nil"/>
                <w:bottom w:val="nil"/>
                <w:right w:val="nil"/>
                <w:between w:val="nil"/>
              </w:pBdr>
              <w:spacing w:line="276" w:lineRule="auto"/>
              <w:rPr>
                <w:rFonts w:ascii="Times New Roman" w:hAnsi="Times New Roman" w:cs="Times New Roman"/>
                <w:i/>
                <w:color w:val="000000"/>
                <w:sz w:val="28"/>
                <w:szCs w:val="28"/>
              </w:rPr>
            </w:pPr>
          </w:p>
        </w:tc>
        <w:tc>
          <w:tcPr>
            <w:tcW w:w="3735" w:type="dxa"/>
            <w:gridSpan w:val="3"/>
            <w:tcBorders>
              <w:left w:val="single" w:sz="4" w:space="0" w:color="000000"/>
              <w:right w:val="single" w:sz="4" w:space="0" w:color="000000"/>
            </w:tcBorders>
          </w:tcPr>
          <w:p w14:paraId="1F292639" w14:textId="77777777" w:rsidR="00ED0E42" w:rsidRPr="00ED0E42" w:rsidRDefault="00ED0E42" w:rsidP="00FB4E18">
            <w:pPr>
              <w:pBdr>
                <w:top w:val="nil"/>
                <w:left w:val="nil"/>
                <w:bottom w:val="nil"/>
                <w:right w:val="nil"/>
                <w:between w:val="nil"/>
              </w:pBdr>
              <w:shd w:val="clear" w:color="auto" w:fill="FFFFFF"/>
              <w:tabs>
                <w:tab w:val="left" w:pos="1493"/>
                <w:tab w:val="left" w:pos="3451"/>
              </w:tabs>
              <w:spacing w:before="14"/>
              <w:ind w:hanging="2"/>
              <w:jc w:val="center"/>
              <w:rPr>
                <w:rFonts w:ascii="Times New Roman" w:hAnsi="Times New Roman" w:cs="Times New Roman"/>
                <w:color w:val="000000"/>
                <w:sz w:val="28"/>
                <w:szCs w:val="28"/>
              </w:rPr>
            </w:pPr>
            <w:r w:rsidRPr="00ED0E42">
              <w:rPr>
                <w:rFonts w:ascii="Times New Roman" w:hAnsi="Times New Roman" w:cs="Times New Roman"/>
                <w:b/>
                <w:color w:val="000000"/>
                <w:sz w:val="28"/>
                <w:szCs w:val="28"/>
              </w:rPr>
              <w:t>Самостійна робота:</w:t>
            </w:r>
          </w:p>
        </w:tc>
      </w:tr>
      <w:tr w:rsidR="00ED0E42" w:rsidRPr="00ED0E42" w14:paraId="5E226885" w14:textId="77777777" w:rsidTr="00FB4E18">
        <w:trPr>
          <w:trHeight w:val="324"/>
        </w:trPr>
        <w:tc>
          <w:tcPr>
            <w:tcW w:w="2805" w:type="dxa"/>
            <w:vMerge/>
            <w:tcBorders>
              <w:left w:val="single" w:sz="4" w:space="0" w:color="000000"/>
              <w:right w:val="single" w:sz="4" w:space="0" w:color="000000"/>
            </w:tcBorders>
          </w:tcPr>
          <w:p w14:paraId="4EE2D023" w14:textId="77777777" w:rsidR="00ED0E42" w:rsidRPr="00ED0E42" w:rsidRDefault="00ED0E42" w:rsidP="00FB4E18">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835" w:type="dxa"/>
            <w:vMerge/>
            <w:tcBorders>
              <w:top w:val="single" w:sz="4" w:space="0" w:color="000000"/>
              <w:left w:val="single" w:sz="4" w:space="0" w:color="000000"/>
              <w:right w:val="single" w:sz="4" w:space="0" w:color="000000"/>
            </w:tcBorders>
          </w:tcPr>
          <w:p w14:paraId="6E57B271" w14:textId="77777777" w:rsidR="00ED0E42" w:rsidRPr="00ED0E42" w:rsidRDefault="00ED0E42" w:rsidP="00FB4E18">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245" w:type="dxa"/>
            <w:tcBorders>
              <w:left w:val="single" w:sz="4" w:space="0" w:color="000000"/>
              <w:right w:val="single" w:sz="4" w:space="0" w:color="000000"/>
            </w:tcBorders>
          </w:tcPr>
          <w:p w14:paraId="35659030" w14:textId="32C2B65A" w:rsidR="00ED0E42" w:rsidRPr="00ED0E42" w:rsidRDefault="003D14A9" w:rsidP="00FB4E18">
            <w:pPr>
              <w:pBdr>
                <w:top w:val="nil"/>
                <w:left w:val="nil"/>
                <w:bottom w:val="nil"/>
                <w:right w:val="nil"/>
                <w:between w:val="nil"/>
              </w:pBdr>
              <w:shd w:val="clear" w:color="auto" w:fill="FFFFFF"/>
              <w:tabs>
                <w:tab w:val="left" w:pos="1493"/>
                <w:tab w:val="left" w:pos="3451"/>
              </w:tabs>
              <w:spacing w:before="14"/>
              <w:ind w:hanging="2"/>
              <w:jc w:val="center"/>
              <w:rPr>
                <w:rFonts w:ascii="Times New Roman" w:hAnsi="Times New Roman" w:cs="Times New Roman"/>
                <w:color w:val="000000"/>
                <w:sz w:val="28"/>
                <w:szCs w:val="28"/>
              </w:rPr>
            </w:pPr>
            <w:r>
              <w:rPr>
                <w:rFonts w:ascii="Times New Roman" w:hAnsi="Times New Roman" w:cs="Times New Roman"/>
                <w:i/>
                <w:color w:val="000000"/>
                <w:sz w:val="28"/>
                <w:szCs w:val="28"/>
              </w:rPr>
              <w:t>8</w:t>
            </w:r>
            <w:r w:rsidR="00ED0E42" w:rsidRPr="00ED0E42">
              <w:rPr>
                <w:rFonts w:ascii="Times New Roman" w:hAnsi="Times New Roman" w:cs="Times New Roman"/>
                <w:i/>
                <w:color w:val="000000"/>
                <w:sz w:val="28"/>
                <w:szCs w:val="28"/>
              </w:rPr>
              <w:t>0</w:t>
            </w:r>
          </w:p>
          <w:p w14:paraId="14595416" w14:textId="77777777" w:rsidR="00ED0E42" w:rsidRPr="00ED0E42" w:rsidRDefault="00ED0E42" w:rsidP="00FB4E18">
            <w:pPr>
              <w:pBdr>
                <w:top w:val="nil"/>
                <w:left w:val="nil"/>
                <w:bottom w:val="nil"/>
                <w:right w:val="nil"/>
                <w:between w:val="nil"/>
              </w:pBdr>
              <w:shd w:val="clear" w:color="auto" w:fill="FFFFFF"/>
              <w:tabs>
                <w:tab w:val="left" w:pos="1493"/>
                <w:tab w:val="left" w:pos="3451"/>
              </w:tabs>
              <w:spacing w:before="14"/>
              <w:ind w:hanging="2"/>
              <w:jc w:val="center"/>
              <w:rPr>
                <w:rFonts w:ascii="Times New Roman" w:hAnsi="Times New Roman" w:cs="Times New Roman"/>
                <w:b/>
                <w:color w:val="000000"/>
                <w:sz w:val="28"/>
                <w:szCs w:val="28"/>
              </w:rPr>
            </w:pPr>
            <w:r w:rsidRPr="00ED0E42">
              <w:rPr>
                <w:rFonts w:ascii="Times New Roman" w:hAnsi="Times New Roman" w:cs="Times New Roman"/>
                <w:i/>
                <w:color w:val="000000"/>
                <w:sz w:val="28"/>
                <w:szCs w:val="28"/>
              </w:rPr>
              <w:t>годин</w:t>
            </w:r>
          </w:p>
        </w:tc>
        <w:tc>
          <w:tcPr>
            <w:tcW w:w="1245" w:type="dxa"/>
            <w:tcBorders>
              <w:left w:val="single" w:sz="4" w:space="0" w:color="000000"/>
              <w:right w:val="single" w:sz="4" w:space="0" w:color="000000"/>
            </w:tcBorders>
          </w:tcPr>
          <w:p w14:paraId="008522F5" w14:textId="77777777" w:rsidR="003D14A9" w:rsidRDefault="003D14A9" w:rsidP="00FB4E18">
            <w:pPr>
              <w:pBdr>
                <w:top w:val="nil"/>
                <w:left w:val="nil"/>
                <w:bottom w:val="nil"/>
                <w:right w:val="nil"/>
                <w:between w:val="nil"/>
              </w:pBdr>
              <w:shd w:val="clear" w:color="auto" w:fill="FFFFFF"/>
              <w:tabs>
                <w:tab w:val="left" w:pos="1493"/>
                <w:tab w:val="left" w:pos="3451"/>
              </w:tabs>
              <w:spacing w:before="14"/>
              <w:ind w:hanging="2"/>
              <w:jc w:val="center"/>
              <w:rPr>
                <w:rFonts w:ascii="Times New Roman" w:hAnsi="Times New Roman" w:cs="Times New Roman"/>
                <w:i/>
                <w:color w:val="000000"/>
                <w:sz w:val="28"/>
                <w:szCs w:val="28"/>
              </w:rPr>
            </w:pPr>
            <w:r>
              <w:rPr>
                <w:rFonts w:ascii="Times New Roman" w:hAnsi="Times New Roman" w:cs="Times New Roman"/>
                <w:i/>
                <w:color w:val="000000"/>
                <w:sz w:val="28"/>
                <w:szCs w:val="28"/>
              </w:rPr>
              <w:t>96</w:t>
            </w:r>
          </w:p>
          <w:p w14:paraId="41FB90E1" w14:textId="72DA5703" w:rsidR="00ED0E42" w:rsidRPr="00ED0E42" w:rsidRDefault="00ED0E42" w:rsidP="00FB4E18">
            <w:pPr>
              <w:pBdr>
                <w:top w:val="nil"/>
                <w:left w:val="nil"/>
                <w:bottom w:val="nil"/>
                <w:right w:val="nil"/>
                <w:between w:val="nil"/>
              </w:pBdr>
              <w:shd w:val="clear" w:color="auto" w:fill="FFFFFF"/>
              <w:tabs>
                <w:tab w:val="left" w:pos="1493"/>
                <w:tab w:val="left" w:pos="3451"/>
              </w:tabs>
              <w:spacing w:before="14"/>
              <w:ind w:hanging="2"/>
              <w:jc w:val="center"/>
              <w:rPr>
                <w:rFonts w:ascii="Times New Roman" w:hAnsi="Times New Roman" w:cs="Times New Roman"/>
                <w:i/>
                <w:color w:val="000000"/>
                <w:sz w:val="28"/>
                <w:szCs w:val="28"/>
              </w:rPr>
            </w:pPr>
            <w:r w:rsidRPr="00ED0E42">
              <w:rPr>
                <w:rFonts w:ascii="Times New Roman" w:hAnsi="Times New Roman" w:cs="Times New Roman"/>
                <w:i/>
                <w:color w:val="000000"/>
                <w:sz w:val="28"/>
                <w:szCs w:val="28"/>
              </w:rPr>
              <w:t>годин</w:t>
            </w:r>
          </w:p>
        </w:tc>
        <w:tc>
          <w:tcPr>
            <w:tcW w:w="1245" w:type="dxa"/>
            <w:tcBorders>
              <w:left w:val="single" w:sz="4" w:space="0" w:color="000000"/>
              <w:right w:val="single" w:sz="4" w:space="0" w:color="000000"/>
            </w:tcBorders>
          </w:tcPr>
          <w:p w14:paraId="6AF1ED1D" w14:textId="04CB3074" w:rsidR="00ED0E42" w:rsidRPr="00ED0E42" w:rsidRDefault="00ED0E42" w:rsidP="00FB4E18">
            <w:pPr>
              <w:pBdr>
                <w:top w:val="nil"/>
                <w:left w:val="nil"/>
                <w:bottom w:val="nil"/>
                <w:right w:val="nil"/>
                <w:between w:val="nil"/>
              </w:pBdr>
              <w:shd w:val="clear" w:color="auto" w:fill="FFFFFF"/>
              <w:tabs>
                <w:tab w:val="left" w:pos="1493"/>
                <w:tab w:val="left" w:pos="3451"/>
              </w:tabs>
              <w:spacing w:before="14"/>
              <w:ind w:hanging="2"/>
              <w:jc w:val="center"/>
              <w:rPr>
                <w:rFonts w:ascii="Times New Roman" w:hAnsi="Times New Roman" w:cs="Times New Roman"/>
                <w:i/>
                <w:color w:val="000000"/>
                <w:sz w:val="28"/>
                <w:szCs w:val="28"/>
              </w:rPr>
            </w:pPr>
            <w:r>
              <w:rPr>
                <w:rFonts w:ascii="Times New Roman" w:hAnsi="Times New Roman" w:cs="Times New Roman"/>
                <w:i/>
                <w:color w:val="000000"/>
                <w:sz w:val="28"/>
                <w:szCs w:val="28"/>
              </w:rPr>
              <w:t>1</w:t>
            </w:r>
            <w:r w:rsidR="003D14A9">
              <w:rPr>
                <w:rFonts w:ascii="Times New Roman" w:hAnsi="Times New Roman" w:cs="Times New Roman"/>
                <w:i/>
                <w:color w:val="000000"/>
                <w:sz w:val="28"/>
                <w:szCs w:val="28"/>
              </w:rPr>
              <w:t>06</w:t>
            </w:r>
            <w:r w:rsidRPr="00ED0E42">
              <w:rPr>
                <w:rFonts w:ascii="Times New Roman" w:hAnsi="Times New Roman" w:cs="Times New Roman"/>
                <w:i/>
                <w:color w:val="000000"/>
                <w:sz w:val="28"/>
                <w:szCs w:val="28"/>
              </w:rPr>
              <w:t xml:space="preserve"> годин</w:t>
            </w:r>
          </w:p>
        </w:tc>
      </w:tr>
      <w:tr w:rsidR="00ED0E42" w:rsidRPr="00ED0E42" w14:paraId="750EBA9C" w14:textId="77777777" w:rsidTr="00FB4E18">
        <w:trPr>
          <w:trHeight w:val="324"/>
        </w:trPr>
        <w:tc>
          <w:tcPr>
            <w:tcW w:w="2805" w:type="dxa"/>
            <w:vMerge/>
            <w:tcBorders>
              <w:left w:val="single" w:sz="4" w:space="0" w:color="000000"/>
              <w:right w:val="single" w:sz="4" w:space="0" w:color="000000"/>
            </w:tcBorders>
          </w:tcPr>
          <w:p w14:paraId="6910A13D" w14:textId="77777777" w:rsidR="00ED0E42" w:rsidRPr="00ED0E42" w:rsidRDefault="00ED0E42" w:rsidP="00FB4E18">
            <w:pPr>
              <w:widowControl w:val="0"/>
              <w:pBdr>
                <w:top w:val="nil"/>
                <w:left w:val="nil"/>
                <w:bottom w:val="nil"/>
                <w:right w:val="nil"/>
                <w:between w:val="nil"/>
              </w:pBdr>
              <w:spacing w:line="276" w:lineRule="auto"/>
              <w:rPr>
                <w:rFonts w:ascii="Times New Roman" w:hAnsi="Times New Roman" w:cs="Times New Roman"/>
                <w:i/>
                <w:color w:val="000000"/>
                <w:sz w:val="28"/>
                <w:szCs w:val="28"/>
              </w:rPr>
            </w:pPr>
          </w:p>
        </w:tc>
        <w:tc>
          <w:tcPr>
            <w:tcW w:w="2835" w:type="dxa"/>
            <w:vMerge/>
            <w:tcBorders>
              <w:top w:val="single" w:sz="4" w:space="0" w:color="000000"/>
              <w:left w:val="single" w:sz="4" w:space="0" w:color="000000"/>
              <w:right w:val="single" w:sz="4" w:space="0" w:color="000000"/>
            </w:tcBorders>
          </w:tcPr>
          <w:p w14:paraId="3E0682B8" w14:textId="77777777" w:rsidR="00ED0E42" w:rsidRPr="00ED0E42" w:rsidRDefault="00ED0E42" w:rsidP="00FB4E18">
            <w:pPr>
              <w:widowControl w:val="0"/>
              <w:pBdr>
                <w:top w:val="nil"/>
                <w:left w:val="nil"/>
                <w:bottom w:val="nil"/>
                <w:right w:val="nil"/>
                <w:between w:val="nil"/>
              </w:pBdr>
              <w:spacing w:line="276" w:lineRule="auto"/>
              <w:rPr>
                <w:rFonts w:ascii="Times New Roman" w:hAnsi="Times New Roman" w:cs="Times New Roman"/>
                <w:i/>
                <w:color w:val="000000"/>
                <w:sz w:val="28"/>
                <w:szCs w:val="28"/>
              </w:rPr>
            </w:pPr>
          </w:p>
        </w:tc>
        <w:tc>
          <w:tcPr>
            <w:tcW w:w="3735" w:type="dxa"/>
            <w:gridSpan w:val="3"/>
            <w:tcBorders>
              <w:left w:val="single" w:sz="4" w:space="0" w:color="000000"/>
              <w:bottom w:val="single" w:sz="4" w:space="0" w:color="000000"/>
              <w:right w:val="single" w:sz="4" w:space="0" w:color="000000"/>
            </w:tcBorders>
          </w:tcPr>
          <w:p w14:paraId="1AD1935B" w14:textId="6B0E30CB" w:rsidR="00ED0E42" w:rsidRPr="00ED0E42" w:rsidRDefault="00ED0E42" w:rsidP="00FB4E18">
            <w:pPr>
              <w:pBdr>
                <w:top w:val="nil"/>
                <w:left w:val="nil"/>
                <w:bottom w:val="nil"/>
                <w:right w:val="nil"/>
                <w:between w:val="nil"/>
              </w:pBdr>
              <w:ind w:hanging="2"/>
              <w:jc w:val="center"/>
              <w:rPr>
                <w:rFonts w:ascii="Times New Roman" w:hAnsi="Times New Roman" w:cs="Times New Roman"/>
                <w:color w:val="000000"/>
                <w:sz w:val="28"/>
                <w:szCs w:val="28"/>
              </w:rPr>
            </w:pPr>
            <w:r w:rsidRPr="00ED0E42">
              <w:rPr>
                <w:rFonts w:ascii="Times New Roman" w:hAnsi="Times New Roman" w:cs="Times New Roman"/>
                <w:b/>
                <w:color w:val="000000"/>
                <w:sz w:val="28"/>
                <w:szCs w:val="28"/>
              </w:rPr>
              <w:t>Вид  контролю:</w:t>
            </w:r>
            <w:r w:rsidRPr="00ED0E42">
              <w:rPr>
                <w:rFonts w:ascii="Times New Roman" w:hAnsi="Times New Roman" w:cs="Times New Roman"/>
                <w:i/>
                <w:color w:val="000000"/>
                <w:sz w:val="28"/>
                <w:szCs w:val="28"/>
              </w:rPr>
              <w:t xml:space="preserve"> </w:t>
            </w:r>
            <w:proofErr w:type="spellStart"/>
            <w:r w:rsidR="003D14A9" w:rsidRPr="003D14A9">
              <w:rPr>
                <w:rFonts w:ascii="Times New Roman" w:hAnsi="Times New Roman" w:cs="Times New Roman"/>
                <w:b/>
                <w:bCs/>
                <w:i/>
                <w:color w:val="000000"/>
                <w:sz w:val="28"/>
                <w:szCs w:val="28"/>
              </w:rPr>
              <w:t>Диф</w:t>
            </w:r>
            <w:proofErr w:type="spellEnd"/>
            <w:r w:rsidR="003D14A9" w:rsidRPr="003D14A9">
              <w:rPr>
                <w:rFonts w:ascii="Times New Roman" w:hAnsi="Times New Roman" w:cs="Times New Roman"/>
                <w:b/>
                <w:bCs/>
                <w:i/>
                <w:color w:val="000000"/>
                <w:sz w:val="28"/>
                <w:szCs w:val="28"/>
              </w:rPr>
              <w:t>. залік</w:t>
            </w:r>
          </w:p>
        </w:tc>
      </w:tr>
    </w:tbl>
    <w:p w14:paraId="5119E77C" w14:textId="77777777" w:rsidR="00ED0E42" w:rsidRDefault="00ED0E42" w:rsidP="00ED0E42">
      <w:pPr>
        <w:widowControl w:val="0"/>
        <w:pBdr>
          <w:top w:val="nil"/>
          <w:left w:val="nil"/>
          <w:bottom w:val="nil"/>
          <w:right w:val="nil"/>
          <w:between w:val="nil"/>
        </w:pBdr>
        <w:ind w:hanging="2"/>
        <w:jc w:val="both"/>
        <w:rPr>
          <w:color w:val="000000"/>
        </w:rPr>
      </w:pPr>
    </w:p>
    <w:p w14:paraId="6D8E694B" w14:textId="722272F3" w:rsidR="00ED0E42" w:rsidRPr="00ED0E42" w:rsidRDefault="00ED0E42" w:rsidP="00ED0E42">
      <w:pPr>
        <w:pStyle w:val="a6"/>
        <w:widowControl w:val="0"/>
        <w:numPr>
          <w:ilvl w:val="0"/>
          <w:numId w:val="6"/>
        </w:numPr>
        <w:pBdr>
          <w:top w:val="nil"/>
          <w:left w:val="nil"/>
          <w:bottom w:val="nil"/>
          <w:right w:val="nil"/>
          <w:between w:val="nil"/>
        </w:pBdr>
        <w:spacing w:line="276" w:lineRule="auto"/>
        <w:ind w:left="0" w:firstLine="0"/>
        <w:jc w:val="center"/>
        <w:rPr>
          <w:rFonts w:ascii="Times New Roman" w:hAnsi="Times New Roman" w:cs="Times New Roman"/>
          <w:color w:val="000000"/>
          <w:sz w:val="28"/>
          <w:szCs w:val="28"/>
        </w:rPr>
      </w:pPr>
      <w:r w:rsidRPr="00ED0E42">
        <w:rPr>
          <w:rFonts w:ascii="Times New Roman" w:hAnsi="Times New Roman" w:cs="Times New Roman"/>
          <w:b/>
          <w:color w:val="000000"/>
          <w:sz w:val="28"/>
          <w:szCs w:val="28"/>
        </w:rPr>
        <w:t>МЕТА, ОЧІКУВАНІ РЕЗУЛЬТАТИ НАВЧАННЯ ТА КРИТЕРІЇ ОЦІНЮВАННЯ РЕЗУЛЬТАТІВ НАВЧАННЯ</w:t>
      </w:r>
    </w:p>
    <w:p w14:paraId="70F7CF2A" w14:textId="755837D6" w:rsidR="003D14A9" w:rsidRPr="00553890" w:rsidRDefault="00ED0E42" w:rsidP="003C3D84">
      <w:pPr>
        <w:pStyle w:val="FirstParagraph"/>
        <w:spacing w:before="0" w:after="0" w:line="360" w:lineRule="auto"/>
        <w:jc w:val="both"/>
        <w:rPr>
          <w:sz w:val="28"/>
          <w:szCs w:val="28"/>
        </w:rPr>
      </w:pPr>
      <w:r w:rsidRPr="00ED0E42">
        <w:rPr>
          <w:b/>
          <w:color w:val="000000"/>
          <w:sz w:val="28"/>
          <w:szCs w:val="28"/>
        </w:rPr>
        <w:t>Мета:</w:t>
      </w:r>
      <w:r>
        <w:rPr>
          <w:color w:val="000000"/>
          <w:sz w:val="28"/>
          <w:szCs w:val="28"/>
        </w:rPr>
        <w:t xml:space="preserve"> </w:t>
      </w:r>
      <w:r w:rsidR="003D14A9" w:rsidRPr="00553890">
        <w:rPr>
          <w:sz w:val="28"/>
          <w:szCs w:val="28"/>
        </w:rPr>
        <w:t xml:space="preserve">сформувати у майбутніх психологів міждисциплінарні знання про мозкові механізми психічних процесів і розладів та навчити </w:t>
      </w:r>
      <w:r w:rsidR="00FB4E18">
        <w:rPr>
          <w:sz w:val="28"/>
          <w:szCs w:val="28"/>
        </w:rPr>
        <w:t xml:space="preserve">інтегрувати </w:t>
      </w:r>
      <w:proofErr w:type="spellStart"/>
      <w:r w:rsidR="00FB4E18">
        <w:rPr>
          <w:sz w:val="28"/>
          <w:szCs w:val="28"/>
        </w:rPr>
        <w:t>нейронаукові</w:t>
      </w:r>
      <w:proofErr w:type="spellEnd"/>
      <w:r w:rsidR="00FB4E18">
        <w:rPr>
          <w:sz w:val="28"/>
          <w:szCs w:val="28"/>
        </w:rPr>
        <w:t xml:space="preserve"> дані (мережеві моделі мозку, </w:t>
      </w:r>
      <w:proofErr w:type="spellStart"/>
      <w:r w:rsidR="00FB4E18">
        <w:rPr>
          <w:sz w:val="28"/>
          <w:szCs w:val="28"/>
        </w:rPr>
        <w:t>цитоархітектоніка</w:t>
      </w:r>
      <w:proofErr w:type="spellEnd"/>
      <w:r w:rsidR="00FB4E18">
        <w:rPr>
          <w:sz w:val="28"/>
          <w:szCs w:val="28"/>
        </w:rPr>
        <w:t xml:space="preserve">, </w:t>
      </w:r>
      <w:proofErr w:type="spellStart"/>
      <w:r w:rsidR="003C3D84" w:rsidRPr="00553890">
        <w:rPr>
          <w:sz w:val="28"/>
          <w:szCs w:val="28"/>
        </w:rPr>
        <w:t>нейропластичність</w:t>
      </w:r>
      <w:proofErr w:type="spellEnd"/>
      <w:r w:rsidR="003C3D84" w:rsidRPr="00553890">
        <w:rPr>
          <w:sz w:val="28"/>
          <w:szCs w:val="28"/>
        </w:rPr>
        <w:t>)</w:t>
      </w:r>
      <w:r w:rsidR="003D14A9" w:rsidRPr="00553890">
        <w:rPr>
          <w:sz w:val="28"/>
          <w:szCs w:val="28"/>
        </w:rPr>
        <w:t xml:space="preserve"> з </w:t>
      </w:r>
      <w:r w:rsidR="003C3D84" w:rsidRPr="00553890">
        <w:rPr>
          <w:sz w:val="28"/>
          <w:szCs w:val="28"/>
        </w:rPr>
        <w:t xml:space="preserve">доказовими психотерапевтичними підходами </w:t>
      </w:r>
      <w:r w:rsidR="003D14A9" w:rsidRPr="00553890">
        <w:rPr>
          <w:sz w:val="28"/>
          <w:szCs w:val="28"/>
        </w:rPr>
        <w:t xml:space="preserve">у клінічній практиці. Курс спирається на актуальні дослідження нейропсихології та нейропсихотерапії відображаючи глобальні наукові досягнення в галузі нейробіології, когнітивних наук і психотерапії. </w:t>
      </w:r>
    </w:p>
    <w:p w14:paraId="6DD36163" w14:textId="77777777" w:rsidR="003D14A9" w:rsidRPr="00553890" w:rsidRDefault="003D14A9" w:rsidP="003D14A9">
      <w:pPr>
        <w:pStyle w:val="af8"/>
        <w:rPr>
          <w:sz w:val="28"/>
          <w:szCs w:val="28"/>
        </w:rPr>
      </w:pPr>
    </w:p>
    <w:p w14:paraId="490693E1" w14:textId="4635691E" w:rsidR="00D5583F" w:rsidRPr="00D5583F" w:rsidRDefault="00D5583F" w:rsidP="00D5583F">
      <w:pPr>
        <w:spacing w:line="360" w:lineRule="auto"/>
        <w:ind w:firstLine="851"/>
        <w:jc w:val="both"/>
        <w:rPr>
          <w:rFonts w:ascii="Times New Roman" w:eastAsia="Times New Roman" w:hAnsi="Times New Roman" w:cs="Times New Roman"/>
          <w:color w:val="000000"/>
          <w:sz w:val="28"/>
          <w:szCs w:val="28"/>
        </w:rPr>
      </w:pPr>
      <w:r w:rsidRPr="00D5583F">
        <w:rPr>
          <w:rFonts w:ascii="Times New Roman" w:eastAsia="Times New Roman" w:hAnsi="Times New Roman" w:cs="Times New Roman"/>
          <w:b/>
          <w:bCs/>
          <w:color w:val="000000"/>
          <w:sz w:val="28"/>
          <w:szCs w:val="28"/>
        </w:rPr>
        <w:lastRenderedPageBreak/>
        <w:t>Компетентності та результати навчання:</w:t>
      </w:r>
      <w:r w:rsidRPr="00D5583F">
        <w:rPr>
          <w:rFonts w:ascii="Times New Roman" w:eastAsia="Times New Roman" w:hAnsi="Times New Roman" w:cs="Times New Roman"/>
          <w:color w:val="000000"/>
          <w:sz w:val="28"/>
          <w:szCs w:val="28"/>
        </w:rPr>
        <w:t xml:space="preserve"> до програмних компетентностей за освітньо-професійною програмою «Клінічна психологія» зі спеціальності C4 “Психологія”, формування яких забезпечуються при навчанні дисципліни</w:t>
      </w:r>
      <w:r w:rsidR="003C3D84">
        <w:rPr>
          <w:rFonts w:ascii="Times New Roman" w:eastAsia="Times New Roman" w:hAnsi="Times New Roman" w:cs="Times New Roman"/>
          <w:color w:val="000000"/>
          <w:sz w:val="28"/>
          <w:szCs w:val="28"/>
        </w:rPr>
        <w:t xml:space="preserve"> </w:t>
      </w:r>
      <w:r w:rsidR="003C3D84" w:rsidRPr="00553890">
        <w:rPr>
          <w:rFonts w:ascii="Times New Roman" w:hAnsi="Times New Roman" w:cs="Times New Roman"/>
          <w:b/>
          <w:bCs/>
          <w:sz w:val="28"/>
          <w:szCs w:val="28"/>
        </w:rPr>
        <w:t>«Нейропсихологія та нейропсихотерапія»</w:t>
      </w:r>
      <w:r w:rsidRPr="00D5583F">
        <w:rPr>
          <w:rFonts w:ascii="Times New Roman" w:eastAsia="Times New Roman" w:hAnsi="Times New Roman" w:cs="Times New Roman"/>
          <w:color w:val="000000"/>
          <w:sz w:val="28"/>
          <w:szCs w:val="28"/>
        </w:rPr>
        <w:t xml:space="preserve">, належать (ОК </w:t>
      </w:r>
      <w:r w:rsidR="003C3D84">
        <w:rPr>
          <w:rFonts w:ascii="Times New Roman" w:eastAsia="Times New Roman" w:hAnsi="Times New Roman" w:cs="Times New Roman"/>
          <w:color w:val="000000"/>
          <w:sz w:val="28"/>
          <w:szCs w:val="28"/>
        </w:rPr>
        <w:t>6</w:t>
      </w:r>
      <w:r w:rsidRPr="00D5583F">
        <w:rPr>
          <w:rFonts w:ascii="Times New Roman" w:eastAsia="Times New Roman" w:hAnsi="Times New Roman" w:cs="Times New Roman"/>
          <w:color w:val="000000"/>
          <w:sz w:val="28"/>
          <w:szCs w:val="28"/>
        </w:rPr>
        <w:t xml:space="preserve">: ЗК 1-4, 6; СК </w:t>
      </w:r>
      <w:r w:rsidR="003C3D84">
        <w:rPr>
          <w:rFonts w:ascii="Times New Roman" w:eastAsia="Times New Roman" w:hAnsi="Times New Roman" w:cs="Times New Roman"/>
          <w:color w:val="000000"/>
          <w:sz w:val="28"/>
          <w:szCs w:val="28"/>
        </w:rPr>
        <w:t>1-</w:t>
      </w:r>
      <w:r w:rsidRPr="00D5583F">
        <w:rPr>
          <w:rFonts w:ascii="Times New Roman" w:eastAsia="Times New Roman" w:hAnsi="Times New Roman" w:cs="Times New Roman"/>
          <w:color w:val="000000"/>
          <w:sz w:val="28"/>
          <w:szCs w:val="28"/>
        </w:rPr>
        <w:t>2, 4, 1</w:t>
      </w:r>
      <w:r>
        <w:rPr>
          <w:rFonts w:ascii="Times New Roman" w:eastAsia="Times New Roman" w:hAnsi="Times New Roman" w:cs="Times New Roman"/>
          <w:color w:val="000000"/>
          <w:sz w:val="28"/>
          <w:szCs w:val="28"/>
        </w:rPr>
        <w:t>1</w:t>
      </w:r>
      <w:r w:rsidR="003C3D8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1</w:t>
      </w:r>
      <w:r w:rsidR="003C3D84">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1</w:t>
      </w:r>
      <w:r w:rsidR="003C3D84">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w:t>
      </w:r>
      <w:r w:rsidRPr="00D5583F">
        <w:rPr>
          <w:rFonts w:ascii="Times New Roman" w:eastAsia="Times New Roman" w:hAnsi="Times New Roman" w:cs="Times New Roman"/>
          <w:color w:val="000000"/>
          <w:sz w:val="28"/>
          <w:szCs w:val="28"/>
        </w:rPr>
        <w:t>1</w:t>
      </w:r>
      <w:r w:rsidR="003C3D84">
        <w:rPr>
          <w:rFonts w:ascii="Times New Roman" w:eastAsia="Times New Roman" w:hAnsi="Times New Roman" w:cs="Times New Roman"/>
          <w:color w:val="000000"/>
          <w:sz w:val="28"/>
          <w:szCs w:val="28"/>
        </w:rPr>
        <w:t>6</w:t>
      </w:r>
      <w:r w:rsidRPr="00D5583F">
        <w:rPr>
          <w:rFonts w:ascii="Times New Roman" w:eastAsia="Times New Roman" w:hAnsi="Times New Roman" w:cs="Times New Roman"/>
          <w:color w:val="000000"/>
          <w:sz w:val="28"/>
          <w:szCs w:val="28"/>
        </w:rPr>
        <w:t>; ПРН 1, 4-</w:t>
      </w:r>
      <w:r w:rsidR="007179C4">
        <w:rPr>
          <w:rFonts w:ascii="Times New Roman" w:eastAsia="Times New Roman" w:hAnsi="Times New Roman" w:cs="Times New Roman"/>
          <w:color w:val="000000"/>
          <w:sz w:val="28"/>
          <w:szCs w:val="28"/>
        </w:rPr>
        <w:t>9, 12-</w:t>
      </w:r>
      <w:r w:rsidRPr="00D5583F">
        <w:rPr>
          <w:rFonts w:ascii="Times New Roman" w:eastAsia="Times New Roman" w:hAnsi="Times New Roman" w:cs="Times New Roman"/>
          <w:color w:val="000000"/>
          <w:sz w:val="28"/>
          <w:szCs w:val="28"/>
        </w:rPr>
        <w:t>19): </w:t>
      </w:r>
    </w:p>
    <w:p w14:paraId="1C63F5E2" w14:textId="77777777" w:rsidR="00D5583F" w:rsidRPr="00D5583F" w:rsidRDefault="00D5583F" w:rsidP="00D5583F">
      <w:pPr>
        <w:spacing w:line="360" w:lineRule="auto"/>
        <w:ind w:firstLine="851"/>
        <w:jc w:val="both"/>
        <w:rPr>
          <w:rFonts w:ascii="Times New Roman" w:eastAsia="Times New Roman" w:hAnsi="Times New Roman" w:cs="Times New Roman"/>
          <w:color w:val="000000"/>
          <w:sz w:val="28"/>
          <w:szCs w:val="28"/>
        </w:rPr>
      </w:pPr>
      <w:r w:rsidRPr="00D5583F">
        <w:rPr>
          <w:rFonts w:ascii="Times New Roman" w:eastAsia="Times New Roman" w:hAnsi="Times New Roman" w:cs="Times New Roman"/>
          <w:i/>
          <w:iCs/>
          <w:color w:val="000000"/>
          <w:sz w:val="28"/>
          <w:szCs w:val="28"/>
        </w:rPr>
        <w:t xml:space="preserve">Інтегральна компетентність: </w:t>
      </w:r>
      <w:r w:rsidRPr="00D5583F">
        <w:rPr>
          <w:rFonts w:ascii="Times New Roman" w:eastAsia="Times New Roman" w:hAnsi="Times New Roman" w:cs="Times New Roman"/>
          <w:color w:val="000000"/>
          <w:sz w:val="28"/>
          <w:szCs w:val="28"/>
        </w:rPr>
        <w:t>Здатність вирішувати складні завдання і проблеми у процесі навчання та професійної діяльності у галузі психології, що передбачає проведення досліджень та/або здійснення інновацій і характеризується комплексністю та невизначеністю умов і вимог.</w:t>
      </w:r>
    </w:p>
    <w:p w14:paraId="41DC9C18" w14:textId="77777777" w:rsidR="00D5583F" w:rsidRPr="00D5583F" w:rsidRDefault="00D5583F" w:rsidP="00D5583F">
      <w:pPr>
        <w:spacing w:line="360" w:lineRule="auto"/>
        <w:ind w:firstLine="851"/>
        <w:jc w:val="both"/>
        <w:rPr>
          <w:rFonts w:ascii="Times New Roman" w:eastAsia="Times New Roman" w:hAnsi="Times New Roman" w:cs="Times New Roman"/>
          <w:color w:val="000000"/>
          <w:sz w:val="28"/>
          <w:szCs w:val="28"/>
        </w:rPr>
      </w:pPr>
      <w:r w:rsidRPr="00D5583F">
        <w:rPr>
          <w:rFonts w:ascii="Times New Roman" w:eastAsia="Times New Roman" w:hAnsi="Times New Roman" w:cs="Times New Roman"/>
          <w:i/>
          <w:iCs/>
          <w:color w:val="000000"/>
          <w:sz w:val="28"/>
          <w:szCs w:val="28"/>
        </w:rPr>
        <w:t>Загальні компетентності (ЗК): </w:t>
      </w:r>
    </w:p>
    <w:p w14:paraId="475D1903" w14:textId="77777777" w:rsidR="00D5583F" w:rsidRPr="00D5583F" w:rsidRDefault="00D5583F" w:rsidP="00D5583F">
      <w:pPr>
        <w:spacing w:line="360" w:lineRule="auto"/>
        <w:jc w:val="both"/>
        <w:rPr>
          <w:rFonts w:ascii="Times New Roman" w:eastAsia="Times New Roman" w:hAnsi="Times New Roman" w:cs="Times New Roman"/>
          <w:color w:val="000000"/>
          <w:sz w:val="28"/>
          <w:szCs w:val="28"/>
        </w:rPr>
      </w:pPr>
      <w:r w:rsidRPr="00D5583F">
        <w:rPr>
          <w:rFonts w:ascii="Times New Roman" w:eastAsia="Times New Roman" w:hAnsi="Times New Roman" w:cs="Times New Roman"/>
          <w:color w:val="000000"/>
          <w:sz w:val="28"/>
          <w:szCs w:val="28"/>
        </w:rPr>
        <w:t>ЗК1. Здатність застосовувати знання у практичних ситуаціях. </w:t>
      </w:r>
    </w:p>
    <w:p w14:paraId="59956F31" w14:textId="77777777" w:rsidR="00D5583F" w:rsidRPr="00D5583F" w:rsidRDefault="00D5583F" w:rsidP="00D5583F">
      <w:pPr>
        <w:spacing w:line="360" w:lineRule="auto"/>
        <w:jc w:val="both"/>
        <w:rPr>
          <w:rFonts w:ascii="Times New Roman" w:eastAsia="Times New Roman" w:hAnsi="Times New Roman" w:cs="Times New Roman"/>
          <w:color w:val="000000"/>
          <w:sz w:val="28"/>
          <w:szCs w:val="28"/>
        </w:rPr>
      </w:pPr>
      <w:r w:rsidRPr="00D5583F">
        <w:rPr>
          <w:rFonts w:ascii="Times New Roman" w:eastAsia="Times New Roman" w:hAnsi="Times New Roman" w:cs="Times New Roman"/>
          <w:color w:val="000000"/>
          <w:sz w:val="28"/>
          <w:szCs w:val="28"/>
        </w:rPr>
        <w:t>ЗК2. Здатність проведення досліджень на відповідному рівні. </w:t>
      </w:r>
    </w:p>
    <w:p w14:paraId="6AAC5D63" w14:textId="77777777" w:rsidR="00D5583F" w:rsidRPr="00D5583F" w:rsidRDefault="00D5583F" w:rsidP="00D5583F">
      <w:pPr>
        <w:spacing w:line="360" w:lineRule="auto"/>
        <w:jc w:val="both"/>
        <w:rPr>
          <w:rFonts w:ascii="Times New Roman" w:eastAsia="Times New Roman" w:hAnsi="Times New Roman" w:cs="Times New Roman"/>
          <w:color w:val="000000"/>
          <w:sz w:val="28"/>
          <w:szCs w:val="28"/>
        </w:rPr>
      </w:pPr>
      <w:r w:rsidRPr="00D5583F">
        <w:rPr>
          <w:rFonts w:ascii="Times New Roman" w:eastAsia="Times New Roman" w:hAnsi="Times New Roman" w:cs="Times New Roman"/>
          <w:color w:val="000000"/>
          <w:sz w:val="28"/>
          <w:szCs w:val="28"/>
        </w:rPr>
        <w:t>ЗК4. Уміння виявляти, ставити та вирішувати проблеми.</w:t>
      </w:r>
    </w:p>
    <w:p w14:paraId="71878923" w14:textId="77777777" w:rsidR="00D5583F" w:rsidRDefault="00D5583F" w:rsidP="00D5583F">
      <w:pPr>
        <w:spacing w:line="360" w:lineRule="auto"/>
        <w:jc w:val="both"/>
        <w:rPr>
          <w:rFonts w:ascii="Times New Roman" w:eastAsia="Times New Roman" w:hAnsi="Times New Roman" w:cs="Times New Roman"/>
          <w:color w:val="000000"/>
          <w:sz w:val="28"/>
          <w:szCs w:val="28"/>
        </w:rPr>
      </w:pPr>
      <w:r w:rsidRPr="00D5583F">
        <w:rPr>
          <w:rFonts w:ascii="Times New Roman" w:eastAsia="Times New Roman" w:hAnsi="Times New Roman" w:cs="Times New Roman"/>
          <w:color w:val="000000"/>
          <w:sz w:val="28"/>
          <w:szCs w:val="28"/>
        </w:rPr>
        <w:t>ЗК6. Здатність діяти на основі етичних міркувань (мотивів). </w:t>
      </w:r>
    </w:p>
    <w:p w14:paraId="77A4EC50" w14:textId="77777777" w:rsidR="00D5583F" w:rsidRPr="00D5583F" w:rsidRDefault="00D5583F" w:rsidP="00D5583F">
      <w:pPr>
        <w:spacing w:line="360" w:lineRule="auto"/>
        <w:ind w:firstLine="851"/>
        <w:jc w:val="both"/>
        <w:rPr>
          <w:rFonts w:ascii="Times New Roman" w:eastAsia="Times New Roman" w:hAnsi="Times New Roman" w:cs="Times New Roman"/>
          <w:color w:val="000000"/>
          <w:sz w:val="28"/>
          <w:szCs w:val="28"/>
        </w:rPr>
      </w:pPr>
      <w:r w:rsidRPr="00D5583F">
        <w:rPr>
          <w:rFonts w:ascii="Times New Roman" w:eastAsia="Times New Roman" w:hAnsi="Times New Roman" w:cs="Times New Roman"/>
          <w:i/>
          <w:iCs/>
          <w:color w:val="000000"/>
          <w:sz w:val="28"/>
          <w:szCs w:val="28"/>
        </w:rPr>
        <w:t>Спеціальні (фахові, предметні) компетентності (СК):</w:t>
      </w:r>
    </w:p>
    <w:p w14:paraId="7AB4585B" w14:textId="77777777" w:rsidR="003C3D84" w:rsidRDefault="003C3D84" w:rsidP="00D5583F">
      <w:pPr>
        <w:spacing w:line="360" w:lineRule="auto"/>
        <w:jc w:val="both"/>
        <w:rPr>
          <w:rFonts w:ascii="Times New Roman" w:eastAsia="Times New Roman" w:hAnsi="Times New Roman" w:cs="Times New Roman"/>
          <w:color w:val="000000"/>
          <w:sz w:val="28"/>
          <w:szCs w:val="28"/>
        </w:rPr>
      </w:pPr>
      <w:r w:rsidRPr="003C3D84">
        <w:rPr>
          <w:rFonts w:ascii="Times New Roman" w:eastAsia="Times New Roman" w:hAnsi="Times New Roman" w:cs="Times New Roman"/>
          <w:color w:val="000000"/>
          <w:sz w:val="28"/>
          <w:szCs w:val="28"/>
        </w:rPr>
        <w:t xml:space="preserve">СК1. Здатність здійснювати теоретичний, методологічний та емпіричний аналіз актуальних проблем психологічної науки та / або практики. </w:t>
      </w:r>
    </w:p>
    <w:p w14:paraId="6CF9D3E6" w14:textId="26C550AA" w:rsidR="00D5583F" w:rsidRPr="00D5583F" w:rsidRDefault="00D5583F" w:rsidP="00D5583F">
      <w:pPr>
        <w:spacing w:line="360" w:lineRule="auto"/>
        <w:jc w:val="both"/>
        <w:rPr>
          <w:rFonts w:ascii="Times New Roman" w:eastAsia="Times New Roman" w:hAnsi="Times New Roman" w:cs="Times New Roman"/>
          <w:color w:val="000000"/>
          <w:sz w:val="28"/>
          <w:szCs w:val="28"/>
        </w:rPr>
      </w:pPr>
      <w:r w:rsidRPr="00D5583F">
        <w:rPr>
          <w:rFonts w:ascii="Times New Roman" w:eastAsia="Times New Roman" w:hAnsi="Times New Roman" w:cs="Times New Roman"/>
          <w:color w:val="000000"/>
          <w:sz w:val="28"/>
          <w:szCs w:val="28"/>
        </w:rPr>
        <w:t>СК2. Здатність самостійно планувати, організовувати та здійснювати психологічне дослідження з елементами наукової новизни та / або практичної значущості. </w:t>
      </w:r>
    </w:p>
    <w:p w14:paraId="47431730" w14:textId="4B597907" w:rsidR="00D5583F" w:rsidRPr="00D5583F" w:rsidRDefault="00D5583F" w:rsidP="00D5583F">
      <w:pPr>
        <w:spacing w:line="360" w:lineRule="auto"/>
        <w:jc w:val="both"/>
        <w:rPr>
          <w:rFonts w:ascii="Times New Roman" w:eastAsia="Times New Roman" w:hAnsi="Times New Roman" w:cs="Times New Roman"/>
          <w:color w:val="000000"/>
          <w:sz w:val="28"/>
          <w:szCs w:val="28"/>
        </w:rPr>
      </w:pPr>
      <w:r w:rsidRPr="00D5583F">
        <w:rPr>
          <w:rFonts w:ascii="Times New Roman" w:eastAsia="Times New Roman" w:hAnsi="Times New Roman" w:cs="Times New Roman"/>
          <w:color w:val="000000"/>
          <w:sz w:val="28"/>
          <w:szCs w:val="28"/>
        </w:rPr>
        <w:t xml:space="preserve">СК4. Здатність здійснювати практичну діяльність (тренінгову, психотерапевтичну, консультаційну, </w:t>
      </w:r>
      <w:proofErr w:type="spellStart"/>
      <w:r w:rsidRPr="00D5583F">
        <w:rPr>
          <w:rFonts w:ascii="Times New Roman" w:eastAsia="Times New Roman" w:hAnsi="Times New Roman" w:cs="Times New Roman"/>
          <w:color w:val="000000"/>
          <w:sz w:val="28"/>
          <w:szCs w:val="28"/>
        </w:rPr>
        <w:t>психодіагностичну</w:t>
      </w:r>
      <w:proofErr w:type="spellEnd"/>
      <w:r w:rsidRPr="00D5583F">
        <w:rPr>
          <w:rFonts w:ascii="Times New Roman" w:eastAsia="Times New Roman" w:hAnsi="Times New Roman" w:cs="Times New Roman"/>
          <w:color w:val="000000"/>
          <w:sz w:val="28"/>
          <w:szCs w:val="28"/>
        </w:rPr>
        <w:t xml:space="preserve"> та іншу залежно від спеціалізації) з використанням науково </w:t>
      </w:r>
      <w:proofErr w:type="spellStart"/>
      <w:r w:rsidRPr="00D5583F">
        <w:rPr>
          <w:rFonts w:ascii="Times New Roman" w:eastAsia="Times New Roman" w:hAnsi="Times New Roman" w:cs="Times New Roman"/>
          <w:color w:val="000000"/>
          <w:sz w:val="28"/>
          <w:szCs w:val="28"/>
        </w:rPr>
        <w:t>верифікованих</w:t>
      </w:r>
      <w:proofErr w:type="spellEnd"/>
      <w:r w:rsidRPr="00D5583F">
        <w:rPr>
          <w:rFonts w:ascii="Times New Roman" w:eastAsia="Times New Roman" w:hAnsi="Times New Roman" w:cs="Times New Roman"/>
          <w:color w:val="000000"/>
          <w:sz w:val="28"/>
          <w:szCs w:val="28"/>
        </w:rPr>
        <w:t xml:space="preserve"> методів та технік. </w:t>
      </w:r>
    </w:p>
    <w:p w14:paraId="019E21EF" w14:textId="77777777" w:rsidR="00D5583F" w:rsidRPr="00D5583F" w:rsidRDefault="00D5583F" w:rsidP="00D5583F">
      <w:pPr>
        <w:spacing w:line="360" w:lineRule="auto"/>
        <w:jc w:val="both"/>
        <w:rPr>
          <w:rFonts w:ascii="Times New Roman" w:eastAsia="Times New Roman" w:hAnsi="Times New Roman" w:cs="Times New Roman"/>
          <w:color w:val="000000"/>
          <w:sz w:val="28"/>
          <w:szCs w:val="28"/>
        </w:rPr>
      </w:pPr>
      <w:r w:rsidRPr="00D5583F">
        <w:rPr>
          <w:rFonts w:ascii="Times New Roman" w:eastAsia="Times New Roman" w:hAnsi="Times New Roman" w:cs="Times New Roman"/>
          <w:color w:val="000000"/>
          <w:sz w:val="28"/>
          <w:szCs w:val="28"/>
        </w:rPr>
        <w:t>СК11. Здатність розробляти та впроваджувати інноваційні методи психологічної допомоги клієнтам у складних життєвих ситуаціях.</w:t>
      </w:r>
    </w:p>
    <w:p w14:paraId="2A8874DD" w14:textId="77777777" w:rsidR="00D5583F" w:rsidRPr="00D5583F" w:rsidRDefault="00D5583F" w:rsidP="00D5583F">
      <w:pPr>
        <w:spacing w:line="360" w:lineRule="auto"/>
        <w:ind w:firstLine="851"/>
        <w:jc w:val="both"/>
        <w:rPr>
          <w:rFonts w:ascii="Times New Roman" w:eastAsia="Times New Roman" w:hAnsi="Times New Roman" w:cs="Times New Roman"/>
          <w:color w:val="000000"/>
          <w:sz w:val="28"/>
          <w:szCs w:val="28"/>
        </w:rPr>
      </w:pPr>
      <w:r w:rsidRPr="00D5583F">
        <w:rPr>
          <w:rFonts w:ascii="Times New Roman" w:eastAsia="Times New Roman" w:hAnsi="Times New Roman" w:cs="Times New Roman"/>
          <w:i/>
          <w:iCs/>
          <w:color w:val="000000"/>
          <w:sz w:val="28"/>
          <w:szCs w:val="28"/>
        </w:rPr>
        <w:t>СК, визначені Університетом</w:t>
      </w:r>
    </w:p>
    <w:p w14:paraId="1E12B4F3" w14:textId="77777777" w:rsidR="003C3D84" w:rsidRPr="003C3D84" w:rsidRDefault="003C3D84" w:rsidP="003C3D84">
      <w:pPr>
        <w:spacing w:line="360" w:lineRule="auto"/>
        <w:jc w:val="both"/>
        <w:rPr>
          <w:rFonts w:ascii="Times New Roman" w:eastAsia="Times New Roman" w:hAnsi="Times New Roman" w:cs="Times New Roman"/>
          <w:color w:val="000000"/>
          <w:sz w:val="28"/>
          <w:szCs w:val="28"/>
        </w:rPr>
      </w:pPr>
      <w:r w:rsidRPr="003C3D84">
        <w:rPr>
          <w:rFonts w:ascii="Times New Roman" w:eastAsia="Times New Roman" w:hAnsi="Times New Roman" w:cs="Times New Roman"/>
          <w:color w:val="000000"/>
          <w:sz w:val="28"/>
          <w:szCs w:val="28"/>
        </w:rPr>
        <w:t>СК13. Формулювати дослідницькі завдання у проблемному полі клінічної психології та психотерапії, вміти їх розв’язувати із застосуванням сучасних наукових методів.</w:t>
      </w:r>
    </w:p>
    <w:p w14:paraId="2BDB94D8" w14:textId="77777777" w:rsidR="00D5583F" w:rsidRDefault="00D5583F" w:rsidP="00D5583F">
      <w:pPr>
        <w:spacing w:line="360" w:lineRule="auto"/>
        <w:jc w:val="both"/>
        <w:rPr>
          <w:rFonts w:ascii="Times New Roman" w:eastAsia="Times New Roman" w:hAnsi="Times New Roman" w:cs="Times New Roman"/>
          <w:color w:val="000000"/>
          <w:sz w:val="28"/>
          <w:szCs w:val="28"/>
        </w:rPr>
      </w:pPr>
      <w:r w:rsidRPr="00D5583F">
        <w:rPr>
          <w:rFonts w:ascii="Times New Roman" w:eastAsia="Times New Roman" w:hAnsi="Times New Roman" w:cs="Times New Roman"/>
          <w:color w:val="000000"/>
          <w:sz w:val="28"/>
          <w:szCs w:val="28"/>
        </w:rPr>
        <w:lastRenderedPageBreak/>
        <w:t>СК15. Демонструвати розуміння закономірностей функціонування психіки у нормі та патології у контексті визначення та розв’язання професійних завдань.</w:t>
      </w:r>
    </w:p>
    <w:p w14:paraId="3079D70C" w14:textId="77777777" w:rsidR="00D5583F" w:rsidRPr="00D5583F" w:rsidRDefault="00D5583F" w:rsidP="00D5583F">
      <w:pPr>
        <w:spacing w:line="360" w:lineRule="auto"/>
        <w:jc w:val="both"/>
        <w:rPr>
          <w:rFonts w:ascii="Times New Roman" w:eastAsia="Times New Roman" w:hAnsi="Times New Roman" w:cs="Times New Roman"/>
          <w:color w:val="000000"/>
          <w:sz w:val="28"/>
          <w:szCs w:val="28"/>
        </w:rPr>
      </w:pPr>
      <w:r w:rsidRPr="00D5583F">
        <w:rPr>
          <w:rFonts w:ascii="Times New Roman" w:eastAsia="Times New Roman" w:hAnsi="Times New Roman" w:cs="Times New Roman"/>
          <w:color w:val="000000"/>
          <w:sz w:val="28"/>
          <w:szCs w:val="28"/>
        </w:rPr>
        <w:t>СК16. Розробляти стратегію та план дослідження та/або розв’язання актуальної наукової / прикладної / практичної проблеми у галузі клінічної психології.</w:t>
      </w:r>
    </w:p>
    <w:p w14:paraId="21E9E0F6" w14:textId="77777777" w:rsidR="00D5583F" w:rsidRPr="00D5583F" w:rsidRDefault="00D5583F" w:rsidP="00D5583F">
      <w:pPr>
        <w:spacing w:line="360" w:lineRule="auto"/>
        <w:ind w:firstLine="851"/>
        <w:jc w:val="both"/>
        <w:rPr>
          <w:rFonts w:ascii="Times New Roman" w:eastAsia="Times New Roman" w:hAnsi="Times New Roman" w:cs="Times New Roman"/>
          <w:i/>
          <w:iCs/>
          <w:color w:val="000000"/>
          <w:sz w:val="28"/>
          <w:szCs w:val="28"/>
        </w:rPr>
      </w:pPr>
      <w:r w:rsidRPr="00D5583F">
        <w:rPr>
          <w:rFonts w:ascii="Times New Roman" w:eastAsia="Times New Roman" w:hAnsi="Times New Roman" w:cs="Times New Roman"/>
          <w:i/>
          <w:iCs/>
          <w:color w:val="000000"/>
          <w:sz w:val="28"/>
          <w:szCs w:val="28"/>
        </w:rPr>
        <w:t>Результати навчання з дисципліни: </w:t>
      </w:r>
    </w:p>
    <w:p w14:paraId="24680394" w14:textId="69062207" w:rsidR="00D5583F" w:rsidRPr="00D5583F" w:rsidRDefault="00D5583F" w:rsidP="00D5583F">
      <w:pPr>
        <w:spacing w:line="360" w:lineRule="auto"/>
        <w:jc w:val="both"/>
        <w:rPr>
          <w:rFonts w:ascii="Times New Roman" w:eastAsia="Times New Roman" w:hAnsi="Times New Roman" w:cs="Times New Roman"/>
          <w:color w:val="000000"/>
          <w:sz w:val="28"/>
          <w:szCs w:val="28"/>
        </w:rPr>
      </w:pPr>
      <w:r w:rsidRPr="00D5583F">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z w:val="28"/>
          <w:szCs w:val="28"/>
        </w:rPr>
        <w:t>Н</w:t>
      </w:r>
      <w:r w:rsidRPr="00D5583F">
        <w:rPr>
          <w:rFonts w:ascii="Times New Roman" w:eastAsia="Times New Roman" w:hAnsi="Times New Roman" w:cs="Times New Roman"/>
          <w:color w:val="000000"/>
          <w:sz w:val="28"/>
          <w:szCs w:val="28"/>
        </w:rPr>
        <w:t xml:space="preserve">1. Здійснювати пошук, опрацювання та аналіз </w:t>
      </w:r>
      <w:proofErr w:type="spellStart"/>
      <w:r w:rsidRPr="00D5583F">
        <w:rPr>
          <w:rFonts w:ascii="Times New Roman" w:eastAsia="Times New Roman" w:hAnsi="Times New Roman" w:cs="Times New Roman"/>
          <w:color w:val="000000"/>
          <w:sz w:val="28"/>
          <w:szCs w:val="28"/>
        </w:rPr>
        <w:t>професійно</w:t>
      </w:r>
      <w:proofErr w:type="spellEnd"/>
      <w:r w:rsidRPr="00D5583F">
        <w:rPr>
          <w:rFonts w:ascii="Times New Roman" w:eastAsia="Times New Roman" w:hAnsi="Times New Roman" w:cs="Times New Roman"/>
          <w:color w:val="000000"/>
          <w:sz w:val="28"/>
          <w:szCs w:val="28"/>
        </w:rPr>
        <w:t xml:space="preserve"> важливих знань із різних джерел із використанням сучасних інформаційно-комунікаційних технологій. </w:t>
      </w:r>
    </w:p>
    <w:p w14:paraId="455DFFCF" w14:textId="2B544AB9" w:rsidR="00D5583F" w:rsidRPr="00D5583F" w:rsidRDefault="00D5583F" w:rsidP="00D5583F">
      <w:pPr>
        <w:spacing w:line="360" w:lineRule="auto"/>
        <w:jc w:val="both"/>
        <w:rPr>
          <w:rFonts w:ascii="Times New Roman" w:eastAsia="Times New Roman" w:hAnsi="Times New Roman" w:cs="Times New Roman"/>
          <w:color w:val="000000"/>
          <w:sz w:val="28"/>
          <w:szCs w:val="28"/>
        </w:rPr>
      </w:pPr>
      <w:r w:rsidRPr="00D5583F">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z w:val="28"/>
          <w:szCs w:val="28"/>
        </w:rPr>
        <w:t>Н</w:t>
      </w:r>
      <w:r w:rsidRPr="00D5583F">
        <w:rPr>
          <w:rFonts w:ascii="Times New Roman" w:eastAsia="Times New Roman" w:hAnsi="Times New Roman" w:cs="Times New Roman"/>
          <w:color w:val="000000"/>
          <w:sz w:val="28"/>
          <w:szCs w:val="28"/>
        </w:rPr>
        <w:t>4. Робити психологічний прогноз щодо розвитку особистості, груп, організацій. </w:t>
      </w:r>
    </w:p>
    <w:p w14:paraId="75180FD3" w14:textId="372404F8" w:rsidR="00D5583F" w:rsidRDefault="00D5583F" w:rsidP="00D5583F">
      <w:pPr>
        <w:spacing w:line="360" w:lineRule="auto"/>
        <w:jc w:val="both"/>
        <w:rPr>
          <w:rFonts w:ascii="Times New Roman" w:eastAsia="Times New Roman" w:hAnsi="Times New Roman" w:cs="Times New Roman"/>
          <w:color w:val="000000"/>
          <w:sz w:val="28"/>
          <w:szCs w:val="28"/>
        </w:rPr>
      </w:pPr>
      <w:r w:rsidRPr="00D5583F">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z w:val="28"/>
          <w:szCs w:val="28"/>
        </w:rPr>
        <w:t>Н</w:t>
      </w:r>
      <w:r w:rsidRPr="00D5583F">
        <w:rPr>
          <w:rFonts w:ascii="Times New Roman" w:eastAsia="Times New Roman" w:hAnsi="Times New Roman" w:cs="Times New Roman"/>
          <w:color w:val="000000"/>
          <w:sz w:val="28"/>
          <w:szCs w:val="28"/>
        </w:rPr>
        <w:t xml:space="preserve">5. Розробляти програми психологічних інтервенцій (тренінг, психотерапія, консультування тощо), провадити їх в індивідуальній та груповій роботі, оцінювати якість. </w:t>
      </w:r>
    </w:p>
    <w:p w14:paraId="422B8722" w14:textId="2D60C952" w:rsidR="00D5583F" w:rsidRPr="00D5583F" w:rsidRDefault="00D5583F" w:rsidP="00D5583F">
      <w:pPr>
        <w:spacing w:line="360" w:lineRule="auto"/>
        <w:jc w:val="both"/>
        <w:rPr>
          <w:rFonts w:ascii="Times New Roman" w:eastAsia="Times New Roman" w:hAnsi="Times New Roman" w:cs="Times New Roman"/>
          <w:color w:val="000000"/>
          <w:sz w:val="28"/>
          <w:szCs w:val="28"/>
        </w:rPr>
      </w:pPr>
      <w:r w:rsidRPr="00D5583F">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z w:val="28"/>
          <w:szCs w:val="28"/>
        </w:rPr>
        <w:t>Н</w:t>
      </w:r>
      <w:r w:rsidRPr="00D5583F">
        <w:rPr>
          <w:rFonts w:ascii="Times New Roman" w:eastAsia="Times New Roman" w:hAnsi="Times New Roman" w:cs="Times New Roman"/>
          <w:color w:val="000000"/>
          <w:sz w:val="28"/>
          <w:szCs w:val="28"/>
        </w:rPr>
        <w:t>6. Розробляти просвітницькі матеріали та освітні програми, впроваджувати їх, отримувати зворотній зв'язок, оцінювати якість. </w:t>
      </w:r>
    </w:p>
    <w:p w14:paraId="7C61D320" w14:textId="623CE931" w:rsidR="00D5583F" w:rsidRPr="00D5583F" w:rsidRDefault="00D5583F" w:rsidP="00D5583F">
      <w:pPr>
        <w:spacing w:line="360" w:lineRule="auto"/>
        <w:jc w:val="both"/>
        <w:rPr>
          <w:rFonts w:ascii="Times New Roman" w:eastAsia="Times New Roman" w:hAnsi="Times New Roman" w:cs="Times New Roman"/>
          <w:color w:val="000000"/>
          <w:sz w:val="28"/>
          <w:szCs w:val="28"/>
        </w:rPr>
      </w:pPr>
      <w:r w:rsidRPr="00D5583F">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z w:val="28"/>
          <w:szCs w:val="28"/>
        </w:rPr>
        <w:t>Н</w:t>
      </w:r>
      <w:r w:rsidRPr="00D5583F">
        <w:rPr>
          <w:rFonts w:ascii="Times New Roman" w:eastAsia="Times New Roman" w:hAnsi="Times New Roman" w:cs="Times New Roman"/>
          <w:color w:val="000000"/>
          <w:sz w:val="28"/>
          <w:szCs w:val="28"/>
        </w:rPr>
        <w:t>7. Доступно і аргументовано представляти результати досліджень у писемній та усній формах, брати участь у фахових дискусіях. </w:t>
      </w:r>
    </w:p>
    <w:p w14:paraId="1AEC0283" w14:textId="739688BA" w:rsidR="00D5583F" w:rsidRPr="00D5583F" w:rsidRDefault="00D5583F" w:rsidP="00D5583F">
      <w:pPr>
        <w:spacing w:line="360" w:lineRule="auto"/>
        <w:jc w:val="both"/>
        <w:rPr>
          <w:rFonts w:ascii="Times New Roman" w:eastAsia="Times New Roman" w:hAnsi="Times New Roman" w:cs="Times New Roman"/>
          <w:color w:val="000000"/>
          <w:sz w:val="28"/>
          <w:szCs w:val="28"/>
        </w:rPr>
      </w:pPr>
      <w:r w:rsidRPr="00D5583F">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z w:val="28"/>
          <w:szCs w:val="28"/>
        </w:rPr>
        <w:t>Н</w:t>
      </w:r>
      <w:r w:rsidRPr="00D5583F">
        <w:rPr>
          <w:rFonts w:ascii="Times New Roman" w:eastAsia="Times New Roman" w:hAnsi="Times New Roman" w:cs="Times New Roman"/>
          <w:color w:val="000000"/>
          <w:sz w:val="28"/>
          <w:szCs w:val="28"/>
        </w:rPr>
        <w:t>8. Оцінювати ступінь складності завдань діяльності та приймати рішення про звернення за допомогою або підвищення кваліфікації. </w:t>
      </w:r>
    </w:p>
    <w:p w14:paraId="6B29294A" w14:textId="7108497E" w:rsidR="00D5583F" w:rsidRPr="00D5583F" w:rsidRDefault="00D5583F" w:rsidP="00D5583F">
      <w:pPr>
        <w:spacing w:line="360" w:lineRule="auto"/>
        <w:jc w:val="both"/>
        <w:rPr>
          <w:rFonts w:ascii="Times New Roman" w:eastAsia="Times New Roman" w:hAnsi="Times New Roman" w:cs="Times New Roman"/>
          <w:color w:val="000000"/>
          <w:sz w:val="28"/>
          <w:szCs w:val="28"/>
        </w:rPr>
      </w:pPr>
      <w:r w:rsidRPr="00D5583F">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z w:val="28"/>
          <w:szCs w:val="28"/>
        </w:rPr>
        <w:t>Н</w:t>
      </w:r>
      <w:r w:rsidRPr="00D5583F">
        <w:rPr>
          <w:rFonts w:ascii="Times New Roman" w:eastAsia="Times New Roman" w:hAnsi="Times New Roman" w:cs="Times New Roman"/>
          <w:color w:val="000000"/>
          <w:sz w:val="28"/>
          <w:szCs w:val="28"/>
        </w:rPr>
        <w:t>9. Вирішувати етичні дилеми з опорою на норми закону, етичні принципи та загальнолюдські цінності.</w:t>
      </w:r>
    </w:p>
    <w:p w14:paraId="2521E396" w14:textId="65F865C6" w:rsidR="00D5583F" w:rsidRPr="00D5583F" w:rsidRDefault="00D5583F" w:rsidP="00D5583F">
      <w:pPr>
        <w:spacing w:line="360" w:lineRule="auto"/>
        <w:jc w:val="both"/>
        <w:rPr>
          <w:rFonts w:ascii="Times New Roman" w:eastAsia="Times New Roman" w:hAnsi="Times New Roman" w:cs="Times New Roman"/>
          <w:color w:val="000000"/>
          <w:sz w:val="28"/>
          <w:szCs w:val="28"/>
        </w:rPr>
      </w:pPr>
      <w:r w:rsidRPr="00D5583F">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z w:val="28"/>
          <w:szCs w:val="28"/>
        </w:rPr>
        <w:t>Н</w:t>
      </w:r>
      <w:r w:rsidRPr="00D5583F">
        <w:rPr>
          <w:rFonts w:ascii="Times New Roman" w:eastAsia="Times New Roman" w:hAnsi="Times New Roman" w:cs="Times New Roman"/>
          <w:color w:val="000000"/>
          <w:sz w:val="28"/>
          <w:szCs w:val="28"/>
        </w:rPr>
        <w:t>12. Здійснювати аналітичний пошук відповідної до сформульованої проблеми наукової інформації та оцінювати її за критеріями адекватності. </w:t>
      </w:r>
    </w:p>
    <w:p w14:paraId="2024B3F5" w14:textId="056558A4" w:rsidR="00D5583F" w:rsidRPr="00D5583F" w:rsidRDefault="00D5583F" w:rsidP="00D5583F">
      <w:pPr>
        <w:spacing w:line="360" w:lineRule="auto"/>
        <w:jc w:val="both"/>
        <w:rPr>
          <w:rFonts w:ascii="Times New Roman" w:eastAsia="Times New Roman" w:hAnsi="Times New Roman" w:cs="Times New Roman"/>
          <w:color w:val="000000"/>
          <w:sz w:val="28"/>
          <w:szCs w:val="28"/>
        </w:rPr>
      </w:pPr>
      <w:r w:rsidRPr="00D5583F">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z w:val="28"/>
          <w:szCs w:val="28"/>
        </w:rPr>
        <w:t>Н</w:t>
      </w:r>
      <w:r w:rsidRPr="00D5583F">
        <w:rPr>
          <w:rFonts w:ascii="Times New Roman" w:eastAsia="Times New Roman" w:hAnsi="Times New Roman" w:cs="Times New Roman"/>
          <w:color w:val="000000"/>
          <w:sz w:val="28"/>
          <w:szCs w:val="28"/>
        </w:rPr>
        <w:t>13. Здійснювати адаптацію та модифікацію існуючих наукових підходів і методів до конкретних ситуацій професійної діяльності.</w:t>
      </w:r>
    </w:p>
    <w:p w14:paraId="587CD3C0" w14:textId="13D8B337" w:rsidR="007179C4" w:rsidRPr="007179C4" w:rsidRDefault="007179C4" w:rsidP="007179C4">
      <w:pPr>
        <w:spacing w:line="360" w:lineRule="auto"/>
        <w:jc w:val="both"/>
        <w:rPr>
          <w:rFonts w:ascii="Times New Roman" w:eastAsia="Times New Roman" w:hAnsi="Times New Roman" w:cs="Times New Roman"/>
          <w:color w:val="000000"/>
          <w:sz w:val="28"/>
          <w:szCs w:val="28"/>
        </w:rPr>
      </w:pPr>
      <w:r w:rsidRPr="007179C4">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z w:val="28"/>
          <w:szCs w:val="28"/>
        </w:rPr>
        <w:t>Н</w:t>
      </w:r>
      <w:r w:rsidRPr="007179C4">
        <w:rPr>
          <w:rFonts w:ascii="Times New Roman" w:eastAsia="Times New Roman" w:hAnsi="Times New Roman" w:cs="Times New Roman"/>
          <w:color w:val="000000"/>
          <w:sz w:val="28"/>
          <w:szCs w:val="28"/>
        </w:rPr>
        <w:t>14. Здійснювати пошук та вибір методів клініко-психологічного дослідження у відповідності до актуальних завдань психологічної науки та практики.</w:t>
      </w:r>
    </w:p>
    <w:p w14:paraId="47D45D98" w14:textId="2B91F4C4" w:rsidR="007179C4" w:rsidRPr="007179C4" w:rsidRDefault="007179C4" w:rsidP="007179C4">
      <w:pPr>
        <w:spacing w:line="360" w:lineRule="auto"/>
        <w:jc w:val="both"/>
        <w:rPr>
          <w:rFonts w:ascii="Times New Roman" w:eastAsia="Times New Roman" w:hAnsi="Times New Roman" w:cs="Times New Roman"/>
          <w:color w:val="000000"/>
          <w:sz w:val="28"/>
          <w:szCs w:val="28"/>
        </w:rPr>
      </w:pPr>
      <w:r w:rsidRPr="007179C4">
        <w:rPr>
          <w:rFonts w:ascii="Times New Roman" w:eastAsia="Times New Roman" w:hAnsi="Times New Roman" w:cs="Times New Roman"/>
          <w:color w:val="000000"/>
          <w:sz w:val="28"/>
          <w:szCs w:val="28"/>
        </w:rPr>
        <w:lastRenderedPageBreak/>
        <w:t>ПР</w:t>
      </w:r>
      <w:r>
        <w:rPr>
          <w:rFonts w:ascii="Times New Roman" w:eastAsia="Times New Roman" w:hAnsi="Times New Roman" w:cs="Times New Roman"/>
          <w:color w:val="000000"/>
          <w:sz w:val="28"/>
          <w:szCs w:val="28"/>
        </w:rPr>
        <w:t>Н</w:t>
      </w:r>
      <w:r w:rsidRPr="007179C4">
        <w:rPr>
          <w:rFonts w:ascii="Times New Roman" w:eastAsia="Times New Roman" w:hAnsi="Times New Roman" w:cs="Times New Roman"/>
          <w:color w:val="000000"/>
          <w:sz w:val="28"/>
          <w:szCs w:val="28"/>
        </w:rPr>
        <w:t>15. Розробляти стратегії клініко-психологічного дослідження з врахуванням специфіки об’єкта дослідження та доступних дослідницьких методів.</w:t>
      </w:r>
    </w:p>
    <w:p w14:paraId="3B1875E7" w14:textId="3031B74D" w:rsidR="00D5583F" w:rsidRPr="00D5583F" w:rsidRDefault="00D5583F" w:rsidP="00D5583F">
      <w:pPr>
        <w:spacing w:line="360" w:lineRule="auto"/>
        <w:jc w:val="both"/>
        <w:rPr>
          <w:rFonts w:ascii="Times New Roman" w:eastAsia="Times New Roman" w:hAnsi="Times New Roman" w:cs="Times New Roman"/>
          <w:color w:val="000000"/>
          <w:sz w:val="28"/>
          <w:szCs w:val="28"/>
        </w:rPr>
      </w:pPr>
      <w:r w:rsidRPr="00D5583F">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z w:val="28"/>
          <w:szCs w:val="28"/>
        </w:rPr>
        <w:t>Н</w:t>
      </w:r>
      <w:r w:rsidRPr="00D5583F">
        <w:rPr>
          <w:rFonts w:ascii="Times New Roman" w:eastAsia="Times New Roman" w:hAnsi="Times New Roman" w:cs="Times New Roman"/>
          <w:color w:val="000000"/>
          <w:sz w:val="28"/>
          <w:szCs w:val="28"/>
        </w:rPr>
        <w:t>16. Проводити психологічне консультування та психотерапію, вміти оцінювати їх ефективність з опорою на науково обґрунтовані критерії.</w:t>
      </w:r>
    </w:p>
    <w:p w14:paraId="5CAD2120" w14:textId="77777777" w:rsidR="00D5583F" w:rsidRPr="00D5583F" w:rsidRDefault="00D5583F" w:rsidP="00D5583F">
      <w:pPr>
        <w:spacing w:line="360" w:lineRule="auto"/>
        <w:jc w:val="both"/>
        <w:rPr>
          <w:rFonts w:ascii="Times New Roman" w:eastAsia="Times New Roman" w:hAnsi="Times New Roman" w:cs="Times New Roman"/>
          <w:color w:val="000000"/>
          <w:sz w:val="28"/>
          <w:szCs w:val="28"/>
        </w:rPr>
      </w:pPr>
      <w:r w:rsidRPr="00D5583F">
        <w:rPr>
          <w:rFonts w:ascii="Times New Roman" w:eastAsia="Times New Roman" w:hAnsi="Times New Roman" w:cs="Times New Roman"/>
          <w:color w:val="000000"/>
          <w:sz w:val="28"/>
          <w:szCs w:val="28"/>
        </w:rPr>
        <w:t>ПР17. Розробляти критерії та показники ефективності професійної діяльності, застосовувати їх в оцінюванні розв’язання фахових завдань, пропонувати рекомендації щодо забезпечення якості консультативних та клініко-психологічних послуг. </w:t>
      </w:r>
    </w:p>
    <w:p w14:paraId="346FE5BA" w14:textId="43BC7718" w:rsidR="00D5583F" w:rsidRPr="00D5583F" w:rsidRDefault="00D5583F" w:rsidP="00D5583F">
      <w:pPr>
        <w:spacing w:line="360" w:lineRule="auto"/>
        <w:jc w:val="both"/>
        <w:rPr>
          <w:rFonts w:ascii="Times New Roman" w:eastAsia="Times New Roman" w:hAnsi="Times New Roman" w:cs="Times New Roman"/>
          <w:color w:val="000000"/>
          <w:sz w:val="28"/>
          <w:szCs w:val="28"/>
        </w:rPr>
      </w:pPr>
      <w:r w:rsidRPr="00D5583F">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z w:val="28"/>
          <w:szCs w:val="28"/>
        </w:rPr>
        <w:t>Н</w:t>
      </w:r>
      <w:r w:rsidRPr="00D5583F">
        <w:rPr>
          <w:rFonts w:ascii="Times New Roman" w:eastAsia="Times New Roman" w:hAnsi="Times New Roman" w:cs="Times New Roman"/>
          <w:color w:val="000000"/>
          <w:sz w:val="28"/>
          <w:szCs w:val="28"/>
        </w:rPr>
        <w:t xml:space="preserve">18. Складати та реалізовувати програми психопрофілактичних та просвітницьких заходів у клініко-психологічній та </w:t>
      </w:r>
      <w:proofErr w:type="spellStart"/>
      <w:r w:rsidRPr="00D5583F">
        <w:rPr>
          <w:rFonts w:ascii="Times New Roman" w:eastAsia="Times New Roman" w:hAnsi="Times New Roman" w:cs="Times New Roman"/>
          <w:color w:val="000000"/>
          <w:sz w:val="28"/>
          <w:szCs w:val="28"/>
        </w:rPr>
        <w:t>консультаційно</w:t>
      </w:r>
      <w:proofErr w:type="spellEnd"/>
      <w:r w:rsidRPr="00D5583F">
        <w:rPr>
          <w:rFonts w:ascii="Times New Roman" w:eastAsia="Times New Roman" w:hAnsi="Times New Roman" w:cs="Times New Roman"/>
          <w:color w:val="000000"/>
          <w:sz w:val="28"/>
          <w:szCs w:val="28"/>
        </w:rPr>
        <w:t>-психотерапевтичній сферах у (формах лекцій, бесід, круглих столів, тренінгів, майстер-класів та ін.) та оцінювати їх якість.</w:t>
      </w:r>
    </w:p>
    <w:p w14:paraId="43CCDCFF" w14:textId="281B8B51" w:rsidR="00D5583F" w:rsidRPr="00D5583F" w:rsidRDefault="00D5583F" w:rsidP="00D5583F">
      <w:pPr>
        <w:spacing w:line="360" w:lineRule="auto"/>
        <w:jc w:val="both"/>
        <w:rPr>
          <w:rFonts w:ascii="Times New Roman" w:eastAsia="Times New Roman" w:hAnsi="Times New Roman" w:cs="Times New Roman"/>
          <w:color w:val="000000"/>
          <w:sz w:val="28"/>
          <w:szCs w:val="28"/>
        </w:rPr>
      </w:pPr>
      <w:r w:rsidRPr="00D5583F">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z w:val="28"/>
          <w:szCs w:val="28"/>
        </w:rPr>
        <w:t>Н</w:t>
      </w:r>
      <w:r w:rsidRPr="00D5583F">
        <w:rPr>
          <w:rFonts w:ascii="Times New Roman" w:eastAsia="Times New Roman" w:hAnsi="Times New Roman" w:cs="Times New Roman"/>
          <w:color w:val="000000"/>
          <w:sz w:val="28"/>
          <w:szCs w:val="28"/>
        </w:rPr>
        <w:t xml:space="preserve">19. Здійснювати аналітичний пошук міждисциплінарних інформаційних джерел та оцінювати їх за критерієм відповідності сформульованій проблемі клініко-психологічної та/або </w:t>
      </w:r>
      <w:proofErr w:type="spellStart"/>
      <w:r w:rsidRPr="00D5583F">
        <w:rPr>
          <w:rFonts w:ascii="Times New Roman" w:eastAsia="Times New Roman" w:hAnsi="Times New Roman" w:cs="Times New Roman"/>
          <w:color w:val="000000"/>
          <w:sz w:val="28"/>
          <w:szCs w:val="28"/>
        </w:rPr>
        <w:t>консультаційно</w:t>
      </w:r>
      <w:proofErr w:type="spellEnd"/>
      <w:r w:rsidRPr="00D5583F">
        <w:rPr>
          <w:rFonts w:ascii="Times New Roman" w:eastAsia="Times New Roman" w:hAnsi="Times New Roman" w:cs="Times New Roman"/>
          <w:color w:val="000000"/>
          <w:sz w:val="28"/>
          <w:szCs w:val="28"/>
        </w:rPr>
        <w:t>-психотерапевтичної практики.</w:t>
      </w:r>
    </w:p>
    <w:p w14:paraId="254706F8" w14:textId="77777777" w:rsidR="00D5583F" w:rsidRPr="00D5583F" w:rsidRDefault="00D5583F" w:rsidP="00D5583F">
      <w:pPr>
        <w:spacing w:line="360" w:lineRule="auto"/>
        <w:ind w:firstLine="851"/>
        <w:jc w:val="both"/>
        <w:rPr>
          <w:rFonts w:ascii="Times New Roman" w:eastAsia="Times New Roman" w:hAnsi="Times New Roman" w:cs="Times New Roman"/>
          <w:b/>
          <w:bCs/>
          <w:color w:val="000000"/>
          <w:sz w:val="28"/>
          <w:szCs w:val="28"/>
        </w:rPr>
      </w:pPr>
      <w:r w:rsidRPr="00D5583F">
        <w:rPr>
          <w:rFonts w:ascii="Times New Roman" w:eastAsia="Times New Roman" w:hAnsi="Times New Roman" w:cs="Times New Roman"/>
          <w:b/>
          <w:bCs/>
          <w:color w:val="000000"/>
          <w:sz w:val="28"/>
          <w:szCs w:val="28"/>
        </w:rPr>
        <w:t>Критерії оцінювання результатів навчання </w:t>
      </w:r>
    </w:p>
    <w:p w14:paraId="30E313E3" w14:textId="77777777" w:rsidR="00D5583F" w:rsidRPr="00D5583F" w:rsidRDefault="00D5583F" w:rsidP="00D5583F">
      <w:pPr>
        <w:spacing w:line="360" w:lineRule="auto"/>
        <w:ind w:firstLine="851"/>
        <w:jc w:val="both"/>
        <w:rPr>
          <w:rFonts w:ascii="Times New Roman" w:eastAsia="Times New Roman" w:hAnsi="Times New Roman" w:cs="Times New Roman"/>
          <w:color w:val="000000"/>
          <w:sz w:val="28"/>
          <w:szCs w:val="28"/>
        </w:rPr>
      </w:pPr>
      <w:r w:rsidRPr="00D5583F">
        <w:rPr>
          <w:rFonts w:ascii="Times New Roman" w:eastAsia="Times New Roman" w:hAnsi="Times New Roman" w:cs="Times New Roman"/>
          <w:color w:val="000000"/>
          <w:sz w:val="28"/>
          <w:szCs w:val="28"/>
        </w:rPr>
        <w:t>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p>
    <w:p w14:paraId="127EC35C" w14:textId="77777777" w:rsidR="00D5583F" w:rsidRPr="00D5583F" w:rsidRDefault="00D5583F" w:rsidP="00D5583F">
      <w:pPr>
        <w:spacing w:line="360" w:lineRule="auto"/>
        <w:ind w:firstLine="851"/>
        <w:jc w:val="both"/>
        <w:rPr>
          <w:rFonts w:ascii="Times New Roman" w:eastAsia="Times New Roman" w:hAnsi="Times New Roman" w:cs="Times New Roman"/>
          <w:color w:val="000000"/>
          <w:sz w:val="28"/>
          <w:szCs w:val="28"/>
        </w:rPr>
      </w:pPr>
      <w:r w:rsidRPr="00D5583F">
        <w:rPr>
          <w:rFonts w:ascii="Times New Roman" w:eastAsia="Times New Roman" w:hAnsi="Times New Roman" w:cs="Times New Roman"/>
          <w:color w:val="000000"/>
          <w:sz w:val="28"/>
          <w:szCs w:val="28"/>
        </w:rPr>
        <w:t>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зі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14:paraId="2419565F" w14:textId="77777777" w:rsidR="00D5583F" w:rsidRPr="00D5583F" w:rsidRDefault="00D5583F" w:rsidP="00D5583F">
      <w:pPr>
        <w:spacing w:line="360" w:lineRule="auto"/>
        <w:ind w:firstLine="851"/>
        <w:jc w:val="both"/>
        <w:rPr>
          <w:rFonts w:ascii="Times New Roman" w:eastAsia="Times New Roman" w:hAnsi="Times New Roman" w:cs="Times New Roman"/>
          <w:color w:val="000000"/>
          <w:sz w:val="28"/>
          <w:szCs w:val="28"/>
        </w:rPr>
      </w:pPr>
      <w:r w:rsidRPr="00D5583F">
        <w:rPr>
          <w:rFonts w:ascii="Times New Roman" w:eastAsia="Times New Roman" w:hAnsi="Times New Roman" w:cs="Times New Roman"/>
          <w:color w:val="000000"/>
          <w:sz w:val="28"/>
          <w:szCs w:val="28"/>
        </w:rPr>
        <w:lastRenderedPageBreak/>
        <w:t>Результати контролю рівня знань, кожної складової заняття, зокрема, тестів оцінюють згідно з даною шкалою:</w:t>
      </w:r>
    </w:p>
    <w:p w14:paraId="7B134BF5" w14:textId="77777777" w:rsidR="00D5583F" w:rsidRPr="00D5583F" w:rsidRDefault="00D5583F" w:rsidP="00D5583F">
      <w:pPr>
        <w:spacing w:line="360" w:lineRule="auto"/>
        <w:ind w:firstLine="851"/>
        <w:jc w:val="both"/>
        <w:rPr>
          <w:rFonts w:ascii="Times New Roman" w:eastAsia="Times New Roman" w:hAnsi="Times New Roman" w:cs="Times New Roman"/>
          <w:color w:val="000000"/>
          <w:sz w:val="28"/>
          <w:szCs w:val="28"/>
        </w:rPr>
      </w:pPr>
      <w:r w:rsidRPr="00D5583F">
        <w:rPr>
          <w:rFonts w:ascii="Times New Roman" w:eastAsia="Times New Roman" w:hAnsi="Times New Roman" w:cs="Times New Roman"/>
          <w:color w:val="000000"/>
          <w:sz w:val="28"/>
          <w:szCs w:val="28"/>
        </w:rPr>
        <w:t>59% та менше правильних відповідей - оцінка “2”;</w:t>
      </w:r>
    </w:p>
    <w:p w14:paraId="2E55E0DA" w14:textId="77777777" w:rsidR="00D5583F" w:rsidRPr="00D5583F" w:rsidRDefault="00D5583F" w:rsidP="00D5583F">
      <w:pPr>
        <w:spacing w:line="360" w:lineRule="auto"/>
        <w:ind w:firstLine="851"/>
        <w:jc w:val="both"/>
        <w:rPr>
          <w:rFonts w:ascii="Times New Roman" w:eastAsia="Times New Roman" w:hAnsi="Times New Roman" w:cs="Times New Roman"/>
          <w:color w:val="000000"/>
          <w:sz w:val="28"/>
          <w:szCs w:val="28"/>
        </w:rPr>
      </w:pPr>
      <w:r w:rsidRPr="00D5583F">
        <w:rPr>
          <w:rFonts w:ascii="Times New Roman" w:eastAsia="Times New Roman" w:hAnsi="Times New Roman" w:cs="Times New Roman"/>
          <w:color w:val="000000"/>
          <w:sz w:val="28"/>
          <w:szCs w:val="28"/>
        </w:rPr>
        <w:t>60% - 74% правильних відповідей - оцінка “3”;</w:t>
      </w:r>
    </w:p>
    <w:p w14:paraId="2F9FE5EF" w14:textId="77777777" w:rsidR="00D5583F" w:rsidRPr="00D5583F" w:rsidRDefault="00D5583F" w:rsidP="00D5583F">
      <w:pPr>
        <w:spacing w:line="360" w:lineRule="auto"/>
        <w:ind w:firstLine="851"/>
        <w:jc w:val="both"/>
        <w:rPr>
          <w:rFonts w:ascii="Times New Roman" w:eastAsia="Times New Roman" w:hAnsi="Times New Roman" w:cs="Times New Roman"/>
          <w:color w:val="000000"/>
          <w:sz w:val="28"/>
          <w:szCs w:val="28"/>
        </w:rPr>
      </w:pPr>
      <w:r w:rsidRPr="00D5583F">
        <w:rPr>
          <w:rFonts w:ascii="Times New Roman" w:eastAsia="Times New Roman" w:hAnsi="Times New Roman" w:cs="Times New Roman"/>
          <w:color w:val="000000"/>
          <w:sz w:val="28"/>
          <w:szCs w:val="28"/>
        </w:rPr>
        <w:t>75% - 89% правильних відповідей - оцінка “4”;</w:t>
      </w:r>
    </w:p>
    <w:p w14:paraId="2444DA64" w14:textId="77777777" w:rsidR="00D5583F" w:rsidRPr="00D5583F" w:rsidRDefault="00D5583F" w:rsidP="00D5583F">
      <w:pPr>
        <w:spacing w:line="360" w:lineRule="auto"/>
        <w:ind w:firstLine="851"/>
        <w:jc w:val="both"/>
        <w:rPr>
          <w:rFonts w:ascii="Times New Roman" w:eastAsia="Times New Roman" w:hAnsi="Times New Roman" w:cs="Times New Roman"/>
          <w:color w:val="000000"/>
          <w:sz w:val="28"/>
          <w:szCs w:val="28"/>
        </w:rPr>
      </w:pPr>
      <w:r w:rsidRPr="00D5583F">
        <w:rPr>
          <w:rFonts w:ascii="Times New Roman" w:eastAsia="Times New Roman" w:hAnsi="Times New Roman" w:cs="Times New Roman"/>
          <w:color w:val="000000"/>
          <w:sz w:val="28"/>
          <w:szCs w:val="28"/>
        </w:rPr>
        <w:t>90% - 100% правильних відповідей - оцінка “5”.</w:t>
      </w:r>
    </w:p>
    <w:p w14:paraId="007AFCA2" w14:textId="77777777" w:rsidR="00D5583F" w:rsidRPr="00D5583F" w:rsidRDefault="00D5583F" w:rsidP="00D5583F">
      <w:pPr>
        <w:spacing w:line="360" w:lineRule="auto"/>
        <w:ind w:firstLine="851"/>
        <w:jc w:val="both"/>
        <w:rPr>
          <w:rFonts w:ascii="Times New Roman" w:eastAsia="Times New Roman" w:hAnsi="Times New Roman" w:cs="Times New Roman"/>
          <w:color w:val="000000"/>
          <w:sz w:val="28"/>
          <w:szCs w:val="28"/>
        </w:rPr>
      </w:pPr>
      <w:r w:rsidRPr="00D5583F">
        <w:rPr>
          <w:rFonts w:ascii="Times New Roman" w:eastAsia="Times New Roman" w:hAnsi="Times New Roman" w:cs="Times New Roman"/>
          <w:color w:val="000000"/>
          <w:sz w:val="28"/>
          <w:szCs w:val="28"/>
        </w:rPr>
        <w:t>Орієнтовні норми оцінювання відповідей студента:</w:t>
      </w:r>
    </w:p>
    <w:p w14:paraId="093A7F36" w14:textId="77777777" w:rsidR="00D5583F" w:rsidRPr="00D5583F" w:rsidRDefault="00D5583F" w:rsidP="00D5583F">
      <w:pPr>
        <w:spacing w:line="360" w:lineRule="auto"/>
        <w:ind w:firstLine="851"/>
        <w:jc w:val="both"/>
        <w:rPr>
          <w:rFonts w:ascii="Times New Roman" w:eastAsia="Times New Roman" w:hAnsi="Times New Roman" w:cs="Times New Roman"/>
          <w:color w:val="000000"/>
          <w:sz w:val="28"/>
          <w:szCs w:val="28"/>
        </w:rPr>
      </w:pPr>
      <w:r w:rsidRPr="00D5583F">
        <w:rPr>
          <w:rFonts w:ascii="Times New Roman" w:eastAsia="Times New Roman" w:hAnsi="Times New Roman" w:cs="Times New Roman"/>
          <w:color w:val="000000"/>
          <w:sz w:val="28"/>
          <w:szCs w:val="28"/>
        </w:rPr>
        <w:t xml:space="preserve">Оцінку </w:t>
      </w:r>
      <w:r w:rsidRPr="00D5583F">
        <w:rPr>
          <w:rFonts w:ascii="Times New Roman" w:eastAsia="Times New Roman" w:hAnsi="Times New Roman" w:cs="Times New Roman"/>
          <w:i/>
          <w:iCs/>
          <w:color w:val="000000"/>
          <w:sz w:val="28"/>
          <w:szCs w:val="28"/>
        </w:rPr>
        <w:t>«Відмінно»</w:t>
      </w:r>
      <w:r w:rsidRPr="00D5583F">
        <w:rPr>
          <w:rFonts w:ascii="Times New Roman" w:eastAsia="Times New Roman" w:hAnsi="Times New Roman" w:cs="Times New Roman"/>
          <w:color w:val="000000"/>
          <w:sz w:val="28"/>
          <w:szCs w:val="28"/>
        </w:rPr>
        <w:t xml:space="preserve"> отримує студент – якщо студент глибоко і всебічно знає зміст курсу, ознайомлений з рекомендованою навчально-методичною літературою, науковими першоджерелами, </w:t>
      </w:r>
      <w:proofErr w:type="spellStart"/>
      <w:r w:rsidRPr="00D5583F">
        <w:rPr>
          <w:rFonts w:ascii="Times New Roman" w:eastAsia="Times New Roman" w:hAnsi="Times New Roman" w:cs="Times New Roman"/>
          <w:color w:val="000000"/>
          <w:sz w:val="28"/>
          <w:szCs w:val="28"/>
        </w:rPr>
        <w:t>логічно</w:t>
      </w:r>
      <w:proofErr w:type="spellEnd"/>
      <w:r w:rsidRPr="00D5583F">
        <w:rPr>
          <w:rFonts w:ascii="Times New Roman" w:eastAsia="Times New Roman" w:hAnsi="Times New Roman" w:cs="Times New Roman"/>
          <w:color w:val="000000"/>
          <w:sz w:val="28"/>
          <w:szCs w:val="28"/>
        </w:rPr>
        <w:t xml:space="preserve">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14:paraId="242F027A" w14:textId="77777777" w:rsidR="00D5583F" w:rsidRPr="00D5583F" w:rsidRDefault="00D5583F" w:rsidP="00D5583F">
      <w:pPr>
        <w:spacing w:line="360" w:lineRule="auto"/>
        <w:ind w:firstLine="851"/>
        <w:jc w:val="both"/>
        <w:rPr>
          <w:rFonts w:ascii="Times New Roman" w:eastAsia="Times New Roman" w:hAnsi="Times New Roman" w:cs="Times New Roman"/>
          <w:color w:val="000000"/>
          <w:sz w:val="28"/>
          <w:szCs w:val="28"/>
        </w:rPr>
      </w:pPr>
      <w:r w:rsidRPr="00D5583F">
        <w:rPr>
          <w:rFonts w:ascii="Times New Roman" w:eastAsia="Times New Roman" w:hAnsi="Times New Roman" w:cs="Times New Roman"/>
          <w:color w:val="000000"/>
          <w:sz w:val="28"/>
          <w:szCs w:val="28"/>
        </w:rPr>
        <w:t xml:space="preserve">Оцінку </w:t>
      </w:r>
      <w:r w:rsidRPr="00D5583F">
        <w:rPr>
          <w:rFonts w:ascii="Times New Roman" w:eastAsia="Times New Roman" w:hAnsi="Times New Roman" w:cs="Times New Roman"/>
          <w:i/>
          <w:iCs/>
          <w:color w:val="000000"/>
          <w:sz w:val="28"/>
          <w:szCs w:val="28"/>
        </w:rPr>
        <w:t>«Добре»</w:t>
      </w:r>
      <w:r w:rsidRPr="00D5583F">
        <w:rPr>
          <w:rFonts w:ascii="Times New Roman" w:eastAsia="Times New Roman" w:hAnsi="Times New Roman" w:cs="Times New Roman"/>
          <w:color w:val="000000"/>
          <w:sz w:val="28"/>
          <w:szCs w:val="28"/>
        </w:rPr>
        <w:t xml:space="preserve"> отримує студент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w:t>
      </w:r>
      <w:proofErr w:type="spellStart"/>
      <w:r w:rsidRPr="00D5583F">
        <w:rPr>
          <w:rFonts w:ascii="Times New Roman" w:eastAsia="Times New Roman" w:hAnsi="Times New Roman" w:cs="Times New Roman"/>
          <w:color w:val="000000"/>
          <w:sz w:val="28"/>
          <w:szCs w:val="28"/>
        </w:rPr>
        <w:t>неточностей</w:t>
      </w:r>
      <w:proofErr w:type="spellEnd"/>
      <w:r w:rsidRPr="00D5583F">
        <w:rPr>
          <w:rFonts w:ascii="Times New Roman" w:eastAsia="Times New Roman" w:hAnsi="Times New Roman" w:cs="Times New Roman"/>
          <w:color w:val="000000"/>
          <w:sz w:val="28"/>
          <w:szCs w:val="28"/>
        </w:rPr>
        <w:t xml:space="preserve"> і похибок у </w:t>
      </w:r>
      <w:proofErr w:type="spellStart"/>
      <w:r w:rsidRPr="00D5583F">
        <w:rPr>
          <w:rFonts w:ascii="Times New Roman" w:eastAsia="Times New Roman" w:hAnsi="Times New Roman" w:cs="Times New Roman"/>
          <w:color w:val="000000"/>
          <w:sz w:val="28"/>
          <w:szCs w:val="28"/>
        </w:rPr>
        <w:t>логіці</w:t>
      </w:r>
      <w:proofErr w:type="spellEnd"/>
      <w:r w:rsidRPr="00D5583F">
        <w:rPr>
          <w:rFonts w:ascii="Times New Roman" w:eastAsia="Times New Roman" w:hAnsi="Times New Roman" w:cs="Times New Roman"/>
          <w:color w:val="000000"/>
          <w:sz w:val="28"/>
          <w:szCs w:val="28"/>
        </w:rPr>
        <w:t xml:space="preserve"> викладу. Недоліки легко виправляються при відповідях на додаткові запитання викладача. Протягом семестр отримував переважно “4”.</w:t>
      </w:r>
    </w:p>
    <w:p w14:paraId="3A7EC8B7" w14:textId="77777777" w:rsidR="00D5583F" w:rsidRPr="00D5583F" w:rsidRDefault="00D5583F" w:rsidP="00D5583F">
      <w:pPr>
        <w:spacing w:line="360" w:lineRule="auto"/>
        <w:ind w:firstLine="851"/>
        <w:jc w:val="both"/>
        <w:rPr>
          <w:rFonts w:ascii="Times New Roman" w:eastAsia="Times New Roman" w:hAnsi="Times New Roman" w:cs="Times New Roman"/>
          <w:color w:val="000000"/>
          <w:sz w:val="28"/>
          <w:szCs w:val="28"/>
        </w:rPr>
      </w:pPr>
      <w:r w:rsidRPr="00D5583F">
        <w:rPr>
          <w:rFonts w:ascii="Times New Roman" w:eastAsia="Times New Roman" w:hAnsi="Times New Roman" w:cs="Times New Roman"/>
          <w:color w:val="000000"/>
          <w:sz w:val="28"/>
          <w:szCs w:val="28"/>
        </w:rPr>
        <w:t xml:space="preserve">Оцінку </w:t>
      </w:r>
      <w:r w:rsidRPr="00D5583F">
        <w:rPr>
          <w:rFonts w:ascii="Times New Roman" w:eastAsia="Times New Roman" w:hAnsi="Times New Roman" w:cs="Times New Roman"/>
          <w:i/>
          <w:iCs/>
          <w:color w:val="000000"/>
          <w:sz w:val="28"/>
          <w:szCs w:val="28"/>
        </w:rPr>
        <w:t>«Задовільно</w:t>
      </w:r>
      <w:r w:rsidRPr="00D5583F">
        <w:rPr>
          <w:rFonts w:ascii="Times New Roman" w:eastAsia="Times New Roman" w:hAnsi="Times New Roman" w:cs="Times New Roman"/>
          <w:color w:val="000000"/>
          <w:sz w:val="28"/>
          <w:szCs w:val="28"/>
        </w:rPr>
        <w:t>»</w:t>
      </w:r>
      <w:r w:rsidRPr="00D5583F">
        <w:rPr>
          <w:rFonts w:ascii="Times New Roman" w:eastAsia="Times New Roman" w:hAnsi="Times New Roman" w:cs="Times New Roman"/>
          <w:i/>
          <w:iCs/>
          <w:color w:val="000000"/>
          <w:sz w:val="28"/>
          <w:szCs w:val="28"/>
        </w:rPr>
        <w:t xml:space="preserve"> </w:t>
      </w:r>
      <w:r w:rsidRPr="00D5583F">
        <w:rPr>
          <w:rFonts w:ascii="Times New Roman" w:eastAsia="Times New Roman" w:hAnsi="Times New Roman" w:cs="Times New Roman"/>
          <w:color w:val="000000"/>
          <w:sz w:val="28"/>
          <w:szCs w:val="28"/>
        </w:rPr>
        <w:t>отримує студент</w:t>
      </w:r>
      <w:r w:rsidRPr="00D5583F">
        <w:rPr>
          <w:rFonts w:ascii="Times New Roman" w:eastAsia="Times New Roman" w:hAnsi="Times New Roman" w:cs="Times New Roman"/>
          <w:i/>
          <w:iCs/>
          <w:color w:val="000000"/>
          <w:sz w:val="28"/>
          <w:szCs w:val="28"/>
        </w:rPr>
        <w:t xml:space="preserve"> </w:t>
      </w:r>
      <w:r w:rsidRPr="00D5583F">
        <w:rPr>
          <w:rFonts w:ascii="Times New Roman" w:eastAsia="Times New Roman" w:hAnsi="Times New Roman" w:cs="Times New Roman"/>
          <w:color w:val="000000"/>
          <w:sz w:val="28"/>
          <w:szCs w:val="28"/>
        </w:rPr>
        <w:t>– 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14:paraId="2CE6F421" w14:textId="53D2E850" w:rsidR="00D5583F" w:rsidRPr="00D5583F" w:rsidRDefault="00FB4E18" w:rsidP="00D5583F">
      <w:pPr>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Оцінку </w:t>
      </w:r>
      <w:r w:rsidR="00D5583F" w:rsidRPr="00D5583F">
        <w:rPr>
          <w:rFonts w:ascii="Times New Roman" w:eastAsia="Times New Roman" w:hAnsi="Times New Roman" w:cs="Times New Roman"/>
          <w:color w:val="000000"/>
          <w:sz w:val="28"/>
          <w:szCs w:val="28"/>
        </w:rPr>
        <w:t>«</w:t>
      </w:r>
      <w:r w:rsidR="00D5583F" w:rsidRPr="00D5583F">
        <w:rPr>
          <w:rFonts w:ascii="Times New Roman" w:eastAsia="Times New Roman" w:hAnsi="Times New Roman" w:cs="Times New Roman"/>
          <w:i/>
          <w:iCs/>
          <w:color w:val="000000"/>
          <w:sz w:val="28"/>
          <w:szCs w:val="28"/>
        </w:rPr>
        <w:t>Незадовільно»</w:t>
      </w:r>
      <w:r w:rsidR="00D5583F" w:rsidRPr="00D5583F">
        <w:rPr>
          <w:rFonts w:ascii="Times New Roman" w:eastAsia="Times New Roman" w:hAnsi="Times New Roman" w:cs="Times New Roman"/>
          <w:color w:val="000000"/>
          <w:sz w:val="28"/>
          <w:szCs w:val="28"/>
        </w:rPr>
        <w:t xml:space="preserve"> отримує студент – коли студент не опанував зміст курсу, вкрай слабо знає загальну літературу курсу, не володіє науковими </w:t>
      </w:r>
      <w:r w:rsidR="00D5583F" w:rsidRPr="00D5583F">
        <w:rPr>
          <w:rFonts w:ascii="Times New Roman" w:eastAsia="Times New Roman" w:hAnsi="Times New Roman" w:cs="Times New Roman"/>
          <w:color w:val="000000"/>
          <w:sz w:val="28"/>
          <w:szCs w:val="28"/>
        </w:rPr>
        <w:lastRenderedPageBreak/>
        <w:t>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w:t>
      </w:r>
    </w:p>
    <w:p w14:paraId="4DC123B6" w14:textId="77777777" w:rsidR="00D5583F" w:rsidRDefault="00D5583F">
      <w:pPr>
        <w:ind w:firstLine="851"/>
        <w:jc w:val="both"/>
        <w:rPr>
          <w:rFonts w:ascii="Times New Roman" w:eastAsia="Times New Roman" w:hAnsi="Times New Roman" w:cs="Times New Roman"/>
          <w:b/>
          <w:color w:val="000000"/>
        </w:rPr>
      </w:pPr>
    </w:p>
    <w:p w14:paraId="0FC1399F" w14:textId="77777777" w:rsidR="007179C4" w:rsidRDefault="007179C4">
      <w:pPr>
        <w:rPr>
          <w:rFonts w:ascii="Times New Roman" w:eastAsia="Times New Roman" w:hAnsi="Times New Roman" w:cs="Times New Roman"/>
          <w:b/>
          <w:color w:val="000000"/>
        </w:rPr>
        <w:sectPr w:rsidR="007179C4" w:rsidSect="007179C4">
          <w:footerReference w:type="even" r:id="rId8"/>
          <w:footerReference w:type="default" r:id="rId9"/>
          <w:pgSz w:w="11906" w:h="16838"/>
          <w:pgMar w:top="1134" w:right="851" w:bottom="1134" w:left="1701" w:header="612" w:footer="0" w:gutter="0"/>
          <w:pgNumType w:start="1"/>
          <w:cols w:space="720"/>
          <w:titlePg/>
          <w:docGrid w:linePitch="326"/>
        </w:sectPr>
      </w:pPr>
      <w:r>
        <w:rPr>
          <w:rFonts w:ascii="Times New Roman" w:eastAsia="Times New Roman" w:hAnsi="Times New Roman" w:cs="Times New Roman"/>
          <w:b/>
          <w:color w:val="000000"/>
        </w:rPr>
        <w:br w:type="page"/>
      </w:r>
    </w:p>
    <w:p w14:paraId="70633762" w14:textId="77777777" w:rsidR="007179C4" w:rsidRDefault="007179C4" w:rsidP="007179C4">
      <w:pPr>
        <w:spacing w:before="66" w:line="360" w:lineRule="auto"/>
        <w:ind w:left="566" w:right="348"/>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Матриця компетентностей</w:t>
      </w:r>
    </w:p>
    <w:tbl>
      <w:tblPr>
        <w:tblW w:w="13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93"/>
        <w:gridCol w:w="1842"/>
        <w:gridCol w:w="1843"/>
        <w:gridCol w:w="1559"/>
        <w:gridCol w:w="1701"/>
        <w:gridCol w:w="1560"/>
        <w:gridCol w:w="1417"/>
        <w:gridCol w:w="1559"/>
      </w:tblGrid>
      <w:tr w:rsidR="007179C4" w14:paraId="2AE3A7DF" w14:textId="77777777" w:rsidTr="00FB4E18">
        <w:tc>
          <w:tcPr>
            <w:tcW w:w="1134" w:type="dxa"/>
            <w:vMerge w:val="restart"/>
          </w:tcPr>
          <w:p w14:paraId="29509E4B" w14:textId="35843010" w:rsidR="007179C4" w:rsidRDefault="00FB4E18" w:rsidP="00FB4E18">
            <w:pPr>
              <w:spacing w:before="66"/>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ОК 6</w:t>
            </w:r>
          </w:p>
        </w:tc>
        <w:tc>
          <w:tcPr>
            <w:tcW w:w="993" w:type="dxa"/>
          </w:tcPr>
          <w:p w14:paraId="14D5681C" w14:textId="77777777" w:rsidR="007179C4" w:rsidRDefault="007179C4" w:rsidP="00FB4E18">
            <w:pPr>
              <w:spacing w:before="66"/>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ІК</w:t>
            </w:r>
          </w:p>
        </w:tc>
        <w:tc>
          <w:tcPr>
            <w:tcW w:w="1842" w:type="dxa"/>
          </w:tcPr>
          <w:p w14:paraId="5A07AAE0" w14:textId="55ED6D1B" w:rsidR="007179C4" w:rsidRPr="007179C4" w:rsidRDefault="007179C4" w:rsidP="00FB4E18">
            <w:pPr>
              <w:tabs>
                <w:tab w:val="left" w:pos="743"/>
              </w:tabs>
              <w:spacing w:before="66"/>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ЗК 1-4; 6</w:t>
            </w:r>
          </w:p>
        </w:tc>
        <w:tc>
          <w:tcPr>
            <w:tcW w:w="1843" w:type="dxa"/>
          </w:tcPr>
          <w:p w14:paraId="73332FC2" w14:textId="2E8DC89F" w:rsidR="007179C4" w:rsidRDefault="007179C4" w:rsidP="00FB4E18">
            <w:pPr>
              <w:spacing w:before="66"/>
              <w:ind w:right="33"/>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СК </w:t>
            </w:r>
            <w:r w:rsidR="003C3D84">
              <w:rPr>
                <w:rFonts w:ascii="Times New Roman" w:eastAsia="Times New Roman" w:hAnsi="Times New Roman" w:cs="Times New Roman"/>
                <w:b/>
                <w:color w:val="000000"/>
              </w:rPr>
              <w:t>1-</w:t>
            </w:r>
            <w:r>
              <w:rPr>
                <w:rFonts w:ascii="Times New Roman" w:eastAsia="Times New Roman" w:hAnsi="Times New Roman" w:cs="Times New Roman"/>
                <w:b/>
                <w:color w:val="000000"/>
              </w:rPr>
              <w:t>2</w:t>
            </w:r>
            <w:r>
              <w:rPr>
                <w:rFonts w:ascii="Times New Roman" w:eastAsia="Times New Roman" w:hAnsi="Times New Roman" w:cs="Times New Roman"/>
                <w:b/>
              </w:rPr>
              <w:t>; 4</w:t>
            </w:r>
          </w:p>
        </w:tc>
        <w:tc>
          <w:tcPr>
            <w:tcW w:w="1559" w:type="dxa"/>
          </w:tcPr>
          <w:p w14:paraId="0DBC2442" w14:textId="2E8EDD28" w:rsidR="007179C4" w:rsidRPr="002D520C" w:rsidRDefault="007179C4" w:rsidP="00FB4E18">
            <w:pPr>
              <w:spacing w:before="66"/>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СК </w:t>
            </w:r>
            <w:r>
              <w:rPr>
                <w:rFonts w:ascii="Times New Roman" w:eastAsia="Times New Roman" w:hAnsi="Times New Roman" w:cs="Times New Roman"/>
                <w:b/>
              </w:rPr>
              <w:t>11</w:t>
            </w:r>
            <w:r w:rsidR="003C3D84">
              <w:rPr>
                <w:rFonts w:ascii="Times New Roman" w:eastAsia="Times New Roman" w:hAnsi="Times New Roman" w:cs="Times New Roman"/>
                <w:b/>
              </w:rPr>
              <w:t xml:space="preserve">, </w:t>
            </w:r>
            <w:r>
              <w:rPr>
                <w:rFonts w:ascii="Times New Roman" w:eastAsia="Times New Roman" w:hAnsi="Times New Roman" w:cs="Times New Roman"/>
                <w:b/>
              </w:rPr>
              <w:t>1</w:t>
            </w:r>
            <w:r w:rsidR="003C3D84">
              <w:rPr>
                <w:rFonts w:ascii="Times New Roman" w:eastAsia="Times New Roman" w:hAnsi="Times New Roman" w:cs="Times New Roman"/>
                <w:b/>
              </w:rPr>
              <w:t>3</w:t>
            </w:r>
          </w:p>
        </w:tc>
        <w:tc>
          <w:tcPr>
            <w:tcW w:w="1701" w:type="dxa"/>
          </w:tcPr>
          <w:p w14:paraId="05C7B858" w14:textId="0C980481" w:rsidR="007179C4" w:rsidRDefault="007179C4" w:rsidP="00FB4E18">
            <w:pPr>
              <w:tabs>
                <w:tab w:val="left" w:pos="745"/>
              </w:tabs>
              <w:spacing w:before="66"/>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СК </w:t>
            </w:r>
            <w:r>
              <w:rPr>
                <w:rFonts w:ascii="Times New Roman" w:eastAsia="Times New Roman" w:hAnsi="Times New Roman" w:cs="Times New Roman"/>
                <w:b/>
              </w:rPr>
              <w:t>1</w:t>
            </w:r>
            <w:r w:rsidR="003C3D84">
              <w:rPr>
                <w:rFonts w:ascii="Times New Roman" w:eastAsia="Times New Roman" w:hAnsi="Times New Roman" w:cs="Times New Roman"/>
                <w:b/>
              </w:rPr>
              <w:t>5</w:t>
            </w:r>
            <w:r>
              <w:rPr>
                <w:rFonts w:ascii="Times New Roman" w:eastAsia="Times New Roman" w:hAnsi="Times New Roman" w:cs="Times New Roman"/>
                <w:b/>
              </w:rPr>
              <w:t>-1</w:t>
            </w:r>
            <w:r w:rsidR="003C3D84">
              <w:rPr>
                <w:rFonts w:ascii="Times New Roman" w:eastAsia="Times New Roman" w:hAnsi="Times New Roman" w:cs="Times New Roman"/>
                <w:b/>
              </w:rPr>
              <w:t>6</w:t>
            </w:r>
          </w:p>
        </w:tc>
        <w:tc>
          <w:tcPr>
            <w:tcW w:w="1560" w:type="dxa"/>
          </w:tcPr>
          <w:p w14:paraId="59F7BC91" w14:textId="77777777" w:rsidR="007179C4" w:rsidRDefault="007179C4" w:rsidP="00FB4E18">
            <w:pPr>
              <w:spacing w:before="66"/>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ПРН 1</w:t>
            </w:r>
          </w:p>
        </w:tc>
        <w:tc>
          <w:tcPr>
            <w:tcW w:w="1417" w:type="dxa"/>
          </w:tcPr>
          <w:p w14:paraId="1009F426" w14:textId="7A85B69A" w:rsidR="007179C4" w:rsidRPr="002D520C" w:rsidRDefault="007179C4" w:rsidP="00FB4E18">
            <w:pPr>
              <w:spacing w:before="66"/>
              <w:ind w:right="34"/>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ПРН 4-9</w:t>
            </w:r>
          </w:p>
        </w:tc>
        <w:tc>
          <w:tcPr>
            <w:tcW w:w="1559" w:type="dxa"/>
          </w:tcPr>
          <w:p w14:paraId="68E817BD" w14:textId="17BDC685" w:rsidR="007179C4" w:rsidRPr="002D520C" w:rsidRDefault="007179C4" w:rsidP="00FB4E18">
            <w:pPr>
              <w:spacing w:before="66"/>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ПРН 12-19</w:t>
            </w:r>
          </w:p>
        </w:tc>
      </w:tr>
      <w:tr w:rsidR="007179C4" w14:paraId="534A3DE9" w14:textId="77777777" w:rsidTr="00FB4E18">
        <w:tc>
          <w:tcPr>
            <w:tcW w:w="1134" w:type="dxa"/>
            <w:vMerge/>
          </w:tcPr>
          <w:p w14:paraId="7AABD34D" w14:textId="77777777" w:rsidR="007179C4" w:rsidRDefault="007179C4" w:rsidP="00FB4E18">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993" w:type="dxa"/>
          </w:tcPr>
          <w:p w14:paraId="2CD62124" w14:textId="77777777" w:rsidR="007179C4" w:rsidRDefault="007179C4" w:rsidP="00FB4E18">
            <w:pPr>
              <w:spacing w:before="66"/>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t>
            </w:r>
          </w:p>
        </w:tc>
        <w:tc>
          <w:tcPr>
            <w:tcW w:w="1842" w:type="dxa"/>
          </w:tcPr>
          <w:p w14:paraId="2DC238C6" w14:textId="77777777" w:rsidR="007179C4" w:rsidRDefault="007179C4" w:rsidP="00FB4E18">
            <w:pPr>
              <w:spacing w:before="66"/>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t>
            </w:r>
          </w:p>
        </w:tc>
        <w:tc>
          <w:tcPr>
            <w:tcW w:w="1843" w:type="dxa"/>
          </w:tcPr>
          <w:p w14:paraId="0F08BD7A" w14:textId="77777777" w:rsidR="007179C4" w:rsidRDefault="007179C4" w:rsidP="00FB4E18">
            <w:pPr>
              <w:spacing w:before="66"/>
              <w:ind w:right="33"/>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t>
            </w:r>
          </w:p>
        </w:tc>
        <w:tc>
          <w:tcPr>
            <w:tcW w:w="1559" w:type="dxa"/>
          </w:tcPr>
          <w:p w14:paraId="5D59B7FA" w14:textId="77777777" w:rsidR="007179C4" w:rsidRPr="002D520C" w:rsidRDefault="007179C4" w:rsidP="00FB4E18">
            <w:pPr>
              <w:spacing w:before="66"/>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t>
            </w:r>
          </w:p>
        </w:tc>
        <w:tc>
          <w:tcPr>
            <w:tcW w:w="1701" w:type="dxa"/>
          </w:tcPr>
          <w:p w14:paraId="55F3D6AC" w14:textId="77777777" w:rsidR="007179C4" w:rsidRPr="002D520C" w:rsidRDefault="007179C4" w:rsidP="00FB4E18">
            <w:pPr>
              <w:spacing w:before="66"/>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t>
            </w:r>
          </w:p>
        </w:tc>
        <w:tc>
          <w:tcPr>
            <w:tcW w:w="1560" w:type="dxa"/>
          </w:tcPr>
          <w:p w14:paraId="067F710F" w14:textId="77777777" w:rsidR="007179C4" w:rsidRDefault="007179C4" w:rsidP="00FB4E18">
            <w:pPr>
              <w:spacing w:before="66"/>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t>
            </w:r>
          </w:p>
        </w:tc>
        <w:tc>
          <w:tcPr>
            <w:tcW w:w="1417" w:type="dxa"/>
          </w:tcPr>
          <w:p w14:paraId="6221077E" w14:textId="77777777" w:rsidR="007179C4" w:rsidRDefault="007179C4" w:rsidP="00FB4E18">
            <w:pPr>
              <w:spacing w:before="66"/>
              <w:ind w:right="34"/>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t>
            </w:r>
          </w:p>
        </w:tc>
        <w:tc>
          <w:tcPr>
            <w:tcW w:w="1559" w:type="dxa"/>
          </w:tcPr>
          <w:p w14:paraId="28294BB6" w14:textId="77777777" w:rsidR="007179C4" w:rsidRDefault="007179C4" w:rsidP="00FB4E18">
            <w:pPr>
              <w:spacing w:before="66"/>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t>
            </w:r>
          </w:p>
        </w:tc>
      </w:tr>
    </w:tbl>
    <w:p w14:paraId="2B34ADB4" w14:textId="77777777" w:rsidR="00FB4E18" w:rsidRDefault="00FB4E18" w:rsidP="007179C4">
      <w:pPr>
        <w:spacing w:before="66"/>
        <w:ind w:left="566" w:right="348"/>
        <w:jc w:val="center"/>
        <w:rPr>
          <w:rFonts w:ascii="Times New Roman" w:eastAsia="Times New Roman" w:hAnsi="Times New Roman" w:cs="Times New Roman"/>
          <w:b/>
          <w:color w:val="000000"/>
          <w:sz w:val="28"/>
          <w:szCs w:val="28"/>
        </w:rPr>
      </w:pPr>
    </w:p>
    <w:p w14:paraId="623607B5" w14:textId="77777777" w:rsidR="007179C4" w:rsidRDefault="007179C4" w:rsidP="007179C4">
      <w:pPr>
        <w:spacing w:before="66"/>
        <w:ind w:left="566" w:right="348"/>
        <w:jc w:val="center"/>
        <w:rPr>
          <w:rFonts w:ascii="Times New Roman" w:eastAsia="Times New Roman" w:hAnsi="Times New Roman" w:cs="Times New Roman"/>
          <w:b/>
          <w:sz w:val="52"/>
          <w:szCs w:val="52"/>
        </w:rPr>
      </w:pPr>
      <w:r>
        <w:rPr>
          <w:rFonts w:ascii="Times New Roman" w:eastAsia="Times New Roman" w:hAnsi="Times New Roman" w:cs="Times New Roman"/>
          <w:b/>
          <w:color w:val="000000"/>
          <w:sz w:val="28"/>
          <w:szCs w:val="28"/>
        </w:rPr>
        <w:t>Матриця відповідності визначених Стандартом компетентностей дескрипторам НРК</w:t>
      </w:r>
    </w:p>
    <w:tbl>
      <w:tblPr>
        <w:tblW w:w="14318" w:type="dxa"/>
        <w:tblInd w:w="-15" w:type="dxa"/>
        <w:tblLayout w:type="fixed"/>
        <w:tblLook w:val="0400" w:firstRow="0" w:lastRow="0" w:firstColumn="0" w:lastColumn="0" w:noHBand="0" w:noVBand="1"/>
      </w:tblPr>
      <w:tblGrid>
        <w:gridCol w:w="3696"/>
        <w:gridCol w:w="2693"/>
        <w:gridCol w:w="2722"/>
        <w:gridCol w:w="2408"/>
        <w:gridCol w:w="2799"/>
      </w:tblGrid>
      <w:tr w:rsidR="007179C4" w14:paraId="1AE4254C" w14:textId="77777777" w:rsidTr="000C7E97">
        <w:trPr>
          <w:trHeight w:val="3549"/>
        </w:trPr>
        <w:tc>
          <w:tcPr>
            <w:tcW w:w="3696" w:type="dxa"/>
            <w:tcBorders>
              <w:top w:val="single" w:sz="4" w:space="0" w:color="000000"/>
              <w:left w:val="single" w:sz="4" w:space="0" w:color="000000"/>
              <w:bottom w:val="single" w:sz="4" w:space="0" w:color="000000"/>
              <w:right w:val="single" w:sz="4" w:space="0" w:color="000000"/>
            </w:tcBorders>
            <w:shd w:val="clear" w:color="auto" w:fill="DEEAF6"/>
          </w:tcPr>
          <w:p w14:paraId="4DD29274" w14:textId="77777777" w:rsidR="007179C4" w:rsidRPr="002D520C" w:rsidRDefault="007179C4" w:rsidP="00FB4E18">
            <w:pPr>
              <w:spacing w:after="240"/>
              <w:rPr>
                <w:rFonts w:ascii="Times New Roman" w:hAnsi="Times New Roman" w:cs="Times New Roman"/>
              </w:rPr>
            </w:pPr>
            <w:r w:rsidRPr="002D520C">
              <w:rPr>
                <w:rFonts w:ascii="Times New Roman" w:hAnsi="Times New Roman" w:cs="Times New Roman"/>
              </w:rPr>
              <w:br/>
            </w:r>
            <w:r w:rsidRPr="002D520C">
              <w:rPr>
                <w:rFonts w:ascii="Times New Roman" w:hAnsi="Times New Roman" w:cs="Times New Roman"/>
              </w:rPr>
              <w:br/>
            </w:r>
            <w:r w:rsidRPr="002D520C">
              <w:rPr>
                <w:rFonts w:ascii="Times New Roman" w:hAnsi="Times New Roman" w:cs="Times New Roman"/>
              </w:rPr>
              <w:br/>
            </w:r>
            <w:r w:rsidRPr="002D520C">
              <w:rPr>
                <w:rFonts w:ascii="Times New Roman" w:hAnsi="Times New Roman" w:cs="Times New Roman"/>
              </w:rPr>
              <w:br/>
            </w:r>
            <w:r w:rsidRPr="002D520C">
              <w:rPr>
                <w:rFonts w:ascii="Times New Roman" w:hAnsi="Times New Roman" w:cs="Times New Roman"/>
              </w:rPr>
              <w:br/>
            </w:r>
            <w:r w:rsidRPr="002D520C">
              <w:rPr>
                <w:rFonts w:ascii="Times New Roman" w:hAnsi="Times New Roman" w:cs="Times New Roman"/>
              </w:rPr>
              <w:br/>
            </w:r>
          </w:p>
          <w:p w14:paraId="224954F8" w14:textId="77777777" w:rsidR="007179C4" w:rsidRPr="002D520C" w:rsidRDefault="007179C4" w:rsidP="00FB4E18">
            <w:pPr>
              <w:ind w:left="143" w:right="125"/>
              <w:jc w:val="center"/>
              <w:rPr>
                <w:rFonts w:ascii="Times New Roman" w:eastAsia="Times New Roman" w:hAnsi="Times New Roman" w:cs="Times New Roman"/>
              </w:rPr>
            </w:pPr>
            <w:r w:rsidRPr="002D520C">
              <w:rPr>
                <w:rFonts w:ascii="Times New Roman" w:hAnsi="Times New Roman" w:cs="Times New Roman"/>
                <w:color w:val="000000"/>
                <w:sz w:val="20"/>
                <w:szCs w:val="20"/>
              </w:rPr>
              <w:t>Класифікація компетентностей за НРК</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cPr>
          <w:p w14:paraId="724D65FD" w14:textId="77777777" w:rsidR="007179C4" w:rsidRPr="002D520C" w:rsidRDefault="007179C4" w:rsidP="00FB4E18">
            <w:pPr>
              <w:spacing w:before="3"/>
              <w:ind w:left="107"/>
              <w:rPr>
                <w:rFonts w:ascii="Times New Roman" w:hAnsi="Times New Roman" w:cs="Times New Roman"/>
              </w:rPr>
            </w:pPr>
            <w:r w:rsidRPr="002D520C">
              <w:rPr>
                <w:rFonts w:ascii="Times New Roman" w:hAnsi="Times New Roman" w:cs="Times New Roman"/>
                <w:b/>
                <w:color w:val="000000"/>
                <w:sz w:val="20"/>
                <w:szCs w:val="20"/>
              </w:rPr>
              <w:t>Знання</w:t>
            </w:r>
          </w:p>
          <w:tbl>
            <w:tblPr>
              <w:tblW w:w="2684" w:type="dxa"/>
              <w:tblBorders>
                <w:top w:val="nil"/>
                <w:left w:val="nil"/>
                <w:bottom w:val="nil"/>
                <w:right w:val="nil"/>
              </w:tblBorders>
              <w:tblLayout w:type="fixed"/>
              <w:tblLook w:val="0000" w:firstRow="0" w:lastRow="0" w:firstColumn="0" w:lastColumn="0" w:noHBand="0" w:noVBand="0"/>
            </w:tblPr>
            <w:tblGrid>
              <w:gridCol w:w="2684"/>
            </w:tblGrid>
            <w:tr w:rsidR="007179C4" w:rsidRPr="0031563A" w14:paraId="0BD98F4A" w14:textId="77777777" w:rsidTr="00FB4E18">
              <w:trPr>
                <w:trHeight w:val="2137"/>
              </w:trPr>
              <w:tc>
                <w:tcPr>
                  <w:tcW w:w="2684" w:type="dxa"/>
                </w:tcPr>
                <w:p w14:paraId="1E4E8815" w14:textId="77777777" w:rsidR="007179C4" w:rsidRPr="0031563A" w:rsidRDefault="007179C4" w:rsidP="00FB4E18">
                  <w:pPr>
                    <w:rPr>
                      <w:rFonts w:ascii="Times New Roman" w:hAnsi="Times New Roman" w:cs="Times New Roman"/>
                      <w:color w:val="000000"/>
                      <w:sz w:val="20"/>
                      <w:szCs w:val="20"/>
                    </w:rPr>
                  </w:pPr>
                  <w:r w:rsidRPr="0031563A">
                    <w:rPr>
                      <w:rFonts w:ascii="Times New Roman" w:hAnsi="Times New Roman" w:cs="Times New Roman"/>
                      <w:b/>
                      <w:color w:val="000000"/>
                      <w:sz w:val="20"/>
                      <w:szCs w:val="20"/>
                    </w:rPr>
                    <w:t xml:space="preserve">Зн 1 </w:t>
                  </w:r>
                  <w:r w:rsidRPr="0031563A">
                    <w:rPr>
                      <w:rFonts w:ascii="Times New Roman" w:hAnsi="Times New Roman" w:cs="Times New Roman"/>
                      <w:color w:val="000000"/>
                      <w:sz w:val="20"/>
                      <w:szCs w:val="20"/>
                    </w:rPr>
                    <w:t xml:space="preserve">Концептуальні знання, набуті у процесі навчання та професійної діяльності, включаючи певні знання сучасних досягнень </w:t>
                  </w:r>
                </w:p>
                <w:p w14:paraId="45C75A21" w14:textId="77777777" w:rsidR="007179C4" w:rsidRPr="0031563A" w:rsidRDefault="007179C4" w:rsidP="00FB4E18">
                  <w:pPr>
                    <w:rPr>
                      <w:rFonts w:ascii="Times New Roman" w:hAnsi="Times New Roman" w:cs="Times New Roman"/>
                      <w:color w:val="000000"/>
                      <w:sz w:val="20"/>
                      <w:szCs w:val="20"/>
                    </w:rPr>
                  </w:pPr>
                  <w:r w:rsidRPr="0031563A">
                    <w:rPr>
                      <w:rFonts w:ascii="Times New Roman" w:hAnsi="Times New Roman" w:cs="Times New Roman"/>
                      <w:b/>
                      <w:color w:val="000000"/>
                      <w:sz w:val="20"/>
                      <w:szCs w:val="20"/>
                    </w:rPr>
                    <w:t xml:space="preserve">Зн 2 </w:t>
                  </w:r>
                  <w:r w:rsidRPr="0031563A">
                    <w:rPr>
                      <w:rFonts w:ascii="Times New Roman" w:hAnsi="Times New Roman" w:cs="Times New Roman"/>
                      <w:color w:val="000000"/>
                      <w:sz w:val="20"/>
                      <w:szCs w:val="20"/>
                    </w:rPr>
                    <w:t xml:space="preserve">Критичне осмислення основних теорій, принципів, методів, понять у навчанні та професійної діяльності </w:t>
                  </w:r>
                </w:p>
              </w:tc>
            </w:tr>
          </w:tbl>
          <w:p w14:paraId="345AC18E" w14:textId="77777777" w:rsidR="007179C4" w:rsidRPr="002D520C" w:rsidRDefault="007179C4" w:rsidP="00FB4E18">
            <w:pPr>
              <w:spacing w:before="3"/>
              <w:ind w:left="107" w:right="98"/>
              <w:jc w:val="both"/>
              <w:rPr>
                <w:rFonts w:ascii="Times New Roman" w:eastAsia="Times New Roman" w:hAnsi="Times New Roman" w:cs="Times New Roman"/>
              </w:rPr>
            </w:pPr>
          </w:p>
        </w:tc>
        <w:tc>
          <w:tcPr>
            <w:tcW w:w="2722" w:type="dxa"/>
            <w:tcBorders>
              <w:top w:val="single" w:sz="4" w:space="0" w:color="000000"/>
              <w:left w:val="single" w:sz="4" w:space="0" w:color="000000"/>
              <w:bottom w:val="single" w:sz="4" w:space="0" w:color="000000"/>
              <w:right w:val="single" w:sz="4" w:space="0" w:color="000000"/>
            </w:tcBorders>
            <w:shd w:val="clear" w:color="auto" w:fill="DEEAF6"/>
          </w:tcPr>
          <w:p w14:paraId="18C03CDB" w14:textId="77777777" w:rsidR="007179C4" w:rsidRPr="002D520C" w:rsidRDefault="007179C4" w:rsidP="00FB4E18">
            <w:pPr>
              <w:spacing w:before="3"/>
              <w:ind w:left="106"/>
              <w:rPr>
                <w:rFonts w:ascii="Times New Roman" w:hAnsi="Times New Roman" w:cs="Times New Roman"/>
              </w:rPr>
            </w:pPr>
            <w:r w:rsidRPr="002D520C">
              <w:rPr>
                <w:rFonts w:ascii="Times New Roman" w:hAnsi="Times New Roman" w:cs="Times New Roman"/>
                <w:b/>
                <w:color w:val="000000"/>
                <w:sz w:val="20"/>
                <w:szCs w:val="20"/>
              </w:rPr>
              <w:t>Уміння</w:t>
            </w:r>
          </w:p>
          <w:p w14:paraId="21EB4FFD" w14:textId="77777777" w:rsidR="007179C4" w:rsidRPr="002D520C" w:rsidRDefault="007179C4" w:rsidP="00FB4E18">
            <w:pPr>
              <w:spacing w:before="8"/>
              <w:ind w:left="106" w:right="98"/>
              <w:jc w:val="both"/>
              <w:rPr>
                <w:rFonts w:ascii="Times New Roman" w:eastAsia="Times New Roman" w:hAnsi="Times New Roman" w:cs="Times New Roman"/>
                <w:color w:val="000000"/>
                <w:sz w:val="20"/>
                <w:szCs w:val="20"/>
              </w:rPr>
            </w:pPr>
            <w:r w:rsidRPr="002D520C">
              <w:rPr>
                <w:rFonts w:ascii="Times New Roman" w:hAnsi="Times New Roman" w:cs="Times New Roman"/>
                <w:b/>
                <w:color w:val="000000"/>
                <w:sz w:val="20"/>
                <w:szCs w:val="20"/>
              </w:rPr>
              <w:t xml:space="preserve">УМ 1 </w:t>
            </w:r>
            <w:r w:rsidRPr="002D520C">
              <w:rPr>
                <w:rFonts w:ascii="Times New Roman" w:hAnsi="Times New Roman" w:cs="Times New Roman"/>
                <w:color w:val="000000"/>
                <w:sz w:val="20"/>
                <w:szCs w:val="20"/>
              </w:rPr>
              <w:t>Розв’язання складних непередбачуваних задач і проблем у спеціалізованих сферах професійної діяльності та або навчання, що передбачає збирання та інтерпретацію інформації (даних), вибір методів та інструментальних засобів застосування інноваційних підходів</w:t>
            </w:r>
          </w:p>
        </w:tc>
        <w:tc>
          <w:tcPr>
            <w:tcW w:w="2408" w:type="dxa"/>
            <w:tcBorders>
              <w:top w:val="single" w:sz="4" w:space="0" w:color="000000"/>
              <w:left w:val="single" w:sz="4" w:space="0" w:color="000000"/>
              <w:bottom w:val="single" w:sz="4" w:space="0" w:color="000000"/>
              <w:right w:val="single" w:sz="4" w:space="0" w:color="000000"/>
            </w:tcBorders>
            <w:shd w:val="clear" w:color="auto" w:fill="DEEAF6"/>
          </w:tcPr>
          <w:p w14:paraId="5B6859C0" w14:textId="77777777" w:rsidR="007179C4" w:rsidRPr="002D520C" w:rsidRDefault="007179C4" w:rsidP="00FB4E18">
            <w:pPr>
              <w:spacing w:before="3"/>
              <w:ind w:left="105"/>
              <w:rPr>
                <w:rFonts w:ascii="Times New Roman" w:hAnsi="Times New Roman" w:cs="Times New Roman"/>
              </w:rPr>
            </w:pPr>
            <w:r w:rsidRPr="002D520C">
              <w:rPr>
                <w:rFonts w:ascii="Times New Roman" w:hAnsi="Times New Roman" w:cs="Times New Roman"/>
                <w:b/>
                <w:color w:val="000000"/>
                <w:sz w:val="20"/>
                <w:szCs w:val="20"/>
              </w:rPr>
              <w:t>Комунікація</w:t>
            </w:r>
          </w:p>
          <w:p w14:paraId="4D480778" w14:textId="35466C6F" w:rsidR="007179C4" w:rsidRPr="002D520C" w:rsidRDefault="007179C4" w:rsidP="00FB4E18">
            <w:pPr>
              <w:spacing w:before="5"/>
              <w:ind w:left="105" w:right="99"/>
              <w:jc w:val="both"/>
              <w:rPr>
                <w:rFonts w:ascii="Times New Roman" w:hAnsi="Times New Roman" w:cs="Times New Roman"/>
                <w:b/>
                <w:color w:val="000000"/>
                <w:sz w:val="20"/>
                <w:szCs w:val="20"/>
              </w:rPr>
            </w:pPr>
            <w:r w:rsidRPr="002D520C">
              <w:rPr>
                <w:rFonts w:ascii="Times New Roman" w:hAnsi="Times New Roman" w:cs="Times New Roman"/>
                <w:b/>
                <w:color w:val="000000"/>
                <w:sz w:val="20"/>
                <w:szCs w:val="20"/>
              </w:rPr>
              <w:t xml:space="preserve">К1 </w:t>
            </w:r>
            <w:r w:rsidRPr="002D520C">
              <w:rPr>
                <w:rFonts w:ascii="Times New Roman" w:hAnsi="Times New Roman" w:cs="Times New Roman"/>
                <w:color w:val="000000"/>
                <w:sz w:val="20"/>
                <w:szCs w:val="20"/>
              </w:rPr>
              <w:t>донесення до фахівців і нефахівців інформації, ідей, проблем, рішень та власного досвіду в галузі професійної діяльності</w:t>
            </w:r>
          </w:p>
          <w:p w14:paraId="5F5375F0" w14:textId="69BAAB46" w:rsidR="007179C4" w:rsidRPr="002D520C" w:rsidRDefault="007179C4" w:rsidP="00FB4E18">
            <w:pPr>
              <w:spacing w:before="4"/>
              <w:ind w:left="105" w:right="104"/>
              <w:jc w:val="both"/>
              <w:rPr>
                <w:rFonts w:ascii="Times New Roman" w:eastAsia="Times New Roman" w:hAnsi="Times New Roman" w:cs="Times New Roman"/>
                <w:sz w:val="20"/>
                <w:szCs w:val="20"/>
              </w:rPr>
            </w:pPr>
            <w:r w:rsidRPr="002D520C">
              <w:rPr>
                <w:rFonts w:ascii="Times New Roman" w:hAnsi="Times New Roman" w:cs="Times New Roman"/>
                <w:b/>
                <w:color w:val="000000"/>
                <w:sz w:val="20"/>
                <w:szCs w:val="20"/>
              </w:rPr>
              <w:t xml:space="preserve">К2 </w:t>
            </w:r>
            <w:r w:rsidRPr="002D520C">
              <w:rPr>
                <w:rFonts w:ascii="Times New Roman" w:hAnsi="Times New Roman" w:cs="Times New Roman"/>
                <w:color w:val="000000"/>
                <w:sz w:val="20"/>
                <w:szCs w:val="20"/>
              </w:rPr>
              <w:t>Здатність ефективно формувати комунікативну стратегію</w:t>
            </w:r>
          </w:p>
        </w:tc>
        <w:tc>
          <w:tcPr>
            <w:tcW w:w="2799" w:type="dxa"/>
            <w:tcBorders>
              <w:top w:val="single" w:sz="4" w:space="0" w:color="000000"/>
              <w:left w:val="single" w:sz="4" w:space="0" w:color="000000"/>
              <w:bottom w:val="single" w:sz="4" w:space="0" w:color="000000"/>
              <w:right w:val="single" w:sz="4" w:space="0" w:color="000000"/>
            </w:tcBorders>
            <w:shd w:val="clear" w:color="auto" w:fill="DEEAF6"/>
          </w:tcPr>
          <w:p w14:paraId="1FE04EE2" w14:textId="77777777" w:rsidR="007179C4" w:rsidRPr="002D520C" w:rsidRDefault="007179C4" w:rsidP="00FB4E18">
            <w:pPr>
              <w:spacing w:before="3"/>
              <w:ind w:left="105" w:right="99"/>
              <w:jc w:val="both"/>
              <w:rPr>
                <w:rFonts w:ascii="Times New Roman" w:hAnsi="Times New Roman" w:cs="Times New Roman"/>
                <w:sz w:val="20"/>
                <w:szCs w:val="20"/>
              </w:rPr>
            </w:pPr>
            <w:r w:rsidRPr="002D520C">
              <w:rPr>
                <w:rFonts w:ascii="Times New Roman" w:hAnsi="Times New Roman" w:cs="Times New Roman"/>
                <w:b/>
                <w:color w:val="000000"/>
                <w:sz w:val="20"/>
                <w:szCs w:val="20"/>
              </w:rPr>
              <w:t>Автономія та відповідальність</w:t>
            </w:r>
          </w:p>
          <w:p w14:paraId="7B3EEDA5" w14:textId="77777777" w:rsidR="007179C4" w:rsidRPr="002D520C" w:rsidRDefault="007179C4" w:rsidP="00FB4E18">
            <w:pPr>
              <w:spacing w:before="5"/>
              <w:ind w:left="105" w:right="100"/>
              <w:jc w:val="both"/>
              <w:rPr>
                <w:rFonts w:ascii="Times New Roman" w:hAnsi="Times New Roman" w:cs="Times New Roman"/>
                <w:sz w:val="20"/>
                <w:szCs w:val="20"/>
              </w:rPr>
            </w:pPr>
            <w:r w:rsidRPr="002D520C">
              <w:rPr>
                <w:rFonts w:ascii="Times New Roman" w:hAnsi="Times New Roman" w:cs="Times New Roman"/>
                <w:b/>
                <w:sz w:val="20"/>
                <w:szCs w:val="20"/>
              </w:rPr>
              <w:t xml:space="preserve">АВ1 </w:t>
            </w:r>
            <w:r w:rsidRPr="002D520C">
              <w:rPr>
                <w:rFonts w:ascii="Times New Roman" w:hAnsi="Times New Roman" w:cs="Times New Roman"/>
                <w:sz w:val="20"/>
                <w:szCs w:val="20"/>
              </w:rPr>
              <w:t>Управління комплексними діями або проектами, відповідальність за прийняття рішень у непередбачуваних умовах</w:t>
            </w:r>
          </w:p>
          <w:p w14:paraId="382FBFF6" w14:textId="77777777" w:rsidR="007179C4" w:rsidRPr="002D520C" w:rsidRDefault="007179C4" w:rsidP="00FB4E18">
            <w:pPr>
              <w:spacing w:before="5"/>
              <w:ind w:left="105" w:right="100"/>
              <w:jc w:val="both"/>
              <w:rPr>
                <w:rFonts w:ascii="Times New Roman" w:eastAsia="Times New Roman" w:hAnsi="Times New Roman" w:cs="Times New Roman"/>
                <w:sz w:val="20"/>
                <w:szCs w:val="20"/>
              </w:rPr>
            </w:pPr>
            <w:r w:rsidRPr="002D520C">
              <w:rPr>
                <w:rFonts w:ascii="Times New Roman" w:hAnsi="Times New Roman" w:cs="Times New Roman"/>
                <w:b/>
                <w:sz w:val="20"/>
                <w:szCs w:val="20"/>
              </w:rPr>
              <w:t xml:space="preserve">АВ2 </w:t>
            </w:r>
            <w:r w:rsidRPr="002D520C">
              <w:rPr>
                <w:rFonts w:ascii="Times New Roman" w:hAnsi="Times New Roman" w:cs="Times New Roman"/>
                <w:sz w:val="20"/>
                <w:szCs w:val="20"/>
              </w:rPr>
              <w:t>Відповідальність за професійний розвиток окремих осіб та/або груп осіб, здатність до подальшого навчання з високим рівнем автономності</w:t>
            </w:r>
          </w:p>
        </w:tc>
      </w:tr>
      <w:tr w:rsidR="007179C4" w14:paraId="22ECBE48" w14:textId="77777777" w:rsidTr="000C7E97">
        <w:trPr>
          <w:trHeight w:val="189"/>
        </w:trPr>
        <w:tc>
          <w:tcPr>
            <w:tcW w:w="3696" w:type="dxa"/>
            <w:tcBorders>
              <w:top w:val="single" w:sz="4" w:space="0" w:color="000000"/>
              <w:left w:val="single" w:sz="4" w:space="0" w:color="000000"/>
              <w:bottom w:val="single" w:sz="4" w:space="0" w:color="000000"/>
              <w:right w:val="single" w:sz="4" w:space="0" w:color="000000"/>
            </w:tcBorders>
            <w:shd w:val="clear" w:color="auto" w:fill="DEEAF6"/>
          </w:tcPr>
          <w:p w14:paraId="3D77A1C9" w14:textId="77777777" w:rsidR="007179C4" w:rsidRDefault="007179C4" w:rsidP="00FB4E18">
            <w:pPr>
              <w:spacing w:before="6"/>
              <w:ind w:left="8"/>
              <w:jc w:val="center"/>
              <w:rPr>
                <w:rFonts w:ascii="Times New Roman" w:eastAsia="Times New Roman" w:hAnsi="Times New Roman" w:cs="Times New Roman"/>
              </w:rPr>
            </w:pPr>
            <w:r>
              <w:rPr>
                <w:rFonts w:ascii="Times New Roman" w:eastAsia="Times New Roman" w:hAnsi="Times New Roman" w:cs="Times New Roman"/>
                <w:i/>
                <w:color w:val="000000"/>
                <w:sz w:val="16"/>
                <w:szCs w:val="16"/>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cPr>
          <w:p w14:paraId="3186794E" w14:textId="77777777" w:rsidR="007179C4" w:rsidRDefault="007179C4" w:rsidP="00FB4E18">
            <w:pPr>
              <w:spacing w:before="6"/>
              <w:ind w:left="13" w:right="3"/>
              <w:jc w:val="center"/>
              <w:rPr>
                <w:rFonts w:ascii="Times New Roman" w:eastAsia="Times New Roman" w:hAnsi="Times New Roman" w:cs="Times New Roman"/>
              </w:rPr>
            </w:pPr>
            <w:r>
              <w:rPr>
                <w:rFonts w:ascii="Times New Roman" w:eastAsia="Times New Roman" w:hAnsi="Times New Roman" w:cs="Times New Roman"/>
                <w:b/>
                <w:i/>
                <w:color w:val="000000"/>
                <w:sz w:val="16"/>
                <w:szCs w:val="16"/>
              </w:rPr>
              <w:t>2</w:t>
            </w:r>
          </w:p>
        </w:tc>
        <w:tc>
          <w:tcPr>
            <w:tcW w:w="2722" w:type="dxa"/>
            <w:tcBorders>
              <w:top w:val="single" w:sz="4" w:space="0" w:color="000000"/>
              <w:left w:val="single" w:sz="4" w:space="0" w:color="000000"/>
              <w:bottom w:val="single" w:sz="4" w:space="0" w:color="000000"/>
              <w:right w:val="single" w:sz="4" w:space="0" w:color="000000"/>
            </w:tcBorders>
            <w:shd w:val="clear" w:color="auto" w:fill="DEEAF6"/>
          </w:tcPr>
          <w:p w14:paraId="0EE884A6" w14:textId="77777777" w:rsidR="007179C4" w:rsidRDefault="007179C4" w:rsidP="00FB4E18">
            <w:pPr>
              <w:spacing w:before="6"/>
              <w:ind w:left="6"/>
              <w:jc w:val="center"/>
              <w:rPr>
                <w:rFonts w:ascii="Times New Roman" w:eastAsia="Times New Roman" w:hAnsi="Times New Roman" w:cs="Times New Roman"/>
              </w:rPr>
            </w:pPr>
            <w:r>
              <w:rPr>
                <w:rFonts w:ascii="Times New Roman" w:eastAsia="Times New Roman" w:hAnsi="Times New Roman" w:cs="Times New Roman"/>
                <w:b/>
                <w:i/>
                <w:color w:val="000000"/>
                <w:sz w:val="16"/>
                <w:szCs w:val="16"/>
              </w:rPr>
              <w:t>3</w:t>
            </w:r>
          </w:p>
        </w:tc>
        <w:tc>
          <w:tcPr>
            <w:tcW w:w="2408" w:type="dxa"/>
            <w:tcBorders>
              <w:top w:val="single" w:sz="4" w:space="0" w:color="000000"/>
              <w:left w:val="single" w:sz="4" w:space="0" w:color="000000"/>
              <w:bottom w:val="single" w:sz="4" w:space="0" w:color="000000"/>
              <w:right w:val="single" w:sz="4" w:space="0" w:color="000000"/>
            </w:tcBorders>
            <w:shd w:val="clear" w:color="auto" w:fill="DEEAF6"/>
          </w:tcPr>
          <w:p w14:paraId="09358995" w14:textId="77777777" w:rsidR="007179C4" w:rsidRDefault="007179C4" w:rsidP="00FB4E18">
            <w:pPr>
              <w:spacing w:before="6"/>
              <w:ind w:left="7"/>
              <w:jc w:val="center"/>
              <w:rPr>
                <w:rFonts w:ascii="Times New Roman" w:eastAsia="Times New Roman" w:hAnsi="Times New Roman" w:cs="Times New Roman"/>
              </w:rPr>
            </w:pPr>
            <w:r>
              <w:rPr>
                <w:rFonts w:ascii="Times New Roman" w:eastAsia="Times New Roman" w:hAnsi="Times New Roman" w:cs="Times New Roman"/>
                <w:b/>
                <w:i/>
                <w:color w:val="000000"/>
                <w:sz w:val="16"/>
                <w:szCs w:val="16"/>
              </w:rPr>
              <w:t>4</w:t>
            </w:r>
          </w:p>
        </w:tc>
        <w:tc>
          <w:tcPr>
            <w:tcW w:w="2799" w:type="dxa"/>
            <w:tcBorders>
              <w:top w:val="single" w:sz="4" w:space="0" w:color="000000"/>
              <w:left w:val="single" w:sz="4" w:space="0" w:color="000000"/>
              <w:bottom w:val="single" w:sz="4" w:space="0" w:color="000000"/>
              <w:right w:val="single" w:sz="4" w:space="0" w:color="000000"/>
            </w:tcBorders>
            <w:shd w:val="clear" w:color="auto" w:fill="DEEAF6"/>
          </w:tcPr>
          <w:p w14:paraId="65EBD239" w14:textId="77777777" w:rsidR="007179C4" w:rsidRDefault="007179C4" w:rsidP="00FB4E18">
            <w:pPr>
              <w:spacing w:before="6"/>
              <w:ind w:left="6"/>
              <w:jc w:val="center"/>
              <w:rPr>
                <w:rFonts w:ascii="Times New Roman" w:eastAsia="Times New Roman" w:hAnsi="Times New Roman" w:cs="Times New Roman"/>
              </w:rPr>
            </w:pPr>
            <w:r>
              <w:rPr>
                <w:rFonts w:ascii="Times New Roman" w:eastAsia="Times New Roman" w:hAnsi="Times New Roman" w:cs="Times New Roman"/>
                <w:b/>
                <w:i/>
                <w:color w:val="000000"/>
                <w:sz w:val="16"/>
                <w:szCs w:val="16"/>
              </w:rPr>
              <w:t>5</w:t>
            </w:r>
          </w:p>
        </w:tc>
      </w:tr>
      <w:tr w:rsidR="007179C4" w14:paraId="6ABDD1D5" w14:textId="77777777" w:rsidTr="00FB4E18">
        <w:trPr>
          <w:trHeight w:val="242"/>
        </w:trPr>
        <w:tc>
          <w:tcPr>
            <w:tcW w:w="14318" w:type="dxa"/>
            <w:gridSpan w:val="5"/>
            <w:tcBorders>
              <w:top w:val="single" w:sz="4" w:space="0" w:color="000000"/>
              <w:left w:val="single" w:sz="4" w:space="0" w:color="000000"/>
              <w:bottom w:val="single" w:sz="6" w:space="0" w:color="000000"/>
              <w:right w:val="single" w:sz="4" w:space="0" w:color="000000"/>
            </w:tcBorders>
            <w:shd w:val="clear" w:color="auto" w:fill="FFF1CC"/>
          </w:tcPr>
          <w:p w14:paraId="6F4CA75F" w14:textId="77777777" w:rsidR="007179C4" w:rsidRDefault="007179C4" w:rsidP="00FB4E18">
            <w:pPr>
              <w:spacing w:before="3"/>
              <w:ind w:left="107"/>
              <w:rPr>
                <w:rFonts w:ascii="Times New Roman" w:eastAsia="Times New Roman" w:hAnsi="Times New Roman" w:cs="Times New Roman"/>
              </w:rPr>
            </w:pPr>
            <w:r>
              <w:rPr>
                <w:rFonts w:ascii="Times New Roman" w:eastAsia="Times New Roman" w:hAnsi="Times New Roman" w:cs="Times New Roman"/>
                <w:b/>
                <w:color w:val="000000"/>
              </w:rPr>
              <w:t>Загальні компетентності</w:t>
            </w:r>
          </w:p>
        </w:tc>
      </w:tr>
      <w:tr w:rsidR="007179C4" w14:paraId="7F716EEB" w14:textId="77777777" w:rsidTr="000C7E97">
        <w:trPr>
          <w:trHeight w:val="451"/>
        </w:trPr>
        <w:tc>
          <w:tcPr>
            <w:tcW w:w="3696" w:type="dxa"/>
            <w:tcBorders>
              <w:top w:val="single" w:sz="6" w:space="0" w:color="000000"/>
              <w:left w:val="single" w:sz="4" w:space="0" w:color="000000"/>
              <w:bottom w:val="single" w:sz="4" w:space="0" w:color="000000"/>
              <w:right w:val="single" w:sz="4" w:space="0" w:color="000000"/>
            </w:tcBorders>
            <w:shd w:val="clear" w:color="auto" w:fill="DEEAF6"/>
          </w:tcPr>
          <w:p w14:paraId="0F27CEFE" w14:textId="77777777" w:rsidR="007179C4" w:rsidRDefault="007179C4" w:rsidP="00FB4E18">
            <w:pPr>
              <w:jc w:val="both"/>
              <w:rPr>
                <w:rFonts w:ascii="Times New Roman" w:eastAsia="Times New Roman" w:hAnsi="Times New Roman" w:cs="Times New Roman"/>
              </w:rPr>
            </w:pPr>
            <w:r>
              <w:rPr>
                <w:rFonts w:ascii="Times New Roman" w:eastAsia="Times New Roman" w:hAnsi="Times New Roman" w:cs="Times New Roman"/>
                <w:color w:val="1D1B11"/>
              </w:rPr>
              <w:t xml:space="preserve">ЗК1. </w:t>
            </w:r>
            <w:r>
              <w:rPr>
                <w:rFonts w:ascii="Times New Roman" w:eastAsia="Times New Roman" w:hAnsi="Times New Roman" w:cs="Times New Roman"/>
                <w:color w:val="000000"/>
              </w:rPr>
              <w:t>Здатність застосовувати знання у практичних ситуаціях.</w:t>
            </w:r>
          </w:p>
        </w:tc>
        <w:tc>
          <w:tcPr>
            <w:tcW w:w="2693" w:type="dxa"/>
            <w:tcBorders>
              <w:left w:val="single" w:sz="4" w:space="0" w:color="000000"/>
              <w:bottom w:val="single" w:sz="4" w:space="0" w:color="000000"/>
              <w:right w:val="single" w:sz="4" w:space="0" w:color="000000"/>
            </w:tcBorders>
          </w:tcPr>
          <w:p w14:paraId="053CAE5C" w14:textId="77777777" w:rsidR="007179C4" w:rsidRPr="0031563A" w:rsidRDefault="007179C4" w:rsidP="00FB4E18">
            <w:pPr>
              <w:spacing w:before="83"/>
              <w:ind w:left="13"/>
              <w:jc w:val="center"/>
              <w:rPr>
                <w:rFonts w:ascii="Times New Roman" w:eastAsia="Times New Roman" w:hAnsi="Times New Roman" w:cs="Times New Roman"/>
              </w:rPr>
            </w:pPr>
            <w:r w:rsidRPr="0031563A">
              <w:rPr>
                <w:rFonts w:ascii="Times New Roman" w:hAnsi="Times New Roman" w:cs="Times New Roman"/>
                <w:b/>
              </w:rPr>
              <w:t xml:space="preserve">Зн 1 </w:t>
            </w:r>
          </w:p>
        </w:tc>
        <w:tc>
          <w:tcPr>
            <w:tcW w:w="2722" w:type="dxa"/>
            <w:tcBorders>
              <w:left w:val="single" w:sz="4" w:space="0" w:color="000000"/>
              <w:bottom w:val="single" w:sz="4" w:space="0" w:color="000000"/>
              <w:right w:val="single" w:sz="4" w:space="0" w:color="000000"/>
            </w:tcBorders>
          </w:tcPr>
          <w:p w14:paraId="03F9A8DC" w14:textId="77777777" w:rsidR="007179C4" w:rsidRPr="0031563A" w:rsidRDefault="007179C4" w:rsidP="00FB4E18">
            <w:pPr>
              <w:spacing w:before="83"/>
              <w:ind w:left="6" w:right="1"/>
              <w:jc w:val="center"/>
              <w:rPr>
                <w:rFonts w:ascii="Times New Roman" w:eastAsia="Times New Roman" w:hAnsi="Times New Roman" w:cs="Times New Roman"/>
              </w:rPr>
            </w:pPr>
            <w:r w:rsidRPr="0031563A">
              <w:rPr>
                <w:rFonts w:ascii="Times New Roman" w:hAnsi="Times New Roman" w:cs="Times New Roman"/>
                <w:b/>
              </w:rPr>
              <w:t xml:space="preserve">Ум 1 </w:t>
            </w:r>
          </w:p>
        </w:tc>
        <w:tc>
          <w:tcPr>
            <w:tcW w:w="2408" w:type="dxa"/>
            <w:tcBorders>
              <w:left w:val="single" w:sz="4" w:space="0" w:color="000000"/>
              <w:bottom w:val="single" w:sz="4" w:space="0" w:color="000000"/>
              <w:right w:val="single" w:sz="4" w:space="0" w:color="000000"/>
            </w:tcBorders>
          </w:tcPr>
          <w:p w14:paraId="1BCFC48F" w14:textId="77777777" w:rsidR="007179C4" w:rsidRPr="0031563A" w:rsidRDefault="007179C4" w:rsidP="00FB4E18">
            <w:pPr>
              <w:spacing w:before="83"/>
              <w:ind w:left="7"/>
              <w:jc w:val="center"/>
              <w:rPr>
                <w:rFonts w:ascii="Times New Roman" w:eastAsia="Times New Roman" w:hAnsi="Times New Roman" w:cs="Times New Roman"/>
                <w:b/>
              </w:rPr>
            </w:pPr>
            <w:r w:rsidRPr="0031563A">
              <w:rPr>
                <w:rFonts w:ascii="Times New Roman" w:hAnsi="Times New Roman" w:cs="Times New Roman"/>
                <w:b/>
              </w:rPr>
              <w:t>-</w:t>
            </w:r>
          </w:p>
        </w:tc>
        <w:tc>
          <w:tcPr>
            <w:tcW w:w="2799" w:type="dxa"/>
            <w:tcBorders>
              <w:left w:val="single" w:sz="4" w:space="0" w:color="000000"/>
              <w:bottom w:val="single" w:sz="4" w:space="0" w:color="000000"/>
              <w:right w:val="single" w:sz="4" w:space="0" w:color="000000"/>
            </w:tcBorders>
          </w:tcPr>
          <w:p w14:paraId="0CB4641D" w14:textId="77777777" w:rsidR="007179C4" w:rsidRPr="0031563A" w:rsidRDefault="007179C4" w:rsidP="00FB4E18">
            <w:pPr>
              <w:spacing w:before="83"/>
              <w:ind w:left="6" w:right="2"/>
              <w:jc w:val="center"/>
              <w:rPr>
                <w:rFonts w:ascii="Times New Roman" w:eastAsia="Times New Roman" w:hAnsi="Times New Roman" w:cs="Times New Roman"/>
                <w:b/>
              </w:rPr>
            </w:pPr>
            <w:r w:rsidRPr="0031563A">
              <w:rPr>
                <w:rFonts w:ascii="Times New Roman" w:hAnsi="Times New Roman" w:cs="Times New Roman"/>
                <w:b/>
              </w:rPr>
              <w:t>АВ 1</w:t>
            </w:r>
          </w:p>
        </w:tc>
      </w:tr>
      <w:tr w:rsidR="007179C4" w14:paraId="35390EA5" w14:textId="77777777" w:rsidTr="000C7E97">
        <w:trPr>
          <w:trHeight w:val="695"/>
        </w:trPr>
        <w:tc>
          <w:tcPr>
            <w:tcW w:w="3696" w:type="dxa"/>
            <w:tcBorders>
              <w:top w:val="single" w:sz="4" w:space="0" w:color="000000"/>
              <w:left w:val="single" w:sz="4" w:space="0" w:color="000000"/>
              <w:bottom w:val="single" w:sz="4" w:space="0" w:color="000000"/>
              <w:right w:val="single" w:sz="4" w:space="0" w:color="000000"/>
            </w:tcBorders>
            <w:shd w:val="clear" w:color="auto" w:fill="DEEAF6"/>
          </w:tcPr>
          <w:p w14:paraId="3DB92B07" w14:textId="77777777" w:rsidR="007179C4" w:rsidRDefault="007179C4" w:rsidP="00FB4E18">
            <w:pPr>
              <w:jc w:val="both"/>
              <w:rPr>
                <w:rFonts w:ascii="Times New Roman" w:eastAsia="Times New Roman" w:hAnsi="Times New Roman" w:cs="Times New Roman"/>
              </w:rPr>
            </w:pPr>
            <w:r>
              <w:rPr>
                <w:rFonts w:ascii="Times New Roman" w:eastAsia="Times New Roman" w:hAnsi="Times New Roman" w:cs="Times New Roman"/>
                <w:color w:val="000000"/>
              </w:rPr>
              <w:t>ЗК2. Здатність проведення досліджень на відповідному рівні.</w:t>
            </w:r>
          </w:p>
        </w:tc>
        <w:tc>
          <w:tcPr>
            <w:tcW w:w="2693" w:type="dxa"/>
            <w:tcBorders>
              <w:top w:val="single" w:sz="4" w:space="0" w:color="000000"/>
              <w:left w:val="single" w:sz="4" w:space="0" w:color="000000"/>
              <w:bottom w:val="single" w:sz="4" w:space="0" w:color="000000"/>
              <w:right w:val="single" w:sz="4" w:space="0" w:color="000000"/>
            </w:tcBorders>
          </w:tcPr>
          <w:p w14:paraId="03B4768D" w14:textId="77777777" w:rsidR="007179C4" w:rsidRPr="0031563A" w:rsidRDefault="007179C4" w:rsidP="00FB4E18">
            <w:pPr>
              <w:spacing w:before="210"/>
              <w:ind w:left="13"/>
              <w:jc w:val="center"/>
              <w:rPr>
                <w:rFonts w:ascii="Times New Roman" w:eastAsia="Times New Roman" w:hAnsi="Times New Roman" w:cs="Times New Roman"/>
              </w:rPr>
            </w:pPr>
            <w:r w:rsidRPr="0031563A">
              <w:rPr>
                <w:rFonts w:ascii="Times New Roman" w:hAnsi="Times New Roman" w:cs="Times New Roman"/>
                <w:b/>
              </w:rPr>
              <w:t>-</w:t>
            </w:r>
          </w:p>
        </w:tc>
        <w:tc>
          <w:tcPr>
            <w:tcW w:w="2722" w:type="dxa"/>
            <w:tcBorders>
              <w:top w:val="single" w:sz="4" w:space="0" w:color="000000"/>
              <w:left w:val="single" w:sz="4" w:space="0" w:color="000000"/>
              <w:bottom w:val="single" w:sz="4" w:space="0" w:color="000000"/>
              <w:right w:val="single" w:sz="4" w:space="0" w:color="000000"/>
            </w:tcBorders>
          </w:tcPr>
          <w:p w14:paraId="3D34ABE1" w14:textId="77777777" w:rsidR="007179C4" w:rsidRPr="0031563A" w:rsidRDefault="007179C4" w:rsidP="00FB4E18">
            <w:pPr>
              <w:spacing w:before="210"/>
              <w:ind w:left="6" w:right="4"/>
              <w:jc w:val="center"/>
              <w:rPr>
                <w:rFonts w:ascii="Times New Roman" w:eastAsia="Times New Roman" w:hAnsi="Times New Roman" w:cs="Times New Roman"/>
              </w:rPr>
            </w:pPr>
            <w:r w:rsidRPr="0031563A">
              <w:rPr>
                <w:rFonts w:ascii="Times New Roman" w:hAnsi="Times New Roman" w:cs="Times New Roman"/>
                <w:b/>
              </w:rPr>
              <w:t xml:space="preserve">Ум 1 </w:t>
            </w:r>
          </w:p>
        </w:tc>
        <w:tc>
          <w:tcPr>
            <w:tcW w:w="2408" w:type="dxa"/>
            <w:tcBorders>
              <w:top w:val="single" w:sz="4" w:space="0" w:color="000000"/>
              <w:left w:val="single" w:sz="4" w:space="0" w:color="000000"/>
              <w:bottom w:val="single" w:sz="4" w:space="0" w:color="000000"/>
              <w:right w:val="single" w:sz="4" w:space="0" w:color="000000"/>
            </w:tcBorders>
          </w:tcPr>
          <w:p w14:paraId="28B2BA78" w14:textId="77777777" w:rsidR="007179C4" w:rsidRPr="0031563A" w:rsidRDefault="007179C4" w:rsidP="00FB4E18">
            <w:pPr>
              <w:spacing w:before="210"/>
              <w:ind w:left="7"/>
              <w:jc w:val="center"/>
              <w:rPr>
                <w:rFonts w:ascii="Times New Roman" w:eastAsia="Times New Roman" w:hAnsi="Times New Roman" w:cs="Times New Roman"/>
              </w:rPr>
            </w:pPr>
            <w:r w:rsidRPr="0031563A">
              <w:rPr>
                <w:rFonts w:ascii="Times New Roman" w:hAnsi="Times New Roman" w:cs="Times New Roman"/>
                <w:b/>
              </w:rPr>
              <w:t>-</w:t>
            </w:r>
          </w:p>
        </w:tc>
        <w:tc>
          <w:tcPr>
            <w:tcW w:w="2799" w:type="dxa"/>
            <w:tcBorders>
              <w:top w:val="single" w:sz="4" w:space="0" w:color="000000"/>
              <w:left w:val="single" w:sz="4" w:space="0" w:color="000000"/>
              <w:bottom w:val="single" w:sz="4" w:space="0" w:color="000000"/>
              <w:right w:val="single" w:sz="4" w:space="0" w:color="000000"/>
            </w:tcBorders>
          </w:tcPr>
          <w:p w14:paraId="6BA85E5D" w14:textId="77777777" w:rsidR="007179C4" w:rsidRPr="0031563A" w:rsidRDefault="007179C4" w:rsidP="00FB4E18">
            <w:pPr>
              <w:spacing w:before="210"/>
              <w:ind w:left="6" w:right="2"/>
              <w:jc w:val="center"/>
              <w:rPr>
                <w:rFonts w:ascii="Times New Roman" w:eastAsia="Times New Roman" w:hAnsi="Times New Roman" w:cs="Times New Roman"/>
                <w:b/>
              </w:rPr>
            </w:pPr>
            <w:r w:rsidRPr="0031563A">
              <w:rPr>
                <w:rFonts w:ascii="Times New Roman" w:hAnsi="Times New Roman" w:cs="Times New Roman"/>
                <w:b/>
              </w:rPr>
              <w:t>АВ 1</w:t>
            </w:r>
          </w:p>
        </w:tc>
      </w:tr>
      <w:tr w:rsidR="007179C4" w14:paraId="65FC147E" w14:textId="77777777" w:rsidTr="000C7E97">
        <w:trPr>
          <w:trHeight w:val="268"/>
        </w:trPr>
        <w:tc>
          <w:tcPr>
            <w:tcW w:w="3696" w:type="dxa"/>
            <w:tcBorders>
              <w:top w:val="single" w:sz="4" w:space="0" w:color="000000"/>
              <w:left w:val="single" w:sz="4" w:space="0" w:color="000000"/>
              <w:bottom w:val="single" w:sz="4" w:space="0" w:color="000000"/>
              <w:right w:val="single" w:sz="4" w:space="0" w:color="000000"/>
            </w:tcBorders>
            <w:shd w:val="clear" w:color="auto" w:fill="DEEAF6"/>
          </w:tcPr>
          <w:p w14:paraId="3630389F" w14:textId="455300D6" w:rsidR="007179C4" w:rsidRDefault="007179C4" w:rsidP="00FB4E18">
            <w:pPr>
              <w:pBdr>
                <w:top w:val="nil"/>
                <w:left w:val="nil"/>
                <w:bottom w:val="nil"/>
                <w:right w:val="nil"/>
                <w:between w:val="nil"/>
              </w:pBdr>
              <w:spacing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ЗК4. Уміння виявляти, ставити та вирішувати проблеми. </w:t>
            </w:r>
          </w:p>
        </w:tc>
        <w:tc>
          <w:tcPr>
            <w:tcW w:w="2693" w:type="dxa"/>
            <w:tcBorders>
              <w:top w:val="single" w:sz="4" w:space="0" w:color="000000"/>
              <w:left w:val="single" w:sz="4" w:space="0" w:color="000000"/>
              <w:bottom w:val="single" w:sz="4" w:space="0" w:color="000000"/>
              <w:right w:val="single" w:sz="4" w:space="0" w:color="000000"/>
            </w:tcBorders>
          </w:tcPr>
          <w:p w14:paraId="72F907D9" w14:textId="77777777" w:rsidR="007179C4" w:rsidRPr="0031563A" w:rsidRDefault="007179C4" w:rsidP="00FB4E18">
            <w:pPr>
              <w:spacing w:before="210"/>
              <w:ind w:left="13"/>
              <w:jc w:val="center"/>
              <w:rPr>
                <w:rFonts w:ascii="Times New Roman" w:eastAsia="Times New Roman" w:hAnsi="Times New Roman" w:cs="Times New Roman"/>
                <w:b/>
              </w:rPr>
            </w:pPr>
            <w:r w:rsidRPr="0031563A">
              <w:rPr>
                <w:rFonts w:ascii="Times New Roman" w:hAnsi="Times New Roman" w:cs="Times New Roman"/>
                <w:b/>
              </w:rPr>
              <w:t xml:space="preserve">Зн1, Зн 2 </w:t>
            </w:r>
          </w:p>
        </w:tc>
        <w:tc>
          <w:tcPr>
            <w:tcW w:w="2722" w:type="dxa"/>
            <w:tcBorders>
              <w:top w:val="single" w:sz="4" w:space="0" w:color="000000"/>
              <w:left w:val="single" w:sz="4" w:space="0" w:color="000000"/>
              <w:bottom w:val="single" w:sz="4" w:space="0" w:color="000000"/>
              <w:right w:val="single" w:sz="4" w:space="0" w:color="000000"/>
            </w:tcBorders>
          </w:tcPr>
          <w:p w14:paraId="56AEF2BC" w14:textId="77777777" w:rsidR="007179C4" w:rsidRPr="0031563A" w:rsidRDefault="007179C4" w:rsidP="00FB4E18">
            <w:pPr>
              <w:spacing w:before="210"/>
              <w:ind w:left="6" w:right="1"/>
              <w:jc w:val="center"/>
              <w:rPr>
                <w:rFonts w:ascii="Times New Roman" w:eastAsia="Times New Roman" w:hAnsi="Times New Roman" w:cs="Times New Roman"/>
              </w:rPr>
            </w:pPr>
            <w:r w:rsidRPr="0031563A">
              <w:rPr>
                <w:rFonts w:ascii="Times New Roman" w:hAnsi="Times New Roman" w:cs="Times New Roman"/>
                <w:b/>
              </w:rPr>
              <w:t>Ум 1</w:t>
            </w:r>
          </w:p>
        </w:tc>
        <w:tc>
          <w:tcPr>
            <w:tcW w:w="2408" w:type="dxa"/>
            <w:tcBorders>
              <w:top w:val="single" w:sz="4" w:space="0" w:color="000000"/>
              <w:left w:val="single" w:sz="4" w:space="0" w:color="000000"/>
              <w:bottom w:val="single" w:sz="4" w:space="0" w:color="000000"/>
              <w:right w:val="single" w:sz="4" w:space="0" w:color="000000"/>
            </w:tcBorders>
          </w:tcPr>
          <w:p w14:paraId="10A30D83" w14:textId="77777777" w:rsidR="007179C4" w:rsidRPr="0031563A" w:rsidRDefault="007179C4" w:rsidP="00FB4E18">
            <w:pPr>
              <w:spacing w:before="210"/>
              <w:ind w:left="7"/>
              <w:jc w:val="center"/>
              <w:rPr>
                <w:rFonts w:ascii="Times New Roman" w:eastAsia="Times New Roman" w:hAnsi="Times New Roman" w:cs="Times New Roman"/>
              </w:rPr>
            </w:pPr>
            <w:r w:rsidRPr="0031563A">
              <w:rPr>
                <w:rFonts w:ascii="Times New Roman" w:hAnsi="Times New Roman" w:cs="Times New Roman"/>
                <w:b/>
              </w:rPr>
              <w:t>-</w:t>
            </w:r>
          </w:p>
        </w:tc>
        <w:tc>
          <w:tcPr>
            <w:tcW w:w="2799" w:type="dxa"/>
            <w:tcBorders>
              <w:top w:val="single" w:sz="4" w:space="0" w:color="000000"/>
              <w:left w:val="single" w:sz="4" w:space="0" w:color="000000"/>
              <w:bottom w:val="single" w:sz="4" w:space="0" w:color="000000"/>
              <w:right w:val="single" w:sz="4" w:space="0" w:color="000000"/>
            </w:tcBorders>
          </w:tcPr>
          <w:p w14:paraId="5A4A0DB1" w14:textId="77777777" w:rsidR="007179C4" w:rsidRPr="0031563A" w:rsidRDefault="007179C4" w:rsidP="00FB4E18">
            <w:pPr>
              <w:spacing w:before="210"/>
              <w:ind w:left="6" w:right="2"/>
              <w:jc w:val="center"/>
              <w:rPr>
                <w:rFonts w:ascii="Times New Roman" w:eastAsia="Times New Roman" w:hAnsi="Times New Roman" w:cs="Times New Roman"/>
              </w:rPr>
            </w:pPr>
            <w:r w:rsidRPr="0031563A">
              <w:rPr>
                <w:rFonts w:ascii="Times New Roman" w:hAnsi="Times New Roman" w:cs="Times New Roman"/>
                <w:b/>
              </w:rPr>
              <w:t>-</w:t>
            </w:r>
          </w:p>
        </w:tc>
      </w:tr>
      <w:tr w:rsidR="007179C4" w14:paraId="2B947821" w14:textId="77777777" w:rsidTr="000C7E97">
        <w:trPr>
          <w:trHeight w:val="462"/>
        </w:trPr>
        <w:tc>
          <w:tcPr>
            <w:tcW w:w="3696" w:type="dxa"/>
            <w:tcBorders>
              <w:top w:val="single" w:sz="4" w:space="0" w:color="000000"/>
              <w:left w:val="single" w:sz="4" w:space="0" w:color="000000"/>
              <w:bottom w:val="single" w:sz="4" w:space="0" w:color="000000"/>
              <w:right w:val="single" w:sz="4" w:space="0" w:color="000000"/>
            </w:tcBorders>
            <w:shd w:val="clear" w:color="auto" w:fill="DEEAF6"/>
          </w:tcPr>
          <w:p w14:paraId="482238EB" w14:textId="1EF8AEB4" w:rsidR="007179C4" w:rsidRPr="00FB4E18" w:rsidRDefault="007179C4" w:rsidP="00FB4E18">
            <w:pPr>
              <w:pBdr>
                <w:top w:val="nil"/>
                <w:left w:val="nil"/>
                <w:bottom w:val="nil"/>
                <w:right w:val="nil"/>
                <w:between w:val="nil"/>
              </w:pBdr>
              <w:spacing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ЗК6. Здатність діяти на основі етичних міркувань (мотивів). </w:t>
            </w:r>
          </w:p>
        </w:tc>
        <w:tc>
          <w:tcPr>
            <w:tcW w:w="2693" w:type="dxa"/>
            <w:tcBorders>
              <w:top w:val="single" w:sz="4" w:space="0" w:color="000000"/>
              <w:left w:val="single" w:sz="4" w:space="0" w:color="000000"/>
              <w:bottom w:val="single" w:sz="4" w:space="0" w:color="000000"/>
              <w:right w:val="single" w:sz="4" w:space="0" w:color="000000"/>
            </w:tcBorders>
          </w:tcPr>
          <w:p w14:paraId="63EE6CBB" w14:textId="77777777" w:rsidR="007179C4" w:rsidRPr="0031563A" w:rsidRDefault="007179C4" w:rsidP="00FB4E18">
            <w:pPr>
              <w:spacing w:before="95"/>
              <w:ind w:left="13"/>
              <w:jc w:val="center"/>
              <w:rPr>
                <w:rFonts w:ascii="Times New Roman" w:eastAsia="Times New Roman" w:hAnsi="Times New Roman" w:cs="Times New Roman"/>
              </w:rPr>
            </w:pPr>
            <w:r w:rsidRPr="0031563A">
              <w:rPr>
                <w:rFonts w:ascii="Times New Roman" w:hAnsi="Times New Roman" w:cs="Times New Roman"/>
                <w:b/>
              </w:rPr>
              <w:t>-</w:t>
            </w:r>
          </w:p>
        </w:tc>
        <w:tc>
          <w:tcPr>
            <w:tcW w:w="2722" w:type="dxa"/>
            <w:tcBorders>
              <w:top w:val="single" w:sz="4" w:space="0" w:color="000000"/>
              <w:left w:val="single" w:sz="4" w:space="0" w:color="000000"/>
              <w:bottom w:val="single" w:sz="4" w:space="0" w:color="000000"/>
              <w:right w:val="single" w:sz="4" w:space="0" w:color="000000"/>
            </w:tcBorders>
          </w:tcPr>
          <w:p w14:paraId="4CCE2836" w14:textId="77777777" w:rsidR="007179C4" w:rsidRPr="0031563A" w:rsidRDefault="007179C4" w:rsidP="00FB4E18">
            <w:pPr>
              <w:spacing w:before="95"/>
              <w:ind w:left="6" w:right="1"/>
              <w:jc w:val="center"/>
              <w:rPr>
                <w:rFonts w:ascii="Times New Roman" w:eastAsia="Times New Roman" w:hAnsi="Times New Roman" w:cs="Times New Roman"/>
              </w:rPr>
            </w:pPr>
            <w:r w:rsidRPr="0031563A">
              <w:rPr>
                <w:rFonts w:ascii="Times New Roman" w:hAnsi="Times New Roman" w:cs="Times New Roman"/>
                <w:b/>
              </w:rPr>
              <w:t>-</w:t>
            </w:r>
          </w:p>
        </w:tc>
        <w:tc>
          <w:tcPr>
            <w:tcW w:w="2408" w:type="dxa"/>
            <w:tcBorders>
              <w:top w:val="single" w:sz="4" w:space="0" w:color="000000"/>
              <w:left w:val="single" w:sz="4" w:space="0" w:color="000000"/>
              <w:bottom w:val="single" w:sz="4" w:space="0" w:color="000000"/>
              <w:right w:val="single" w:sz="4" w:space="0" w:color="000000"/>
            </w:tcBorders>
          </w:tcPr>
          <w:p w14:paraId="1BE97723" w14:textId="77777777" w:rsidR="007179C4" w:rsidRPr="0031563A" w:rsidRDefault="007179C4" w:rsidP="00FB4E18">
            <w:pPr>
              <w:spacing w:before="95"/>
              <w:ind w:left="7"/>
              <w:jc w:val="center"/>
              <w:rPr>
                <w:rFonts w:ascii="Times New Roman" w:eastAsia="Times New Roman" w:hAnsi="Times New Roman" w:cs="Times New Roman"/>
              </w:rPr>
            </w:pPr>
            <w:r w:rsidRPr="0031563A">
              <w:rPr>
                <w:rFonts w:ascii="Times New Roman" w:hAnsi="Times New Roman" w:cs="Times New Roman"/>
                <w:b/>
              </w:rPr>
              <w:t xml:space="preserve">К 1, К 2 </w:t>
            </w:r>
          </w:p>
        </w:tc>
        <w:tc>
          <w:tcPr>
            <w:tcW w:w="2799" w:type="dxa"/>
            <w:tcBorders>
              <w:top w:val="single" w:sz="4" w:space="0" w:color="000000"/>
              <w:left w:val="single" w:sz="4" w:space="0" w:color="000000"/>
              <w:bottom w:val="single" w:sz="4" w:space="0" w:color="000000"/>
              <w:right w:val="single" w:sz="4" w:space="0" w:color="000000"/>
            </w:tcBorders>
          </w:tcPr>
          <w:p w14:paraId="668C332F" w14:textId="77777777" w:rsidR="007179C4" w:rsidRPr="0031563A" w:rsidRDefault="007179C4" w:rsidP="00FB4E18">
            <w:pPr>
              <w:spacing w:before="95"/>
              <w:ind w:left="6" w:right="2"/>
              <w:jc w:val="center"/>
              <w:rPr>
                <w:rFonts w:ascii="Times New Roman" w:eastAsia="Times New Roman" w:hAnsi="Times New Roman" w:cs="Times New Roman"/>
              </w:rPr>
            </w:pPr>
            <w:r w:rsidRPr="0031563A">
              <w:rPr>
                <w:rFonts w:ascii="Times New Roman" w:hAnsi="Times New Roman" w:cs="Times New Roman"/>
                <w:b/>
              </w:rPr>
              <w:t>АВ 1, АВ 2</w:t>
            </w:r>
          </w:p>
        </w:tc>
      </w:tr>
      <w:tr w:rsidR="007179C4" w14:paraId="6D7475C7" w14:textId="77777777" w:rsidTr="00FB4E18">
        <w:trPr>
          <w:trHeight w:val="240"/>
        </w:trPr>
        <w:tc>
          <w:tcPr>
            <w:tcW w:w="14318" w:type="dxa"/>
            <w:gridSpan w:val="5"/>
            <w:tcBorders>
              <w:top w:val="single" w:sz="4" w:space="0" w:color="000000"/>
              <w:left w:val="single" w:sz="4" w:space="0" w:color="000000"/>
              <w:right w:val="single" w:sz="4" w:space="0" w:color="000000"/>
            </w:tcBorders>
            <w:shd w:val="clear" w:color="auto" w:fill="FFF1CC"/>
          </w:tcPr>
          <w:p w14:paraId="79D14C99" w14:textId="77777777" w:rsidR="007179C4" w:rsidRDefault="007179C4" w:rsidP="00FB4E18">
            <w:pPr>
              <w:spacing w:before="1"/>
              <w:ind w:left="107"/>
              <w:rPr>
                <w:rFonts w:ascii="Times New Roman" w:eastAsia="Times New Roman" w:hAnsi="Times New Roman" w:cs="Times New Roman"/>
              </w:rPr>
            </w:pPr>
            <w:r>
              <w:rPr>
                <w:rFonts w:ascii="Times New Roman" w:eastAsia="Times New Roman" w:hAnsi="Times New Roman" w:cs="Times New Roman"/>
                <w:b/>
                <w:color w:val="000000"/>
              </w:rPr>
              <w:t>Спеціальні (фахові) компетентності</w:t>
            </w:r>
          </w:p>
        </w:tc>
      </w:tr>
      <w:tr w:rsidR="007179C4" w14:paraId="75913B00" w14:textId="77777777" w:rsidTr="000C7E97">
        <w:trPr>
          <w:trHeight w:val="189"/>
        </w:trPr>
        <w:tc>
          <w:tcPr>
            <w:tcW w:w="3696" w:type="dxa"/>
            <w:tcBorders>
              <w:left w:val="single" w:sz="4" w:space="0" w:color="000000"/>
              <w:bottom w:val="single" w:sz="4" w:space="0" w:color="000000"/>
              <w:right w:val="single" w:sz="4" w:space="0" w:color="000000"/>
            </w:tcBorders>
          </w:tcPr>
          <w:p w14:paraId="27D73839" w14:textId="77777777" w:rsidR="007179C4" w:rsidRDefault="007179C4" w:rsidP="00FB4E18">
            <w:pPr>
              <w:spacing w:before="4"/>
              <w:ind w:left="8"/>
              <w:jc w:val="center"/>
              <w:rPr>
                <w:rFonts w:ascii="Times New Roman" w:eastAsia="Times New Roman" w:hAnsi="Times New Roman" w:cs="Times New Roman"/>
              </w:rPr>
            </w:pPr>
            <w:r>
              <w:rPr>
                <w:rFonts w:ascii="Times New Roman" w:eastAsia="Times New Roman" w:hAnsi="Times New Roman" w:cs="Times New Roman"/>
                <w:i/>
                <w:color w:val="000000"/>
                <w:sz w:val="16"/>
                <w:szCs w:val="16"/>
              </w:rPr>
              <w:t>1</w:t>
            </w:r>
          </w:p>
        </w:tc>
        <w:tc>
          <w:tcPr>
            <w:tcW w:w="2693" w:type="dxa"/>
            <w:tcBorders>
              <w:left w:val="single" w:sz="4" w:space="0" w:color="000000"/>
              <w:bottom w:val="single" w:sz="4" w:space="0" w:color="000000"/>
              <w:right w:val="single" w:sz="4" w:space="0" w:color="000000"/>
            </w:tcBorders>
          </w:tcPr>
          <w:p w14:paraId="0694AFF6" w14:textId="77777777" w:rsidR="007179C4" w:rsidRDefault="007179C4" w:rsidP="00FB4E18">
            <w:pPr>
              <w:spacing w:before="4"/>
              <w:ind w:left="13" w:right="3"/>
              <w:jc w:val="center"/>
              <w:rPr>
                <w:rFonts w:ascii="Times New Roman" w:eastAsia="Times New Roman" w:hAnsi="Times New Roman" w:cs="Times New Roman"/>
              </w:rPr>
            </w:pPr>
            <w:r>
              <w:rPr>
                <w:rFonts w:ascii="Times New Roman" w:eastAsia="Times New Roman" w:hAnsi="Times New Roman" w:cs="Times New Roman"/>
                <w:b/>
                <w:i/>
                <w:color w:val="000000"/>
                <w:sz w:val="16"/>
                <w:szCs w:val="16"/>
              </w:rPr>
              <w:t>2</w:t>
            </w:r>
          </w:p>
        </w:tc>
        <w:tc>
          <w:tcPr>
            <w:tcW w:w="2722" w:type="dxa"/>
            <w:tcBorders>
              <w:left w:val="single" w:sz="4" w:space="0" w:color="000000"/>
              <w:bottom w:val="single" w:sz="4" w:space="0" w:color="000000"/>
              <w:right w:val="single" w:sz="4" w:space="0" w:color="000000"/>
            </w:tcBorders>
          </w:tcPr>
          <w:p w14:paraId="112F2E43" w14:textId="77777777" w:rsidR="007179C4" w:rsidRDefault="007179C4" w:rsidP="00FB4E18">
            <w:pPr>
              <w:spacing w:before="4"/>
              <w:ind w:left="6"/>
              <w:jc w:val="center"/>
              <w:rPr>
                <w:rFonts w:ascii="Times New Roman" w:eastAsia="Times New Roman" w:hAnsi="Times New Roman" w:cs="Times New Roman"/>
              </w:rPr>
            </w:pPr>
            <w:r>
              <w:rPr>
                <w:rFonts w:ascii="Times New Roman" w:eastAsia="Times New Roman" w:hAnsi="Times New Roman" w:cs="Times New Roman"/>
                <w:b/>
                <w:i/>
                <w:color w:val="000000"/>
                <w:sz w:val="16"/>
                <w:szCs w:val="16"/>
              </w:rPr>
              <w:t>3</w:t>
            </w:r>
          </w:p>
        </w:tc>
        <w:tc>
          <w:tcPr>
            <w:tcW w:w="2408" w:type="dxa"/>
            <w:tcBorders>
              <w:left w:val="single" w:sz="4" w:space="0" w:color="000000"/>
              <w:bottom w:val="single" w:sz="4" w:space="0" w:color="000000"/>
              <w:right w:val="single" w:sz="4" w:space="0" w:color="000000"/>
            </w:tcBorders>
          </w:tcPr>
          <w:p w14:paraId="5A0E752A" w14:textId="77777777" w:rsidR="007179C4" w:rsidRDefault="007179C4" w:rsidP="00FB4E18">
            <w:pPr>
              <w:spacing w:before="4"/>
              <w:ind w:left="7"/>
              <w:jc w:val="center"/>
              <w:rPr>
                <w:rFonts w:ascii="Times New Roman" w:eastAsia="Times New Roman" w:hAnsi="Times New Roman" w:cs="Times New Roman"/>
              </w:rPr>
            </w:pPr>
            <w:r>
              <w:rPr>
                <w:rFonts w:ascii="Times New Roman" w:eastAsia="Times New Roman" w:hAnsi="Times New Roman" w:cs="Times New Roman"/>
                <w:b/>
                <w:i/>
                <w:color w:val="000000"/>
                <w:sz w:val="16"/>
                <w:szCs w:val="16"/>
              </w:rPr>
              <w:t>4</w:t>
            </w:r>
          </w:p>
        </w:tc>
        <w:tc>
          <w:tcPr>
            <w:tcW w:w="2799" w:type="dxa"/>
            <w:tcBorders>
              <w:left w:val="single" w:sz="4" w:space="0" w:color="000000"/>
              <w:bottom w:val="single" w:sz="4" w:space="0" w:color="000000"/>
              <w:right w:val="single" w:sz="4" w:space="0" w:color="000000"/>
            </w:tcBorders>
          </w:tcPr>
          <w:p w14:paraId="77B1A844" w14:textId="77777777" w:rsidR="007179C4" w:rsidRDefault="007179C4" w:rsidP="00FB4E18">
            <w:pPr>
              <w:spacing w:before="4"/>
              <w:ind w:left="6"/>
              <w:jc w:val="center"/>
              <w:rPr>
                <w:rFonts w:ascii="Times New Roman" w:eastAsia="Times New Roman" w:hAnsi="Times New Roman" w:cs="Times New Roman"/>
              </w:rPr>
            </w:pPr>
            <w:r>
              <w:rPr>
                <w:rFonts w:ascii="Times New Roman" w:eastAsia="Times New Roman" w:hAnsi="Times New Roman" w:cs="Times New Roman"/>
                <w:b/>
                <w:i/>
                <w:color w:val="000000"/>
                <w:sz w:val="16"/>
                <w:szCs w:val="16"/>
              </w:rPr>
              <w:t>5</w:t>
            </w:r>
          </w:p>
        </w:tc>
      </w:tr>
      <w:tr w:rsidR="003C3D84" w14:paraId="267824C8" w14:textId="77777777" w:rsidTr="000C7E97">
        <w:trPr>
          <w:trHeight w:val="925"/>
        </w:trPr>
        <w:tc>
          <w:tcPr>
            <w:tcW w:w="3696" w:type="dxa"/>
            <w:tcBorders>
              <w:top w:val="single" w:sz="4" w:space="0" w:color="000000"/>
              <w:left w:val="single" w:sz="4" w:space="0" w:color="000000"/>
              <w:bottom w:val="single" w:sz="4" w:space="0" w:color="000000"/>
              <w:right w:val="single" w:sz="4" w:space="0" w:color="000000"/>
            </w:tcBorders>
            <w:shd w:val="clear" w:color="auto" w:fill="DEEAF6"/>
          </w:tcPr>
          <w:p w14:paraId="3488F602" w14:textId="2DB516AB" w:rsidR="003C3D84" w:rsidRPr="003C3D84" w:rsidRDefault="003C3D84" w:rsidP="003C3D84">
            <w:pPr>
              <w:rPr>
                <w:rFonts w:ascii="Times New Roman" w:eastAsia="Times New Roman" w:hAnsi="Times New Roman" w:cs="Times New Roman"/>
                <w:color w:val="1D1B11"/>
              </w:rPr>
            </w:pPr>
            <w:r w:rsidRPr="003C3D84">
              <w:rPr>
                <w:rFonts w:ascii="Times New Roman" w:hAnsi="Times New Roman" w:cs="Times New Roman"/>
                <w:color w:val="000000"/>
              </w:rPr>
              <w:lastRenderedPageBreak/>
              <w:t>СК1. Здатність здійснювати теоретичний, методологічний та емпіричний аналіз актуальних проблем психологічної науки та / або практики. </w:t>
            </w:r>
          </w:p>
        </w:tc>
        <w:tc>
          <w:tcPr>
            <w:tcW w:w="2693" w:type="dxa"/>
            <w:tcBorders>
              <w:top w:val="single" w:sz="4" w:space="0" w:color="000000"/>
              <w:left w:val="single" w:sz="4" w:space="0" w:color="000000"/>
              <w:bottom w:val="single" w:sz="4" w:space="0" w:color="000000"/>
              <w:right w:val="single" w:sz="4" w:space="0" w:color="000000"/>
            </w:tcBorders>
          </w:tcPr>
          <w:p w14:paraId="05527A87" w14:textId="173362AF" w:rsidR="003C3D84" w:rsidRPr="003C3D84" w:rsidRDefault="003C3D84" w:rsidP="003C3D84">
            <w:pPr>
              <w:ind w:left="13"/>
              <w:jc w:val="center"/>
              <w:rPr>
                <w:rFonts w:ascii="Times New Roman" w:hAnsi="Times New Roman" w:cs="Times New Roman"/>
                <w:b/>
              </w:rPr>
            </w:pPr>
            <w:proofErr w:type="spellStart"/>
            <w:r w:rsidRPr="003C3D84">
              <w:rPr>
                <w:rFonts w:ascii="Times New Roman" w:hAnsi="Times New Roman" w:cs="Times New Roman"/>
                <w:b/>
              </w:rPr>
              <w:t>Зн</w:t>
            </w:r>
            <w:proofErr w:type="spellEnd"/>
            <w:r w:rsidRPr="003C3D84">
              <w:rPr>
                <w:rFonts w:ascii="Times New Roman" w:hAnsi="Times New Roman" w:cs="Times New Roman"/>
                <w:b/>
              </w:rPr>
              <w:t xml:space="preserve"> 1, </w:t>
            </w:r>
            <w:proofErr w:type="spellStart"/>
            <w:r w:rsidRPr="003C3D84">
              <w:rPr>
                <w:rFonts w:ascii="Times New Roman" w:hAnsi="Times New Roman" w:cs="Times New Roman"/>
                <w:b/>
              </w:rPr>
              <w:t>Зн</w:t>
            </w:r>
            <w:proofErr w:type="spellEnd"/>
            <w:r w:rsidRPr="003C3D84">
              <w:rPr>
                <w:rFonts w:ascii="Times New Roman" w:hAnsi="Times New Roman" w:cs="Times New Roman"/>
                <w:b/>
              </w:rPr>
              <w:t xml:space="preserve"> 2</w:t>
            </w:r>
          </w:p>
        </w:tc>
        <w:tc>
          <w:tcPr>
            <w:tcW w:w="2722" w:type="dxa"/>
            <w:tcBorders>
              <w:top w:val="single" w:sz="4" w:space="0" w:color="000000"/>
              <w:left w:val="single" w:sz="4" w:space="0" w:color="000000"/>
              <w:bottom w:val="single" w:sz="4" w:space="0" w:color="000000"/>
              <w:right w:val="single" w:sz="4" w:space="0" w:color="000000"/>
            </w:tcBorders>
          </w:tcPr>
          <w:p w14:paraId="483351AD" w14:textId="295D8EC5" w:rsidR="003C3D84" w:rsidRPr="003C3D84" w:rsidRDefault="003C3D84" w:rsidP="003C3D84">
            <w:pPr>
              <w:ind w:left="6" w:right="1"/>
              <w:jc w:val="center"/>
              <w:rPr>
                <w:rFonts w:ascii="Times New Roman" w:hAnsi="Times New Roman" w:cs="Times New Roman"/>
                <w:b/>
              </w:rPr>
            </w:pPr>
            <w:r w:rsidRPr="003C3D84">
              <w:rPr>
                <w:rFonts w:ascii="Times New Roman" w:hAnsi="Times New Roman" w:cs="Times New Roman"/>
                <w:b/>
              </w:rPr>
              <w:t>-</w:t>
            </w:r>
          </w:p>
        </w:tc>
        <w:tc>
          <w:tcPr>
            <w:tcW w:w="2408" w:type="dxa"/>
            <w:tcBorders>
              <w:top w:val="single" w:sz="4" w:space="0" w:color="000000"/>
              <w:left w:val="single" w:sz="4" w:space="0" w:color="000000"/>
              <w:bottom w:val="single" w:sz="4" w:space="0" w:color="000000"/>
              <w:right w:val="single" w:sz="4" w:space="0" w:color="000000"/>
            </w:tcBorders>
          </w:tcPr>
          <w:p w14:paraId="73D1425F" w14:textId="053AE214" w:rsidR="003C3D84" w:rsidRPr="003C3D84" w:rsidRDefault="003C3D84" w:rsidP="003C3D84">
            <w:pPr>
              <w:ind w:left="7"/>
              <w:jc w:val="center"/>
              <w:rPr>
                <w:rFonts w:ascii="Times New Roman" w:hAnsi="Times New Roman" w:cs="Times New Roman"/>
                <w:b/>
              </w:rPr>
            </w:pPr>
            <w:r w:rsidRPr="003C3D84">
              <w:rPr>
                <w:rFonts w:ascii="Times New Roman" w:hAnsi="Times New Roman" w:cs="Times New Roman"/>
                <w:b/>
              </w:rPr>
              <w:t>-</w:t>
            </w:r>
          </w:p>
        </w:tc>
        <w:tc>
          <w:tcPr>
            <w:tcW w:w="2799" w:type="dxa"/>
            <w:tcBorders>
              <w:top w:val="single" w:sz="4" w:space="0" w:color="000000"/>
              <w:left w:val="single" w:sz="4" w:space="0" w:color="000000"/>
              <w:bottom w:val="single" w:sz="4" w:space="0" w:color="000000"/>
              <w:right w:val="single" w:sz="4" w:space="0" w:color="000000"/>
            </w:tcBorders>
          </w:tcPr>
          <w:p w14:paraId="3DEC1F43" w14:textId="3EFFC9D2" w:rsidR="003C3D84" w:rsidRPr="003C3D84" w:rsidRDefault="003C3D84" w:rsidP="003C3D84">
            <w:pPr>
              <w:ind w:left="6" w:right="2"/>
              <w:jc w:val="center"/>
              <w:rPr>
                <w:rFonts w:ascii="Times New Roman" w:hAnsi="Times New Roman" w:cs="Times New Roman"/>
                <w:b/>
              </w:rPr>
            </w:pPr>
            <w:r w:rsidRPr="003C3D84">
              <w:rPr>
                <w:rFonts w:ascii="Times New Roman" w:hAnsi="Times New Roman" w:cs="Times New Roman"/>
                <w:b/>
              </w:rPr>
              <w:t>-</w:t>
            </w:r>
          </w:p>
        </w:tc>
      </w:tr>
      <w:tr w:rsidR="007179C4" w14:paraId="7DC48690" w14:textId="77777777" w:rsidTr="000C7E97">
        <w:trPr>
          <w:trHeight w:val="925"/>
        </w:trPr>
        <w:tc>
          <w:tcPr>
            <w:tcW w:w="3696" w:type="dxa"/>
            <w:tcBorders>
              <w:top w:val="single" w:sz="4" w:space="0" w:color="000000"/>
              <w:left w:val="single" w:sz="4" w:space="0" w:color="000000"/>
              <w:bottom w:val="single" w:sz="4" w:space="0" w:color="000000"/>
              <w:right w:val="single" w:sz="4" w:space="0" w:color="000000"/>
            </w:tcBorders>
            <w:shd w:val="clear" w:color="auto" w:fill="DEEAF6"/>
          </w:tcPr>
          <w:p w14:paraId="649B5D58" w14:textId="77777777" w:rsidR="007179C4" w:rsidRDefault="007179C4" w:rsidP="00FB4E18">
            <w:pPr>
              <w:rPr>
                <w:rFonts w:ascii="Times New Roman" w:eastAsia="Times New Roman" w:hAnsi="Times New Roman" w:cs="Times New Roman"/>
              </w:rPr>
            </w:pPr>
            <w:r>
              <w:rPr>
                <w:rFonts w:ascii="Times New Roman" w:eastAsia="Times New Roman" w:hAnsi="Times New Roman" w:cs="Times New Roman"/>
                <w:color w:val="1D1B11"/>
              </w:rPr>
              <w:t>СК 2.  Здатність до узагальнення інформації щодо суб’єктивних і об’єктивних проявів психологічних проблем, субклінічних хворобливих станів та захворювань.</w:t>
            </w:r>
          </w:p>
        </w:tc>
        <w:tc>
          <w:tcPr>
            <w:tcW w:w="2693" w:type="dxa"/>
            <w:tcBorders>
              <w:top w:val="single" w:sz="4" w:space="0" w:color="000000"/>
              <w:left w:val="single" w:sz="4" w:space="0" w:color="000000"/>
              <w:bottom w:val="single" w:sz="4" w:space="0" w:color="000000"/>
              <w:right w:val="single" w:sz="4" w:space="0" w:color="000000"/>
            </w:tcBorders>
          </w:tcPr>
          <w:p w14:paraId="3758DDC0" w14:textId="77777777" w:rsidR="007179C4" w:rsidRPr="0031563A" w:rsidRDefault="007179C4" w:rsidP="00FB4E18">
            <w:pPr>
              <w:ind w:left="13"/>
              <w:jc w:val="center"/>
              <w:rPr>
                <w:rFonts w:ascii="Times New Roman" w:eastAsia="Times New Roman" w:hAnsi="Times New Roman" w:cs="Times New Roman"/>
              </w:rPr>
            </w:pPr>
            <w:r w:rsidRPr="0031563A">
              <w:rPr>
                <w:rFonts w:ascii="Times New Roman" w:hAnsi="Times New Roman" w:cs="Times New Roman"/>
                <w:b/>
              </w:rPr>
              <w:t xml:space="preserve">Зн 2 </w:t>
            </w:r>
          </w:p>
        </w:tc>
        <w:tc>
          <w:tcPr>
            <w:tcW w:w="2722" w:type="dxa"/>
            <w:tcBorders>
              <w:top w:val="single" w:sz="4" w:space="0" w:color="000000"/>
              <w:left w:val="single" w:sz="4" w:space="0" w:color="000000"/>
              <w:bottom w:val="single" w:sz="4" w:space="0" w:color="000000"/>
              <w:right w:val="single" w:sz="4" w:space="0" w:color="000000"/>
            </w:tcBorders>
          </w:tcPr>
          <w:p w14:paraId="673FCDFD" w14:textId="77777777" w:rsidR="007179C4" w:rsidRPr="0031563A" w:rsidRDefault="007179C4" w:rsidP="00FB4E18">
            <w:pPr>
              <w:ind w:left="6" w:right="1"/>
              <w:jc w:val="center"/>
              <w:rPr>
                <w:rFonts w:ascii="Times New Roman" w:eastAsia="Times New Roman" w:hAnsi="Times New Roman" w:cs="Times New Roman"/>
              </w:rPr>
            </w:pPr>
            <w:r w:rsidRPr="0031563A">
              <w:rPr>
                <w:rFonts w:ascii="Times New Roman" w:hAnsi="Times New Roman" w:cs="Times New Roman"/>
                <w:b/>
              </w:rPr>
              <w:t xml:space="preserve">Ум 1 </w:t>
            </w:r>
          </w:p>
        </w:tc>
        <w:tc>
          <w:tcPr>
            <w:tcW w:w="2408" w:type="dxa"/>
            <w:tcBorders>
              <w:top w:val="single" w:sz="4" w:space="0" w:color="000000"/>
              <w:left w:val="single" w:sz="4" w:space="0" w:color="000000"/>
              <w:bottom w:val="single" w:sz="4" w:space="0" w:color="000000"/>
              <w:right w:val="single" w:sz="4" w:space="0" w:color="000000"/>
            </w:tcBorders>
          </w:tcPr>
          <w:p w14:paraId="15CE4871" w14:textId="77777777" w:rsidR="007179C4" w:rsidRPr="0031563A" w:rsidRDefault="007179C4" w:rsidP="00FB4E18">
            <w:pPr>
              <w:ind w:left="7"/>
              <w:jc w:val="center"/>
              <w:rPr>
                <w:rFonts w:ascii="Times New Roman" w:eastAsia="Times New Roman" w:hAnsi="Times New Roman" w:cs="Times New Roman"/>
              </w:rPr>
            </w:pPr>
            <w:r w:rsidRPr="0031563A">
              <w:rPr>
                <w:rFonts w:ascii="Times New Roman" w:hAnsi="Times New Roman" w:cs="Times New Roman"/>
                <w:b/>
              </w:rPr>
              <w:t>-</w:t>
            </w:r>
          </w:p>
        </w:tc>
        <w:tc>
          <w:tcPr>
            <w:tcW w:w="2799" w:type="dxa"/>
            <w:tcBorders>
              <w:top w:val="single" w:sz="4" w:space="0" w:color="000000"/>
              <w:left w:val="single" w:sz="4" w:space="0" w:color="000000"/>
              <w:bottom w:val="single" w:sz="4" w:space="0" w:color="000000"/>
              <w:right w:val="single" w:sz="4" w:space="0" w:color="000000"/>
            </w:tcBorders>
          </w:tcPr>
          <w:p w14:paraId="25BDCF40" w14:textId="77777777" w:rsidR="007179C4" w:rsidRPr="0031563A" w:rsidRDefault="007179C4" w:rsidP="00FB4E18">
            <w:pPr>
              <w:ind w:left="6" w:right="2"/>
              <w:jc w:val="center"/>
              <w:rPr>
                <w:rFonts w:ascii="Times New Roman" w:eastAsia="Times New Roman" w:hAnsi="Times New Roman" w:cs="Times New Roman"/>
              </w:rPr>
            </w:pPr>
            <w:r w:rsidRPr="0031563A">
              <w:rPr>
                <w:rFonts w:ascii="Times New Roman" w:hAnsi="Times New Roman" w:cs="Times New Roman"/>
                <w:b/>
              </w:rPr>
              <w:t>АВ 1</w:t>
            </w:r>
          </w:p>
        </w:tc>
      </w:tr>
      <w:tr w:rsidR="007179C4" w14:paraId="62A951E9" w14:textId="77777777" w:rsidTr="000C7E97">
        <w:trPr>
          <w:trHeight w:val="925"/>
        </w:trPr>
        <w:tc>
          <w:tcPr>
            <w:tcW w:w="3696" w:type="dxa"/>
            <w:tcBorders>
              <w:top w:val="single" w:sz="4" w:space="0" w:color="000000"/>
              <w:left w:val="single" w:sz="4" w:space="0" w:color="000000"/>
              <w:bottom w:val="single" w:sz="4" w:space="0" w:color="000000"/>
              <w:right w:val="single" w:sz="4" w:space="0" w:color="000000"/>
            </w:tcBorders>
            <w:shd w:val="clear" w:color="auto" w:fill="DEEAF6"/>
          </w:tcPr>
          <w:p w14:paraId="776B4AFB" w14:textId="77777777" w:rsidR="007179C4" w:rsidRPr="0031563A" w:rsidRDefault="007179C4" w:rsidP="00FB4E18">
            <w:pPr>
              <w:rPr>
                <w:rFonts w:ascii="Times New Roman" w:eastAsia="Times New Roman" w:hAnsi="Times New Roman" w:cs="Times New Roman"/>
                <w:color w:val="1D1B11"/>
              </w:rPr>
            </w:pPr>
            <w:r w:rsidRPr="0031563A">
              <w:rPr>
                <w:rFonts w:ascii="Times New Roman" w:hAnsi="Times New Roman" w:cs="Times New Roman"/>
                <w:color w:val="000000"/>
              </w:rPr>
              <w:t>СК4. Здатність здійснювати практичну діяльність (тренінгову, психотерапевтичну, консультаційну, психодіагностичну та іншу залежно від спеціалізації) з використанням науково верифікованих методів та технік. </w:t>
            </w:r>
          </w:p>
        </w:tc>
        <w:tc>
          <w:tcPr>
            <w:tcW w:w="2693" w:type="dxa"/>
            <w:tcBorders>
              <w:top w:val="single" w:sz="4" w:space="0" w:color="000000"/>
              <w:left w:val="single" w:sz="4" w:space="0" w:color="000000"/>
              <w:bottom w:val="single" w:sz="4" w:space="0" w:color="000000"/>
              <w:right w:val="single" w:sz="4" w:space="0" w:color="000000"/>
            </w:tcBorders>
          </w:tcPr>
          <w:p w14:paraId="6A286502" w14:textId="77777777" w:rsidR="007179C4" w:rsidRPr="0031563A" w:rsidRDefault="007179C4" w:rsidP="00FB4E18">
            <w:pPr>
              <w:ind w:left="13"/>
              <w:jc w:val="center"/>
              <w:rPr>
                <w:rFonts w:ascii="Times New Roman" w:hAnsi="Times New Roman" w:cs="Times New Roman"/>
                <w:b/>
              </w:rPr>
            </w:pPr>
            <w:r w:rsidRPr="0031563A">
              <w:rPr>
                <w:rFonts w:ascii="Times New Roman" w:hAnsi="Times New Roman" w:cs="Times New Roman"/>
                <w:b/>
              </w:rPr>
              <w:t>-</w:t>
            </w:r>
          </w:p>
        </w:tc>
        <w:tc>
          <w:tcPr>
            <w:tcW w:w="2722" w:type="dxa"/>
            <w:tcBorders>
              <w:top w:val="single" w:sz="4" w:space="0" w:color="000000"/>
              <w:left w:val="single" w:sz="4" w:space="0" w:color="000000"/>
              <w:bottom w:val="single" w:sz="4" w:space="0" w:color="000000"/>
              <w:right w:val="single" w:sz="4" w:space="0" w:color="000000"/>
            </w:tcBorders>
          </w:tcPr>
          <w:p w14:paraId="2AB7F83C" w14:textId="77777777" w:rsidR="007179C4" w:rsidRPr="0031563A" w:rsidRDefault="007179C4" w:rsidP="00FB4E18">
            <w:pPr>
              <w:ind w:left="6" w:right="1"/>
              <w:jc w:val="center"/>
              <w:rPr>
                <w:rFonts w:ascii="Times New Roman" w:hAnsi="Times New Roman" w:cs="Times New Roman"/>
                <w:b/>
              </w:rPr>
            </w:pPr>
            <w:r w:rsidRPr="0031563A">
              <w:rPr>
                <w:rFonts w:ascii="Times New Roman" w:hAnsi="Times New Roman" w:cs="Times New Roman"/>
                <w:b/>
              </w:rPr>
              <w:t>-</w:t>
            </w:r>
          </w:p>
        </w:tc>
        <w:tc>
          <w:tcPr>
            <w:tcW w:w="2408" w:type="dxa"/>
            <w:tcBorders>
              <w:top w:val="single" w:sz="4" w:space="0" w:color="000000"/>
              <w:left w:val="single" w:sz="4" w:space="0" w:color="000000"/>
              <w:bottom w:val="single" w:sz="4" w:space="0" w:color="000000"/>
              <w:right w:val="single" w:sz="4" w:space="0" w:color="000000"/>
            </w:tcBorders>
          </w:tcPr>
          <w:p w14:paraId="6EBAEEF6" w14:textId="77777777" w:rsidR="007179C4" w:rsidRPr="0031563A" w:rsidRDefault="007179C4" w:rsidP="00FB4E18">
            <w:pPr>
              <w:ind w:left="7"/>
              <w:jc w:val="center"/>
              <w:rPr>
                <w:rFonts w:ascii="Times New Roman" w:hAnsi="Times New Roman" w:cs="Times New Roman"/>
                <w:b/>
              </w:rPr>
            </w:pPr>
            <w:r w:rsidRPr="0031563A">
              <w:rPr>
                <w:rFonts w:ascii="Times New Roman" w:hAnsi="Times New Roman" w:cs="Times New Roman"/>
                <w:b/>
              </w:rPr>
              <w:t xml:space="preserve">К 1, К 2 </w:t>
            </w:r>
          </w:p>
        </w:tc>
        <w:tc>
          <w:tcPr>
            <w:tcW w:w="2799" w:type="dxa"/>
            <w:tcBorders>
              <w:top w:val="single" w:sz="4" w:space="0" w:color="000000"/>
              <w:left w:val="single" w:sz="4" w:space="0" w:color="000000"/>
              <w:bottom w:val="single" w:sz="4" w:space="0" w:color="000000"/>
              <w:right w:val="single" w:sz="4" w:space="0" w:color="000000"/>
            </w:tcBorders>
          </w:tcPr>
          <w:p w14:paraId="146E330E" w14:textId="77777777" w:rsidR="007179C4" w:rsidRPr="0031563A" w:rsidRDefault="007179C4" w:rsidP="00FB4E18">
            <w:pPr>
              <w:ind w:left="6" w:right="2"/>
              <w:jc w:val="center"/>
              <w:rPr>
                <w:rFonts w:ascii="Times New Roman" w:hAnsi="Times New Roman" w:cs="Times New Roman"/>
                <w:b/>
              </w:rPr>
            </w:pPr>
            <w:r w:rsidRPr="0031563A">
              <w:rPr>
                <w:rFonts w:ascii="Times New Roman" w:hAnsi="Times New Roman" w:cs="Times New Roman"/>
                <w:b/>
              </w:rPr>
              <w:t>АВ 2</w:t>
            </w:r>
          </w:p>
        </w:tc>
      </w:tr>
      <w:tr w:rsidR="007179C4" w14:paraId="54D581D7" w14:textId="77777777" w:rsidTr="000C7E97">
        <w:trPr>
          <w:trHeight w:val="546"/>
        </w:trPr>
        <w:tc>
          <w:tcPr>
            <w:tcW w:w="3696" w:type="dxa"/>
            <w:tcBorders>
              <w:top w:val="single" w:sz="4" w:space="0" w:color="000000"/>
              <w:left w:val="single" w:sz="4" w:space="0" w:color="000000"/>
              <w:bottom w:val="single" w:sz="4" w:space="0" w:color="000000"/>
              <w:right w:val="single" w:sz="4" w:space="0" w:color="000000"/>
            </w:tcBorders>
            <w:shd w:val="clear" w:color="auto" w:fill="DEEAF6"/>
          </w:tcPr>
          <w:p w14:paraId="14B84FD5" w14:textId="77777777" w:rsidR="007179C4" w:rsidRPr="0031563A" w:rsidRDefault="007179C4" w:rsidP="00FB4E18">
            <w:pPr>
              <w:rPr>
                <w:rFonts w:ascii="Times New Roman" w:eastAsia="Times New Roman" w:hAnsi="Times New Roman" w:cs="Times New Roman"/>
                <w:color w:val="1D1B11"/>
              </w:rPr>
            </w:pPr>
            <w:r w:rsidRPr="0031563A">
              <w:rPr>
                <w:rFonts w:ascii="Times New Roman" w:hAnsi="Times New Roman" w:cs="Times New Roman"/>
                <w:color w:val="000000"/>
              </w:rPr>
              <w:t>СК11. Здатність розробляти та впроваджувати інноваційні методи психологічної допомоги клієнтам у складних життєвих ситуаціях.</w:t>
            </w:r>
          </w:p>
        </w:tc>
        <w:tc>
          <w:tcPr>
            <w:tcW w:w="2693" w:type="dxa"/>
            <w:tcBorders>
              <w:top w:val="single" w:sz="4" w:space="0" w:color="000000"/>
              <w:left w:val="single" w:sz="4" w:space="0" w:color="000000"/>
              <w:bottom w:val="single" w:sz="4" w:space="0" w:color="000000"/>
              <w:right w:val="single" w:sz="4" w:space="0" w:color="000000"/>
            </w:tcBorders>
          </w:tcPr>
          <w:p w14:paraId="7DDB5F57" w14:textId="77777777" w:rsidR="007179C4" w:rsidRPr="0031563A" w:rsidRDefault="007179C4" w:rsidP="00FB4E18">
            <w:pPr>
              <w:ind w:left="13"/>
              <w:jc w:val="center"/>
              <w:rPr>
                <w:rFonts w:ascii="Times New Roman" w:hAnsi="Times New Roman" w:cs="Times New Roman"/>
                <w:b/>
              </w:rPr>
            </w:pPr>
            <w:r>
              <w:rPr>
                <w:rFonts w:ascii="Times New Roman" w:hAnsi="Times New Roman" w:cs="Times New Roman"/>
                <w:b/>
              </w:rPr>
              <w:t>-</w:t>
            </w:r>
          </w:p>
        </w:tc>
        <w:tc>
          <w:tcPr>
            <w:tcW w:w="2722" w:type="dxa"/>
            <w:tcBorders>
              <w:top w:val="single" w:sz="4" w:space="0" w:color="000000"/>
              <w:left w:val="single" w:sz="4" w:space="0" w:color="000000"/>
              <w:bottom w:val="single" w:sz="4" w:space="0" w:color="000000"/>
              <w:right w:val="single" w:sz="4" w:space="0" w:color="000000"/>
            </w:tcBorders>
          </w:tcPr>
          <w:p w14:paraId="63E578F3" w14:textId="77777777" w:rsidR="007179C4" w:rsidRPr="0031563A" w:rsidRDefault="007179C4" w:rsidP="00FB4E18">
            <w:pPr>
              <w:ind w:left="6" w:right="1"/>
              <w:jc w:val="center"/>
              <w:rPr>
                <w:rFonts w:ascii="Times New Roman" w:hAnsi="Times New Roman" w:cs="Times New Roman"/>
                <w:b/>
              </w:rPr>
            </w:pPr>
            <w:r w:rsidRPr="0031563A">
              <w:rPr>
                <w:rFonts w:ascii="Times New Roman" w:hAnsi="Times New Roman" w:cs="Times New Roman"/>
                <w:b/>
                <w:color w:val="000000"/>
              </w:rPr>
              <w:t>Ум1</w:t>
            </w:r>
          </w:p>
        </w:tc>
        <w:tc>
          <w:tcPr>
            <w:tcW w:w="2408" w:type="dxa"/>
            <w:tcBorders>
              <w:top w:val="single" w:sz="4" w:space="0" w:color="000000"/>
              <w:left w:val="single" w:sz="4" w:space="0" w:color="000000"/>
              <w:bottom w:val="single" w:sz="4" w:space="0" w:color="000000"/>
              <w:right w:val="single" w:sz="4" w:space="0" w:color="000000"/>
            </w:tcBorders>
          </w:tcPr>
          <w:p w14:paraId="755DF54A" w14:textId="77777777" w:rsidR="007179C4" w:rsidRPr="0031563A" w:rsidRDefault="007179C4" w:rsidP="00FB4E18">
            <w:pPr>
              <w:ind w:left="7"/>
              <w:jc w:val="center"/>
              <w:rPr>
                <w:rFonts w:ascii="Times New Roman" w:hAnsi="Times New Roman" w:cs="Times New Roman"/>
                <w:b/>
              </w:rPr>
            </w:pPr>
            <w:r w:rsidRPr="0031563A">
              <w:rPr>
                <w:rFonts w:ascii="Times New Roman" w:hAnsi="Times New Roman" w:cs="Times New Roman"/>
                <w:b/>
                <w:bCs/>
              </w:rPr>
              <w:t>К1</w:t>
            </w:r>
          </w:p>
        </w:tc>
        <w:tc>
          <w:tcPr>
            <w:tcW w:w="2799" w:type="dxa"/>
            <w:tcBorders>
              <w:top w:val="single" w:sz="4" w:space="0" w:color="000000"/>
              <w:left w:val="single" w:sz="4" w:space="0" w:color="000000"/>
              <w:bottom w:val="single" w:sz="4" w:space="0" w:color="000000"/>
              <w:right w:val="single" w:sz="4" w:space="0" w:color="000000"/>
            </w:tcBorders>
          </w:tcPr>
          <w:p w14:paraId="3098111E" w14:textId="77777777" w:rsidR="007179C4" w:rsidRPr="0031563A" w:rsidRDefault="007179C4" w:rsidP="00FB4E18">
            <w:pPr>
              <w:ind w:left="6" w:right="2"/>
              <w:jc w:val="center"/>
              <w:rPr>
                <w:rFonts w:ascii="Times New Roman" w:hAnsi="Times New Roman" w:cs="Times New Roman"/>
                <w:b/>
              </w:rPr>
            </w:pPr>
            <w:r w:rsidRPr="0031563A">
              <w:rPr>
                <w:rFonts w:ascii="Times New Roman" w:hAnsi="Times New Roman" w:cs="Times New Roman"/>
                <w:b/>
                <w:color w:val="000000"/>
              </w:rPr>
              <w:t>АВ1</w:t>
            </w:r>
          </w:p>
        </w:tc>
      </w:tr>
      <w:tr w:rsidR="003C3D84" w14:paraId="62F37809" w14:textId="77777777" w:rsidTr="000C7E97">
        <w:trPr>
          <w:trHeight w:val="925"/>
        </w:trPr>
        <w:tc>
          <w:tcPr>
            <w:tcW w:w="3696" w:type="dxa"/>
            <w:tcBorders>
              <w:top w:val="single" w:sz="4" w:space="0" w:color="000000"/>
              <w:left w:val="single" w:sz="4" w:space="0" w:color="000000"/>
              <w:bottom w:val="single" w:sz="4" w:space="0" w:color="000000"/>
              <w:right w:val="single" w:sz="4" w:space="0" w:color="000000"/>
            </w:tcBorders>
            <w:shd w:val="clear" w:color="auto" w:fill="DEEAF6"/>
          </w:tcPr>
          <w:p w14:paraId="1DE2FC0F" w14:textId="3F0C14E1" w:rsidR="003C3D84" w:rsidRPr="003C3D84" w:rsidRDefault="003C3D84" w:rsidP="003C3D84">
            <w:pPr>
              <w:rPr>
                <w:rFonts w:ascii="Times New Roman" w:eastAsia="Times New Roman" w:hAnsi="Times New Roman" w:cs="Times New Roman"/>
                <w:color w:val="1D1B11"/>
              </w:rPr>
            </w:pPr>
            <w:r w:rsidRPr="003C3D84">
              <w:rPr>
                <w:rFonts w:ascii="Times New Roman" w:hAnsi="Times New Roman" w:cs="Times New Roman"/>
                <w:color w:val="000000"/>
              </w:rPr>
              <w:t>СК13. Формулювати дослідницькі завдання у проблемному полі клінічної психології та психотерапії, вміти їх розв’язувати із застосуванням сучасних наукових методів.</w:t>
            </w:r>
          </w:p>
        </w:tc>
        <w:tc>
          <w:tcPr>
            <w:tcW w:w="2693" w:type="dxa"/>
            <w:tcBorders>
              <w:top w:val="single" w:sz="4" w:space="0" w:color="000000"/>
              <w:left w:val="single" w:sz="4" w:space="0" w:color="000000"/>
              <w:bottom w:val="single" w:sz="4" w:space="0" w:color="000000"/>
              <w:right w:val="single" w:sz="4" w:space="0" w:color="000000"/>
            </w:tcBorders>
          </w:tcPr>
          <w:p w14:paraId="3A1B35C0" w14:textId="4D89DAAC" w:rsidR="003C3D84" w:rsidRPr="003C3D84" w:rsidRDefault="003C3D84" w:rsidP="003C3D84">
            <w:pPr>
              <w:ind w:left="13"/>
              <w:jc w:val="center"/>
              <w:rPr>
                <w:rFonts w:ascii="Times New Roman" w:hAnsi="Times New Roman" w:cs="Times New Roman"/>
                <w:b/>
              </w:rPr>
            </w:pPr>
            <w:r w:rsidRPr="003C3D84">
              <w:rPr>
                <w:rFonts w:ascii="Times New Roman" w:hAnsi="Times New Roman" w:cs="Times New Roman"/>
                <w:b/>
              </w:rPr>
              <w:t>Зн1</w:t>
            </w:r>
          </w:p>
        </w:tc>
        <w:tc>
          <w:tcPr>
            <w:tcW w:w="2722" w:type="dxa"/>
            <w:tcBorders>
              <w:top w:val="single" w:sz="4" w:space="0" w:color="000000"/>
              <w:left w:val="single" w:sz="4" w:space="0" w:color="000000"/>
              <w:bottom w:val="single" w:sz="4" w:space="0" w:color="000000"/>
              <w:right w:val="single" w:sz="4" w:space="0" w:color="000000"/>
            </w:tcBorders>
          </w:tcPr>
          <w:p w14:paraId="63EFF9D7" w14:textId="3C96D7A5" w:rsidR="003C3D84" w:rsidRPr="003C3D84" w:rsidRDefault="003C3D84" w:rsidP="003C3D84">
            <w:pPr>
              <w:ind w:left="6" w:right="1"/>
              <w:jc w:val="center"/>
              <w:rPr>
                <w:rFonts w:ascii="Times New Roman" w:hAnsi="Times New Roman" w:cs="Times New Roman"/>
                <w:b/>
              </w:rPr>
            </w:pPr>
            <w:r w:rsidRPr="003C3D84">
              <w:rPr>
                <w:rFonts w:ascii="Times New Roman" w:hAnsi="Times New Roman" w:cs="Times New Roman"/>
              </w:rPr>
              <w:t>-</w:t>
            </w:r>
          </w:p>
        </w:tc>
        <w:tc>
          <w:tcPr>
            <w:tcW w:w="2408" w:type="dxa"/>
            <w:tcBorders>
              <w:top w:val="single" w:sz="4" w:space="0" w:color="000000"/>
              <w:left w:val="single" w:sz="4" w:space="0" w:color="000000"/>
              <w:bottom w:val="single" w:sz="4" w:space="0" w:color="000000"/>
              <w:right w:val="single" w:sz="4" w:space="0" w:color="000000"/>
            </w:tcBorders>
          </w:tcPr>
          <w:p w14:paraId="180A58E9" w14:textId="01DBA2A5" w:rsidR="003C3D84" w:rsidRPr="003C3D84" w:rsidRDefault="003C3D84" w:rsidP="003C3D84">
            <w:pPr>
              <w:ind w:left="7"/>
              <w:jc w:val="center"/>
              <w:rPr>
                <w:rFonts w:ascii="Times New Roman" w:hAnsi="Times New Roman" w:cs="Times New Roman"/>
                <w:b/>
              </w:rPr>
            </w:pPr>
            <w:r w:rsidRPr="003C3D84">
              <w:rPr>
                <w:rFonts w:ascii="Times New Roman" w:hAnsi="Times New Roman" w:cs="Times New Roman"/>
                <w:b/>
              </w:rPr>
              <w:t>К1, К2</w:t>
            </w:r>
          </w:p>
        </w:tc>
        <w:tc>
          <w:tcPr>
            <w:tcW w:w="2799" w:type="dxa"/>
            <w:tcBorders>
              <w:top w:val="single" w:sz="4" w:space="0" w:color="000000"/>
              <w:left w:val="single" w:sz="4" w:space="0" w:color="000000"/>
              <w:bottom w:val="single" w:sz="4" w:space="0" w:color="000000"/>
              <w:right w:val="single" w:sz="4" w:space="0" w:color="000000"/>
            </w:tcBorders>
          </w:tcPr>
          <w:p w14:paraId="3B02513E" w14:textId="61FB5547" w:rsidR="003C3D84" w:rsidRPr="003C3D84" w:rsidRDefault="003C3D84" w:rsidP="003C3D84">
            <w:pPr>
              <w:ind w:left="6" w:right="2"/>
              <w:jc w:val="center"/>
              <w:rPr>
                <w:rFonts w:ascii="Times New Roman" w:hAnsi="Times New Roman" w:cs="Times New Roman"/>
                <w:b/>
              </w:rPr>
            </w:pPr>
            <w:r w:rsidRPr="003C3D84">
              <w:rPr>
                <w:rFonts w:ascii="Times New Roman" w:hAnsi="Times New Roman" w:cs="Times New Roman"/>
                <w:b/>
              </w:rPr>
              <w:t>АВ1, АВ2</w:t>
            </w:r>
          </w:p>
        </w:tc>
      </w:tr>
      <w:tr w:rsidR="000C7E97" w14:paraId="042C5DD0" w14:textId="77777777" w:rsidTr="002E54D3">
        <w:trPr>
          <w:trHeight w:val="699"/>
        </w:trPr>
        <w:tc>
          <w:tcPr>
            <w:tcW w:w="3696" w:type="dxa"/>
            <w:tcBorders>
              <w:top w:val="single" w:sz="4" w:space="0" w:color="000000"/>
              <w:left w:val="single" w:sz="4" w:space="0" w:color="000000"/>
              <w:bottom w:val="single" w:sz="4" w:space="0" w:color="000000"/>
              <w:right w:val="single" w:sz="4" w:space="0" w:color="000000"/>
            </w:tcBorders>
            <w:shd w:val="clear" w:color="auto" w:fill="DEEAF6"/>
          </w:tcPr>
          <w:p w14:paraId="74425DF1" w14:textId="2A389BFF" w:rsidR="000C7E97" w:rsidRPr="000C7E97" w:rsidRDefault="000C7E97" w:rsidP="000C7E97">
            <w:pPr>
              <w:rPr>
                <w:rFonts w:ascii="Times New Roman" w:hAnsi="Times New Roman" w:cs="Times New Roman"/>
                <w:color w:val="1D1B11"/>
              </w:rPr>
            </w:pPr>
            <w:r w:rsidRPr="000C7E97">
              <w:rPr>
                <w:rFonts w:ascii="Times New Roman" w:hAnsi="Times New Roman" w:cs="Times New Roman"/>
                <w:color w:val="1D1B11"/>
              </w:rPr>
              <w:t xml:space="preserve">СК15. Демонструвати розуміння закономірностей функціонування психіки у нормі та патології у </w:t>
            </w:r>
            <w:r w:rsidRPr="000C7E97">
              <w:rPr>
                <w:rFonts w:ascii="Times New Roman" w:hAnsi="Times New Roman" w:cs="Times New Roman"/>
                <w:color w:val="1D1B11"/>
              </w:rPr>
              <w:lastRenderedPageBreak/>
              <w:t>контексті визначення та розв’язання професійних завдань.</w:t>
            </w:r>
          </w:p>
        </w:tc>
        <w:tc>
          <w:tcPr>
            <w:tcW w:w="2693" w:type="dxa"/>
            <w:tcBorders>
              <w:top w:val="single" w:sz="4" w:space="0" w:color="000000"/>
              <w:left w:val="single" w:sz="4" w:space="0" w:color="000000"/>
              <w:bottom w:val="single" w:sz="4" w:space="0" w:color="000000"/>
              <w:right w:val="single" w:sz="4" w:space="0" w:color="000000"/>
            </w:tcBorders>
          </w:tcPr>
          <w:p w14:paraId="02B4FC38" w14:textId="77777777" w:rsidR="000C7E97" w:rsidRPr="000C7E97" w:rsidRDefault="000C7E97" w:rsidP="000C7E97">
            <w:pPr>
              <w:rPr>
                <w:rFonts w:ascii="Times New Roman" w:hAnsi="Times New Roman" w:cs="Times New Roman"/>
              </w:rPr>
            </w:pPr>
          </w:p>
          <w:p w14:paraId="311AE16F" w14:textId="743C931C" w:rsidR="000C7E97" w:rsidRPr="000C7E97" w:rsidRDefault="000C7E97" w:rsidP="000C7E97">
            <w:pPr>
              <w:jc w:val="center"/>
              <w:rPr>
                <w:rFonts w:ascii="Times New Roman" w:hAnsi="Times New Roman" w:cs="Times New Roman"/>
                <w:b/>
              </w:rPr>
            </w:pPr>
            <w:r w:rsidRPr="000C7E97">
              <w:rPr>
                <w:rFonts w:ascii="Times New Roman" w:hAnsi="Times New Roman" w:cs="Times New Roman"/>
                <w:b/>
                <w:bCs/>
                <w:color w:val="000000"/>
              </w:rPr>
              <w:t>-</w:t>
            </w:r>
          </w:p>
        </w:tc>
        <w:tc>
          <w:tcPr>
            <w:tcW w:w="2722" w:type="dxa"/>
            <w:tcBorders>
              <w:top w:val="single" w:sz="4" w:space="0" w:color="000000"/>
              <w:left w:val="single" w:sz="4" w:space="0" w:color="000000"/>
              <w:bottom w:val="single" w:sz="4" w:space="0" w:color="000000"/>
              <w:right w:val="single" w:sz="4" w:space="0" w:color="000000"/>
            </w:tcBorders>
          </w:tcPr>
          <w:p w14:paraId="52E47DCD" w14:textId="77777777" w:rsidR="000C7E97" w:rsidRPr="000C7E97" w:rsidRDefault="000C7E97" w:rsidP="000C7E97">
            <w:pPr>
              <w:rPr>
                <w:rFonts w:ascii="Times New Roman" w:hAnsi="Times New Roman" w:cs="Times New Roman"/>
              </w:rPr>
            </w:pPr>
          </w:p>
          <w:p w14:paraId="6F4734F7" w14:textId="22BB1025" w:rsidR="000C7E97" w:rsidRPr="000C7E97" w:rsidRDefault="000C7E97" w:rsidP="000C7E97">
            <w:pPr>
              <w:jc w:val="center"/>
              <w:rPr>
                <w:rFonts w:ascii="Times New Roman" w:hAnsi="Times New Roman" w:cs="Times New Roman"/>
              </w:rPr>
            </w:pPr>
            <w:r w:rsidRPr="000C7E97">
              <w:rPr>
                <w:rFonts w:ascii="Times New Roman" w:hAnsi="Times New Roman" w:cs="Times New Roman"/>
                <w:b/>
                <w:bCs/>
                <w:color w:val="000000"/>
              </w:rPr>
              <w:t>Ум1</w:t>
            </w:r>
          </w:p>
        </w:tc>
        <w:tc>
          <w:tcPr>
            <w:tcW w:w="2408" w:type="dxa"/>
            <w:tcBorders>
              <w:top w:val="single" w:sz="4" w:space="0" w:color="000000"/>
              <w:left w:val="single" w:sz="4" w:space="0" w:color="000000"/>
              <w:bottom w:val="single" w:sz="4" w:space="0" w:color="000000"/>
              <w:right w:val="single" w:sz="4" w:space="0" w:color="000000"/>
            </w:tcBorders>
          </w:tcPr>
          <w:p w14:paraId="7D6719C7" w14:textId="77777777" w:rsidR="000C7E97" w:rsidRPr="000C7E97" w:rsidRDefault="000C7E97" w:rsidP="000C7E97">
            <w:pPr>
              <w:rPr>
                <w:rFonts w:ascii="Times New Roman" w:hAnsi="Times New Roman" w:cs="Times New Roman"/>
              </w:rPr>
            </w:pPr>
          </w:p>
          <w:p w14:paraId="19C7D92D" w14:textId="7754EC4A" w:rsidR="000C7E97" w:rsidRPr="000C7E97" w:rsidRDefault="000C7E97" w:rsidP="000C7E97">
            <w:pPr>
              <w:jc w:val="center"/>
              <w:rPr>
                <w:rFonts w:ascii="Times New Roman" w:hAnsi="Times New Roman" w:cs="Times New Roman"/>
                <w:b/>
              </w:rPr>
            </w:pPr>
            <w:r w:rsidRPr="000C7E97">
              <w:rPr>
                <w:rFonts w:ascii="Times New Roman" w:hAnsi="Times New Roman" w:cs="Times New Roman"/>
                <w:b/>
                <w:bCs/>
                <w:color w:val="000000"/>
              </w:rPr>
              <w:t>-</w:t>
            </w:r>
          </w:p>
        </w:tc>
        <w:tc>
          <w:tcPr>
            <w:tcW w:w="2799" w:type="dxa"/>
            <w:tcBorders>
              <w:top w:val="single" w:sz="4" w:space="0" w:color="000000"/>
              <w:left w:val="single" w:sz="4" w:space="0" w:color="000000"/>
              <w:bottom w:val="single" w:sz="4" w:space="0" w:color="000000"/>
              <w:right w:val="single" w:sz="4" w:space="0" w:color="000000"/>
            </w:tcBorders>
          </w:tcPr>
          <w:p w14:paraId="0FF9BC9C" w14:textId="77777777" w:rsidR="000C7E97" w:rsidRPr="000C7E97" w:rsidRDefault="000C7E97" w:rsidP="000C7E97">
            <w:pPr>
              <w:rPr>
                <w:rFonts w:ascii="Times New Roman" w:hAnsi="Times New Roman" w:cs="Times New Roman"/>
              </w:rPr>
            </w:pPr>
          </w:p>
          <w:p w14:paraId="22E34720" w14:textId="7AC56B89" w:rsidR="000C7E97" w:rsidRPr="000C7E97" w:rsidRDefault="000C7E97" w:rsidP="000C7E97">
            <w:pPr>
              <w:jc w:val="center"/>
              <w:rPr>
                <w:rFonts w:ascii="Times New Roman" w:hAnsi="Times New Roman" w:cs="Times New Roman"/>
                <w:b/>
              </w:rPr>
            </w:pPr>
            <w:r w:rsidRPr="000C7E97">
              <w:rPr>
                <w:rFonts w:ascii="Times New Roman" w:hAnsi="Times New Roman" w:cs="Times New Roman"/>
                <w:b/>
                <w:bCs/>
                <w:color w:val="000000"/>
              </w:rPr>
              <w:t>АВ1</w:t>
            </w:r>
          </w:p>
        </w:tc>
      </w:tr>
      <w:tr w:rsidR="000C7E97" w14:paraId="6874218C" w14:textId="77777777" w:rsidTr="000C7E97">
        <w:trPr>
          <w:trHeight w:val="925"/>
        </w:trPr>
        <w:tc>
          <w:tcPr>
            <w:tcW w:w="3696" w:type="dxa"/>
            <w:tcBorders>
              <w:top w:val="single" w:sz="4" w:space="0" w:color="000000"/>
              <w:left w:val="single" w:sz="4" w:space="0" w:color="000000"/>
              <w:bottom w:val="single" w:sz="4" w:space="0" w:color="000000"/>
              <w:right w:val="single" w:sz="4" w:space="0" w:color="000000"/>
            </w:tcBorders>
            <w:shd w:val="clear" w:color="auto" w:fill="DEEAF6"/>
          </w:tcPr>
          <w:p w14:paraId="3A2ECD68" w14:textId="58C550CA" w:rsidR="000C7E97" w:rsidRPr="000C7E97" w:rsidRDefault="000C7E97" w:rsidP="000C7E97">
            <w:pPr>
              <w:rPr>
                <w:rFonts w:ascii="Times New Roman" w:hAnsi="Times New Roman" w:cs="Times New Roman"/>
                <w:color w:val="1D1B11"/>
              </w:rPr>
            </w:pPr>
            <w:r w:rsidRPr="000C7E97">
              <w:rPr>
                <w:rFonts w:ascii="Times New Roman" w:hAnsi="Times New Roman" w:cs="Times New Roman"/>
                <w:color w:val="1D1B11"/>
              </w:rPr>
              <w:lastRenderedPageBreak/>
              <w:t>СК16. Розробляти стратегію та план дослідження та/або розв’язання актуальної наукової / прикладної / практичної проблеми у галузі клінічної психології.</w:t>
            </w:r>
          </w:p>
        </w:tc>
        <w:tc>
          <w:tcPr>
            <w:tcW w:w="2693" w:type="dxa"/>
            <w:tcBorders>
              <w:top w:val="single" w:sz="4" w:space="0" w:color="000000"/>
              <w:left w:val="single" w:sz="4" w:space="0" w:color="000000"/>
              <w:bottom w:val="single" w:sz="4" w:space="0" w:color="000000"/>
              <w:right w:val="single" w:sz="4" w:space="0" w:color="000000"/>
            </w:tcBorders>
          </w:tcPr>
          <w:p w14:paraId="02BB4FD3" w14:textId="77777777" w:rsidR="000C7E97" w:rsidRPr="000C7E97" w:rsidRDefault="000C7E97" w:rsidP="000C7E97">
            <w:pPr>
              <w:rPr>
                <w:rFonts w:ascii="Times New Roman" w:hAnsi="Times New Roman" w:cs="Times New Roman"/>
              </w:rPr>
            </w:pPr>
          </w:p>
          <w:p w14:paraId="308AEE51" w14:textId="66F1F83D" w:rsidR="000C7E97" w:rsidRPr="000C7E97" w:rsidRDefault="000C7E97" w:rsidP="000C7E97">
            <w:pPr>
              <w:jc w:val="center"/>
              <w:rPr>
                <w:rFonts w:ascii="Times New Roman" w:hAnsi="Times New Roman" w:cs="Times New Roman"/>
                <w:b/>
              </w:rPr>
            </w:pPr>
            <w:r w:rsidRPr="000C7E97">
              <w:rPr>
                <w:rFonts w:ascii="Times New Roman" w:hAnsi="Times New Roman" w:cs="Times New Roman"/>
                <w:b/>
                <w:bCs/>
                <w:color w:val="000000"/>
              </w:rPr>
              <w:t>Зн1, Зн2</w:t>
            </w:r>
          </w:p>
        </w:tc>
        <w:tc>
          <w:tcPr>
            <w:tcW w:w="2722" w:type="dxa"/>
            <w:tcBorders>
              <w:top w:val="single" w:sz="4" w:space="0" w:color="000000"/>
              <w:left w:val="single" w:sz="4" w:space="0" w:color="000000"/>
              <w:bottom w:val="single" w:sz="4" w:space="0" w:color="000000"/>
              <w:right w:val="single" w:sz="4" w:space="0" w:color="000000"/>
            </w:tcBorders>
          </w:tcPr>
          <w:p w14:paraId="6BCD2AE7" w14:textId="77777777" w:rsidR="000C7E97" w:rsidRPr="000C7E97" w:rsidRDefault="000C7E97" w:rsidP="000C7E97">
            <w:pPr>
              <w:rPr>
                <w:rFonts w:ascii="Times New Roman" w:hAnsi="Times New Roman" w:cs="Times New Roman"/>
              </w:rPr>
            </w:pPr>
          </w:p>
          <w:p w14:paraId="5CE5639A" w14:textId="38F3E298" w:rsidR="000C7E97" w:rsidRPr="000C7E97" w:rsidRDefault="000C7E97" w:rsidP="000C7E97">
            <w:pPr>
              <w:jc w:val="center"/>
              <w:rPr>
                <w:rFonts w:ascii="Times New Roman" w:hAnsi="Times New Roman" w:cs="Times New Roman"/>
              </w:rPr>
            </w:pPr>
            <w:r w:rsidRPr="000C7E97">
              <w:rPr>
                <w:rFonts w:ascii="Times New Roman" w:hAnsi="Times New Roman" w:cs="Times New Roman"/>
                <w:b/>
                <w:bCs/>
                <w:color w:val="000000"/>
              </w:rPr>
              <w:t>Ум1</w:t>
            </w:r>
          </w:p>
        </w:tc>
        <w:tc>
          <w:tcPr>
            <w:tcW w:w="2408" w:type="dxa"/>
            <w:tcBorders>
              <w:top w:val="single" w:sz="4" w:space="0" w:color="000000"/>
              <w:left w:val="single" w:sz="4" w:space="0" w:color="000000"/>
              <w:bottom w:val="single" w:sz="4" w:space="0" w:color="000000"/>
              <w:right w:val="single" w:sz="4" w:space="0" w:color="000000"/>
            </w:tcBorders>
          </w:tcPr>
          <w:p w14:paraId="7F48B2AA" w14:textId="77777777" w:rsidR="000C7E97" w:rsidRPr="000C7E97" w:rsidRDefault="000C7E97" w:rsidP="000C7E97">
            <w:pPr>
              <w:rPr>
                <w:rFonts w:ascii="Times New Roman" w:hAnsi="Times New Roman" w:cs="Times New Roman"/>
              </w:rPr>
            </w:pPr>
          </w:p>
          <w:p w14:paraId="672B0467" w14:textId="22FB0E9C" w:rsidR="000C7E97" w:rsidRPr="000C7E97" w:rsidRDefault="000C7E97" w:rsidP="000C7E97">
            <w:pPr>
              <w:jc w:val="center"/>
              <w:rPr>
                <w:rFonts w:ascii="Times New Roman" w:hAnsi="Times New Roman" w:cs="Times New Roman"/>
                <w:b/>
              </w:rPr>
            </w:pPr>
            <w:r w:rsidRPr="000C7E97">
              <w:rPr>
                <w:rFonts w:ascii="Times New Roman" w:hAnsi="Times New Roman" w:cs="Times New Roman"/>
                <w:b/>
                <w:bCs/>
                <w:color w:val="000000"/>
              </w:rPr>
              <w:t>-</w:t>
            </w:r>
          </w:p>
        </w:tc>
        <w:tc>
          <w:tcPr>
            <w:tcW w:w="2799" w:type="dxa"/>
            <w:tcBorders>
              <w:top w:val="single" w:sz="4" w:space="0" w:color="000000"/>
              <w:left w:val="single" w:sz="4" w:space="0" w:color="000000"/>
              <w:bottom w:val="single" w:sz="4" w:space="0" w:color="000000"/>
              <w:right w:val="single" w:sz="4" w:space="0" w:color="000000"/>
            </w:tcBorders>
          </w:tcPr>
          <w:p w14:paraId="146C2B0D" w14:textId="77777777" w:rsidR="000C7E97" w:rsidRPr="000C7E97" w:rsidRDefault="000C7E97" w:rsidP="000C7E97">
            <w:pPr>
              <w:rPr>
                <w:rFonts w:ascii="Times New Roman" w:hAnsi="Times New Roman" w:cs="Times New Roman"/>
              </w:rPr>
            </w:pPr>
          </w:p>
          <w:p w14:paraId="7854CE1D" w14:textId="14BC43ED" w:rsidR="000C7E97" w:rsidRPr="000C7E97" w:rsidRDefault="000C7E97" w:rsidP="000C7E97">
            <w:pPr>
              <w:jc w:val="center"/>
              <w:rPr>
                <w:rFonts w:ascii="Times New Roman" w:hAnsi="Times New Roman" w:cs="Times New Roman"/>
                <w:b/>
              </w:rPr>
            </w:pPr>
            <w:r w:rsidRPr="000C7E97">
              <w:rPr>
                <w:rFonts w:ascii="Times New Roman" w:hAnsi="Times New Roman" w:cs="Times New Roman"/>
                <w:b/>
                <w:bCs/>
                <w:color w:val="000000"/>
              </w:rPr>
              <w:t>АВ1</w:t>
            </w:r>
          </w:p>
        </w:tc>
      </w:tr>
    </w:tbl>
    <w:p w14:paraId="25659FA2" w14:textId="77777777" w:rsidR="007179C4" w:rsidRDefault="007179C4" w:rsidP="007179C4">
      <w:pPr>
        <w:jc w:val="center"/>
        <w:rPr>
          <w:rFonts w:ascii="Times New Roman" w:eastAsia="Times New Roman" w:hAnsi="Times New Roman" w:cs="Times New Roman"/>
          <w:b/>
          <w:sz w:val="28"/>
          <w:szCs w:val="28"/>
        </w:rPr>
      </w:pPr>
    </w:p>
    <w:p w14:paraId="46A9C99E" w14:textId="77777777" w:rsidR="007179C4" w:rsidRDefault="007179C4" w:rsidP="007179C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Матриця відповідності визначених Стандартом результатів навчання та компетентностей</w:t>
      </w:r>
    </w:p>
    <w:tbl>
      <w:tblPr>
        <w:tblW w:w="143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51"/>
        <w:gridCol w:w="851"/>
        <w:gridCol w:w="850"/>
        <w:gridCol w:w="851"/>
        <w:gridCol w:w="992"/>
        <w:gridCol w:w="992"/>
        <w:gridCol w:w="992"/>
        <w:gridCol w:w="993"/>
        <w:gridCol w:w="1134"/>
        <w:gridCol w:w="1134"/>
        <w:gridCol w:w="1134"/>
        <w:gridCol w:w="1275"/>
        <w:gridCol w:w="1276"/>
      </w:tblGrid>
      <w:tr w:rsidR="002E54D3" w:rsidRPr="0031563A" w14:paraId="6C86EF91" w14:textId="77777777" w:rsidTr="00FB4E18">
        <w:tc>
          <w:tcPr>
            <w:tcW w:w="992" w:type="dxa"/>
          </w:tcPr>
          <w:p w14:paraId="7AA87BFA" w14:textId="77777777" w:rsidR="002E54D3" w:rsidRPr="0031563A" w:rsidRDefault="002E54D3" w:rsidP="00FB4E18">
            <w:pPr>
              <w:rPr>
                <w:rFonts w:ascii="Times New Roman" w:hAnsi="Times New Roman" w:cs="Times New Roman"/>
                <w:b/>
              </w:rPr>
            </w:pPr>
          </w:p>
        </w:tc>
        <w:tc>
          <w:tcPr>
            <w:tcW w:w="13325" w:type="dxa"/>
            <w:gridSpan w:val="13"/>
            <w:tcBorders>
              <w:bottom w:val="single" w:sz="4" w:space="0" w:color="auto"/>
            </w:tcBorders>
          </w:tcPr>
          <w:p w14:paraId="2CA90DE6" w14:textId="0C5A68A2" w:rsidR="002E54D3" w:rsidRPr="00F621EA" w:rsidRDefault="002E54D3" w:rsidP="00FB4E18">
            <w:pPr>
              <w:tabs>
                <w:tab w:val="left" w:pos="13231"/>
              </w:tabs>
              <w:jc w:val="center"/>
              <w:rPr>
                <w:rFonts w:ascii="Times New Roman" w:hAnsi="Times New Roman" w:cs="Times New Roman"/>
                <w:b/>
                <w:sz w:val="28"/>
                <w:szCs w:val="28"/>
              </w:rPr>
            </w:pPr>
            <w:r w:rsidRPr="00F621EA">
              <w:rPr>
                <w:rFonts w:ascii="Times New Roman" w:hAnsi="Times New Roman" w:cs="Times New Roman"/>
                <w:b/>
                <w:sz w:val="28"/>
                <w:szCs w:val="28"/>
              </w:rPr>
              <w:t>Компетентності</w:t>
            </w:r>
          </w:p>
        </w:tc>
      </w:tr>
      <w:tr w:rsidR="00A57EFF" w:rsidRPr="0031563A" w14:paraId="41F5400E" w14:textId="77777777" w:rsidTr="00FB4E18">
        <w:tc>
          <w:tcPr>
            <w:tcW w:w="992" w:type="dxa"/>
            <w:vMerge w:val="restart"/>
            <w:tcBorders>
              <w:right w:val="single" w:sz="4" w:space="0" w:color="auto"/>
            </w:tcBorders>
          </w:tcPr>
          <w:p w14:paraId="0FA184AA" w14:textId="77777777" w:rsidR="00A57EFF" w:rsidRPr="0031563A" w:rsidRDefault="00A57EFF" w:rsidP="00FB4E18">
            <w:pPr>
              <w:rPr>
                <w:rFonts w:ascii="Times New Roman" w:hAnsi="Times New Roman" w:cs="Times New Roman"/>
              </w:rPr>
            </w:pPr>
            <w:r w:rsidRPr="0031563A">
              <w:rPr>
                <w:rFonts w:ascii="Times New Roman" w:hAnsi="Times New Roman" w:cs="Times New Roman"/>
                <w:b/>
              </w:rPr>
              <w:t>ПРН</w:t>
            </w:r>
          </w:p>
        </w:tc>
        <w:tc>
          <w:tcPr>
            <w:tcW w:w="4395" w:type="dxa"/>
            <w:gridSpan w:val="5"/>
            <w:tcBorders>
              <w:top w:val="single" w:sz="4" w:space="0" w:color="auto"/>
              <w:left w:val="single" w:sz="4" w:space="0" w:color="auto"/>
              <w:bottom w:val="single" w:sz="4" w:space="0" w:color="auto"/>
              <w:right w:val="single" w:sz="4" w:space="0" w:color="auto"/>
            </w:tcBorders>
          </w:tcPr>
          <w:p w14:paraId="2E71F36D" w14:textId="77777777" w:rsidR="00A57EFF" w:rsidRPr="00F621EA" w:rsidRDefault="00A57EFF" w:rsidP="00FB4E18">
            <w:pPr>
              <w:jc w:val="center"/>
              <w:rPr>
                <w:rFonts w:ascii="Times New Roman" w:hAnsi="Times New Roman" w:cs="Times New Roman"/>
                <w:b/>
                <w:sz w:val="28"/>
                <w:szCs w:val="28"/>
              </w:rPr>
            </w:pPr>
            <w:r w:rsidRPr="00F621EA">
              <w:rPr>
                <w:rFonts w:ascii="Times New Roman" w:hAnsi="Times New Roman" w:cs="Times New Roman"/>
                <w:b/>
                <w:sz w:val="28"/>
                <w:szCs w:val="28"/>
              </w:rPr>
              <w:t>Загальні компетентності</w:t>
            </w:r>
          </w:p>
        </w:tc>
        <w:tc>
          <w:tcPr>
            <w:tcW w:w="8930" w:type="dxa"/>
            <w:gridSpan w:val="8"/>
            <w:tcBorders>
              <w:top w:val="single" w:sz="4" w:space="0" w:color="auto"/>
              <w:left w:val="single" w:sz="4" w:space="0" w:color="auto"/>
              <w:bottom w:val="single" w:sz="4" w:space="0" w:color="auto"/>
              <w:right w:val="single" w:sz="4" w:space="0" w:color="auto"/>
            </w:tcBorders>
          </w:tcPr>
          <w:p w14:paraId="25762EFC" w14:textId="650C930B" w:rsidR="00A57EFF" w:rsidRPr="00F621EA" w:rsidRDefault="00A57EFF" w:rsidP="00FB4E18">
            <w:pPr>
              <w:jc w:val="center"/>
              <w:rPr>
                <w:rFonts w:ascii="Times New Roman" w:hAnsi="Times New Roman" w:cs="Times New Roman"/>
                <w:b/>
                <w:sz w:val="28"/>
                <w:szCs w:val="28"/>
              </w:rPr>
            </w:pPr>
            <w:r w:rsidRPr="00F621EA">
              <w:rPr>
                <w:rFonts w:ascii="Times New Roman" w:hAnsi="Times New Roman" w:cs="Times New Roman"/>
                <w:b/>
                <w:sz w:val="28"/>
                <w:szCs w:val="28"/>
              </w:rPr>
              <w:t>Спеціальні (фахові) компетентності</w:t>
            </w:r>
          </w:p>
        </w:tc>
      </w:tr>
      <w:tr w:rsidR="00A57EFF" w:rsidRPr="0031563A" w14:paraId="3C732D6D" w14:textId="43C1FBE1" w:rsidTr="00FB4E18">
        <w:tc>
          <w:tcPr>
            <w:tcW w:w="992" w:type="dxa"/>
            <w:vMerge/>
          </w:tcPr>
          <w:p w14:paraId="78A73000" w14:textId="77777777" w:rsidR="00A57EFF" w:rsidRPr="0031563A" w:rsidRDefault="00A57EFF" w:rsidP="00FB4E18">
            <w:pPr>
              <w:spacing w:line="276" w:lineRule="auto"/>
              <w:rPr>
                <w:rFonts w:ascii="Times New Roman" w:hAnsi="Times New Roman" w:cs="Times New Roman"/>
              </w:rPr>
            </w:pPr>
          </w:p>
        </w:tc>
        <w:tc>
          <w:tcPr>
            <w:tcW w:w="851" w:type="dxa"/>
            <w:tcBorders>
              <w:top w:val="single" w:sz="4" w:space="0" w:color="auto"/>
            </w:tcBorders>
          </w:tcPr>
          <w:p w14:paraId="40E964D0" w14:textId="77777777" w:rsidR="00A57EFF" w:rsidRPr="00A65124" w:rsidRDefault="00A57EFF" w:rsidP="00FB4E18">
            <w:pPr>
              <w:jc w:val="center"/>
              <w:rPr>
                <w:rFonts w:ascii="Times New Roman" w:hAnsi="Times New Roman" w:cs="Times New Roman"/>
                <w:b/>
                <w:bCs/>
              </w:rPr>
            </w:pPr>
            <w:r w:rsidRPr="00A65124">
              <w:rPr>
                <w:rFonts w:ascii="Times New Roman" w:hAnsi="Times New Roman" w:cs="Times New Roman"/>
                <w:b/>
                <w:bCs/>
              </w:rPr>
              <w:t>ЗК 1</w:t>
            </w:r>
          </w:p>
        </w:tc>
        <w:tc>
          <w:tcPr>
            <w:tcW w:w="851" w:type="dxa"/>
            <w:tcBorders>
              <w:top w:val="single" w:sz="4" w:space="0" w:color="auto"/>
            </w:tcBorders>
          </w:tcPr>
          <w:p w14:paraId="54CD604B" w14:textId="77777777" w:rsidR="00A57EFF" w:rsidRPr="00A65124" w:rsidRDefault="00A57EFF" w:rsidP="00FB4E18">
            <w:pPr>
              <w:jc w:val="center"/>
              <w:rPr>
                <w:rFonts w:ascii="Times New Roman" w:hAnsi="Times New Roman" w:cs="Times New Roman"/>
                <w:b/>
                <w:bCs/>
              </w:rPr>
            </w:pPr>
            <w:r w:rsidRPr="00A65124">
              <w:rPr>
                <w:rFonts w:ascii="Times New Roman" w:hAnsi="Times New Roman" w:cs="Times New Roman"/>
                <w:b/>
                <w:bCs/>
              </w:rPr>
              <w:t>ЗК 2</w:t>
            </w:r>
          </w:p>
        </w:tc>
        <w:tc>
          <w:tcPr>
            <w:tcW w:w="850" w:type="dxa"/>
            <w:tcBorders>
              <w:top w:val="single" w:sz="4" w:space="0" w:color="auto"/>
            </w:tcBorders>
          </w:tcPr>
          <w:p w14:paraId="65F40A31" w14:textId="77777777" w:rsidR="00A57EFF" w:rsidRPr="00A65124" w:rsidRDefault="00A57EFF" w:rsidP="00FB4E18">
            <w:pPr>
              <w:jc w:val="center"/>
              <w:rPr>
                <w:rFonts w:ascii="Times New Roman" w:hAnsi="Times New Roman" w:cs="Times New Roman"/>
                <w:b/>
                <w:bCs/>
              </w:rPr>
            </w:pPr>
            <w:r w:rsidRPr="00A65124">
              <w:rPr>
                <w:rFonts w:ascii="Times New Roman" w:hAnsi="Times New Roman" w:cs="Times New Roman"/>
                <w:b/>
                <w:bCs/>
              </w:rPr>
              <w:t>ЗК 3</w:t>
            </w:r>
          </w:p>
        </w:tc>
        <w:tc>
          <w:tcPr>
            <w:tcW w:w="851" w:type="dxa"/>
            <w:tcBorders>
              <w:top w:val="single" w:sz="4" w:space="0" w:color="auto"/>
            </w:tcBorders>
          </w:tcPr>
          <w:p w14:paraId="5E37D7AF" w14:textId="77777777" w:rsidR="00A57EFF" w:rsidRPr="00A65124" w:rsidRDefault="00A57EFF" w:rsidP="00FB4E18">
            <w:pPr>
              <w:jc w:val="center"/>
              <w:rPr>
                <w:rFonts w:ascii="Times New Roman" w:hAnsi="Times New Roman" w:cs="Times New Roman"/>
                <w:b/>
                <w:bCs/>
              </w:rPr>
            </w:pPr>
            <w:r w:rsidRPr="00A65124">
              <w:rPr>
                <w:rFonts w:ascii="Times New Roman" w:hAnsi="Times New Roman" w:cs="Times New Roman"/>
                <w:b/>
                <w:bCs/>
              </w:rPr>
              <w:t>ЗК 4</w:t>
            </w:r>
          </w:p>
        </w:tc>
        <w:tc>
          <w:tcPr>
            <w:tcW w:w="992" w:type="dxa"/>
            <w:tcBorders>
              <w:top w:val="single" w:sz="4" w:space="0" w:color="auto"/>
            </w:tcBorders>
          </w:tcPr>
          <w:p w14:paraId="1F5A4545" w14:textId="77777777" w:rsidR="00A57EFF" w:rsidRPr="00A65124" w:rsidRDefault="00A57EFF" w:rsidP="00FB4E18">
            <w:pPr>
              <w:jc w:val="center"/>
              <w:rPr>
                <w:rFonts w:ascii="Times New Roman" w:hAnsi="Times New Roman" w:cs="Times New Roman"/>
                <w:b/>
                <w:bCs/>
              </w:rPr>
            </w:pPr>
            <w:r w:rsidRPr="00A65124">
              <w:rPr>
                <w:rFonts w:ascii="Times New Roman" w:hAnsi="Times New Roman" w:cs="Times New Roman"/>
                <w:b/>
                <w:bCs/>
              </w:rPr>
              <w:t>ЗК 6</w:t>
            </w:r>
          </w:p>
        </w:tc>
        <w:tc>
          <w:tcPr>
            <w:tcW w:w="992" w:type="dxa"/>
            <w:tcBorders>
              <w:top w:val="single" w:sz="4" w:space="0" w:color="auto"/>
            </w:tcBorders>
          </w:tcPr>
          <w:p w14:paraId="23822AB9" w14:textId="53CDD037" w:rsidR="00A57EFF" w:rsidRPr="00A65124" w:rsidRDefault="00A57EFF" w:rsidP="00FB4E18">
            <w:pPr>
              <w:jc w:val="center"/>
              <w:rPr>
                <w:rFonts w:ascii="Times New Roman" w:hAnsi="Times New Roman" w:cs="Times New Roman"/>
                <w:b/>
                <w:bCs/>
              </w:rPr>
            </w:pPr>
            <w:r>
              <w:rPr>
                <w:rFonts w:ascii="Times New Roman" w:hAnsi="Times New Roman" w:cs="Times New Roman"/>
                <w:b/>
                <w:bCs/>
              </w:rPr>
              <w:t>СК1</w:t>
            </w:r>
          </w:p>
        </w:tc>
        <w:tc>
          <w:tcPr>
            <w:tcW w:w="992" w:type="dxa"/>
            <w:tcBorders>
              <w:top w:val="single" w:sz="4" w:space="0" w:color="auto"/>
            </w:tcBorders>
          </w:tcPr>
          <w:p w14:paraId="1CE168C1" w14:textId="4B8E0C7E" w:rsidR="00A57EFF" w:rsidRPr="00A65124" w:rsidRDefault="00A57EFF" w:rsidP="00FB4E18">
            <w:pPr>
              <w:jc w:val="center"/>
              <w:rPr>
                <w:rFonts w:ascii="Times New Roman" w:hAnsi="Times New Roman" w:cs="Times New Roman"/>
                <w:b/>
                <w:bCs/>
              </w:rPr>
            </w:pPr>
            <w:r w:rsidRPr="00A65124">
              <w:rPr>
                <w:rFonts w:ascii="Times New Roman" w:hAnsi="Times New Roman" w:cs="Times New Roman"/>
                <w:b/>
                <w:bCs/>
              </w:rPr>
              <w:t>СК 2</w:t>
            </w:r>
          </w:p>
        </w:tc>
        <w:tc>
          <w:tcPr>
            <w:tcW w:w="993" w:type="dxa"/>
            <w:tcBorders>
              <w:top w:val="single" w:sz="4" w:space="0" w:color="auto"/>
            </w:tcBorders>
          </w:tcPr>
          <w:p w14:paraId="0E7C8184" w14:textId="77777777" w:rsidR="00A57EFF" w:rsidRPr="00A65124" w:rsidRDefault="00A57EFF" w:rsidP="00FB4E18">
            <w:pPr>
              <w:jc w:val="center"/>
              <w:rPr>
                <w:rFonts w:ascii="Times New Roman" w:hAnsi="Times New Roman" w:cs="Times New Roman"/>
                <w:b/>
                <w:bCs/>
              </w:rPr>
            </w:pPr>
            <w:r w:rsidRPr="00A65124">
              <w:rPr>
                <w:rFonts w:ascii="Times New Roman" w:hAnsi="Times New Roman" w:cs="Times New Roman"/>
                <w:b/>
                <w:bCs/>
              </w:rPr>
              <w:t>СК 4</w:t>
            </w:r>
          </w:p>
        </w:tc>
        <w:tc>
          <w:tcPr>
            <w:tcW w:w="1134" w:type="dxa"/>
            <w:tcBorders>
              <w:top w:val="single" w:sz="4" w:space="0" w:color="auto"/>
            </w:tcBorders>
          </w:tcPr>
          <w:p w14:paraId="598170C8" w14:textId="388EF229" w:rsidR="00A57EFF" w:rsidRPr="00A65124" w:rsidRDefault="00A57EFF" w:rsidP="00FB4E18">
            <w:pPr>
              <w:jc w:val="center"/>
              <w:rPr>
                <w:rFonts w:ascii="Times New Roman" w:hAnsi="Times New Roman" w:cs="Times New Roman"/>
                <w:b/>
                <w:bCs/>
              </w:rPr>
            </w:pPr>
            <w:r w:rsidRPr="00A65124">
              <w:rPr>
                <w:rFonts w:ascii="Times New Roman" w:hAnsi="Times New Roman" w:cs="Times New Roman"/>
                <w:b/>
                <w:bCs/>
              </w:rPr>
              <w:t>СК 11</w:t>
            </w:r>
          </w:p>
        </w:tc>
        <w:tc>
          <w:tcPr>
            <w:tcW w:w="1134" w:type="dxa"/>
            <w:tcBorders>
              <w:top w:val="single" w:sz="4" w:space="0" w:color="auto"/>
            </w:tcBorders>
          </w:tcPr>
          <w:p w14:paraId="55D07B9A" w14:textId="726CE08B" w:rsidR="00A57EFF" w:rsidRPr="00A65124" w:rsidRDefault="00A57EFF" w:rsidP="00FB4E18">
            <w:pPr>
              <w:jc w:val="center"/>
              <w:rPr>
                <w:rFonts w:ascii="Times New Roman" w:hAnsi="Times New Roman" w:cs="Times New Roman"/>
                <w:b/>
                <w:bCs/>
              </w:rPr>
            </w:pPr>
            <w:r>
              <w:rPr>
                <w:rFonts w:ascii="Times New Roman" w:hAnsi="Times New Roman" w:cs="Times New Roman"/>
                <w:b/>
                <w:bCs/>
              </w:rPr>
              <w:t>СК13</w:t>
            </w:r>
          </w:p>
        </w:tc>
        <w:tc>
          <w:tcPr>
            <w:tcW w:w="1134" w:type="dxa"/>
            <w:tcBorders>
              <w:top w:val="single" w:sz="4" w:space="0" w:color="auto"/>
            </w:tcBorders>
          </w:tcPr>
          <w:p w14:paraId="3A229FB5" w14:textId="77777777" w:rsidR="00A57EFF" w:rsidRPr="00A65124" w:rsidRDefault="00A57EFF" w:rsidP="00FB4E18">
            <w:pPr>
              <w:jc w:val="center"/>
              <w:rPr>
                <w:rFonts w:ascii="Times New Roman" w:hAnsi="Times New Roman" w:cs="Times New Roman"/>
                <w:b/>
                <w:bCs/>
              </w:rPr>
            </w:pPr>
            <w:r w:rsidRPr="00A65124">
              <w:rPr>
                <w:rFonts w:ascii="Times New Roman" w:hAnsi="Times New Roman" w:cs="Times New Roman"/>
                <w:b/>
                <w:bCs/>
              </w:rPr>
              <w:t>СК 14</w:t>
            </w:r>
          </w:p>
        </w:tc>
        <w:tc>
          <w:tcPr>
            <w:tcW w:w="1275" w:type="dxa"/>
            <w:tcBorders>
              <w:top w:val="single" w:sz="4" w:space="0" w:color="auto"/>
            </w:tcBorders>
          </w:tcPr>
          <w:p w14:paraId="5D55B7A5" w14:textId="77777777" w:rsidR="00A57EFF" w:rsidRPr="00A65124" w:rsidRDefault="00A57EFF" w:rsidP="00FB4E18">
            <w:pPr>
              <w:jc w:val="center"/>
              <w:rPr>
                <w:rFonts w:ascii="Times New Roman" w:hAnsi="Times New Roman" w:cs="Times New Roman"/>
                <w:b/>
                <w:bCs/>
              </w:rPr>
            </w:pPr>
            <w:r w:rsidRPr="00A65124">
              <w:rPr>
                <w:rFonts w:ascii="Times New Roman" w:hAnsi="Times New Roman" w:cs="Times New Roman"/>
                <w:b/>
                <w:bCs/>
              </w:rPr>
              <w:t>СК 15</w:t>
            </w:r>
          </w:p>
        </w:tc>
        <w:tc>
          <w:tcPr>
            <w:tcW w:w="1276" w:type="dxa"/>
            <w:tcBorders>
              <w:top w:val="single" w:sz="4" w:space="0" w:color="auto"/>
            </w:tcBorders>
          </w:tcPr>
          <w:p w14:paraId="2E9036CD" w14:textId="156B1E96" w:rsidR="00A57EFF" w:rsidRPr="00A65124" w:rsidRDefault="00A57EFF" w:rsidP="00FB4E18">
            <w:pPr>
              <w:jc w:val="center"/>
              <w:rPr>
                <w:rFonts w:ascii="Times New Roman" w:hAnsi="Times New Roman" w:cs="Times New Roman"/>
                <w:b/>
                <w:bCs/>
              </w:rPr>
            </w:pPr>
            <w:r w:rsidRPr="00A65124">
              <w:rPr>
                <w:rFonts w:ascii="Times New Roman" w:hAnsi="Times New Roman" w:cs="Times New Roman"/>
                <w:b/>
                <w:bCs/>
              </w:rPr>
              <w:t>СК16</w:t>
            </w:r>
          </w:p>
        </w:tc>
      </w:tr>
      <w:tr w:rsidR="00A57EFF" w:rsidRPr="0031563A" w14:paraId="2B45468F" w14:textId="1386FB90" w:rsidTr="00A57EFF">
        <w:tc>
          <w:tcPr>
            <w:tcW w:w="992" w:type="dxa"/>
          </w:tcPr>
          <w:p w14:paraId="29A28B6F" w14:textId="77777777" w:rsidR="00A57EFF" w:rsidRPr="0031563A" w:rsidRDefault="00A57EFF" w:rsidP="002E54D3">
            <w:pPr>
              <w:jc w:val="center"/>
              <w:rPr>
                <w:rFonts w:ascii="Times New Roman" w:hAnsi="Times New Roman" w:cs="Times New Roman"/>
                <w:b/>
                <w:bCs/>
              </w:rPr>
            </w:pPr>
            <w:r w:rsidRPr="0031563A">
              <w:rPr>
                <w:rFonts w:ascii="Times New Roman" w:hAnsi="Times New Roman" w:cs="Times New Roman"/>
                <w:b/>
                <w:bCs/>
              </w:rPr>
              <w:t>ПРН 1</w:t>
            </w:r>
          </w:p>
        </w:tc>
        <w:tc>
          <w:tcPr>
            <w:tcW w:w="851" w:type="dxa"/>
          </w:tcPr>
          <w:p w14:paraId="5BCBFD2F"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851" w:type="dxa"/>
          </w:tcPr>
          <w:p w14:paraId="3BBCE870"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850" w:type="dxa"/>
          </w:tcPr>
          <w:p w14:paraId="592DEDE6"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851" w:type="dxa"/>
          </w:tcPr>
          <w:p w14:paraId="520C68E5"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992" w:type="dxa"/>
          </w:tcPr>
          <w:p w14:paraId="4120F8F3"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992" w:type="dxa"/>
          </w:tcPr>
          <w:p w14:paraId="49AE7A43" w14:textId="10DF6230" w:rsidR="00A57EFF" w:rsidRPr="0031563A" w:rsidRDefault="00A57EFF" w:rsidP="002E54D3">
            <w:pPr>
              <w:jc w:val="center"/>
              <w:rPr>
                <w:rFonts w:ascii="Times New Roman" w:hAnsi="Times New Roman" w:cs="Times New Roman"/>
              </w:rPr>
            </w:pPr>
            <w:r>
              <w:rPr>
                <w:rFonts w:ascii="Times New Roman" w:hAnsi="Times New Roman" w:cs="Times New Roman"/>
              </w:rPr>
              <w:t>+</w:t>
            </w:r>
          </w:p>
        </w:tc>
        <w:tc>
          <w:tcPr>
            <w:tcW w:w="992" w:type="dxa"/>
          </w:tcPr>
          <w:p w14:paraId="4ED2F384" w14:textId="53ADB2BA"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993" w:type="dxa"/>
          </w:tcPr>
          <w:p w14:paraId="0DD4FAC7"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134" w:type="dxa"/>
          </w:tcPr>
          <w:p w14:paraId="3EA56661" w14:textId="4110ECD3"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134" w:type="dxa"/>
          </w:tcPr>
          <w:p w14:paraId="6A557904" w14:textId="49859C02" w:rsidR="00A57EFF" w:rsidRPr="0031563A" w:rsidRDefault="00A57EFF" w:rsidP="002E54D3">
            <w:pPr>
              <w:jc w:val="center"/>
              <w:rPr>
                <w:rFonts w:ascii="Times New Roman" w:hAnsi="Times New Roman" w:cs="Times New Roman"/>
              </w:rPr>
            </w:pPr>
            <w:r>
              <w:rPr>
                <w:rFonts w:ascii="Times New Roman" w:hAnsi="Times New Roman" w:cs="Times New Roman"/>
              </w:rPr>
              <w:t>+</w:t>
            </w:r>
          </w:p>
        </w:tc>
        <w:tc>
          <w:tcPr>
            <w:tcW w:w="1134" w:type="dxa"/>
          </w:tcPr>
          <w:p w14:paraId="6C10903A"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275" w:type="dxa"/>
          </w:tcPr>
          <w:p w14:paraId="5279F1FD"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276" w:type="dxa"/>
          </w:tcPr>
          <w:p w14:paraId="425822BE" w14:textId="6118D0C2" w:rsidR="00A57EFF" w:rsidRPr="00F621EA" w:rsidRDefault="00A57EFF" w:rsidP="002E54D3">
            <w:pPr>
              <w:jc w:val="center"/>
              <w:rPr>
                <w:rFonts w:ascii="Times New Roman" w:hAnsi="Times New Roman" w:cs="Times New Roman"/>
              </w:rPr>
            </w:pPr>
            <w:r w:rsidRPr="00F621EA">
              <w:rPr>
                <w:rFonts w:ascii="Times New Roman" w:hAnsi="Times New Roman" w:cs="Times New Roman"/>
                <w:color w:val="000000"/>
              </w:rPr>
              <w:t>-</w:t>
            </w:r>
          </w:p>
        </w:tc>
      </w:tr>
      <w:tr w:rsidR="00A57EFF" w:rsidRPr="0031563A" w14:paraId="3F316DD4" w14:textId="4D1A0493" w:rsidTr="00A57EFF">
        <w:tc>
          <w:tcPr>
            <w:tcW w:w="992" w:type="dxa"/>
          </w:tcPr>
          <w:p w14:paraId="1BB0B903" w14:textId="77777777" w:rsidR="00A57EFF" w:rsidRPr="0031563A" w:rsidRDefault="00A57EFF" w:rsidP="002E54D3">
            <w:pPr>
              <w:jc w:val="center"/>
              <w:rPr>
                <w:rFonts w:ascii="Times New Roman" w:hAnsi="Times New Roman" w:cs="Times New Roman"/>
                <w:b/>
                <w:bCs/>
              </w:rPr>
            </w:pPr>
            <w:r w:rsidRPr="0031563A">
              <w:rPr>
                <w:rFonts w:ascii="Times New Roman" w:hAnsi="Times New Roman" w:cs="Times New Roman"/>
                <w:b/>
                <w:bCs/>
              </w:rPr>
              <w:t>ПРН4</w:t>
            </w:r>
          </w:p>
        </w:tc>
        <w:tc>
          <w:tcPr>
            <w:tcW w:w="851" w:type="dxa"/>
          </w:tcPr>
          <w:p w14:paraId="65B6727E"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851" w:type="dxa"/>
          </w:tcPr>
          <w:p w14:paraId="235333C7"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850" w:type="dxa"/>
          </w:tcPr>
          <w:p w14:paraId="49F61144"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851" w:type="dxa"/>
          </w:tcPr>
          <w:p w14:paraId="00012B7C"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992" w:type="dxa"/>
          </w:tcPr>
          <w:p w14:paraId="47EDD5FD"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992" w:type="dxa"/>
          </w:tcPr>
          <w:p w14:paraId="096047F9" w14:textId="64C68940" w:rsidR="00A57EFF" w:rsidRPr="0031563A" w:rsidRDefault="00A57EFF" w:rsidP="002E54D3">
            <w:pPr>
              <w:jc w:val="center"/>
              <w:rPr>
                <w:rFonts w:ascii="Times New Roman" w:hAnsi="Times New Roman" w:cs="Times New Roman"/>
              </w:rPr>
            </w:pPr>
            <w:r>
              <w:rPr>
                <w:rFonts w:ascii="Times New Roman" w:hAnsi="Times New Roman" w:cs="Times New Roman"/>
              </w:rPr>
              <w:t>-</w:t>
            </w:r>
          </w:p>
        </w:tc>
        <w:tc>
          <w:tcPr>
            <w:tcW w:w="992" w:type="dxa"/>
          </w:tcPr>
          <w:p w14:paraId="022A8689" w14:textId="45953D5F"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993" w:type="dxa"/>
          </w:tcPr>
          <w:p w14:paraId="3477E9D9"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134" w:type="dxa"/>
          </w:tcPr>
          <w:p w14:paraId="7752E686" w14:textId="3AC80C8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134" w:type="dxa"/>
          </w:tcPr>
          <w:p w14:paraId="42629878" w14:textId="25BECA07" w:rsidR="00A57EFF" w:rsidRPr="0031563A" w:rsidRDefault="00A57EFF" w:rsidP="002E54D3">
            <w:pPr>
              <w:jc w:val="center"/>
              <w:rPr>
                <w:rFonts w:ascii="Times New Roman" w:hAnsi="Times New Roman" w:cs="Times New Roman"/>
              </w:rPr>
            </w:pPr>
            <w:r>
              <w:rPr>
                <w:rFonts w:ascii="Times New Roman" w:hAnsi="Times New Roman" w:cs="Times New Roman"/>
              </w:rPr>
              <w:t>-</w:t>
            </w:r>
          </w:p>
        </w:tc>
        <w:tc>
          <w:tcPr>
            <w:tcW w:w="1134" w:type="dxa"/>
          </w:tcPr>
          <w:p w14:paraId="5B7FFBC0"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275" w:type="dxa"/>
          </w:tcPr>
          <w:p w14:paraId="57E9CB84"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276" w:type="dxa"/>
          </w:tcPr>
          <w:p w14:paraId="2380D6C0" w14:textId="74049774" w:rsidR="00A57EFF" w:rsidRPr="00F621EA" w:rsidRDefault="00A57EFF" w:rsidP="002E54D3">
            <w:pPr>
              <w:jc w:val="center"/>
              <w:rPr>
                <w:rFonts w:ascii="Times New Roman" w:hAnsi="Times New Roman" w:cs="Times New Roman"/>
              </w:rPr>
            </w:pPr>
            <w:r w:rsidRPr="00F621EA">
              <w:rPr>
                <w:rFonts w:ascii="Times New Roman" w:hAnsi="Times New Roman" w:cs="Times New Roman"/>
                <w:color w:val="000000"/>
                <w:vertAlign w:val="subscript"/>
              </w:rPr>
              <w:t>+</w:t>
            </w:r>
          </w:p>
        </w:tc>
      </w:tr>
      <w:tr w:rsidR="00A57EFF" w:rsidRPr="0031563A" w14:paraId="0C064651" w14:textId="5DD6C536" w:rsidTr="00A57EFF">
        <w:tc>
          <w:tcPr>
            <w:tcW w:w="992" w:type="dxa"/>
          </w:tcPr>
          <w:p w14:paraId="664F46EA" w14:textId="77777777" w:rsidR="00A57EFF" w:rsidRPr="0031563A" w:rsidRDefault="00A57EFF" w:rsidP="002E54D3">
            <w:pPr>
              <w:jc w:val="center"/>
              <w:rPr>
                <w:rFonts w:ascii="Times New Roman" w:hAnsi="Times New Roman" w:cs="Times New Roman"/>
                <w:b/>
                <w:bCs/>
              </w:rPr>
            </w:pPr>
            <w:r w:rsidRPr="0031563A">
              <w:rPr>
                <w:rFonts w:ascii="Times New Roman" w:hAnsi="Times New Roman" w:cs="Times New Roman"/>
                <w:b/>
                <w:bCs/>
              </w:rPr>
              <w:t>ПРН5</w:t>
            </w:r>
          </w:p>
        </w:tc>
        <w:tc>
          <w:tcPr>
            <w:tcW w:w="851" w:type="dxa"/>
          </w:tcPr>
          <w:p w14:paraId="0A60643D"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851" w:type="dxa"/>
          </w:tcPr>
          <w:p w14:paraId="2EF23AD9"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850" w:type="dxa"/>
          </w:tcPr>
          <w:p w14:paraId="1DC863A3"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851" w:type="dxa"/>
          </w:tcPr>
          <w:p w14:paraId="2BA31EA9"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992" w:type="dxa"/>
          </w:tcPr>
          <w:p w14:paraId="2BDC06F2"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992" w:type="dxa"/>
          </w:tcPr>
          <w:p w14:paraId="50F34DF7" w14:textId="2F8C56D6" w:rsidR="00A57EFF" w:rsidRPr="0031563A" w:rsidRDefault="00A57EFF" w:rsidP="002E54D3">
            <w:pPr>
              <w:jc w:val="center"/>
              <w:rPr>
                <w:rFonts w:ascii="Times New Roman" w:hAnsi="Times New Roman" w:cs="Times New Roman"/>
              </w:rPr>
            </w:pPr>
            <w:r>
              <w:rPr>
                <w:rFonts w:ascii="Times New Roman" w:hAnsi="Times New Roman" w:cs="Times New Roman"/>
              </w:rPr>
              <w:t>-</w:t>
            </w:r>
          </w:p>
        </w:tc>
        <w:tc>
          <w:tcPr>
            <w:tcW w:w="992" w:type="dxa"/>
          </w:tcPr>
          <w:p w14:paraId="207B1CEB" w14:textId="4DB5C27F"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993" w:type="dxa"/>
          </w:tcPr>
          <w:p w14:paraId="2E111A85"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134" w:type="dxa"/>
          </w:tcPr>
          <w:p w14:paraId="61332E2A" w14:textId="2835A103"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134" w:type="dxa"/>
          </w:tcPr>
          <w:p w14:paraId="037EF6E6" w14:textId="23592518" w:rsidR="00A57EFF" w:rsidRPr="0031563A" w:rsidRDefault="00A57EFF" w:rsidP="002E54D3">
            <w:pPr>
              <w:jc w:val="center"/>
              <w:rPr>
                <w:rFonts w:ascii="Times New Roman" w:hAnsi="Times New Roman" w:cs="Times New Roman"/>
              </w:rPr>
            </w:pPr>
            <w:r>
              <w:rPr>
                <w:rFonts w:ascii="Times New Roman" w:hAnsi="Times New Roman" w:cs="Times New Roman"/>
              </w:rPr>
              <w:t>-</w:t>
            </w:r>
          </w:p>
        </w:tc>
        <w:tc>
          <w:tcPr>
            <w:tcW w:w="1134" w:type="dxa"/>
          </w:tcPr>
          <w:p w14:paraId="38D28FC6"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275" w:type="dxa"/>
          </w:tcPr>
          <w:p w14:paraId="00E27DF1"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276" w:type="dxa"/>
          </w:tcPr>
          <w:p w14:paraId="4B64A52B" w14:textId="184FD28D" w:rsidR="00A57EFF" w:rsidRPr="00F621EA" w:rsidRDefault="00A57EFF" w:rsidP="002E54D3">
            <w:pPr>
              <w:jc w:val="center"/>
              <w:rPr>
                <w:rFonts w:ascii="Times New Roman" w:hAnsi="Times New Roman" w:cs="Times New Roman"/>
              </w:rPr>
            </w:pPr>
            <w:r w:rsidRPr="00F621EA">
              <w:rPr>
                <w:rFonts w:ascii="Times New Roman" w:hAnsi="Times New Roman" w:cs="Times New Roman"/>
                <w:color w:val="000000"/>
              </w:rPr>
              <w:t>+</w:t>
            </w:r>
          </w:p>
        </w:tc>
      </w:tr>
      <w:tr w:rsidR="00A57EFF" w:rsidRPr="0031563A" w14:paraId="22EEE217" w14:textId="494BE93D" w:rsidTr="00A57EFF">
        <w:tc>
          <w:tcPr>
            <w:tcW w:w="992" w:type="dxa"/>
          </w:tcPr>
          <w:p w14:paraId="67C45B01" w14:textId="77777777" w:rsidR="00A57EFF" w:rsidRPr="0031563A" w:rsidRDefault="00A57EFF" w:rsidP="002E54D3">
            <w:pPr>
              <w:jc w:val="center"/>
              <w:rPr>
                <w:rFonts w:ascii="Times New Roman" w:hAnsi="Times New Roman" w:cs="Times New Roman"/>
                <w:b/>
                <w:bCs/>
              </w:rPr>
            </w:pPr>
            <w:r w:rsidRPr="0031563A">
              <w:rPr>
                <w:rFonts w:ascii="Times New Roman" w:hAnsi="Times New Roman" w:cs="Times New Roman"/>
                <w:b/>
                <w:bCs/>
              </w:rPr>
              <w:t>ПРН6</w:t>
            </w:r>
          </w:p>
        </w:tc>
        <w:tc>
          <w:tcPr>
            <w:tcW w:w="851" w:type="dxa"/>
          </w:tcPr>
          <w:p w14:paraId="72E428F0"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851" w:type="dxa"/>
          </w:tcPr>
          <w:p w14:paraId="3603732D"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850" w:type="dxa"/>
          </w:tcPr>
          <w:p w14:paraId="3D666615"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851" w:type="dxa"/>
          </w:tcPr>
          <w:p w14:paraId="1C66FA37"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992" w:type="dxa"/>
          </w:tcPr>
          <w:p w14:paraId="3599C781"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992" w:type="dxa"/>
          </w:tcPr>
          <w:p w14:paraId="03E5FC9D" w14:textId="35EC0983" w:rsidR="00A57EFF" w:rsidRPr="0031563A" w:rsidRDefault="00A57EFF" w:rsidP="002E54D3">
            <w:pPr>
              <w:jc w:val="center"/>
              <w:rPr>
                <w:rFonts w:ascii="Times New Roman" w:hAnsi="Times New Roman" w:cs="Times New Roman"/>
              </w:rPr>
            </w:pPr>
            <w:r>
              <w:rPr>
                <w:rFonts w:ascii="Times New Roman" w:hAnsi="Times New Roman" w:cs="Times New Roman"/>
              </w:rPr>
              <w:t>-</w:t>
            </w:r>
          </w:p>
        </w:tc>
        <w:tc>
          <w:tcPr>
            <w:tcW w:w="992" w:type="dxa"/>
          </w:tcPr>
          <w:p w14:paraId="5101BAD5" w14:textId="2102CFAE"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993" w:type="dxa"/>
          </w:tcPr>
          <w:p w14:paraId="4A695FD6"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134" w:type="dxa"/>
          </w:tcPr>
          <w:p w14:paraId="478E6225" w14:textId="2EF27BE8"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134" w:type="dxa"/>
          </w:tcPr>
          <w:p w14:paraId="3C57F145" w14:textId="2DF0C630" w:rsidR="00A57EFF" w:rsidRPr="0031563A" w:rsidRDefault="00A57EFF" w:rsidP="002E54D3">
            <w:pPr>
              <w:jc w:val="center"/>
              <w:rPr>
                <w:rFonts w:ascii="Times New Roman" w:hAnsi="Times New Roman" w:cs="Times New Roman"/>
              </w:rPr>
            </w:pPr>
            <w:r>
              <w:rPr>
                <w:rFonts w:ascii="Times New Roman" w:hAnsi="Times New Roman" w:cs="Times New Roman"/>
              </w:rPr>
              <w:t>-</w:t>
            </w:r>
          </w:p>
        </w:tc>
        <w:tc>
          <w:tcPr>
            <w:tcW w:w="1134" w:type="dxa"/>
          </w:tcPr>
          <w:p w14:paraId="14CFB704"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275" w:type="dxa"/>
          </w:tcPr>
          <w:p w14:paraId="7FACCAD9"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276" w:type="dxa"/>
          </w:tcPr>
          <w:p w14:paraId="6C6C2642" w14:textId="301AF9A1" w:rsidR="00A57EFF" w:rsidRPr="00F621EA" w:rsidRDefault="00A57EFF" w:rsidP="002E54D3">
            <w:pPr>
              <w:jc w:val="center"/>
              <w:rPr>
                <w:rFonts w:ascii="Times New Roman" w:hAnsi="Times New Roman" w:cs="Times New Roman"/>
              </w:rPr>
            </w:pPr>
            <w:r w:rsidRPr="00F621EA">
              <w:rPr>
                <w:rFonts w:ascii="Times New Roman" w:hAnsi="Times New Roman" w:cs="Times New Roman"/>
                <w:color w:val="000000"/>
              </w:rPr>
              <w:t>-</w:t>
            </w:r>
          </w:p>
        </w:tc>
      </w:tr>
      <w:tr w:rsidR="00A57EFF" w:rsidRPr="0031563A" w14:paraId="6A421BC9" w14:textId="263A3335" w:rsidTr="00A57EFF">
        <w:tc>
          <w:tcPr>
            <w:tcW w:w="992" w:type="dxa"/>
          </w:tcPr>
          <w:p w14:paraId="41645E8D" w14:textId="77777777" w:rsidR="00A57EFF" w:rsidRPr="0031563A" w:rsidRDefault="00A57EFF" w:rsidP="002E54D3">
            <w:pPr>
              <w:jc w:val="center"/>
              <w:rPr>
                <w:rFonts w:ascii="Times New Roman" w:hAnsi="Times New Roman" w:cs="Times New Roman"/>
                <w:b/>
                <w:bCs/>
              </w:rPr>
            </w:pPr>
            <w:r w:rsidRPr="0031563A">
              <w:rPr>
                <w:rFonts w:ascii="Times New Roman" w:hAnsi="Times New Roman" w:cs="Times New Roman"/>
                <w:b/>
                <w:bCs/>
              </w:rPr>
              <w:t>ПРН7</w:t>
            </w:r>
          </w:p>
        </w:tc>
        <w:tc>
          <w:tcPr>
            <w:tcW w:w="851" w:type="dxa"/>
          </w:tcPr>
          <w:p w14:paraId="428C2B07"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851" w:type="dxa"/>
          </w:tcPr>
          <w:p w14:paraId="165B8349"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850" w:type="dxa"/>
          </w:tcPr>
          <w:p w14:paraId="4FC855E5"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851" w:type="dxa"/>
          </w:tcPr>
          <w:p w14:paraId="53940BE1"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992" w:type="dxa"/>
          </w:tcPr>
          <w:p w14:paraId="7198A0D6"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992" w:type="dxa"/>
          </w:tcPr>
          <w:p w14:paraId="35C6A9CC" w14:textId="3B35C227" w:rsidR="00A57EFF" w:rsidRPr="0031563A" w:rsidRDefault="00A57EFF" w:rsidP="002E54D3">
            <w:pPr>
              <w:jc w:val="center"/>
              <w:rPr>
                <w:rFonts w:ascii="Times New Roman" w:hAnsi="Times New Roman" w:cs="Times New Roman"/>
              </w:rPr>
            </w:pPr>
            <w:r>
              <w:rPr>
                <w:rFonts w:ascii="Times New Roman" w:hAnsi="Times New Roman" w:cs="Times New Roman"/>
              </w:rPr>
              <w:t>-</w:t>
            </w:r>
          </w:p>
        </w:tc>
        <w:tc>
          <w:tcPr>
            <w:tcW w:w="992" w:type="dxa"/>
          </w:tcPr>
          <w:p w14:paraId="6577176C" w14:textId="2918C191"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993" w:type="dxa"/>
          </w:tcPr>
          <w:p w14:paraId="24CA8A5D"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134" w:type="dxa"/>
          </w:tcPr>
          <w:p w14:paraId="092ADC7E" w14:textId="2E8E434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134" w:type="dxa"/>
          </w:tcPr>
          <w:p w14:paraId="4C5984EC" w14:textId="08EFE952" w:rsidR="00A57EFF" w:rsidRPr="0031563A" w:rsidRDefault="00A57EFF" w:rsidP="002E54D3">
            <w:pPr>
              <w:jc w:val="center"/>
              <w:rPr>
                <w:rFonts w:ascii="Times New Roman" w:hAnsi="Times New Roman" w:cs="Times New Roman"/>
              </w:rPr>
            </w:pPr>
            <w:r>
              <w:rPr>
                <w:rFonts w:ascii="Times New Roman" w:hAnsi="Times New Roman" w:cs="Times New Roman"/>
              </w:rPr>
              <w:t>+</w:t>
            </w:r>
          </w:p>
        </w:tc>
        <w:tc>
          <w:tcPr>
            <w:tcW w:w="1134" w:type="dxa"/>
          </w:tcPr>
          <w:p w14:paraId="214D1F96"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275" w:type="dxa"/>
          </w:tcPr>
          <w:p w14:paraId="26C18CC5"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276" w:type="dxa"/>
          </w:tcPr>
          <w:p w14:paraId="269415BE" w14:textId="698D07DC" w:rsidR="00A57EFF" w:rsidRPr="00F621EA" w:rsidRDefault="00A57EFF" w:rsidP="002E54D3">
            <w:pPr>
              <w:jc w:val="center"/>
              <w:rPr>
                <w:rFonts w:ascii="Times New Roman" w:hAnsi="Times New Roman" w:cs="Times New Roman"/>
              </w:rPr>
            </w:pPr>
            <w:r w:rsidRPr="00F621EA">
              <w:rPr>
                <w:rFonts w:ascii="Times New Roman" w:hAnsi="Times New Roman" w:cs="Times New Roman"/>
                <w:color w:val="000000"/>
              </w:rPr>
              <w:t>+</w:t>
            </w:r>
          </w:p>
        </w:tc>
      </w:tr>
      <w:tr w:rsidR="00A57EFF" w:rsidRPr="0031563A" w14:paraId="6D92057F" w14:textId="0B3F7AA6" w:rsidTr="00A57EFF">
        <w:tc>
          <w:tcPr>
            <w:tcW w:w="992" w:type="dxa"/>
          </w:tcPr>
          <w:p w14:paraId="0530CD08" w14:textId="77777777" w:rsidR="00A57EFF" w:rsidRPr="0031563A" w:rsidRDefault="00A57EFF" w:rsidP="002E54D3">
            <w:pPr>
              <w:jc w:val="center"/>
              <w:rPr>
                <w:rFonts w:ascii="Times New Roman" w:hAnsi="Times New Roman" w:cs="Times New Roman"/>
                <w:b/>
                <w:bCs/>
              </w:rPr>
            </w:pPr>
            <w:r w:rsidRPr="0031563A">
              <w:rPr>
                <w:rFonts w:ascii="Times New Roman" w:hAnsi="Times New Roman" w:cs="Times New Roman"/>
                <w:b/>
                <w:bCs/>
              </w:rPr>
              <w:t>ПРН8</w:t>
            </w:r>
          </w:p>
        </w:tc>
        <w:tc>
          <w:tcPr>
            <w:tcW w:w="851" w:type="dxa"/>
          </w:tcPr>
          <w:p w14:paraId="3C366BAC"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851" w:type="dxa"/>
          </w:tcPr>
          <w:p w14:paraId="0ECD6F11"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850" w:type="dxa"/>
          </w:tcPr>
          <w:p w14:paraId="7A2AA0E2"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851" w:type="dxa"/>
          </w:tcPr>
          <w:p w14:paraId="506B09C4"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992" w:type="dxa"/>
          </w:tcPr>
          <w:p w14:paraId="35629439"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992" w:type="dxa"/>
          </w:tcPr>
          <w:p w14:paraId="670BC6C6" w14:textId="18662AA9" w:rsidR="00A57EFF" w:rsidRPr="0031563A" w:rsidRDefault="00A57EFF" w:rsidP="002E54D3">
            <w:pPr>
              <w:jc w:val="center"/>
              <w:rPr>
                <w:rFonts w:ascii="Times New Roman" w:hAnsi="Times New Roman" w:cs="Times New Roman"/>
              </w:rPr>
            </w:pPr>
            <w:r>
              <w:rPr>
                <w:rFonts w:ascii="Times New Roman" w:hAnsi="Times New Roman" w:cs="Times New Roman"/>
              </w:rPr>
              <w:t>-</w:t>
            </w:r>
          </w:p>
        </w:tc>
        <w:tc>
          <w:tcPr>
            <w:tcW w:w="992" w:type="dxa"/>
          </w:tcPr>
          <w:p w14:paraId="39D71226" w14:textId="216CD3F3"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993" w:type="dxa"/>
          </w:tcPr>
          <w:p w14:paraId="0AE005D6"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134" w:type="dxa"/>
          </w:tcPr>
          <w:p w14:paraId="4F4CA7E7" w14:textId="7F4B94B4"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134" w:type="dxa"/>
          </w:tcPr>
          <w:p w14:paraId="4AD2157F" w14:textId="76D6A602" w:rsidR="00A57EFF" w:rsidRPr="0031563A" w:rsidRDefault="00A57EFF" w:rsidP="002E54D3">
            <w:pPr>
              <w:jc w:val="center"/>
              <w:rPr>
                <w:rFonts w:ascii="Times New Roman" w:hAnsi="Times New Roman" w:cs="Times New Roman"/>
              </w:rPr>
            </w:pPr>
            <w:r>
              <w:rPr>
                <w:rFonts w:ascii="Times New Roman" w:hAnsi="Times New Roman" w:cs="Times New Roman"/>
              </w:rPr>
              <w:t>-</w:t>
            </w:r>
          </w:p>
        </w:tc>
        <w:tc>
          <w:tcPr>
            <w:tcW w:w="1134" w:type="dxa"/>
          </w:tcPr>
          <w:p w14:paraId="788F7509"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275" w:type="dxa"/>
          </w:tcPr>
          <w:p w14:paraId="3289DA8C"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276" w:type="dxa"/>
          </w:tcPr>
          <w:p w14:paraId="60D7FCD9" w14:textId="01B15460" w:rsidR="00A57EFF" w:rsidRPr="00F621EA" w:rsidRDefault="00A57EFF" w:rsidP="002E54D3">
            <w:pPr>
              <w:jc w:val="center"/>
              <w:rPr>
                <w:rFonts w:ascii="Times New Roman" w:hAnsi="Times New Roman" w:cs="Times New Roman"/>
              </w:rPr>
            </w:pPr>
            <w:r w:rsidRPr="00F621EA">
              <w:rPr>
                <w:rFonts w:ascii="Times New Roman" w:hAnsi="Times New Roman" w:cs="Times New Roman"/>
                <w:color w:val="000000"/>
              </w:rPr>
              <w:t>-</w:t>
            </w:r>
          </w:p>
        </w:tc>
      </w:tr>
      <w:tr w:rsidR="00A57EFF" w:rsidRPr="0031563A" w14:paraId="37114476" w14:textId="4518A97B" w:rsidTr="00A57EFF">
        <w:tc>
          <w:tcPr>
            <w:tcW w:w="992" w:type="dxa"/>
          </w:tcPr>
          <w:p w14:paraId="15E9D4C5" w14:textId="77777777" w:rsidR="00A57EFF" w:rsidRPr="0031563A" w:rsidRDefault="00A57EFF" w:rsidP="002E54D3">
            <w:pPr>
              <w:jc w:val="center"/>
              <w:rPr>
                <w:rFonts w:ascii="Times New Roman" w:hAnsi="Times New Roman" w:cs="Times New Roman"/>
                <w:b/>
                <w:bCs/>
              </w:rPr>
            </w:pPr>
            <w:r w:rsidRPr="0031563A">
              <w:rPr>
                <w:rFonts w:ascii="Times New Roman" w:hAnsi="Times New Roman" w:cs="Times New Roman"/>
                <w:b/>
                <w:bCs/>
              </w:rPr>
              <w:t>ПРН9</w:t>
            </w:r>
          </w:p>
        </w:tc>
        <w:tc>
          <w:tcPr>
            <w:tcW w:w="851" w:type="dxa"/>
          </w:tcPr>
          <w:p w14:paraId="46945851"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851" w:type="dxa"/>
          </w:tcPr>
          <w:p w14:paraId="440CF198"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850" w:type="dxa"/>
          </w:tcPr>
          <w:p w14:paraId="3F9D29B6"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851" w:type="dxa"/>
          </w:tcPr>
          <w:p w14:paraId="0B560EA0"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992" w:type="dxa"/>
          </w:tcPr>
          <w:p w14:paraId="7F7BCBFD"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992" w:type="dxa"/>
          </w:tcPr>
          <w:p w14:paraId="20C0B076" w14:textId="227F5CBA" w:rsidR="00A57EFF" w:rsidRPr="0031563A" w:rsidRDefault="00A57EFF" w:rsidP="002E54D3">
            <w:pPr>
              <w:jc w:val="center"/>
              <w:rPr>
                <w:rFonts w:ascii="Times New Roman" w:hAnsi="Times New Roman" w:cs="Times New Roman"/>
              </w:rPr>
            </w:pPr>
            <w:r>
              <w:rPr>
                <w:rFonts w:ascii="Times New Roman" w:hAnsi="Times New Roman" w:cs="Times New Roman"/>
              </w:rPr>
              <w:t>-</w:t>
            </w:r>
          </w:p>
        </w:tc>
        <w:tc>
          <w:tcPr>
            <w:tcW w:w="992" w:type="dxa"/>
          </w:tcPr>
          <w:p w14:paraId="7E1E26B0" w14:textId="49D58E4B"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993" w:type="dxa"/>
          </w:tcPr>
          <w:p w14:paraId="65BF340F"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134" w:type="dxa"/>
          </w:tcPr>
          <w:p w14:paraId="733D02AE" w14:textId="12AA5D00"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134" w:type="dxa"/>
          </w:tcPr>
          <w:p w14:paraId="069CC83F" w14:textId="23AB95E9" w:rsidR="00A57EFF" w:rsidRPr="0031563A" w:rsidRDefault="00A57EFF" w:rsidP="002E54D3">
            <w:pPr>
              <w:jc w:val="center"/>
              <w:rPr>
                <w:rFonts w:ascii="Times New Roman" w:hAnsi="Times New Roman" w:cs="Times New Roman"/>
              </w:rPr>
            </w:pPr>
            <w:r>
              <w:rPr>
                <w:rFonts w:ascii="Times New Roman" w:hAnsi="Times New Roman" w:cs="Times New Roman"/>
              </w:rPr>
              <w:t>-</w:t>
            </w:r>
          </w:p>
        </w:tc>
        <w:tc>
          <w:tcPr>
            <w:tcW w:w="1134" w:type="dxa"/>
          </w:tcPr>
          <w:p w14:paraId="47BAD641"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275" w:type="dxa"/>
          </w:tcPr>
          <w:p w14:paraId="65BA4C62"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276" w:type="dxa"/>
          </w:tcPr>
          <w:p w14:paraId="3BDFDB82" w14:textId="625218F1" w:rsidR="00A57EFF" w:rsidRPr="00F621EA" w:rsidRDefault="00A57EFF" w:rsidP="002E54D3">
            <w:pPr>
              <w:jc w:val="center"/>
              <w:rPr>
                <w:rFonts w:ascii="Times New Roman" w:hAnsi="Times New Roman" w:cs="Times New Roman"/>
              </w:rPr>
            </w:pPr>
            <w:r w:rsidRPr="00F621EA">
              <w:rPr>
                <w:rFonts w:ascii="Times New Roman" w:hAnsi="Times New Roman" w:cs="Times New Roman"/>
                <w:color w:val="000000"/>
              </w:rPr>
              <w:t>-</w:t>
            </w:r>
          </w:p>
        </w:tc>
      </w:tr>
      <w:tr w:rsidR="00A57EFF" w:rsidRPr="0031563A" w14:paraId="000C6263" w14:textId="2741347D" w:rsidTr="00A57EFF">
        <w:tc>
          <w:tcPr>
            <w:tcW w:w="992" w:type="dxa"/>
          </w:tcPr>
          <w:p w14:paraId="637E27B5" w14:textId="77777777" w:rsidR="00A57EFF" w:rsidRPr="0031563A" w:rsidRDefault="00A57EFF" w:rsidP="002E54D3">
            <w:pPr>
              <w:jc w:val="center"/>
              <w:rPr>
                <w:rFonts w:ascii="Times New Roman" w:hAnsi="Times New Roman" w:cs="Times New Roman"/>
                <w:b/>
                <w:bCs/>
              </w:rPr>
            </w:pPr>
            <w:r w:rsidRPr="0031563A">
              <w:rPr>
                <w:rFonts w:ascii="Times New Roman" w:hAnsi="Times New Roman" w:cs="Times New Roman"/>
                <w:b/>
                <w:bCs/>
              </w:rPr>
              <w:t>ПРН12</w:t>
            </w:r>
          </w:p>
        </w:tc>
        <w:tc>
          <w:tcPr>
            <w:tcW w:w="851" w:type="dxa"/>
          </w:tcPr>
          <w:p w14:paraId="79C63A9E"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851" w:type="dxa"/>
          </w:tcPr>
          <w:p w14:paraId="44C3C6DE"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850" w:type="dxa"/>
          </w:tcPr>
          <w:p w14:paraId="25B11C13"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851" w:type="dxa"/>
          </w:tcPr>
          <w:p w14:paraId="168ECE2F"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992" w:type="dxa"/>
          </w:tcPr>
          <w:p w14:paraId="7F88AD46"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992" w:type="dxa"/>
          </w:tcPr>
          <w:p w14:paraId="40B04E3A" w14:textId="0B15226A" w:rsidR="00A57EFF" w:rsidRPr="0031563A" w:rsidRDefault="00A57EFF" w:rsidP="002E54D3">
            <w:pPr>
              <w:jc w:val="center"/>
              <w:rPr>
                <w:rFonts w:ascii="Times New Roman" w:hAnsi="Times New Roman" w:cs="Times New Roman"/>
              </w:rPr>
            </w:pPr>
            <w:r>
              <w:rPr>
                <w:rFonts w:ascii="Times New Roman" w:hAnsi="Times New Roman" w:cs="Times New Roman"/>
              </w:rPr>
              <w:t>+</w:t>
            </w:r>
          </w:p>
        </w:tc>
        <w:tc>
          <w:tcPr>
            <w:tcW w:w="992" w:type="dxa"/>
          </w:tcPr>
          <w:p w14:paraId="0AB4C881" w14:textId="1B3E50D9"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993" w:type="dxa"/>
          </w:tcPr>
          <w:p w14:paraId="547CAD44"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134" w:type="dxa"/>
          </w:tcPr>
          <w:p w14:paraId="4E0FF094" w14:textId="23A8BB43"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134" w:type="dxa"/>
          </w:tcPr>
          <w:p w14:paraId="548D46AA" w14:textId="08A2D6CD" w:rsidR="00A57EFF" w:rsidRPr="0031563A" w:rsidRDefault="00A57EFF" w:rsidP="002E54D3">
            <w:pPr>
              <w:jc w:val="center"/>
              <w:rPr>
                <w:rFonts w:ascii="Times New Roman" w:hAnsi="Times New Roman" w:cs="Times New Roman"/>
              </w:rPr>
            </w:pPr>
            <w:r>
              <w:rPr>
                <w:rFonts w:ascii="Times New Roman" w:hAnsi="Times New Roman" w:cs="Times New Roman"/>
              </w:rPr>
              <w:t>+</w:t>
            </w:r>
          </w:p>
        </w:tc>
        <w:tc>
          <w:tcPr>
            <w:tcW w:w="1134" w:type="dxa"/>
          </w:tcPr>
          <w:p w14:paraId="4ADCCCFC"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275" w:type="dxa"/>
          </w:tcPr>
          <w:p w14:paraId="13B0C899"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276" w:type="dxa"/>
          </w:tcPr>
          <w:p w14:paraId="6C297103" w14:textId="76B9251D" w:rsidR="00A57EFF" w:rsidRPr="00F621EA" w:rsidRDefault="00A57EFF" w:rsidP="002E54D3">
            <w:pPr>
              <w:jc w:val="center"/>
              <w:rPr>
                <w:rFonts w:ascii="Times New Roman" w:hAnsi="Times New Roman" w:cs="Times New Roman"/>
              </w:rPr>
            </w:pPr>
            <w:r w:rsidRPr="00F621EA">
              <w:rPr>
                <w:rFonts w:ascii="Times New Roman" w:hAnsi="Times New Roman" w:cs="Times New Roman"/>
                <w:color w:val="000000"/>
              </w:rPr>
              <w:t>+</w:t>
            </w:r>
          </w:p>
        </w:tc>
      </w:tr>
      <w:tr w:rsidR="00A57EFF" w:rsidRPr="0031563A" w14:paraId="1B70C4A5" w14:textId="670FA03F" w:rsidTr="00A57EFF">
        <w:tc>
          <w:tcPr>
            <w:tcW w:w="992" w:type="dxa"/>
          </w:tcPr>
          <w:p w14:paraId="76272A68" w14:textId="77777777" w:rsidR="00A57EFF" w:rsidRPr="0031563A" w:rsidRDefault="00A57EFF" w:rsidP="002E54D3">
            <w:pPr>
              <w:jc w:val="center"/>
              <w:rPr>
                <w:rFonts w:ascii="Times New Roman" w:hAnsi="Times New Roman" w:cs="Times New Roman"/>
                <w:b/>
                <w:bCs/>
              </w:rPr>
            </w:pPr>
            <w:r w:rsidRPr="0031563A">
              <w:rPr>
                <w:rFonts w:ascii="Times New Roman" w:hAnsi="Times New Roman" w:cs="Times New Roman"/>
                <w:b/>
                <w:bCs/>
              </w:rPr>
              <w:t>ПРН13</w:t>
            </w:r>
          </w:p>
        </w:tc>
        <w:tc>
          <w:tcPr>
            <w:tcW w:w="851" w:type="dxa"/>
          </w:tcPr>
          <w:p w14:paraId="5792CBB2"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851" w:type="dxa"/>
          </w:tcPr>
          <w:p w14:paraId="359D5324"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850" w:type="dxa"/>
          </w:tcPr>
          <w:p w14:paraId="6F8B5FFF"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851" w:type="dxa"/>
          </w:tcPr>
          <w:p w14:paraId="50EEA442"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992" w:type="dxa"/>
          </w:tcPr>
          <w:p w14:paraId="6E206418"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992" w:type="dxa"/>
          </w:tcPr>
          <w:p w14:paraId="4B4B5343" w14:textId="44D603FD" w:rsidR="00A57EFF" w:rsidRPr="0031563A" w:rsidRDefault="00A57EFF" w:rsidP="002E54D3">
            <w:pPr>
              <w:jc w:val="center"/>
              <w:rPr>
                <w:rFonts w:ascii="Times New Roman" w:hAnsi="Times New Roman" w:cs="Times New Roman"/>
              </w:rPr>
            </w:pPr>
            <w:r>
              <w:rPr>
                <w:rFonts w:ascii="Times New Roman" w:hAnsi="Times New Roman" w:cs="Times New Roman"/>
              </w:rPr>
              <w:t>-</w:t>
            </w:r>
          </w:p>
        </w:tc>
        <w:tc>
          <w:tcPr>
            <w:tcW w:w="992" w:type="dxa"/>
          </w:tcPr>
          <w:p w14:paraId="64A80471" w14:textId="46B5E62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993" w:type="dxa"/>
          </w:tcPr>
          <w:p w14:paraId="1CBF4DFA"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134" w:type="dxa"/>
          </w:tcPr>
          <w:p w14:paraId="721F2B03" w14:textId="6970FACF"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134" w:type="dxa"/>
          </w:tcPr>
          <w:p w14:paraId="30C1FEF6" w14:textId="6A173110" w:rsidR="00A57EFF" w:rsidRPr="0031563A" w:rsidRDefault="00A57EFF" w:rsidP="002E54D3">
            <w:pPr>
              <w:jc w:val="center"/>
              <w:rPr>
                <w:rFonts w:ascii="Times New Roman" w:hAnsi="Times New Roman" w:cs="Times New Roman"/>
              </w:rPr>
            </w:pPr>
            <w:r>
              <w:rPr>
                <w:rFonts w:ascii="Times New Roman" w:hAnsi="Times New Roman" w:cs="Times New Roman"/>
              </w:rPr>
              <w:t>+</w:t>
            </w:r>
          </w:p>
        </w:tc>
        <w:tc>
          <w:tcPr>
            <w:tcW w:w="1134" w:type="dxa"/>
          </w:tcPr>
          <w:p w14:paraId="1D5EFA5D"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275" w:type="dxa"/>
          </w:tcPr>
          <w:p w14:paraId="5FB770D7"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276" w:type="dxa"/>
          </w:tcPr>
          <w:p w14:paraId="414E7711" w14:textId="06719DB3" w:rsidR="00A57EFF" w:rsidRPr="00F621EA" w:rsidRDefault="00A57EFF" w:rsidP="002E54D3">
            <w:pPr>
              <w:jc w:val="center"/>
              <w:rPr>
                <w:rFonts w:ascii="Times New Roman" w:hAnsi="Times New Roman" w:cs="Times New Roman"/>
              </w:rPr>
            </w:pPr>
            <w:r w:rsidRPr="00F621EA">
              <w:rPr>
                <w:rFonts w:ascii="Times New Roman" w:hAnsi="Times New Roman" w:cs="Times New Roman"/>
                <w:color w:val="000000"/>
              </w:rPr>
              <w:t>+</w:t>
            </w:r>
          </w:p>
        </w:tc>
      </w:tr>
      <w:tr w:rsidR="00A57EFF" w:rsidRPr="0031563A" w14:paraId="080213EB" w14:textId="1AEEF634" w:rsidTr="00A57EFF">
        <w:tc>
          <w:tcPr>
            <w:tcW w:w="992" w:type="dxa"/>
          </w:tcPr>
          <w:p w14:paraId="5034ADEE" w14:textId="77777777" w:rsidR="00A57EFF" w:rsidRPr="0031563A" w:rsidRDefault="00A57EFF" w:rsidP="002E54D3">
            <w:pPr>
              <w:jc w:val="center"/>
              <w:rPr>
                <w:rFonts w:ascii="Times New Roman" w:hAnsi="Times New Roman" w:cs="Times New Roman"/>
                <w:b/>
                <w:bCs/>
              </w:rPr>
            </w:pPr>
            <w:r w:rsidRPr="0031563A">
              <w:rPr>
                <w:rFonts w:ascii="Times New Roman" w:hAnsi="Times New Roman" w:cs="Times New Roman"/>
                <w:b/>
                <w:bCs/>
              </w:rPr>
              <w:t>ПРН14</w:t>
            </w:r>
          </w:p>
        </w:tc>
        <w:tc>
          <w:tcPr>
            <w:tcW w:w="851" w:type="dxa"/>
          </w:tcPr>
          <w:p w14:paraId="100161F3"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851" w:type="dxa"/>
          </w:tcPr>
          <w:p w14:paraId="20175CA1"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850" w:type="dxa"/>
          </w:tcPr>
          <w:p w14:paraId="3B494C8D"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851" w:type="dxa"/>
          </w:tcPr>
          <w:p w14:paraId="060AA2AE"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992" w:type="dxa"/>
          </w:tcPr>
          <w:p w14:paraId="610F9E70"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992" w:type="dxa"/>
          </w:tcPr>
          <w:p w14:paraId="02599659" w14:textId="6163E5B0" w:rsidR="00A57EFF" w:rsidRPr="0031563A" w:rsidRDefault="00A57EFF" w:rsidP="002E54D3">
            <w:pPr>
              <w:jc w:val="center"/>
              <w:rPr>
                <w:rFonts w:ascii="Times New Roman" w:hAnsi="Times New Roman" w:cs="Times New Roman"/>
              </w:rPr>
            </w:pPr>
            <w:r>
              <w:rPr>
                <w:rFonts w:ascii="Times New Roman" w:hAnsi="Times New Roman" w:cs="Times New Roman"/>
              </w:rPr>
              <w:t>-</w:t>
            </w:r>
          </w:p>
        </w:tc>
        <w:tc>
          <w:tcPr>
            <w:tcW w:w="992" w:type="dxa"/>
          </w:tcPr>
          <w:p w14:paraId="7BCB3E57" w14:textId="23C61D2A"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993" w:type="dxa"/>
          </w:tcPr>
          <w:p w14:paraId="3F2378F4"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134" w:type="dxa"/>
          </w:tcPr>
          <w:p w14:paraId="4EE41177" w14:textId="3B327B2F"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134" w:type="dxa"/>
          </w:tcPr>
          <w:p w14:paraId="1E7EE07E" w14:textId="04AE3F25" w:rsidR="00A57EFF" w:rsidRPr="0031563A" w:rsidRDefault="00A57EFF" w:rsidP="002E54D3">
            <w:pPr>
              <w:jc w:val="center"/>
              <w:rPr>
                <w:rFonts w:ascii="Times New Roman" w:hAnsi="Times New Roman" w:cs="Times New Roman"/>
              </w:rPr>
            </w:pPr>
            <w:r>
              <w:rPr>
                <w:rFonts w:ascii="Times New Roman" w:hAnsi="Times New Roman" w:cs="Times New Roman"/>
              </w:rPr>
              <w:t>+</w:t>
            </w:r>
          </w:p>
        </w:tc>
        <w:tc>
          <w:tcPr>
            <w:tcW w:w="1134" w:type="dxa"/>
          </w:tcPr>
          <w:p w14:paraId="04770896"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275" w:type="dxa"/>
          </w:tcPr>
          <w:p w14:paraId="6591088E"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276" w:type="dxa"/>
          </w:tcPr>
          <w:p w14:paraId="34D8984B" w14:textId="67A2CEDF" w:rsidR="00A57EFF" w:rsidRPr="00F621EA" w:rsidRDefault="00A57EFF" w:rsidP="002E54D3">
            <w:pPr>
              <w:jc w:val="center"/>
              <w:rPr>
                <w:rFonts w:ascii="Times New Roman" w:hAnsi="Times New Roman" w:cs="Times New Roman"/>
              </w:rPr>
            </w:pPr>
            <w:r w:rsidRPr="00F621EA">
              <w:rPr>
                <w:rFonts w:ascii="Times New Roman" w:hAnsi="Times New Roman" w:cs="Times New Roman"/>
                <w:color w:val="000000"/>
              </w:rPr>
              <w:t>+</w:t>
            </w:r>
          </w:p>
        </w:tc>
      </w:tr>
      <w:tr w:rsidR="00A57EFF" w:rsidRPr="0031563A" w14:paraId="627095D4" w14:textId="192180F1" w:rsidTr="00A57EFF">
        <w:tc>
          <w:tcPr>
            <w:tcW w:w="992" w:type="dxa"/>
          </w:tcPr>
          <w:p w14:paraId="52C2DA2A" w14:textId="77777777" w:rsidR="00A57EFF" w:rsidRPr="0031563A" w:rsidRDefault="00A57EFF" w:rsidP="002E54D3">
            <w:pPr>
              <w:jc w:val="center"/>
              <w:rPr>
                <w:rFonts w:ascii="Times New Roman" w:hAnsi="Times New Roman" w:cs="Times New Roman"/>
                <w:b/>
                <w:bCs/>
              </w:rPr>
            </w:pPr>
            <w:r w:rsidRPr="0031563A">
              <w:rPr>
                <w:rFonts w:ascii="Times New Roman" w:hAnsi="Times New Roman" w:cs="Times New Roman"/>
                <w:b/>
                <w:bCs/>
              </w:rPr>
              <w:t>ПРН15</w:t>
            </w:r>
          </w:p>
        </w:tc>
        <w:tc>
          <w:tcPr>
            <w:tcW w:w="851" w:type="dxa"/>
          </w:tcPr>
          <w:p w14:paraId="18385527"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851" w:type="dxa"/>
          </w:tcPr>
          <w:p w14:paraId="44276F1E"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850" w:type="dxa"/>
          </w:tcPr>
          <w:p w14:paraId="37DEA359"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851" w:type="dxa"/>
          </w:tcPr>
          <w:p w14:paraId="732D51D0"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992" w:type="dxa"/>
          </w:tcPr>
          <w:p w14:paraId="2CA89984"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992" w:type="dxa"/>
          </w:tcPr>
          <w:p w14:paraId="383C942A" w14:textId="506F768A" w:rsidR="00A57EFF" w:rsidRPr="0031563A" w:rsidRDefault="00A57EFF" w:rsidP="002E54D3">
            <w:pPr>
              <w:jc w:val="center"/>
              <w:rPr>
                <w:rFonts w:ascii="Times New Roman" w:hAnsi="Times New Roman" w:cs="Times New Roman"/>
              </w:rPr>
            </w:pPr>
            <w:r>
              <w:rPr>
                <w:rFonts w:ascii="Times New Roman" w:hAnsi="Times New Roman" w:cs="Times New Roman"/>
              </w:rPr>
              <w:t>-</w:t>
            </w:r>
          </w:p>
        </w:tc>
        <w:tc>
          <w:tcPr>
            <w:tcW w:w="992" w:type="dxa"/>
          </w:tcPr>
          <w:p w14:paraId="7BFC358A" w14:textId="41E98FC0"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993" w:type="dxa"/>
          </w:tcPr>
          <w:p w14:paraId="159EE359"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134" w:type="dxa"/>
          </w:tcPr>
          <w:p w14:paraId="0B849CAF" w14:textId="6B0F1A0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134" w:type="dxa"/>
          </w:tcPr>
          <w:p w14:paraId="797BA6C2" w14:textId="761DDFA5" w:rsidR="00A57EFF" w:rsidRPr="0031563A" w:rsidRDefault="00A57EFF" w:rsidP="002E54D3">
            <w:pPr>
              <w:jc w:val="center"/>
              <w:rPr>
                <w:rFonts w:ascii="Times New Roman" w:hAnsi="Times New Roman" w:cs="Times New Roman"/>
              </w:rPr>
            </w:pPr>
            <w:r>
              <w:rPr>
                <w:rFonts w:ascii="Times New Roman" w:hAnsi="Times New Roman" w:cs="Times New Roman"/>
              </w:rPr>
              <w:t>+</w:t>
            </w:r>
          </w:p>
        </w:tc>
        <w:tc>
          <w:tcPr>
            <w:tcW w:w="1134" w:type="dxa"/>
          </w:tcPr>
          <w:p w14:paraId="17B961BB"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275" w:type="dxa"/>
          </w:tcPr>
          <w:p w14:paraId="3DE70326"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276" w:type="dxa"/>
          </w:tcPr>
          <w:p w14:paraId="51293734" w14:textId="20171FAA" w:rsidR="00A57EFF" w:rsidRPr="00F621EA" w:rsidRDefault="00A57EFF" w:rsidP="002E54D3">
            <w:pPr>
              <w:jc w:val="center"/>
              <w:rPr>
                <w:rFonts w:ascii="Times New Roman" w:hAnsi="Times New Roman" w:cs="Times New Roman"/>
              </w:rPr>
            </w:pPr>
            <w:r w:rsidRPr="00F621EA">
              <w:rPr>
                <w:rFonts w:ascii="Times New Roman" w:hAnsi="Times New Roman" w:cs="Times New Roman"/>
                <w:color w:val="000000"/>
              </w:rPr>
              <w:t>+</w:t>
            </w:r>
          </w:p>
        </w:tc>
      </w:tr>
      <w:tr w:rsidR="00A57EFF" w:rsidRPr="0031563A" w14:paraId="2CF89591" w14:textId="335DB70B" w:rsidTr="00A57EFF">
        <w:tc>
          <w:tcPr>
            <w:tcW w:w="992" w:type="dxa"/>
          </w:tcPr>
          <w:p w14:paraId="1430DBBB" w14:textId="77777777" w:rsidR="00A57EFF" w:rsidRPr="0031563A" w:rsidRDefault="00A57EFF" w:rsidP="002E54D3">
            <w:pPr>
              <w:jc w:val="center"/>
              <w:rPr>
                <w:rFonts w:ascii="Times New Roman" w:hAnsi="Times New Roman" w:cs="Times New Roman"/>
                <w:b/>
                <w:bCs/>
              </w:rPr>
            </w:pPr>
            <w:r w:rsidRPr="0031563A">
              <w:rPr>
                <w:rFonts w:ascii="Times New Roman" w:hAnsi="Times New Roman" w:cs="Times New Roman"/>
                <w:b/>
                <w:bCs/>
              </w:rPr>
              <w:t>ПРН16</w:t>
            </w:r>
          </w:p>
        </w:tc>
        <w:tc>
          <w:tcPr>
            <w:tcW w:w="851" w:type="dxa"/>
          </w:tcPr>
          <w:p w14:paraId="316A561F"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851" w:type="dxa"/>
          </w:tcPr>
          <w:p w14:paraId="5776BE26"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850" w:type="dxa"/>
          </w:tcPr>
          <w:p w14:paraId="01699E50"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851" w:type="dxa"/>
          </w:tcPr>
          <w:p w14:paraId="4BEB02C2"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992" w:type="dxa"/>
          </w:tcPr>
          <w:p w14:paraId="11D59FF3"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992" w:type="dxa"/>
          </w:tcPr>
          <w:p w14:paraId="167F4870" w14:textId="5F2371A9" w:rsidR="00A57EFF" w:rsidRPr="0031563A" w:rsidRDefault="00A57EFF" w:rsidP="002E54D3">
            <w:pPr>
              <w:jc w:val="center"/>
              <w:rPr>
                <w:rFonts w:ascii="Times New Roman" w:hAnsi="Times New Roman" w:cs="Times New Roman"/>
              </w:rPr>
            </w:pPr>
            <w:r>
              <w:rPr>
                <w:rFonts w:ascii="Times New Roman" w:hAnsi="Times New Roman" w:cs="Times New Roman"/>
              </w:rPr>
              <w:t>-</w:t>
            </w:r>
          </w:p>
        </w:tc>
        <w:tc>
          <w:tcPr>
            <w:tcW w:w="992" w:type="dxa"/>
          </w:tcPr>
          <w:p w14:paraId="222392FB" w14:textId="070CF0D1"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993" w:type="dxa"/>
          </w:tcPr>
          <w:p w14:paraId="49CA6B38"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134" w:type="dxa"/>
          </w:tcPr>
          <w:p w14:paraId="75801A7B" w14:textId="200AD7DB"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134" w:type="dxa"/>
          </w:tcPr>
          <w:p w14:paraId="4E84EA67" w14:textId="7319C708" w:rsidR="00A57EFF" w:rsidRPr="0031563A" w:rsidRDefault="00A57EFF" w:rsidP="002E54D3">
            <w:pPr>
              <w:jc w:val="center"/>
              <w:rPr>
                <w:rFonts w:ascii="Times New Roman" w:hAnsi="Times New Roman" w:cs="Times New Roman"/>
              </w:rPr>
            </w:pPr>
            <w:r>
              <w:rPr>
                <w:rFonts w:ascii="Times New Roman" w:hAnsi="Times New Roman" w:cs="Times New Roman"/>
              </w:rPr>
              <w:t>-</w:t>
            </w:r>
          </w:p>
        </w:tc>
        <w:tc>
          <w:tcPr>
            <w:tcW w:w="1134" w:type="dxa"/>
          </w:tcPr>
          <w:p w14:paraId="5C2145DC"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275" w:type="dxa"/>
          </w:tcPr>
          <w:p w14:paraId="0381FDF7"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276" w:type="dxa"/>
          </w:tcPr>
          <w:p w14:paraId="31F79A9B" w14:textId="0C2A4BBE" w:rsidR="00A57EFF" w:rsidRPr="00F621EA" w:rsidRDefault="00A57EFF" w:rsidP="002E54D3">
            <w:pPr>
              <w:jc w:val="center"/>
              <w:rPr>
                <w:rFonts w:ascii="Times New Roman" w:hAnsi="Times New Roman" w:cs="Times New Roman"/>
              </w:rPr>
            </w:pPr>
            <w:r w:rsidRPr="00F621EA">
              <w:rPr>
                <w:rFonts w:ascii="Times New Roman" w:hAnsi="Times New Roman" w:cs="Times New Roman"/>
                <w:color w:val="000000"/>
              </w:rPr>
              <w:t>-</w:t>
            </w:r>
          </w:p>
        </w:tc>
      </w:tr>
      <w:tr w:rsidR="00A57EFF" w:rsidRPr="0031563A" w14:paraId="088C8833" w14:textId="1F8E285F" w:rsidTr="00A57EFF">
        <w:tc>
          <w:tcPr>
            <w:tcW w:w="992" w:type="dxa"/>
          </w:tcPr>
          <w:p w14:paraId="578EB54A" w14:textId="77777777" w:rsidR="00A57EFF" w:rsidRPr="0031563A" w:rsidRDefault="00A57EFF" w:rsidP="002E54D3">
            <w:pPr>
              <w:jc w:val="center"/>
              <w:rPr>
                <w:rFonts w:ascii="Times New Roman" w:hAnsi="Times New Roman" w:cs="Times New Roman"/>
                <w:b/>
                <w:bCs/>
              </w:rPr>
            </w:pPr>
            <w:r w:rsidRPr="0031563A">
              <w:rPr>
                <w:rFonts w:ascii="Times New Roman" w:hAnsi="Times New Roman" w:cs="Times New Roman"/>
                <w:b/>
                <w:bCs/>
              </w:rPr>
              <w:t>ПРН17</w:t>
            </w:r>
          </w:p>
        </w:tc>
        <w:tc>
          <w:tcPr>
            <w:tcW w:w="851" w:type="dxa"/>
          </w:tcPr>
          <w:p w14:paraId="18CDBB04"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851" w:type="dxa"/>
          </w:tcPr>
          <w:p w14:paraId="278C47D8"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850" w:type="dxa"/>
          </w:tcPr>
          <w:p w14:paraId="4BACF692"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851" w:type="dxa"/>
          </w:tcPr>
          <w:p w14:paraId="457C155B"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992" w:type="dxa"/>
          </w:tcPr>
          <w:p w14:paraId="444C277D"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992" w:type="dxa"/>
          </w:tcPr>
          <w:p w14:paraId="2ED895FA" w14:textId="6DCC3EF4" w:rsidR="00A57EFF" w:rsidRPr="0031563A" w:rsidRDefault="00A57EFF" w:rsidP="002E54D3">
            <w:pPr>
              <w:jc w:val="center"/>
              <w:rPr>
                <w:rFonts w:ascii="Times New Roman" w:hAnsi="Times New Roman" w:cs="Times New Roman"/>
              </w:rPr>
            </w:pPr>
            <w:r>
              <w:rPr>
                <w:rFonts w:ascii="Times New Roman" w:hAnsi="Times New Roman" w:cs="Times New Roman"/>
              </w:rPr>
              <w:t>-</w:t>
            </w:r>
          </w:p>
        </w:tc>
        <w:tc>
          <w:tcPr>
            <w:tcW w:w="992" w:type="dxa"/>
          </w:tcPr>
          <w:p w14:paraId="1779C678" w14:textId="2C0AA13E"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993" w:type="dxa"/>
          </w:tcPr>
          <w:p w14:paraId="35BF9B0C"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134" w:type="dxa"/>
          </w:tcPr>
          <w:p w14:paraId="12ABF0B5" w14:textId="53AF3019"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134" w:type="dxa"/>
          </w:tcPr>
          <w:p w14:paraId="693DFEF5" w14:textId="749479D9" w:rsidR="00A57EFF" w:rsidRPr="0031563A" w:rsidRDefault="00A57EFF" w:rsidP="002E54D3">
            <w:pPr>
              <w:jc w:val="center"/>
              <w:rPr>
                <w:rFonts w:ascii="Times New Roman" w:hAnsi="Times New Roman" w:cs="Times New Roman"/>
              </w:rPr>
            </w:pPr>
            <w:r>
              <w:rPr>
                <w:rFonts w:ascii="Times New Roman" w:hAnsi="Times New Roman" w:cs="Times New Roman"/>
              </w:rPr>
              <w:t>-</w:t>
            </w:r>
          </w:p>
        </w:tc>
        <w:tc>
          <w:tcPr>
            <w:tcW w:w="1134" w:type="dxa"/>
          </w:tcPr>
          <w:p w14:paraId="0A6AE77B"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275" w:type="dxa"/>
          </w:tcPr>
          <w:p w14:paraId="423F116E"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276" w:type="dxa"/>
          </w:tcPr>
          <w:p w14:paraId="402E7241" w14:textId="514D9DE1" w:rsidR="00A57EFF" w:rsidRPr="00F621EA" w:rsidRDefault="00A57EFF" w:rsidP="002E54D3">
            <w:pPr>
              <w:jc w:val="center"/>
              <w:rPr>
                <w:rFonts w:ascii="Times New Roman" w:hAnsi="Times New Roman" w:cs="Times New Roman"/>
              </w:rPr>
            </w:pPr>
            <w:r w:rsidRPr="00F621EA">
              <w:rPr>
                <w:rFonts w:ascii="Times New Roman" w:hAnsi="Times New Roman" w:cs="Times New Roman"/>
                <w:color w:val="000000"/>
              </w:rPr>
              <w:t>-</w:t>
            </w:r>
          </w:p>
        </w:tc>
      </w:tr>
      <w:tr w:rsidR="00A57EFF" w:rsidRPr="0031563A" w14:paraId="3F01D435" w14:textId="0766E1E5" w:rsidTr="00A57EFF">
        <w:tc>
          <w:tcPr>
            <w:tcW w:w="992" w:type="dxa"/>
          </w:tcPr>
          <w:p w14:paraId="1251BAD6" w14:textId="77777777" w:rsidR="00A57EFF" w:rsidRPr="0031563A" w:rsidRDefault="00A57EFF" w:rsidP="002E54D3">
            <w:pPr>
              <w:jc w:val="center"/>
              <w:rPr>
                <w:rFonts w:ascii="Times New Roman" w:hAnsi="Times New Roman" w:cs="Times New Roman"/>
                <w:b/>
                <w:bCs/>
              </w:rPr>
            </w:pPr>
            <w:r w:rsidRPr="0031563A">
              <w:rPr>
                <w:rFonts w:ascii="Times New Roman" w:hAnsi="Times New Roman" w:cs="Times New Roman"/>
                <w:b/>
                <w:bCs/>
              </w:rPr>
              <w:t>ПРН18</w:t>
            </w:r>
          </w:p>
        </w:tc>
        <w:tc>
          <w:tcPr>
            <w:tcW w:w="851" w:type="dxa"/>
          </w:tcPr>
          <w:p w14:paraId="647960F5"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851" w:type="dxa"/>
          </w:tcPr>
          <w:p w14:paraId="1F898035"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850" w:type="dxa"/>
          </w:tcPr>
          <w:p w14:paraId="790825A0"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851" w:type="dxa"/>
          </w:tcPr>
          <w:p w14:paraId="48986A0E"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992" w:type="dxa"/>
          </w:tcPr>
          <w:p w14:paraId="1A29698A"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992" w:type="dxa"/>
          </w:tcPr>
          <w:p w14:paraId="48A10883" w14:textId="4F97F952" w:rsidR="00A57EFF" w:rsidRPr="0031563A" w:rsidRDefault="00A57EFF" w:rsidP="002E54D3">
            <w:pPr>
              <w:jc w:val="center"/>
              <w:rPr>
                <w:rFonts w:ascii="Times New Roman" w:hAnsi="Times New Roman" w:cs="Times New Roman"/>
              </w:rPr>
            </w:pPr>
            <w:r>
              <w:rPr>
                <w:rFonts w:ascii="Times New Roman" w:hAnsi="Times New Roman" w:cs="Times New Roman"/>
              </w:rPr>
              <w:t>-</w:t>
            </w:r>
          </w:p>
        </w:tc>
        <w:tc>
          <w:tcPr>
            <w:tcW w:w="992" w:type="dxa"/>
          </w:tcPr>
          <w:p w14:paraId="5FB87493" w14:textId="45FE521D"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993" w:type="dxa"/>
          </w:tcPr>
          <w:p w14:paraId="425D0D69"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134" w:type="dxa"/>
          </w:tcPr>
          <w:p w14:paraId="06D83F1A" w14:textId="4267F009"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134" w:type="dxa"/>
          </w:tcPr>
          <w:p w14:paraId="30F986A3" w14:textId="7F1363B4" w:rsidR="00A57EFF" w:rsidRPr="0031563A" w:rsidRDefault="00A57EFF" w:rsidP="002E54D3">
            <w:pPr>
              <w:jc w:val="center"/>
              <w:rPr>
                <w:rFonts w:ascii="Times New Roman" w:hAnsi="Times New Roman" w:cs="Times New Roman"/>
              </w:rPr>
            </w:pPr>
            <w:r>
              <w:rPr>
                <w:rFonts w:ascii="Times New Roman" w:hAnsi="Times New Roman" w:cs="Times New Roman"/>
              </w:rPr>
              <w:t>-</w:t>
            </w:r>
          </w:p>
        </w:tc>
        <w:tc>
          <w:tcPr>
            <w:tcW w:w="1134" w:type="dxa"/>
          </w:tcPr>
          <w:p w14:paraId="6FAEEBE9"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275" w:type="dxa"/>
          </w:tcPr>
          <w:p w14:paraId="249D3B8A"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276" w:type="dxa"/>
          </w:tcPr>
          <w:p w14:paraId="07424022" w14:textId="29EE7721" w:rsidR="00A57EFF" w:rsidRPr="00F621EA" w:rsidRDefault="00A57EFF" w:rsidP="002E54D3">
            <w:pPr>
              <w:jc w:val="center"/>
              <w:rPr>
                <w:rFonts w:ascii="Times New Roman" w:hAnsi="Times New Roman" w:cs="Times New Roman"/>
              </w:rPr>
            </w:pPr>
            <w:r w:rsidRPr="00F621EA">
              <w:rPr>
                <w:rFonts w:ascii="Times New Roman" w:hAnsi="Times New Roman" w:cs="Times New Roman"/>
                <w:color w:val="000000"/>
              </w:rPr>
              <w:t>-</w:t>
            </w:r>
          </w:p>
        </w:tc>
      </w:tr>
      <w:tr w:rsidR="00A57EFF" w:rsidRPr="0031563A" w14:paraId="3C5F9C50" w14:textId="17915BFD" w:rsidTr="00A57EFF">
        <w:tc>
          <w:tcPr>
            <w:tcW w:w="992" w:type="dxa"/>
          </w:tcPr>
          <w:p w14:paraId="4436BC23" w14:textId="77777777" w:rsidR="00A57EFF" w:rsidRPr="0031563A" w:rsidRDefault="00A57EFF" w:rsidP="002E54D3">
            <w:pPr>
              <w:jc w:val="center"/>
              <w:rPr>
                <w:rFonts w:ascii="Times New Roman" w:hAnsi="Times New Roman" w:cs="Times New Roman"/>
                <w:b/>
                <w:bCs/>
              </w:rPr>
            </w:pPr>
            <w:r w:rsidRPr="0031563A">
              <w:rPr>
                <w:rFonts w:ascii="Times New Roman" w:hAnsi="Times New Roman" w:cs="Times New Roman"/>
                <w:b/>
                <w:bCs/>
              </w:rPr>
              <w:t>ПРН19</w:t>
            </w:r>
          </w:p>
        </w:tc>
        <w:tc>
          <w:tcPr>
            <w:tcW w:w="851" w:type="dxa"/>
          </w:tcPr>
          <w:p w14:paraId="02DC5E1D"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851" w:type="dxa"/>
          </w:tcPr>
          <w:p w14:paraId="5B133861"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850" w:type="dxa"/>
          </w:tcPr>
          <w:p w14:paraId="0B66C3C6"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851" w:type="dxa"/>
          </w:tcPr>
          <w:p w14:paraId="007147F1"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992" w:type="dxa"/>
          </w:tcPr>
          <w:p w14:paraId="14E1A732"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992" w:type="dxa"/>
          </w:tcPr>
          <w:p w14:paraId="2ABC968A" w14:textId="1444A12C" w:rsidR="00A57EFF" w:rsidRPr="0031563A" w:rsidRDefault="00A57EFF" w:rsidP="002E54D3">
            <w:pPr>
              <w:jc w:val="center"/>
              <w:rPr>
                <w:rFonts w:ascii="Times New Roman" w:hAnsi="Times New Roman" w:cs="Times New Roman"/>
              </w:rPr>
            </w:pPr>
            <w:r>
              <w:rPr>
                <w:rFonts w:ascii="Times New Roman" w:hAnsi="Times New Roman" w:cs="Times New Roman"/>
              </w:rPr>
              <w:t>+</w:t>
            </w:r>
          </w:p>
        </w:tc>
        <w:tc>
          <w:tcPr>
            <w:tcW w:w="992" w:type="dxa"/>
          </w:tcPr>
          <w:p w14:paraId="065DE696" w14:textId="64D06B98"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993" w:type="dxa"/>
          </w:tcPr>
          <w:p w14:paraId="5B63AA19"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134" w:type="dxa"/>
          </w:tcPr>
          <w:p w14:paraId="1981599D" w14:textId="79D0BAC4"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134" w:type="dxa"/>
          </w:tcPr>
          <w:p w14:paraId="125793A3" w14:textId="25E4E38F" w:rsidR="00A57EFF" w:rsidRPr="0031563A" w:rsidRDefault="00A57EFF" w:rsidP="002E54D3">
            <w:pPr>
              <w:jc w:val="center"/>
              <w:rPr>
                <w:rFonts w:ascii="Times New Roman" w:hAnsi="Times New Roman" w:cs="Times New Roman"/>
              </w:rPr>
            </w:pPr>
            <w:r>
              <w:rPr>
                <w:rFonts w:ascii="Times New Roman" w:hAnsi="Times New Roman" w:cs="Times New Roman"/>
              </w:rPr>
              <w:t>+</w:t>
            </w:r>
          </w:p>
        </w:tc>
        <w:tc>
          <w:tcPr>
            <w:tcW w:w="1134" w:type="dxa"/>
          </w:tcPr>
          <w:p w14:paraId="44C77F26"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275" w:type="dxa"/>
          </w:tcPr>
          <w:p w14:paraId="3465B1B8" w14:textId="77777777" w:rsidR="00A57EFF" w:rsidRPr="0031563A" w:rsidRDefault="00A57EFF" w:rsidP="002E54D3">
            <w:pPr>
              <w:jc w:val="center"/>
              <w:rPr>
                <w:rFonts w:ascii="Times New Roman" w:hAnsi="Times New Roman" w:cs="Times New Roman"/>
              </w:rPr>
            </w:pPr>
            <w:r w:rsidRPr="0031563A">
              <w:rPr>
                <w:rFonts w:ascii="Times New Roman" w:hAnsi="Times New Roman" w:cs="Times New Roman"/>
              </w:rPr>
              <w:t>-</w:t>
            </w:r>
          </w:p>
        </w:tc>
        <w:tc>
          <w:tcPr>
            <w:tcW w:w="1276" w:type="dxa"/>
          </w:tcPr>
          <w:p w14:paraId="70BBF92D" w14:textId="56381791" w:rsidR="00A57EFF" w:rsidRPr="00F621EA" w:rsidRDefault="00A57EFF" w:rsidP="002E54D3">
            <w:pPr>
              <w:jc w:val="center"/>
              <w:rPr>
                <w:rFonts w:ascii="Times New Roman" w:hAnsi="Times New Roman" w:cs="Times New Roman"/>
              </w:rPr>
            </w:pPr>
            <w:r w:rsidRPr="00F621EA">
              <w:rPr>
                <w:rFonts w:ascii="Times New Roman" w:hAnsi="Times New Roman" w:cs="Times New Roman"/>
                <w:color w:val="000000"/>
              </w:rPr>
              <w:t>-</w:t>
            </w:r>
          </w:p>
        </w:tc>
      </w:tr>
    </w:tbl>
    <w:p w14:paraId="01D26524" w14:textId="77777777" w:rsidR="007179C4" w:rsidRPr="007179C4" w:rsidRDefault="007179C4" w:rsidP="007179C4">
      <w:pPr>
        <w:spacing w:line="360" w:lineRule="auto"/>
        <w:jc w:val="both"/>
        <w:rPr>
          <w:sz w:val="28"/>
          <w:szCs w:val="28"/>
        </w:rPr>
        <w:sectPr w:rsidR="007179C4" w:rsidRPr="007179C4" w:rsidSect="007179C4">
          <w:pgSz w:w="16838" w:h="11906" w:orient="landscape"/>
          <w:pgMar w:top="1134" w:right="851" w:bottom="1134" w:left="1701" w:header="709" w:footer="709" w:gutter="0"/>
          <w:cols w:space="720"/>
          <w:docGrid w:linePitch="299"/>
        </w:sectPr>
      </w:pPr>
    </w:p>
    <w:p w14:paraId="50E0581E" w14:textId="77777777" w:rsidR="00A65124" w:rsidRDefault="00A65124" w:rsidP="00A65124">
      <w:pPr>
        <w:spacing w:line="36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3</w:t>
      </w:r>
      <w:r>
        <w:rPr>
          <w:rFonts w:ascii="Times New Roman" w:eastAsia="Times New Roman" w:hAnsi="Times New Roman" w:cs="Times New Roman"/>
          <w:b/>
          <w:color w:val="000000"/>
          <w:sz w:val="28"/>
          <w:szCs w:val="28"/>
        </w:rPr>
        <w:t>. СТРУКТУРА НАВЧАЛЬНОЇ ДИСЦИПЛІНИ</w:t>
      </w:r>
    </w:p>
    <w:tbl>
      <w:tblPr>
        <w:tblW w:w="9466" w:type="dxa"/>
        <w:tblInd w:w="-115" w:type="dxa"/>
        <w:tblLayout w:type="fixed"/>
        <w:tblLook w:val="0400" w:firstRow="0" w:lastRow="0" w:firstColumn="0" w:lastColumn="0" w:noHBand="0" w:noVBand="1"/>
      </w:tblPr>
      <w:tblGrid>
        <w:gridCol w:w="4363"/>
        <w:gridCol w:w="1557"/>
        <w:gridCol w:w="994"/>
        <w:gridCol w:w="1134"/>
        <w:gridCol w:w="1418"/>
      </w:tblGrid>
      <w:tr w:rsidR="00A65124" w14:paraId="0AAE4F39" w14:textId="77777777" w:rsidTr="00424CC4">
        <w:trPr>
          <w:trHeight w:val="311"/>
        </w:trPr>
        <w:tc>
          <w:tcPr>
            <w:tcW w:w="436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A14EB7" w14:textId="77777777" w:rsidR="00A65124" w:rsidRDefault="00A65124" w:rsidP="00FB4E18">
            <w:pPr>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Назви змістових модулів і тем</w:t>
            </w:r>
          </w:p>
        </w:tc>
        <w:tc>
          <w:tcPr>
            <w:tcW w:w="510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5597D3" w14:textId="77777777" w:rsidR="00A65124" w:rsidRDefault="00A65124" w:rsidP="00FB4E18">
            <w:pPr>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Кількість годин</w:t>
            </w:r>
          </w:p>
        </w:tc>
      </w:tr>
      <w:tr w:rsidR="00A65124" w14:paraId="39AB7181" w14:textId="77777777" w:rsidTr="00424CC4">
        <w:trPr>
          <w:trHeight w:val="311"/>
        </w:trPr>
        <w:tc>
          <w:tcPr>
            <w:tcW w:w="436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2201D1" w14:textId="77777777" w:rsidR="00A65124" w:rsidRDefault="00A65124" w:rsidP="00FB4E18">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510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AC8D0A" w14:textId="537FE2E0" w:rsidR="00A65124" w:rsidRDefault="00A65124" w:rsidP="00FB4E18">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Денна/вечірня/заочна форма</w:t>
            </w:r>
          </w:p>
        </w:tc>
      </w:tr>
      <w:tr w:rsidR="00A65124" w14:paraId="15DEAB60" w14:textId="77777777" w:rsidTr="00AF60D6">
        <w:trPr>
          <w:trHeight w:val="191"/>
        </w:trPr>
        <w:tc>
          <w:tcPr>
            <w:tcW w:w="436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2E3689" w14:textId="77777777" w:rsidR="00A65124" w:rsidRDefault="00A65124" w:rsidP="00FB4E18">
            <w:pPr>
              <w:widowControl w:val="0"/>
              <w:pBdr>
                <w:top w:val="nil"/>
                <w:left w:val="nil"/>
                <w:bottom w:val="nil"/>
                <w:right w:val="nil"/>
                <w:between w:val="nil"/>
              </w:pBdr>
              <w:spacing w:line="276" w:lineRule="auto"/>
              <w:rPr>
                <w:rFonts w:ascii="Times New Roman" w:eastAsia="Times New Roman" w:hAnsi="Times New Roman" w:cs="Times New Roman"/>
                <w:b/>
                <w:color w:val="000000"/>
                <w:sz w:val="28"/>
                <w:szCs w:val="28"/>
              </w:rPr>
            </w:pPr>
          </w:p>
        </w:tc>
        <w:tc>
          <w:tcPr>
            <w:tcW w:w="15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EEE2FC" w14:textId="77777777" w:rsidR="00A65124" w:rsidRDefault="00A65124" w:rsidP="00FB4E18">
            <w:pPr>
              <w:ind w:left="-139" w:right="-9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в</w:t>
            </w:r>
            <w:r>
              <w:rPr>
                <w:rFonts w:ascii="Times New Roman" w:eastAsia="Times New Roman" w:hAnsi="Times New Roman" w:cs="Times New Roman"/>
                <w:b/>
                <w:color w:val="000000"/>
                <w:sz w:val="28"/>
                <w:szCs w:val="28"/>
              </w:rPr>
              <w:t>сього</w:t>
            </w:r>
          </w:p>
        </w:tc>
        <w:tc>
          <w:tcPr>
            <w:tcW w:w="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86C6BF" w14:textId="77777777" w:rsidR="00A65124" w:rsidRDefault="00A65124" w:rsidP="00FB4E18">
            <w:pPr>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л</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837397" w14:textId="77777777" w:rsidR="00A65124" w:rsidRDefault="00A65124" w:rsidP="00FB4E18">
            <w:pPr>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п</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F63868" w14:textId="77777777" w:rsidR="00A65124" w:rsidRDefault="00A65124" w:rsidP="00FB4E18">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СРС</w:t>
            </w:r>
          </w:p>
        </w:tc>
      </w:tr>
      <w:tr w:rsidR="00A65124" w14:paraId="200EBAF0" w14:textId="77777777" w:rsidTr="00FB4E18">
        <w:trPr>
          <w:trHeight w:val="206"/>
        </w:trPr>
        <w:tc>
          <w:tcPr>
            <w:tcW w:w="9466"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614131" w14:textId="31659131" w:rsidR="00A65124" w:rsidRDefault="00A65124" w:rsidP="00FB4E18">
            <w:pPr>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Модуль 1.</w:t>
            </w:r>
            <w:r>
              <w:rPr>
                <w:rFonts w:ascii="Times New Roman" w:eastAsia="Times New Roman" w:hAnsi="Times New Roman" w:cs="Times New Roman"/>
                <w:b/>
                <w:sz w:val="28"/>
                <w:szCs w:val="28"/>
              </w:rPr>
              <w:t xml:space="preserve"> </w:t>
            </w:r>
            <w:r w:rsidR="00A57EFF" w:rsidRPr="00553890">
              <w:rPr>
                <w:rFonts w:ascii="Times New Roman" w:hAnsi="Times New Roman" w:cs="Times New Roman"/>
                <w:b/>
                <w:bCs/>
                <w:sz w:val="28"/>
                <w:szCs w:val="28"/>
              </w:rPr>
              <w:t>Нейропсихологія та нейропсихотерапія</w:t>
            </w:r>
            <w:r w:rsidR="00A57EFF">
              <w:rPr>
                <w:rFonts w:ascii="Times New Roman" w:hAnsi="Times New Roman" w:cs="Times New Roman"/>
                <w:b/>
                <w:bCs/>
                <w:sz w:val="28"/>
                <w:szCs w:val="28"/>
              </w:rPr>
              <w:t>: основні підходи</w:t>
            </w:r>
          </w:p>
        </w:tc>
      </w:tr>
      <w:tr w:rsidR="00A65124" w14:paraId="06091666" w14:textId="77777777" w:rsidTr="00FB4E18">
        <w:trPr>
          <w:trHeight w:val="265"/>
        </w:trPr>
        <w:tc>
          <w:tcPr>
            <w:tcW w:w="9466"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263D43" w14:textId="0205B630" w:rsidR="00A65124" w:rsidRDefault="00A65124" w:rsidP="00FB4E18">
            <w:pPr>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Змістовий модуль 1. </w:t>
            </w:r>
            <w:r w:rsidR="00A57EFF">
              <w:rPr>
                <w:rFonts w:ascii="Times New Roman" w:eastAsia="Times New Roman" w:hAnsi="Times New Roman" w:cs="Times New Roman"/>
                <w:b/>
                <w:color w:val="000000"/>
                <w:sz w:val="28"/>
                <w:szCs w:val="28"/>
              </w:rPr>
              <w:t>Основи нейропсихології</w:t>
            </w:r>
          </w:p>
        </w:tc>
      </w:tr>
      <w:tr w:rsidR="00AF60D6" w14:paraId="405ED463" w14:textId="77777777" w:rsidTr="00AF60D6">
        <w:trPr>
          <w:trHeight w:val="265"/>
        </w:trPr>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340DC7" w14:textId="77777777" w:rsidR="00AF60D6" w:rsidRPr="00A57EFF" w:rsidRDefault="00AF60D6" w:rsidP="00AF60D6">
            <w:pPr>
              <w:spacing w:line="276" w:lineRule="auto"/>
              <w:jc w:val="both"/>
              <w:rPr>
                <w:rFonts w:ascii="Times New Roman" w:hAnsi="Times New Roman" w:cs="Times New Roman"/>
                <w:sz w:val="28"/>
                <w:szCs w:val="28"/>
              </w:rPr>
            </w:pPr>
            <w:r w:rsidRPr="00A57EFF">
              <w:rPr>
                <w:rFonts w:ascii="Times New Roman" w:hAnsi="Times New Roman" w:cs="Times New Roman"/>
                <w:sz w:val="28"/>
                <w:szCs w:val="28"/>
              </w:rPr>
              <w:t>Рівні організації ЦНС і поведінкові фенотипи.</w:t>
            </w:r>
          </w:p>
          <w:p w14:paraId="25ACFFA1" w14:textId="3E01650F" w:rsidR="00AF60D6" w:rsidRPr="00A57EFF" w:rsidRDefault="00AF60D6" w:rsidP="00AF60D6">
            <w:pPr>
              <w:jc w:val="both"/>
              <w:rPr>
                <w:rFonts w:ascii="Times New Roman" w:eastAsia="Times New Roman" w:hAnsi="Times New Roman" w:cs="Times New Roman"/>
                <w:sz w:val="28"/>
                <w:szCs w:val="28"/>
              </w:rPr>
            </w:pPr>
            <w:proofErr w:type="spellStart"/>
            <w:r w:rsidRPr="00A57EFF">
              <w:rPr>
                <w:rFonts w:ascii="Times New Roman" w:hAnsi="Times New Roman" w:cs="Times New Roman"/>
                <w:sz w:val="28"/>
                <w:szCs w:val="28"/>
              </w:rPr>
              <w:t>Мапування</w:t>
            </w:r>
            <w:proofErr w:type="spellEnd"/>
            <w:r w:rsidRPr="00A57EFF">
              <w:rPr>
                <w:rFonts w:ascii="Times New Roman" w:hAnsi="Times New Roman" w:cs="Times New Roman"/>
                <w:sz w:val="28"/>
                <w:szCs w:val="28"/>
              </w:rPr>
              <w:t xml:space="preserve"> «ділянка мозку → функція → поведінка», міні-кейси</w:t>
            </w:r>
          </w:p>
        </w:tc>
        <w:tc>
          <w:tcPr>
            <w:tcW w:w="15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D77C48" w14:textId="402530AA" w:rsidR="00AF60D6" w:rsidRPr="00FB4E18" w:rsidRDefault="00AF60D6" w:rsidP="00AF60D6">
            <w:pPr>
              <w:jc w:val="center"/>
              <w:rPr>
                <w:rFonts w:ascii="Times New Roman" w:eastAsia="Times New Roman" w:hAnsi="Times New Roman" w:cs="Times New Roman"/>
                <w:bCs/>
                <w:sz w:val="28"/>
              </w:rPr>
            </w:pPr>
            <w:r w:rsidRPr="00FB4E18">
              <w:rPr>
                <w:rFonts w:ascii="Times New Roman" w:eastAsia="Times New Roman" w:hAnsi="Times New Roman" w:cs="Times New Roman"/>
                <w:bCs/>
                <w:sz w:val="28"/>
              </w:rPr>
              <w:t>13/14/14</w:t>
            </w:r>
          </w:p>
        </w:tc>
        <w:tc>
          <w:tcPr>
            <w:tcW w:w="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C7CA37" w14:textId="4A1015BC" w:rsidR="00AF60D6" w:rsidRPr="00FB4E18" w:rsidRDefault="00AF60D6" w:rsidP="00AF60D6">
            <w:pPr>
              <w:jc w:val="center"/>
              <w:rPr>
                <w:rFonts w:ascii="Times New Roman" w:eastAsia="Times New Roman" w:hAnsi="Times New Roman" w:cs="Times New Roman"/>
                <w:bCs/>
                <w:sz w:val="28"/>
              </w:rPr>
            </w:pPr>
            <w:r w:rsidRPr="00FB4E18">
              <w:rPr>
                <w:rFonts w:ascii="Times New Roman" w:eastAsia="Times New Roman" w:hAnsi="Times New Roman" w:cs="Times New Roman"/>
                <w:bCs/>
                <w:sz w:val="28"/>
              </w:rPr>
              <w:t>2/1/1</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A5AE1E" w14:textId="443A9624" w:rsidR="00AF60D6" w:rsidRPr="00FB4E18" w:rsidRDefault="00AF60D6" w:rsidP="00AF60D6">
            <w:pPr>
              <w:jc w:val="center"/>
              <w:rPr>
                <w:rFonts w:ascii="Times New Roman" w:eastAsia="Times New Roman" w:hAnsi="Times New Roman" w:cs="Times New Roman"/>
                <w:bCs/>
                <w:sz w:val="28"/>
              </w:rPr>
            </w:pPr>
            <w:r w:rsidRPr="00FB4E18">
              <w:rPr>
                <w:rFonts w:ascii="Times New Roman" w:eastAsia="Times New Roman" w:hAnsi="Times New Roman" w:cs="Times New Roman"/>
                <w:bCs/>
                <w:sz w:val="28"/>
              </w:rPr>
              <w:t>3/2/1</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15A4C5" w14:textId="630D11AE" w:rsidR="00AF60D6" w:rsidRPr="00FB4E18" w:rsidRDefault="00AF60D6" w:rsidP="00AF60D6">
            <w:pPr>
              <w:jc w:val="center"/>
              <w:rPr>
                <w:rFonts w:ascii="Times New Roman" w:eastAsia="Times New Roman" w:hAnsi="Times New Roman" w:cs="Times New Roman"/>
                <w:bCs/>
                <w:sz w:val="28"/>
              </w:rPr>
            </w:pPr>
            <w:r w:rsidRPr="00FB4E18">
              <w:rPr>
                <w:rFonts w:ascii="Times New Roman" w:eastAsia="Times New Roman" w:hAnsi="Times New Roman" w:cs="Times New Roman"/>
                <w:bCs/>
                <w:sz w:val="28"/>
              </w:rPr>
              <w:t>8/11/12</w:t>
            </w:r>
          </w:p>
        </w:tc>
      </w:tr>
      <w:tr w:rsidR="00AF60D6" w14:paraId="64596D53" w14:textId="77777777" w:rsidTr="00AF60D6">
        <w:trPr>
          <w:trHeight w:val="782"/>
        </w:trPr>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06A3FF" w14:textId="568EBB27" w:rsidR="00AF60D6" w:rsidRPr="00A57EFF" w:rsidRDefault="00AF60D6" w:rsidP="00AF60D6">
            <w:pPr>
              <w:jc w:val="both"/>
              <w:rPr>
                <w:rFonts w:ascii="Times New Roman" w:eastAsia="Times New Roman" w:hAnsi="Times New Roman" w:cs="Times New Roman"/>
                <w:sz w:val="28"/>
                <w:szCs w:val="28"/>
              </w:rPr>
            </w:pPr>
            <w:proofErr w:type="spellStart"/>
            <w:r w:rsidRPr="00A57EFF">
              <w:rPr>
                <w:rFonts w:ascii="Times New Roman" w:hAnsi="Times New Roman" w:cs="Times New Roman"/>
                <w:sz w:val="28"/>
                <w:szCs w:val="28"/>
              </w:rPr>
              <w:t>Нейропластичність</w:t>
            </w:r>
            <w:proofErr w:type="spellEnd"/>
            <w:r w:rsidRPr="00A57EFF">
              <w:rPr>
                <w:rFonts w:ascii="Times New Roman" w:hAnsi="Times New Roman" w:cs="Times New Roman"/>
                <w:sz w:val="28"/>
                <w:szCs w:val="28"/>
              </w:rPr>
              <w:t xml:space="preserve">: навчання, відновлення, терапія. </w:t>
            </w:r>
            <w:proofErr w:type="spellStart"/>
            <w:r w:rsidRPr="00A57EFF">
              <w:rPr>
                <w:rFonts w:ascii="Times New Roman" w:hAnsi="Times New Roman" w:cs="Times New Roman"/>
                <w:sz w:val="28"/>
                <w:szCs w:val="28"/>
              </w:rPr>
              <w:t>Синаптична</w:t>
            </w:r>
            <w:proofErr w:type="spellEnd"/>
            <w:r w:rsidRPr="00A57EFF">
              <w:rPr>
                <w:rFonts w:ascii="Times New Roman" w:hAnsi="Times New Roman" w:cs="Times New Roman"/>
                <w:sz w:val="28"/>
                <w:szCs w:val="28"/>
              </w:rPr>
              <w:t>/мережева пластичність; дизайн мікро-протоколів</w:t>
            </w:r>
          </w:p>
        </w:tc>
        <w:tc>
          <w:tcPr>
            <w:tcW w:w="15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CE32CC" w14:textId="5A4FA976" w:rsidR="00AF60D6" w:rsidRPr="00FB4E18" w:rsidRDefault="00AF60D6" w:rsidP="00AF60D6">
            <w:pPr>
              <w:jc w:val="center"/>
              <w:rPr>
                <w:rFonts w:ascii="Times New Roman" w:eastAsia="Times New Roman" w:hAnsi="Times New Roman" w:cs="Times New Roman"/>
                <w:bCs/>
                <w:sz w:val="28"/>
              </w:rPr>
            </w:pPr>
            <w:r w:rsidRPr="00FB4E18">
              <w:rPr>
                <w:rFonts w:ascii="Times New Roman" w:eastAsia="Times New Roman" w:hAnsi="Times New Roman" w:cs="Times New Roman"/>
                <w:bCs/>
                <w:sz w:val="28"/>
              </w:rPr>
              <w:t>11/11/11</w:t>
            </w:r>
          </w:p>
        </w:tc>
        <w:tc>
          <w:tcPr>
            <w:tcW w:w="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7F88AF" w14:textId="4E2A3A21" w:rsidR="00AF60D6" w:rsidRPr="00FB4E18" w:rsidRDefault="00AF60D6" w:rsidP="00AF60D6">
            <w:pPr>
              <w:jc w:val="center"/>
              <w:rPr>
                <w:rFonts w:ascii="Times New Roman" w:eastAsia="Times New Roman" w:hAnsi="Times New Roman" w:cs="Times New Roman"/>
                <w:bCs/>
                <w:sz w:val="28"/>
              </w:rPr>
            </w:pPr>
            <w:r w:rsidRPr="00FB4E18">
              <w:rPr>
                <w:rFonts w:ascii="Times New Roman" w:eastAsia="Times New Roman" w:hAnsi="Times New Roman" w:cs="Times New Roman"/>
                <w:bCs/>
                <w:sz w:val="2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AB93D8" w14:textId="6959C1AF" w:rsidR="00AF60D6" w:rsidRPr="00FB4E18" w:rsidRDefault="00AF60D6" w:rsidP="00AF60D6">
            <w:pPr>
              <w:jc w:val="center"/>
              <w:rPr>
                <w:rFonts w:ascii="Times New Roman" w:eastAsia="Times New Roman" w:hAnsi="Times New Roman" w:cs="Times New Roman"/>
                <w:bCs/>
                <w:sz w:val="28"/>
              </w:rPr>
            </w:pPr>
            <w:r w:rsidRPr="00FB4E18">
              <w:rPr>
                <w:rFonts w:ascii="Times New Roman" w:eastAsia="Times New Roman" w:hAnsi="Times New Roman" w:cs="Times New Roman"/>
                <w:bCs/>
                <w:sz w:val="28"/>
              </w:rPr>
              <w:t>3/2/1</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537917" w14:textId="3F77DFC8" w:rsidR="00AF60D6" w:rsidRPr="00FB4E18" w:rsidRDefault="00AF60D6" w:rsidP="00AF60D6">
            <w:pPr>
              <w:jc w:val="center"/>
              <w:rPr>
                <w:rFonts w:ascii="Times New Roman" w:eastAsia="Times New Roman" w:hAnsi="Times New Roman" w:cs="Times New Roman"/>
                <w:bCs/>
                <w:sz w:val="28"/>
              </w:rPr>
            </w:pPr>
            <w:r w:rsidRPr="00FB4E18">
              <w:rPr>
                <w:rFonts w:ascii="Times New Roman" w:eastAsia="Times New Roman" w:hAnsi="Times New Roman" w:cs="Times New Roman"/>
                <w:bCs/>
                <w:sz w:val="28"/>
              </w:rPr>
              <w:t>8/9/10</w:t>
            </w:r>
          </w:p>
        </w:tc>
      </w:tr>
      <w:tr w:rsidR="00AF60D6" w14:paraId="633B211A" w14:textId="77777777" w:rsidTr="00AF60D6">
        <w:trPr>
          <w:trHeight w:val="597"/>
        </w:trPr>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C400A9" w14:textId="3CAEA4AE" w:rsidR="00AF60D6" w:rsidRPr="00A57EFF" w:rsidRDefault="00AF60D6" w:rsidP="00AF60D6">
            <w:pPr>
              <w:jc w:val="both"/>
              <w:rPr>
                <w:rFonts w:ascii="Times New Roman" w:eastAsia="Times New Roman" w:hAnsi="Times New Roman" w:cs="Times New Roman"/>
                <w:sz w:val="28"/>
                <w:szCs w:val="28"/>
              </w:rPr>
            </w:pPr>
            <w:r w:rsidRPr="00A57EFF">
              <w:rPr>
                <w:rFonts w:ascii="Times New Roman" w:hAnsi="Times New Roman" w:cs="Times New Roman"/>
                <w:sz w:val="28"/>
                <w:szCs w:val="28"/>
              </w:rPr>
              <w:t xml:space="preserve">Нейропсихологічні синдроми: від осередку до функції. </w:t>
            </w:r>
            <w:proofErr w:type="spellStart"/>
            <w:r w:rsidRPr="00A57EFF">
              <w:rPr>
                <w:rFonts w:ascii="Times New Roman" w:hAnsi="Times New Roman" w:cs="Times New Roman"/>
                <w:sz w:val="28"/>
                <w:szCs w:val="28"/>
              </w:rPr>
              <w:t>Синдромний</w:t>
            </w:r>
            <w:proofErr w:type="spellEnd"/>
            <w:r w:rsidRPr="00A57EFF">
              <w:rPr>
                <w:rFonts w:ascii="Times New Roman" w:hAnsi="Times New Roman" w:cs="Times New Roman"/>
                <w:sz w:val="28"/>
                <w:szCs w:val="28"/>
              </w:rPr>
              <w:t xml:space="preserve"> аналіз (афазії, агнозії, апраксії)</w:t>
            </w:r>
          </w:p>
        </w:tc>
        <w:tc>
          <w:tcPr>
            <w:tcW w:w="15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5A48BB" w14:textId="0C89A491" w:rsidR="00AF60D6" w:rsidRPr="00FB4E18" w:rsidRDefault="00AF60D6" w:rsidP="00AF60D6">
            <w:pPr>
              <w:jc w:val="center"/>
              <w:rPr>
                <w:rFonts w:ascii="Times New Roman" w:eastAsia="Times New Roman" w:hAnsi="Times New Roman" w:cs="Times New Roman"/>
                <w:bCs/>
                <w:sz w:val="28"/>
              </w:rPr>
            </w:pPr>
            <w:r w:rsidRPr="00FB4E18">
              <w:rPr>
                <w:rFonts w:ascii="Times New Roman" w:eastAsia="Times New Roman" w:hAnsi="Times New Roman" w:cs="Times New Roman"/>
                <w:bCs/>
                <w:sz w:val="28"/>
              </w:rPr>
              <w:t>13/14/14</w:t>
            </w:r>
          </w:p>
        </w:tc>
        <w:tc>
          <w:tcPr>
            <w:tcW w:w="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A51902" w14:textId="680541B2" w:rsidR="00AF60D6" w:rsidRPr="00FB4E18" w:rsidRDefault="00AF60D6" w:rsidP="00AF60D6">
            <w:pPr>
              <w:jc w:val="center"/>
              <w:rPr>
                <w:rFonts w:ascii="Times New Roman" w:eastAsia="Times New Roman" w:hAnsi="Times New Roman" w:cs="Times New Roman"/>
                <w:bCs/>
                <w:sz w:val="28"/>
              </w:rPr>
            </w:pPr>
            <w:r w:rsidRPr="00FB4E18">
              <w:rPr>
                <w:rFonts w:ascii="Times New Roman" w:eastAsia="Times New Roman" w:hAnsi="Times New Roman" w:cs="Times New Roman"/>
                <w:bCs/>
                <w:sz w:val="28"/>
              </w:rPr>
              <w:t>2/1/1</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BD2ADC" w14:textId="661A73E4" w:rsidR="00AF60D6" w:rsidRPr="00FB4E18" w:rsidRDefault="00AF60D6" w:rsidP="00AF60D6">
            <w:pPr>
              <w:jc w:val="center"/>
              <w:rPr>
                <w:rFonts w:ascii="Times New Roman" w:eastAsia="Times New Roman" w:hAnsi="Times New Roman" w:cs="Times New Roman"/>
                <w:bCs/>
                <w:sz w:val="28"/>
              </w:rPr>
            </w:pPr>
            <w:r w:rsidRPr="00FB4E18">
              <w:rPr>
                <w:rFonts w:ascii="Times New Roman" w:eastAsia="Times New Roman" w:hAnsi="Times New Roman" w:cs="Times New Roman"/>
                <w:bCs/>
                <w:sz w:val="28"/>
              </w:rPr>
              <w:t>3/2/1</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21F82F" w14:textId="76C89668" w:rsidR="00AF60D6" w:rsidRPr="00FB4E18" w:rsidRDefault="00AF60D6" w:rsidP="00AF60D6">
            <w:pPr>
              <w:jc w:val="center"/>
              <w:rPr>
                <w:rFonts w:ascii="Times New Roman" w:eastAsia="Times New Roman" w:hAnsi="Times New Roman" w:cs="Times New Roman"/>
                <w:bCs/>
                <w:sz w:val="28"/>
              </w:rPr>
            </w:pPr>
            <w:r w:rsidRPr="00FB4E18">
              <w:rPr>
                <w:rFonts w:ascii="Times New Roman" w:eastAsia="Times New Roman" w:hAnsi="Times New Roman" w:cs="Times New Roman"/>
                <w:bCs/>
                <w:sz w:val="28"/>
              </w:rPr>
              <w:t>8/11/12</w:t>
            </w:r>
          </w:p>
        </w:tc>
      </w:tr>
      <w:tr w:rsidR="00AF60D6" w14:paraId="5FCC7CB4" w14:textId="77777777" w:rsidTr="00AF60D6">
        <w:trPr>
          <w:trHeight w:val="597"/>
        </w:trPr>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71D036" w14:textId="12F07511" w:rsidR="00AF60D6" w:rsidRPr="00A57EFF" w:rsidRDefault="00AF60D6" w:rsidP="00AF60D6">
            <w:pPr>
              <w:jc w:val="both"/>
              <w:rPr>
                <w:rFonts w:ascii="Times New Roman" w:eastAsia="Times New Roman" w:hAnsi="Times New Roman" w:cs="Times New Roman"/>
                <w:sz w:val="28"/>
                <w:szCs w:val="28"/>
              </w:rPr>
            </w:pPr>
            <w:proofErr w:type="spellStart"/>
            <w:r w:rsidRPr="00A57EFF">
              <w:rPr>
                <w:rFonts w:ascii="Times New Roman" w:hAnsi="Times New Roman" w:cs="Times New Roman"/>
                <w:sz w:val="28"/>
                <w:szCs w:val="28"/>
              </w:rPr>
              <w:t>Димензійні</w:t>
            </w:r>
            <w:proofErr w:type="spellEnd"/>
            <w:r w:rsidRPr="00A57EFF">
              <w:rPr>
                <w:rFonts w:ascii="Times New Roman" w:hAnsi="Times New Roman" w:cs="Times New Roman"/>
                <w:sz w:val="28"/>
                <w:szCs w:val="28"/>
              </w:rPr>
              <w:t xml:space="preserve"> моделі і мережевий підхід. </w:t>
            </w:r>
            <w:proofErr w:type="spellStart"/>
            <w:r w:rsidRPr="00A57EFF">
              <w:rPr>
                <w:rFonts w:ascii="Times New Roman" w:hAnsi="Times New Roman" w:cs="Times New Roman"/>
                <w:sz w:val="28"/>
                <w:szCs w:val="28"/>
              </w:rPr>
              <w:t>HiTOP</w:t>
            </w:r>
            <w:proofErr w:type="spellEnd"/>
            <w:r w:rsidRPr="00A57EFF">
              <w:rPr>
                <w:rFonts w:ascii="Times New Roman" w:hAnsi="Times New Roman" w:cs="Times New Roman"/>
                <w:sz w:val="28"/>
                <w:szCs w:val="28"/>
              </w:rPr>
              <w:t>/</w:t>
            </w:r>
            <w:proofErr w:type="spellStart"/>
            <w:r w:rsidRPr="00A57EFF">
              <w:rPr>
                <w:rFonts w:ascii="Times New Roman" w:hAnsi="Times New Roman" w:cs="Times New Roman"/>
                <w:sz w:val="28"/>
                <w:szCs w:val="28"/>
              </w:rPr>
              <w:t>RDoC</w:t>
            </w:r>
            <w:proofErr w:type="spellEnd"/>
            <w:r w:rsidRPr="00A57EFF">
              <w:rPr>
                <w:rFonts w:ascii="Times New Roman" w:hAnsi="Times New Roman" w:cs="Times New Roman"/>
                <w:sz w:val="28"/>
                <w:szCs w:val="28"/>
              </w:rPr>
              <w:t>; побудова симптоматичних мереж і вибір мішеней</w:t>
            </w:r>
          </w:p>
        </w:tc>
        <w:tc>
          <w:tcPr>
            <w:tcW w:w="15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4DABCB" w14:textId="775BB760" w:rsidR="00AF60D6" w:rsidRPr="00FB4E18" w:rsidRDefault="00AF60D6" w:rsidP="00AF60D6">
            <w:pPr>
              <w:jc w:val="center"/>
              <w:rPr>
                <w:rFonts w:ascii="Times New Roman" w:eastAsia="Times New Roman" w:hAnsi="Times New Roman" w:cs="Times New Roman"/>
                <w:bCs/>
                <w:sz w:val="28"/>
              </w:rPr>
            </w:pPr>
            <w:r w:rsidRPr="00FB4E18">
              <w:rPr>
                <w:rFonts w:ascii="Times New Roman" w:eastAsia="Times New Roman" w:hAnsi="Times New Roman" w:cs="Times New Roman"/>
                <w:bCs/>
                <w:sz w:val="28"/>
              </w:rPr>
              <w:t>11/11/11</w:t>
            </w:r>
          </w:p>
        </w:tc>
        <w:tc>
          <w:tcPr>
            <w:tcW w:w="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C44E1C" w14:textId="7B53D11D" w:rsidR="00AF60D6" w:rsidRPr="00FB4E18" w:rsidRDefault="00AF60D6" w:rsidP="00AF60D6">
            <w:pPr>
              <w:jc w:val="center"/>
              <w:rPr>
                <w:rFonts w:ascii="Times New Roman" w:eastAsia="Times New Roman" w:hAnsi="Times New Roman" w:cs="Times New Roman"/>
                <w:bCs/>
                <w:sz w:val="28"/>
              </w:rPr>
            </w:pPr>
            <w:r w:rsidRPr="00FB4E18">
              <w:rPr>
                <w:rFonts w:ascii="Times New Roman" w:eastAsia="Times New Roman" w:hAnsi="Times New Roman" w:cs="Times New Roman"/>
                <w:bCs/>
                <w:sz w:val="2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F546F6" w14:textId="29854B44" w:rsidR="00AF60D6" w:rsidRPr="00FB4E18" w:rsidRDefault="00AF60D6" w:rsidP="00AF60D6">
            <w:pPr>
              <w:jc w:val="center"/>
              <w:rPr>
                <w:rFonts w:ascii="Times New Roman" w:eastAsia="Times New Roman" w:hAnsi="Times New Roman" w:cs="Times New Roman"/>
                <w:bCs/>
                <w:sz w:val="28"/>
              </w:rPr>
            </w:pPr>
            <w:r w:rsidRPr="00FB4E18">
              <w:rPr>
                <w:rFonts w:ascii="Times New Roman" w:eastAsia="Times New Roman" w:hAnsi="Times New Roman" w:cs="Times New Roman"/>
                <w:bCs/>
                <w:sz w:val="28"/>
              </w:rPr>
              <w:t>3/2/1</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B02D73" w14:textId="543CD417" w:rsidR="00AF60D6" w:rsidRPr="00FB4E18" w:rsidRDefault="00AF60D6" w:rsidP="00AF60D6">
            <w:pPr>
              <w:jc w:val="center"/>
              <w:rPr>
                <w:rFonts w:ascii="Times New Roman" w:eastAsia="Times New Roman" w:hAnsi="Times New Roman" w:cs="Times New Roman"/>
                <w:bCs/>
                <w:sz w:val="28"/>
              </w:rPr>
            </w:pPr>
            <w:r w:rsidRPr="00FB4E18">
              <w:rPr>
                <w:rFonts w:ascii="Times New Roman" w:eastAsia="Times New Roman" w:hAnsi="Times New Roman" w:cs="Times New Roman"/>
                <w:bCs/>
                <w:sz w:val="28"/>
              </w:rPr>
              <w:t>8/9/10</w:t>
            </w:r>
          </w:p>
        </w:tc>
      </w:tr>
      <w:tr w:rsidR="00A57EFF" w14:paraId="49089F2E" w14:textId="77777777" w:rsidTr="00A57EFF">
        <w:trPr>
          <w:trHeight w:val="350"/>
        </w:trPr>
        <w:tc>
          <w:tcPr>
            <w:tcW w:w="9466"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6342DB" w14:textId="61BC1B3F" w:rsidR="00A57EFF" w:rsidRPr="00F07FCE" w:rsidRDefault="00A57EFF" w:rsidP="00AF60D6">
            <w:pPr>
              <w:jc w:val="center"/>
              <w:rPr>
                <w:rFonts w:ascii="Times New Roman" w:eastAsia="Times New Roman" w:hAnsi="Times New Roman" w:cs="Times New Roman"/>
                <w:b/>
                <w:color w:val="000000"/>
              </w:rPr>
            </w:pPr>
            <w:r>
              <w:rPr>
                <w:rFonts w:ascii="Times New Roman" w:eastAsia="Times New Roman" w:hAnsi="Times New Roman" w:cs="Times New Roman"/>
                <w:b/>
                <w:color w:val="000000"/>
                <w:sz w:val="28"/>
                <w:szCs w:val="28"/>
              </w:rPr>
              <w:t xml:space="preserve">Змістовий модуль 2. </w:t>
            </w:r>
            <w:r w:rsidR="00AF60D6" w:rsidRPr="00AF60D6">
              <w:rPr>
                <w:rFonts w:ascii="Times New Roman" w:hAnsi="Times New Roman" w:cs="Times New Roman"/>
                <w:b/>
                <w:bCs/>
                <w:sz w:val="28"/>
                <w:szCs w:val="28"/>
              </w:rPr>
              <w:t xml:space="preserve">Нейропсихотерапія: від </w:t>
            </w:r>
            <w:proofErr w:type="spellStart"/>
            <w:r w:rsidR="00AF60D6" w:rsidRPr="00AF60D6">
              <w:rPr>
                <w:rFonts w:ascii="Times New Roman" w:hAnsi="Times New Roman" w:cs="Times New Roman"/>
                <w:b/>
                <w:bCs/>
                <w:sz w:val="28"/>
                <w:szCs w:val="28"/>
              </w:rPr>
              <w:t>психодинаміки</w:t>
            </w:r>
            <w:proofErr w:type="spellEnd"/>
            <w:r w:rsidR="00AF60D6" w:rsidRPr="00AF60D6">
              <w:rPr>
                <w:rFonts w:ascii="Times New Roman" w:hAnsi="Times New Roman" w:cs="Times New Roman"/>
                <w:b/>
                <w:bCs/>
                <w:sz w:val="28"/>
                <w:szCs w:val="28"/>
              </w:rPr>
              <w:t xml:space="preserve"> до </w:t>
            </w:r>
            <w:proofErr w:type="spellStart"/>
            <w:r w:rsidR="00AF60D6" w:rsidRPr="00AF60D6">
              <w:rPr>
                <w:rFonts w:ascii="Times New Roman" w:hAnsi="Times New Roman" w:cs="Times New Roman"/>
                <w:b/>
                <w:bCs/>
                <w:sz w:val="28"/>
                <w:szCs w:val="28"/>
              </w:rPr>
              <w:t>нейродинаміки</w:t>
            </w:r>
            <w:proofErr w:type="spellEnd"/>
          </w:p>
        </w:tc>
      </w:tr>
      <w:tr w:rsidR="00AF60D6" w14:paraId="2C6395B2" w14:textId="77777777" w:rsidTr="00AF60D6">
        <w:trPr>
          <w:trHeight w:val="191"/>
        </w:trPr>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D8DCD5" w14:textId="405DCD74" w:rsidR="00AF60D6" w:rsidRPr="00A57EFF" w:rsidRDefault="00AF60D6" w:rsidP="00AF60D6">
            <w:pPr>
              <w:jc w:val="both"/>
              <w:rPr>
                <w:rFonts w:ascii="Times New Roman" w:eastAsia="Times New Roman" w:hAnsi="Times New Roman" w:cs="Times New Roman"/>
                <w:sz w:val="28"/>
                <w:szCs w:val="28"/>
              </w:rPr>
            </w:pPr>
            <w:r w:rsidRPr="00A57EFF">
              <w:rPr>
                <w:rFonts w:ascii="Times New Roman" w:hAnsi="Times New Roman" w:cs="Times New Roman"/>
                <w:sz w:val="28"/>
                <w:szCs w:val="28"/>
              </w:rPr>
              <w:t xml:space="preserve">Нейропсихотерапія: механізми та вибір технік. Топ-даун регуляція, </w:t>
            </w:r>
            <w:proofErr w:type="spellStart"/>
            <w:r w:rsidRPr="00A57EFF">
              <w:rPr>
                <w:rFonts w:ascii="Times New Roman" w:hAnsi="Times New Roman" w:cs="Times New Roman"/>
                <w:sz w:val="28"/>
                <w:szCs w:val="28"/>
              </w:rPr>
              <w:t>інтероцепція</w:t>
            </w:r>
            <w:proofErr w:type="spellEnd"/>
            <w:r w:rsidRPr="00A57EFF">
              <w:rPr>
                <w:rFonts w:ascii="Times New Roman" w:hAnsi="Times New Roman" w:cs="Times New Roman"/>
                <w:sz w:val="28"/>
                <w:szCs w:val="28"/>
              </w:rPr>
              <w:t>; CBT/експозиція/EMDR/</w:t>
            </w:r>
            <w:proofErr w:type="spellStart"/>
            <w:r w:rsidRPr="00A57EFF">
              <w:rPr>
                <w:rFonts w:ascii="Times New Roman" w:hAnsi="Times New Roman" w:cs="Times New Roman"/>
                <w:sz w:val="28"/>
                <w:szCs w:val="28"/>
              </w:rPr>
              <w:t>mindfulness</w:t>
            </w:r>
            <w:proofErr w:type="spellEnd"/>
          </w:p>
        </w:tc>
        <w:tc>
          <w:tcPr>
            <w:tcW w:w="15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9CB03F" w14:textId="7C30E9E1" w:rsidR="00AF60D6" w:rsidRPr="00FB4E18" w:rsidRDefault="00AF60D6" w:rsidP="00AF60D6">
            <w:pPr>
              <w:jc w:val="center"/>
              <w:rPr>
                <w:rFonts w:ascii="Times New Roman" w:eastAsia="Times New Roman" w:hAnsi="Times New Roman" w:cs="Times New Roman"/>
                <w:sz w:val="28"/>
              </w:rPr>
            </w:pPr>
            <w:r w:rsidRPr="00FB4E18">
              <w:rPr>
                <w:rFonts w:ascii="Times New Roman" w:eastAsia="Times New Roman" w:hAnsi="Times New Roman" w:cs="Times New Roman"/>
                <w:sz w:val="28"/>
              </w:rPr>
              <w:t>13/15/14</w:t>
            </w:r>
          </w:p>
        </w:tc>
        <w:tc>
          <w:tcPr>
            <w:tcW w:w="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2224B2" w14:textId="60D06F16" w:rsidR="00AF60D6" w:rsidRPr="00FB4E18" w:rsidRDefault="00AF60D6" w:rsidP="00AF60D6">
            <w:pPr>
              <w:jc w:val="center"/>
              <w:rPr>
                <w:rFonts w:ascii="Times New Roman" w:eastAsia="Times New Roman" w:hAnsi="Times New Roman" w:cs="Times New Roman"/>
                <w:sz w:val="28"/>
              </w:rPr>
            </w:pPr>
            <w:r w:rsidRPr="00FB4E18">
              <w:rPr>
                <w:rFonts w:ascii="Times New Roman" w:eastAsia="Times New Roman" w:hAnsi="Times New Roman" w:cs="Times New Roman"/>
                <w:sz w:val="28"/>
              </w:rPr>
              <w:t>2/2/1</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E6A943" w14:textId="0CFCCB3A" w:rsidR="00AF60D6" w:rsidRPr="00FB4E18" w:rsidRDefault="00AF60D6" w:rsidP="00AF60D6">
            <w:pPr>
              <w:jc w:val="center"/>
              <w:rPr>
                <w:rFonts w:ascii="Times New Roman" w:eastAsia="Times New Roman" w:hAnsi="Times New Roman" w:cs="Times New Roman"/>
                <w:sz w:val="28"/>
              </w:rPr>
            </w:pPr>
            <w:r w:rsidRPr="00FB4E18">
              <w:rPr>
                <w:rFonts w:ascii="Times New Roman" w:eastAsia="Times New Roman" w:hAnsi="Times New Roman" w:cs="Times New Roman"/>
                <w:sz w:val="28"/>
              </w:rPr>
              <w:t>3/2/1</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F85F0F" w14:textId="6716CF2B" w:rsidR="00AF60D6" w:rsidRPr="00FB4E18" w:rsidRDefault="00AF60D6" w:rsidP="00AF60D6">
            <w:pPr>
              <w:jc w:val="center"/>
              <w:rPr>
                <w:rFonts w:ascii="Times New Roman" w:eastAsia="Times New Roman" w:hAnsi="Times New Roman" w:cs="Times New Roman"/>
                <w:sz w:val="28"/>
              </w:rPr>
            </w:pPr>
            <w:r w:rsidRPr="00FB4E18">
              <w:rPr>
                <w:rFonts w:ascii="Times New Roman" w:eastAsia="Times New Roman" w:hAnsi="Times New Roman" w:cs="Times New Roman"/>
                <w:sz w:val="28"/>
              </w:rPr>
              <w:t>8/11/12</w:t>
            </w:r>
          </w:p>
        </w:tc>
      </w:tr>
      <w:tr w:rsidR="00AF60D6" w14:paraId="4BD95DE1" w14:textId="77777777" w:rsidTr="00AF60D6">
        <w:trPr>
          <w:trHeight w:val="191"/>
        </w:trPr>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729FF0" w14:textId="699FA099" w:rsidR="00AF60D6" w:rsidRPr="00A57EFF" w:rsidRDefault="00AF60D6" w:rsidP="00FB4E18">
            <w:pPr>
              <w:rPr>
                <w:rFonts w:ascii="Times New Roman" w:eastAsia="Times New Roman" w:hAnsi="Times New Roman" w:cs="Times New Roman"/>
                <w:sz w:val="28"/>
                <w:szCs w:val="28"/>
              </w:rPr>
            </w:pPr>
            <w:r w:rsidRPr="00A57EFF">
              <w:rPr>
                <w:rFonts w:ascii="Times New Roman" w:hAnsi="Times New Roman" w:cs="Times New Roman"/>
                <w:sz w:val="28"/>
                <w:szCs w:val="28"/>
              </w:rPr>
              <w:t xml:space="preserve">Нейропсихологічний фактор. </w:t>
            </w:r>
            <w:proofErr w:type="spellStart"/>
            <w:r w:rsidRPr="00A57EFF">
              <w:rPr>
                <w:rFonts w:ascii="Times New Roman" w:hAnsi="Times New Roman" w:cs="Times New Roman"/>
                <w:sz w:val="28"/>
                <w:szCs w:val="28"/>
              </w:rPr>
              <w:t>Нейроперсонологія</w:t>
            </w:r>
            <w:proofErr w:type="spellEnd"/>
            <w:r w:rsidRPr="00A57EFF">
              <w:rPr>
                <w:rFonts w:ascii="Times New Roman" w:hAnsi="Times New Roman" w:cs="Times New Roman"/>
                <w:sz w:val="28"/>
                <w:szCs w:val="28"/>
              </w:rPr>
              <w:t xml:space="preserve"> та </w:t>
            </w:r>
            <w:proofErr w:type="spellStart"/>
            <w:r w:rsidRPr="00A57EFF">
              <w:rPr>
                <w:rFonts w:ascii="Times New Roman" w:hAnsi="Times New Roman" w:cs="Times New Roman"/>
                <w:sz w:val="28"/>
                <w:szCs w:val="28"/>
              </w:rPr>
              <w:t>нейротипологія</w:t>
            </w:r>
            <w:proofErr w:type="spellEnd"/>
            <w:r w:rsidRPr="00A57EFF">
              <w:rPr>
                <w:rFonts w:ascii="Times New Roman" w:hAnsi="Times New Roman" w:cs="Times New Roman"/>
                <w:sz w:val="28"/>
                <w:szCs w:val="28"/>
              </w:rPr>
              <w:t xml:space="preserve"> особистості в залежності від функціональності DLPFC/OFC/</w:t>
            </w:r>
            <w:proofErr w:type="spellStart"/>
            <w:r w:rsidRPr="00A57EFF">
              <w:rPr>
                <w:rFonts w:ascii="Times New Roman" w:hAnsi="Times New Roman" w:cs="Times New Roman"/>
                <w:sz w:val="28"/>
                <w:szCs w:val="28"/>
              </w:rPr>
              <w:t>vmPFC</w:t>
            </w:r>
            <w:proofErr w:type="spellEnd"/>
            <w:r w:rsidRPr="00A57EFF">
              <w:rPr>
                <w:rFonts w:ascii="Times New Roman" w:hAnsi="Times New Roman" w:cs="Times New Roman"/>
                <w:sz w:val="28"/>
                <w:szCs w:val="28"/>
              </w:rPr>
              <w:t>/ACC</w:t>
            </w:r>
          </w:p>
        </w:tc>
        <w:tc>
          <w:tcPr>
            <w:tcW w:w="15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6E7E98" w14:textId="0AC41B17" w:rsidR="00AF60D6" w:rsidRPr="00FB4E18" w:rsidRDefault="00AF60D6" w:rsidP="00AF60D6">
            <w:pPr>
              <w:jc w:val="center"/>
              <w:rPr>
                <w:rFonts w:ascii="Times New Roman" w:eastAsia="Times New Roman" w:hAnsi="Times New Roman" w:cs="Times New Roman"/>
                <w:sz w:val="28"/>
              </w:rPr>
            </w:pPr>
            <w:r w:rsidRPr="00FB4E18">
              <w:rPr>
                <w:rFonts w:ascii="Times New Roman" w:eastAsia="Times New Roman" w:hAnsi="Times New Roman" w:cs="Times New Roman"/>
                <w:sz w:val="28"/>
              </w:rPr>
              <w:t>11/11/11</w:t>
            </w:r>
          </w:p>
        </w:tc>
        <w:tc>
          <w:tcPr>
            <w:tcW w:w="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FB8734" w14:textId="35DAE7C7" w:rsidR="00AF60D6" w:rsidRPr="00FB4E18" w:rsidRDefault="00AF60D6" w:rsidP="00AF60D6">
            <w:pPr>
              <w:jc w:val="center"/>
              <w:rPr>
                <w:rFonts w:ascii="Times New Roman" w:eastAsia="Times New Roman" w:hAnsi="Times New Roman" w:cs="Times New Roman"/>
                <w:sz w:val="28"/>
              </w:rPr>
            </w:pPr>
            <w:r w:rsidRPr="00FB4E18">
              <w:rPr>
                <w:rFonts w:ascii="Times New Roman" w:eastAsia="Times New Roman" w:hAnsi="Times New Roman" w:cs="Times New Roman"/>
                <w:sz w:val="2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7EA4A4" w14:textId="0B122138" w:rsidR="00AF60D6" w:rsidRPr="00FB4E18" w:rsidRDefault="00AF60D6" w:rsidP="00AF60D6">
            <w:pPr>
              <w:jc w:val="center"/>
              <w:rPr>
                <w:rFonts w:ascii="Times New Roman" w:eastAsia="Times New Roman" w:hAnsi="Times New Roman" w:cs="Times New Roman"/>
                <w:sz w:val="28"/>
              </w:rPr>
            </w:pPr>
            <w:r w:rsidRPr="00FB4E18">
              <w:rPr>
                <w:rFonts w:ascii="Times New Roman" w:eastAsia="Times New Roman" w:hAnsi="Times New Roman" w:cs="Times New Roman"/>
                <w:sz w:val="28"/>
              </w:rPr>
              <w:t>3/2/1</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7EFDBF" w14:textId="482E7310" w:rsidR="00AF60D6" w:rsidRPr="00FB4E18" w:rsidRDefault="00AF60D6" w:rsidP="00AF60D6">
            <w:pPr>
              <w:jc w:val="center"/>
              <w:rPr>
                <w:rFonts w:ascii="Times New Roman" w:eastAsia="Times New Roman" w:hAnsi="Times New Roman" w:cs="Times New Roman"/>
                <w:sz w:val="28"/>
              </w:rPr>
            </w:pPr>
            <w:r w:rsidRPr="00FB4E18">
              <w:rPr>
                <w:rFonts w:ascii="Times New Roman" w:eastAsia="Times New Roman" w:hAnsi="Times New Roman" w:cs="Times New Roman"/>
                <w:sz w:val="28"/>
              </w:rPr>
              <w:t>8/9/10</w:t>
            </w:r>
          </w:p>
        </w:tc>
      </w:tr>
      <w:tr w:rsidR="00AF60D6" w14:paraId="14978728" w14:textId="77777777" w:rsidTr="00AF60D6">
        <w:trPr>
          <w:trHeight w:val="328"/>
        </w:trPr>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F3643E" w14:textId="2BE0F609" w:rsidR="00AF60D6" w:rsidRPr="00A57EFF" w:rsidRDefault="00AF60D6" w:rsidP="00AF60D6">
            <w:pPr>
              <w:jc w:val="both"/>
              <w:rPr>
                <w:rFonts w:ascii="Times New Roman" w:eastAsia="Times New Roman" w:hAnsi="Times New Roman" w:cs="Times New Roman"/>
                <w:sz w:val="28"/>
                <w:szCs w:val="28"/>
              </w:rPr>
            </w:pPr>
            <w:proofErr w:type="spellStart"/>
            <w:r w:rsidRPr="00A57EFF">
              <w:rPr>
                <w:rFonts w:ascii="Times New Roman" w:hAnsi="Times New Roman" w:cs="Times New Roman"/>
                <w:sz w:val="28"/>
                <w:szCs w:val="28"/>
              </w:rPr>
              <w:t>Нейромережі</w:t>
            </w:r>
            <w:proofErr w:type="spellEnd"/>
            <w:r w:rsidRPr="00A57EFF">
              <w:rPr>
                <w:rFonts w:ascii="Times New Roman" w:hAnsi="Times New Roman" w:cs="Times New Roman"/>
                <w:sz w:val="28"/>
                <w:szCs w:val="28"/>
              </w:rPr>
              <w:t xml:space="preserve"> мозку DAN, SN, DMN, FPN/CEN та поведінка. Вузли/ролі мереж.</w:t>
            </w:r>
          </w:p>
        </w:tc>
        <w:tc>
          <w:tcPr>
            <w:tcW w:w="15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5980C1" w14:textId="755DDDE0" w:rsidR="00AF60D6" w:rsidRPr="00FB4E18" w:rsidRDefault="00AF60D6" w:rsidP="00AF60D6">
            <w:pPr>
              <w:jc w:val="center"/>
              <w:rPr>
                <w:rFonts w:ascii="Times New Roman" w:eastAsia="Times New Roman" w:hAnsi="Times New Roman" w:cs="Times New Roman"/>
                <w:sz w:val="28"/>
              </w:rPr>
            </w:pPr>
            <w:r w:rsidRPr="00FB4E18">
              <w:rPr>
                <w:rFonts w:ascii="Times New Roman" w:eastAsia="Times New Roman" w:hAnsi="Times New Roman" w:cs="Times New Roman"/>
                <w:sz w:val="28"/>
              </w:rPr>
              <w:t>11/11/11</w:t>
            </w:r>
          </w:p>
        </w:tc>
        <w:tc>
          <w:tcPr>
            <w:tcW w:w="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AD4B0D" w14:textId="37C8D009" w:rsidR="00AF60D6" w:rsidRPr="00FB4E18" w:rsidRDefault="00AF60D6" w:rsidP="00AF60D6">
            <w:pPr>
              <w:jc w:val="center"/>
              <w:rPr>
                <w:rFonts w:ascii="Times New Roman" w:eastAsia="Times New Roman" w:hAnsi="Times New Roman" w:cs="Times New Roman"/>
                <w:sz w:val="28"/>
              </w:rPr>
            </w:pPr>
            <w:r w:rsidRPr="00FB4E18">
              <w:rPr>
                <w:rFonts w:ascii="Times New Roman" w:eastAsia="Times New Roman" w:hAnsi="Times New Roman" w:cs="Times New Roman"/>
                <w:sz w:val="2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24EA84" w14:textId="46469A87" w:rsidR="00AF60D6" w:rsidRPr="00FB4E18" w:rsidRDefault="00AF60D6" w:rsidP="00AF60D6">
            <w:pPr>
              <w:jc w:val="center"/>
              <w:rPr>
                <w:rFonts w:ascii="Times New Roman" w:eastAsia="Times New Roman" w:hAnsi="Times New Roman" w:cs="Times New Roman"/>
                <w:sz w:val="28"/>
              </w:rPr>
            </w:pPr>
            <w:r w:rsidRPr="00FB4E18">
              <w:rPr>
                <w:rFonts w:ascii="Times New Roman" w:eastAsia="Times New Roman" w:hAnsi="Times New Roman" w:cs="Times New Roman"/>
                <w:sz w:val="28"/>
              </w:rPr>
              <w:t>3/2/1</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45BE04" w14:textId="140F2979" w:rsidR="00AF60D6" w:rsidRPr="00FB4E18" w:rsidRDefault="00AF60D6" w:rsidP="00AF60D6">
            <w:pPr>
              <w:jc w:val="center"/>
              <w:rPr>
                <w:rFonts w:ascii="Times New Roman" w:eastAsia="Times New Roman" w:hAnsi="Times New Roman" w:cs="Times New Roman"/>
                <w:sz w:val="28"/>
              </w:rPr>
            </w:pPr>
            <w:r w:rsidRPr="00FB4E18">
              <w:rPr>
                <w:rFonts w:ascii="Times New Roman" w:eastAsia="Times New Roman" w:hAnsi="Times New Roman" w:cs="Times New Roman"/>
                <w:sz w:val="28"/>
              </w:rPr>
              <w:t>8/9/10</w:t>
            </w:r>
          </w:p>
        </w:tc>
      </w:tr>
      <w:tr w:rsidR="00AF60D6" w14:paraId="6969F6E8" w14:textId="77777777" w:rsidTr="00AF60D6">
        <w:trPr>
          <w:trHeight w:val="328"/>
        </w:trPr>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28CBFF" w14:textId="704B72AF" w:rsidR="00AF60D6" w:rsidRPr="00A57EFF" w:rsidRDefault="00AF60D6" w:rsidP="00AF60D6">
            <w:pPr>
              <w:jc w:val="both"/>
              <w:rPr>
                <w:rFonts w:ascii="Times New Roman" w:eastAsia="Times New Roman" w:hAnsi="Times New Roman" w:cs="Times New Roman"/>
                <w:sz w:val="28"/>
                <w:szCs w:val="28"/>
              </w:rPr>
            </w:pPr>
            <w:proofErr w:type="spellStart"/>
            <w:r w:rsidRPr="00A57EFF">
              <w:rPr>
                <w:rFonts w:ascii="Times New Roman" w:hAnsi="Times New Roman" w:cs="Times New Roman"/>
                <w:sz w:val="28"/>
                <w:szCs w:val="28"/>
              </w:rPr>
              <w:t>Міжмережеві</w:t>
            </w:r>
            <w:proofErr w:type="spellEnd"/>
            <w:r w:rsidRPr="00A57EFF">
              <w:rPr>
                <w:rFonts w:ascii="Times New Roman" w:hAnsi="Times New Roman" w:cs="Times New Roman"/>
                <w:sz w:val="28"/>
                <w:szCs w:val="28"/>
              </w:rPr>
              <w:t xml:space="preserve"> перемикання і втручання.  Тренування перемикання SN-керованого DMN↔CEN; увага/DAN</w:t>
            </w:r>
          </w:p>
        </w:tc>
        <w:tc>
          <w:tcPr>
            <w:tcW w:w="15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26AD88" w14:textId="11D01DDA" w:rsidR="00AF60D6" w:rsidRPr="00FB4E18" w:rsidRDefault="00AF60D6" w:rsidP="00AF60D6">
            <w:pPr>
              <w:jc w:val="center"/>
              <w:rPr>
                <w:rFonts w:ascii="Times New Roman" w:eastAsia="Times New Roman" w:hAnsi="Times New Roman" w:cs="Times New Roman"/>
                <w:sz w:val="28"/>
              </w:rPr>
            </w:pPr>
            <w:r w:rsidRPr="00FB4E18">
              <w:rPr>
                <w:rFonts w:ascii="Times New Roman" w:eastAsia="Times New Roman" w:hAnsi="Times New Roman" w:cs="Times New Roman"/>
                <w:sz w:val="28"/>
              </w:rPr>
              <w:t>13/12/12</w:t>
            </w:r>
          </w:p>
        </w:tc>
        <w:tc>
          <w:tcPr>
            <w:tcW w:w="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DC2793" w14:textId="7CAA548A" w:rsidR="00AF60D6" w:rsidRPr="00FB4E18" w:rsidRDefault="00AF60D6" w:rsidP="00AF60D6">
            <w:pPr>
              <w:jc w:val="center"/>
              <w:rPr>
                <w:rFonts w:ascii="Times New Roman" w:eastAsia="Times New Roman" w:hAnsi="Times New Roman" w:cs="Times New Roman"/>
                <w:sz w:val="28"/>
              </w:rPr>
            </w:pPr>
            <w:r w:rsidRPr="00FB4E18">
              <w:rPr>
                <w:rFonts w:ascii="Times New Roman" w:eastAsia="Times New Roman" w:hAnsi="Times New Roman" w:cs="Times New Roman"/>
                <w:sz w:val="28"/>
              </w:rPr>
              <w:t>2/1/1</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E72545" w14:textId="430F68D1" w:rsidR="00AF60D6" w:rsidRPr="00FB4E18" w:rsidRDefault="00AF60D6" w:rsidP="00AF60D6">
            <w:pPr>
              <w:jc w:val="center"/>
              <w:rPr>
                <w:rFonts w:ascii="Times New Roman" w:eastAsia="Times New Roman" w:hAnsi="Times New Roman" w:cs="Times New Roman"/>
                <w:sz w:val="28"/>
              </w:rPr>
            </w:pPr>
            <w:r w:rsidRPr="00FB4E18">
              <w:rPr>
                <w:rFonts w:ascii="Times New Roman" w:eastAsia="Times New Roman" w:hAnsi="Times New Roman" w:cs="Times New Roman"/>
                <w:sz w:val="28"/>
              </w:rPr>
              <w:t>3/2/1</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8D8D12" w14:textId="296401C3" w:rsidR="00AF60D6" w:rsidRPr="00FB4E18" w:rsidRDefault="00AF60D6" w:rsidP="00AF60D6">
            <w:pPr>
              <w:jc w:val="center"/>
              <w:rPr>
                <w:rFonts w:ascii="Times New Roman" w:eastAsia="Times New Roman" w:hAnsi="Times New Roman" w:cs="Times New Roman"/>
                <w:sz w:val="28"/>
              </w:rPr>
            </w:pPr>
            <w:r w:rsidRPr="00FB4E18">
              <w:rPr>
                <w:rFonts w:ascii="Times New Roman" w:eastAsia="Times New Roman" w:hAnsi="Times New Roman" w:cs="Times New Roman"/>
                <w:sz w:val="28"/>
              </w:rPr>
              <w:t>8/9/10</w:t>
            </w:r>
          </w:p>
        </w:tc>
      </w:tr>
      <w:tr w:rsidR="00AF60D6" w14:paraId="2687C400" w14:textId="77777777" w:rsidTr="00AF60D6">
        <w:trPr>
          <w:trHeight w:val="389"/>
        </w:trPr>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320D81" w14:textId="197BA55A" w:rsidR="00AF60D6" w:rsidRPr="00A57EFF" w:rsidRDefault="00AF60D6" w:rsidP="00FB4E18">
            <w:pPr>
              <w:rPr>
                <w:rFonts w:ascii="Times New Roman" w:eastAsia="Times New Roman" w:hAnsi="Times New Roman" w:cs="Times New Roman"/>
                <w:sz w:val="28"/>
                <w:szCs w:val="28"/>
              </w:rPr>
            </w:pPr>
            <w:r w:rsidRPr="00A57EFF">
              <w:rPr>
                <w:rFonts w:ascii="Times New Roman" w:hAnsi="Times New Roman" w:cs="Times New Roman"/>
                <w:sz w:val="28"/>
                <w:szCs w:val="28"/>
              </w:rPr>
              <w:t xml:space="preserve">Як  психотерапія змінює мозок. Критичний розбір </w:t>
            </w:r>
            <w:proofErr w:type="spellStart"/>
            <w:r w:rsidRPr="00A57EFF">
              <w:rPr>
                <w:rFonts w:ascii="Times New Roman" w:hAnsi="Times New Roman" w:cs="Times New Roman"/>
                <w:sz w:val="28"/>
                <w:szCs w:val="28"/>
              </w:rPr>
              <w:lastRenderedPageBreak/>
              <w:t>фМРТ</w:t>
            </w:r>
            <w:proofErr w:type="spellEnd"/>
            <w:r w:rsidRPr="00A57EFF">
              <w:rPr>
                <w:rFonts w:ascii="Times New Roman" w:hAnsi="Times New Roman" w:cs="Times New Roman"/>
                <w:sz w:val="28"/>
                <w:szCs w:val="28"/>
              </w:rPr>
              <w:t>/ЕЕГ/</w:t>
            </w:r>
            <w:proofErr w:type="spellStart"/>
            <w:r w:rsidRPr="00A57EFF">
              <w:rPr>
                <w:rFonts w:ascii="Times New Roman" w:hAnsi="Times New Roman" w:cs="Times New Roman"/>
                <w:sz w:val="28"/>
                <w:szCs w:val="28"/>
              </w:rPr>
              <w:t>конективних</w:t>
            </w:r>
            <w:proofErr w:type="spellEnd"/>
            <w:r w:rsidRPr="00A57EFF">
              <w:rPr>
                <w:rFonts w:ascii="Times New Roman" w:hAnsi="Times New Roman" w:cs="Times New Roman"/>
                <w:sz w:val="28"/>
                <w:szCs w:val="28"/>
              </w:rPr>
              <w:t xml:space="preserve"> досліджень</w:t>
            </w:r>
          </w:p>
        </w:tc>
        <w:tc>
          <w:tcPr>
            <w:tcW w:w="15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3CE4EF" w14:textId="492CB11A" w:rsidR="00AF60D6" w:rsidRPr="00FB4E18" w:rsidRDefault="00AF60D6" w:rsidP="00AF60D6">
            <w:pPr>
              <w:jc w:val="center"/>
              <w:rPr>
                <w:rFonts w:ascii="Times New Roman" w:eastAsia="Times New Roman" w:hAnsi="Times New Roman" w:cs="Times New Roman"/>
                <w:sz w:val="28"/>
              </w:rPr>
            </w:pPr>
            <w:r w:rsidRPr="00FB4E18">
              <w:rPr>
                <w:rFonts w:ascii="Times New Roman" w:eastAsia="Times New Roman" w:hAnsi="Times New Roman" w:cs="Times New Roman"/>
                <w:sz w:val="28"/>
              </w:rPr>
              <w:lastRenderedPageBreak/>
              <w:t>11/10/11</w:t>
            </w:r>
          </w:p>
        </w:tc>
        <w:tc>
          <w:tcPr>
            <w:tcW w:w="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275AD8" w14:textId="6DEF2254" w:rsidR="00AF60D6" w:rsidRPr="00FB4E18" w:rsidRDefault="00AF60D6" w:rsidP="00AF60D6">
            <w:pPr>
              <w:jc w:val="center"/>
              <w:rPr>
                <w:rFonts w:ascii="Times New Roman" w:eastAsia="Times New Roman" w:hAnsi="Times New Roman" w:cs="Times New Roman"/>
                <w:sz w:val="28"/>
              </w:rPr>
            </w:pPr>
            <w:r w:rsidRPr="00FB4E18">
              <w:rPr>
                <w:rFonts w:ascii="Times New Roman" w:eastAsia="Times New Roman" w:hAnsi="Times New Roman" w:cs="Times New Roman"/>
                <w:sz w:val="2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D50F3F" w14:textId="77467A9C" w:rsidR="00AF60D6" w:rsidRPr="00FB4E18" w:rsidRDefault="00AF60D6" w:rsidP="00AF60D6">
            <w:pPr>
              <w:jc w:val="center"/>
              <w:rPr>
                <w:rFonts w:ascii="Times New Roman" w:eastAsia="Times New Roman" w:hAnsi="Times New Roman" w:cs="Times New Roman"/>
                <w:sz w:val="28"/>
              </w:rPr>
            </w:pPr>
            <w:r w:rsidRPr="00FB4E18">
              <w:rPr>
                <w:rFonts w:ascii="Times New Roman" w:eastAsia="Times New Roman" w:hAnsi="Times New Roman" w:cs="Times New Roman"/>
                <w:sz w:val="28"/>
              </w:rPr>
              <w:t>3/1/1</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B6CA9D" w14:textId="109FFD79" w:rsidR="00AF60D6" w:rsidRPr="00FB4E18" w:rsidRDefault="00AF60D6" w:rsidP="00AF60D6">
            <w:pPr>
              <w:jc w:val="center"/>
              <w:rPr>
                <w:rFonts w:ascii="Times New Roman" w:eastAsia="Times New Roman" w:hAnsi="Times New Roman" w:cs="Times New Roman"/>
                <w:sz w:val="28"/>
              </w:rPr>
            </w:pPr>
            <w:r w:rsidRPr="00FB4E18">
              <w:rPr>
                <w:rFonts w:ascii="Times New Roman" w:eastAsia="Times New Roman" w:hAnsi="Times New Roman" w:cs="Times New Roman"/>
                <w:sz w:val="28"/>
              </w:rPr>
              <w:t>8/9/10</w:t>
            </w:r>
          </w:p>
        </w:tc>
      </w:tr>
      <w:tr w:rsidR="00AF60D6" w14:paraId="3208122E" w14:textId="77777777" w:rsidTr="00AF60D6">
        <w:trPr>
          <w:trHeight w:val="254"/>
        </w:trPr>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76FB1B" w14:textId="37833840" w:rsidR="00AF60D6" w:rsidRPr="00A57EFF" w:rsidRDefault="00AF60D6" w:rsidP="00AF60D6">
            <w:pPr>
              <w:jc w:val="both"/>
              <w:rPr>
                <w:rFonts w:ascii="Times New Roman" w:eastAsia="Times New Roman" w:hAnsi="Times New Roman" w:cs="Times New Roman"/>
                <w:sz w:val="28"/>
                <w:szCs w:val="28"/>
              </w:rPr>
            </w:pPr>
            <w:proofErr w:type="spellStart"/>
            <w:r w:rsidRPr="00A57EFF">
              <w:rPr>
                <w:rFonts w:ascii="Times New Roman" w:hAnsi="Times New Roman" w:cs="Times New Roman"/>
                <w:sz w:val="28"/>
                <w:szCs w:val="28"/>
              </w:rPr>
              <w:lastRenderedPageBreak/>
              <w:t>Проєктування</w:t>
            </w:r>
            <w:proofErr w:type="spellEnd"/>
            <w:r w:rsidRPr="00A57EFF">
              <w:rPr>
                <w:rFonts w:ascii="Times New Roman" w:hAnsi="Times New Roman" w:cs="Times New Roman"/>
                <w:sz w:val="28"/>
                <w:szCs w:val="28"/>
              </w:rPr>
              <w:t xml:space="preserve"> протоколу оцінки змін від терапії.  Метрики: </w:t>
            </w:r>
            <w:proofErr w:type="spellStart"/>
            <w:r w:rsidRPr="00A57EFF">
              <w:rPr>
                <w:rFonts w:ascii="Times New Roman" w:hAnsi="Times New Roman" w:cs="Times New Roman"/>
                <w:sz w:val="28"/>
                <w:szCs w:val="28"/>
              </w:rPr>
              <w:t>симптоми+когніція+мережі</w:t>
            </w:r>
            <w:proofErr w:type="spellEnd"/>
            <w:r w:rsidRPr="00A57EFF">
              <w:rPr>
                <w:rFonts w:ascii="Times New Roman" w:hAnsi="Times New Roman" w:cs="Times New Roman"/>
                <w:sz w:val="28"/>
                <w:szCs w:val="28"/>
              </w:rPr>
              <w:t>; план моніторингу</w:t>
            </w:r>
          </w:p>
        </w:tc>
        <w:tc>
          <w:tcPr>
            <w:tcW w:w="15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8C231D" w14:textId="7AF5F038" w:rsidR="00AF60D6" w:rsidRPr="00FB4E18" w:rsidRDefault="00AF60D6" w:rsidP="00AF60D6">
            <w:pPr>
              <w:jc w:val="center"/>
              <w:rPr>
                <w:rFonts w:ascii="Times New Roman" w:eastAsia="Times New Roman" w:hAnsi="Times New Roman" w:cs="Times New Roman"/>
                <w:sz w:val="28"/>
              </w:rPr>
            </w:pPr>
            <w:r w:rsidRPr="00FB4E18">
              <w:rPr>
                <w:rFonts w:ascii="Times New Roman" w:eastAsia="Times New Roman" w:hAnsi="Times New Roman" w:cs="Times New Roman"/>
                <w:sz w:val="28"/>
              </w:rPr>
              <w:t>13/11/11</w:t>
            </w:r>
          </w:p>
        </w:tc>
        <w:tc>
          <w:tcPr>
            <w:tcW w:w="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2BBD03" w14:textId="4DB4DD43" w:rsidR="00AF60D6" w:rsidRPr="00FB4E18" w:rsidRDefault="00AF60D6" w:rsidP="00AF60D6">
            <w:pPr>
              <w:jc w:val="center"/>
              <w:rPr>
                <w:rFonts w:ascii="Times New Roman" w:eastAsia="Times New Roman" w:hAnsi="Times New Roman" w:cs="Times New Roman"/>
                <w:sz w:val="28"/>
              </w:rPr>
            </w:pPr>
            <w:r w:rsidRPr="00FB4E18">
              <w:rPr>
                <w:rFonts w:ascii="Times New Roman" w:eastAsia="Times New Roman" w:hAnsi="Times New Roman" w:cs="Times New Roman"/>
                <w:sz w:val="28"/>
              </w:rPr>
              <w:t>2/1/-</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FF261B" w14:textId="454D308C" w:rsidR="00AF60D6" w:rsidRPr="00FB4E18" w:rsidRDefault="00AF60D6" w:rsidP="00AF60D6">
            <w:pPr>
              <w:jc w:val="center"/>
              <w:rPr>
                <w:rFonts w:ascii="Times New Roman" w:eastAsia="Times New Roman" w:hAnsi="Times New Roman" w:cs="Times New Roman"/>
                <w:sz w:val="28"/>
              </w:rPr>
            </w:pPr>
            <w:r w:rsidRPr="00FB4E18">
              <w:rPr>
                <w:rFonts w:ascii="Times New Roman" w:eastAsia="Times New Roman" w:hAnsi="Times New Roman" w:cs="Times New Roman"/>
                <w:sz w:val="28"/>
              </w:rPr>
              <w:t>3/1/1</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65CA20" w14:textId="31B23BAD" w:rsidR="00AF60D6" w:rsidRPr="00FB4E18" w:rsidRDefault="00AF60D6" w:rsidP="00AF60D6">
            <w:pPr>
              <w:jc w:val="center"/>
              <w:rPr>
                <w:rFonts w:ascii="Times New Roman" w:eastAsia="Times New Roman" w:hAnsi="Times New Roman" w:cs="Times New Roman"/>
                <w:sz w:val="28"/>
              </w:rPr>
            </w:pPr>
            <w:r w:rsidRPr="00FB4E18">
              <w:rPr>
                <w:rFonts w:ascii="Times New Roman" w:eastAsia="Times New Roman" w:hAnsi="Times New Roman" w:cs="Times New Roman"/>
                <w:sz w:val="28"/>
              </w:rPr>
              <w:t>8/9/10</w:t>
            </w:r>
          </w:p>
        </w:tc>
      </w:tr>
      <w:tr w:rsidR="00AF60D6" w14:paraId="0A16C8F5" w14:textId="77777777" w:rsidTr="00AF60D6">
        <w:trPr>
          <w:trHeight w:val="265"/>
        </w:trPr>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AE3F68" w14:textId="77777777" w:rsidR="00AF60D6" w:rsidRDefault="00AF60D6" w:rsidP="00AF60D6">
            <w:pP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ВСЬОГО ГОДИН:</w:t>
            </w:r>
          </w:p>
        </w:tc>
        <w:tc>
          <w:tcPr>
            <w:tcW w:w="15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3D600B" w14:textId="77777777" w:rsidR="00FB4E18" w:rsidRDefault="00AF60D6" w:rsidP="00AF60D6">
            <w:pPr>
              <w:jc w:val="center"/>
              <w:rPr>
                <w:rFonts w:ascii="Times New Roman" w:eastAsia="Times New Roman" w:hAnsi="Times New Roman" w:cs="Times New Roman"/>
                <w:b/>
                <w:color w:val="000000"/>
                <w:sz w:val="28"/>
              </w:rPr>
            </w:pPr>
            <w:r w:rsidRPr="00FB4E18">
              <w:rPr>
                <w:rFonts w:ascii="Times New Roman" w:eastAsia="Times New Roman" w:hAnsi="Times New Roman" w:cs="Times New Roman"/>
                <w:b/>
                <w:color w:val="000000"/>
                <w:sz w:val="28"/>
              </w:rPr>
              <w:t>120/120/</w:t>
            </w:r>
          </w:p>
          <w:p w14:paraId="09C36AAD" w14:textId="6D9A43E2" w:rsidR="00AF60D6" w:rsidRPr="00FB4E18" w:rsidRDefault="00AF60D6" w:rsidP="00AF60D6">
            <w:pPr>
              <w:jc w:val="center"/>
              <w:rPr>
                <w:rFonts w:ascii="Times New Roman" w:eastAsia="Times New Roman" w:hAnsi="Times New Roman" w:cs="Times New Roman"/>
                <w:sz w:val="28"/>
              </w:rPr>
            </w:pPr>
            <w:r w:rsidRPr="00FB4E18">
              <w:rPr>
                <w:rFonts w:ascii="Times New Roman" w:eastAsia="Times New Roman" w:hAnsi="Times New Roman" w:cs="Times New Roman"/>
                <w:b/>
                <w:color w:val="000000"/>
                <w:sz w:val="28"/>
              </w:rPr>
              <w:t>120</w:t>
            </w:r>
          </w:p>
        </w:tc>
        <w:tc>
          <w:tcPr>
            <w:tcW w:w="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E025EC" w14:textId="42E4FFDF" w:rsidR="00AF60D6" w:rsidRPr="00FB4E18" w:rsidRDefault="00AF60D6" w:rsidP="00AF60D6">
            <w:pPr>
              <w:jc w:val="center"/>
              <w:rPr>
                <w:rFonts w:ascii="Times New Roman" w:eastAsia="Times New Roman" w:hAnsi="Times New Roman" w:cs="Times New Roman"/>
                <w:sz w:val="28"/>
              </w:rPr>
            </w:pPr>
            <w:r w:rsidRPr="00FB4E18">
              <w:rPr>
                <w:rFonts w:ascii="Times New Roman" w:eastAsia="Times New Roman" w:hAnsi="Times New Roman" w:cs="Times New Roman"/>
                <w:b/>
                <w:color w:val="000000"/>
                <w:sz w:val="28"/>
              </w:rPr>
              <w:t>10/6/4</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2B36A7" w14:textId="77777777" w:rsidR="00FB4E18" w:rsidRDefault="00AF60D6" w:rsidP="00AF60D6">
            <w:pPr>
              <w:jc w:val="center"/>
              <w:rPr>
                <w:rFonts w:ascii="Times New Roman" w:eastAsia="Times New Roman" w:hAnsi="Times New Roman" w:cs="Times New Roman"/>
                <w:b/>
                <w:sz w:val="28"/>
              </w:rPr>
            </w:pPr>
            <w:r w:rsidRPr="00FB4E18">
              <w:rPr>
                <w:rFonts w:ascii="Times New Roman" w:eastAsia="Times New Roman" w:hAnsi="Times New Roman" w:cs="Times New Roman"/>
                <w:b/>
                <w:sz w:val="28"/>
              </w:rPr>
              <w:t>30/18/</w:t>
            </w:r>
          </w:p>
          <w:p w14:paraId="3A1B959E" w14:textId="5EDC80C1" w:rsidR="00AF60D6" w:rsidRPr="00FB4E18" w:rsidRDefault="00AF60D6" w:rsidP="00AF60D6">
            <w:pPr>
              <w:jc w:val="center"/>
              <w:rPr>
                <w:rFonts w:ascii="Times New Roman" w:eastAsia="Times New Roman" w:hAnsi="Times New Roman" w:cs="Times New Roman"/>
                <w:sz w:val="28"/>
              </w:rPr>
            </w:pPr>
            <w:r w:rsidRPr="00FB4E18">
              <w:rPr>
                <w:rFonts w:ascii="Times New Roman" w:eastAsia="Times New Roman" w:hAnsi="Times New Roman" w:cs="Times New Roman"/>
                <w:b/>
                <w:sz w:val="28"/>
              </w:rPr>
              <w:t>10</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47A1CB" w14:textId="04A4195A" w:rsidR="00AF60D6" w:rsidRPr="00FB4E18" w:rsidRDefault="00AF60D6" w:rsidP="00AF60D6">
            <w:pPr>
              <w:jc w:val="center"/>
              <w:rPr>
                <w:rFonts w:ascii="Times New Roman" w:eastAsia="Times New Roman" w:hAnsi="Times New Roman" w:cs="Times New Roman"/>
                <w:sz w:val="28"/>
              </w:rPr>
            </w:pPr>
            <w:r w:rsidRPr="00FB4E18">
              <w:rPr>
                <w:rFonts w:ascii="Times New Roman" w:eastAsia="Times New Roman" w:hAnsi="Times New Roman" w:cs="Times New Roman"/>
                <w:b/>
                <w:sz w:val="28"/>
              </w:rPr>
              <w:t>80/96/106</w:t>
            </w:r>
          </w:p>
        </w:tc>
      </w:tr>
    </w:tbl>
    <w:p w14:paraId="6FB0B4F5" w14:textId="77777777" w:rsidR="00192051" w:rsidRDefault="00192051">
      <w:pPr>
        <w:ind w:firstLine="851"/>
        <w:jc w:val="both"/>
        <w:rPr>
          <w:rFonts w:ascii="Times New Roman" w:eastAsia="Times New Roman" w:hAnsi="Times New Roman" w:cs="Times New Roman"/>
          <w:color w:val="000000"/>
        </w:rPr>
      </w:pPr>
    </w:p>
    <w:p w14:paraId="1AADA1F2" w14:textId="77777777" w:rsidR="0039762A" w:rsidRDefault="0039762A" w:rsidP="00FB4E18">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4</w:t>
      </w:r>
      <w:r>
        <w:rPr>
          <w:rFonts w:ascii="Times New Roman" w:eastAsia="Times New Roman" w:hAnsi="Times New Roman" w:cs="Times New Roman"/>
          <w:b/>
          <w:color w:val="000000"/>
          <w:sz w:val="28"/>
          <w:szCs w:val="28"/>
        </w:rPr>
        <w:t>. ТЕМИ ЛЕКЦІЙ</w:t>
      </w:r>
    </w:p>
    <w:p w14:paraId="23A7C5D2" w14:textId="77777777" w:rsidR="0039762A" w:rsidRDefault="0039762A" w:rsidP="0039762A">
      <w:pPr>
        <w:ind w:firstLine="567"/>
        <w:jc w:val="center"/>
        <w:rPr>
          <w:rFonts w:ascii="Times New Roman" w:eastAsia="Times New Roman" w:hAnsi="Times New Roman" w:cs="Times New Roman"/>
          <w:b/>
          <w:color w:val="000000"/>
          <w:sz w:val="28"/>
          <w:szCs w:val="28"/>
        </w:rPr>
      </w:pP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103"/>
        <w:gridCol w:w="1134"/>
        <w:gridCol w:w="1276"/>
        <w:gridCol w:w="1276"/>
      </w:tblGrid>
      <w:tr w:rsidR="0039762A" w:rsidRPr="00F60D9D" w14:paraId="5AC4D1BB" w14:textId="77777777" w:rsidTr="00FB4E18">
        <w:trPr>
          <w:trHeight w:val="353"/>
        </w:trPr>
        <w:tc>
          <w:tcPr>
            <w:tcW w:w="709" w:type="dxa"/>
            <w:vMerge w:val="restart"/>
          </w:tcPr>
          <w:p w14:paraId="765CD6D6" w14:textId="77777777" w:rsidR="0039762A" w:rsidRPr="00F60D9D" w:rsidRDefault="0039762A" w:rsidP="00FB4E18">
            <w:pPr>
              <w:pBdr>
                <w:top w:val="nil"/>
                <w:left w:val="nil"/>
                <w:bottom w:val="nil"/>
                <w:right w:val="nil"/>
                <w:between w:val="nil"/>
              </w:pBdr>
              <w:ind w:hanging="2"/>
              <w:rPr>
                <w:rFonts w:ascii="Times New Roman" w:eastAsia="Times New Roman" w:hAnsi="Times New Roman" w:cs="Times New Roman"/>
                <w:color w:val="000000"/>
                <w:sz w:val="28"/>
                <w:szCs w:val="28"/>
              </w:rPr>
            </w:pPr>
            <w:r w:rsidRPr="00F60D9D">
              <w:rPr>
                <w:rFonts w:ascii="Times New Roman" w:eastAsia="Times New Roman" w:hAnsi="Times New Roman" w:cs="Times New Roman"/>
                <w:b/>
                <w:color w:val="000000"/>
                <w:sz w:val="28"/>
                <w:szCs w:val="28"/>
              </w:rPr>
              <w:t>№ п.п.</w:t>
            </w:r>
          </w:p>
        </w:tc>
        <w:tc>
          <w:tcPr>
            <w:tcW w:w="5103" w:type="dxa"/>
            <w:vMerge w:val="restart"/>
          </w:tcPr>
          <w:p w14:paraId="62AACFDE" w14:textId="77777777" w:rsidR="0039762A" w:rsidRPr="00F60D9D" w:rsidRDefault="0039762A" w:rsidP="00FB4E18">
            <w:pPr>
              <w:keepNext/>
              <w:keepLines/>
              <w:pBdr>
                <w:top w:val="nil"/>
                <w:left w:val="nil"/>
                <w:bottom w:val="nil"/>
                <w:right w:val="nil"/>
                <w:between w:val="nil"/>
              </w:pBdr>
              <w:spacing w:before="120"/>
              <w:ind w:hanging="2"/>
              <w:jc w:val="center"/>
              <w:rPr>
                <w:rFonts w:ascii="Times New Roman" w:eastAsia="Times New Roman" w:hAnsi="Times New Roman" w:cs="Times New Roman"/>
                <w:b/>
                <w:color w:val="000000"/>
                <w:sz w:val="28"/>
                <w:szCs w:val="28"/>
              </w:rPr>
            </w:pPr>
            <w:r w:rsidRPr="00F60D9D">
              <w:rPr>
                <w:rFonts w:ascii="Times New Roman" w:eastAsia="Times New Roman" w:hAnsi="Times New Roman" w:cs="Times New Roman"/>
                <w:b/>
                <w:color w:val="000000"/>
                <w:sz w:val="28"/>
                <w:szCs w:val="28"/>
              </w:rPr>
              <w:t>Тема</w:t>
            </w:r>
          </w:p>
        </w:tc>
        <w:tc>
          <w:tcPr>
            <w:tcW w:w="3686" w:type="dxa"/>
            <w:gridSpan w:val="3"/>
          </w:tcPr>
          <w:p w14:paraId="4DF568DD" w14:textId="77777777" w:rsidR="0039762A" w:rsidRPr="00F60D9D" w:rsidRDefault="0039762A" w:rsidP="00FB4E18">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F60D9D">
              <w:rPr>
                <w:rFonts w:ascii="Times New Roman" w:eastAsia="Times New Roman" w:hAnsi="Times New Roman" w:cs="Times New Roman"/>
                <w:b/>
                <w:color w:val="000000"/>
                <w:sz w:val="28"/>
                <w:szCs w:val="28"/>
              </w:rPr>
              <w:t>К-ть годин</w:t>
            </w:r>
          </w:p>
        </w:tc>
      </w:tr>
      <w:tr w:rsidR="0039762A" w:rsidRPr="00F60D9D" w14:paraId="31D02FAB" w14:textId="77777777" w:rsidTr="00FB4E18">
        <w:trPr>
          <w:trHeight w:val="352"/>
        </w:trPr>
        <w:tc>
          <w:tcPr>
            <w:tcW w:w="709" w:type="dxa"/>
            <w:vMerge/>
          </w:tcPr>
          <w:p w14:paraId="4BAEDEE8" w14:textId="77777777" w:rsidR="0039762A" w:rsidRPr="00F60D9D" w:rsidRDefault="0039762A" w:rsidP="00FB4E18">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5103" w:type="dxa"/>
            <w:vMerge/>
          </w:tcPr>
          <w:p w14:paraId="0EAA3A4F" w14:textId="77777777" w:rsidR="0039762A" w:rsidRPr="00F60D9D" w:rsidRDefault="0039762A" w:rsidP="00FB4E18">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34" w:type="dxa"/>
          </w:tcPr>
          <w:p w14:paraId="338B9BE0" w14:textId="77777777" w:rsidR="0039762A" w:rsidRPr="00F60D9D" w:rsidRDefault="0039762A" w:rsidP="00FB4E18">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F60D9D">
              <w:rPr>
                <w:rFonts w:ascii="Times New Roman" w:eastAsia="Times New Roman" w:hAnsi="Times New Roman" w:cs="Times New Roman"/>
                <w:b/>
                <w:color w:val="000000"/>
                <w:sz w:val="28"/>
                <w:szCs w:val="28"/>
              </w:rPr>
              <w:t xml:space="preserve">денна форма </w:t>
            </w:r>
          </w:p>
        </w:tc>
        <w:tc>
          <w:tcPr>
            <w:tcW w:w="1276" w:type="dxa"/>
          </w:tcPr>
          <w:p w14:paraId="0DE7BC8A" w14:textId="77777777" w:rsidR="0039762A" w:rsidRPr="00F60D9D" w:rsidRDefault="0039762A" w:rsidP="00FB4E18">
            <w:pPr>
              <w:rPr>
                <w:rFonts w:ascii="Times New Roman" w:eastAsia="Times New Roman" w:hAnsi="Times New Roman" w:cs="Times New Roman"/>
                <w:b/>
                <w:sz w:val="28"/>
                <w:szCs w:val="28"/>
              </w:rPr>
            </w:pPr>
            <w:r w:rsidRPr="00F60D9D">
              <w:rPr>
                <w:rFonts w:ascii="Times New Roman" w:eastAsia="Times New Roman" w:hAnsi="Times New Roman" w:cs="Times New Roman"/>
                <w:b/>
                <w:sz w:val="28"/>
                <w:szCs w:val="28"/>
              </w:rPr>
              <w:t xml:space="preserve">вечірня форма </w:t>
            </w:r>
          </w:p>
        </w:tc>
        <w:tc>
          <w:tcPr>
            <w:tcW w:w="1276" w:type="dxa"/>
          </w:tcPr>
          <w:p w14:paraId="0E38BDA6" w14:textId="77777777" w:rsidR="0039762A" w:rsidRPr="00F60D9D" w:rsidRDefault="0039762A" w:rsidP="00FB4E18">
            <w:pPr>
              <w:rPr>
                <w:rFonts w:ascii="Times New Roman" w:eastAsia="Times New Roman" w:hAnsi="Times New Roman" w:cs="Times New Roman"/>
                <w:b/>
                <w:sz w:val="28"/>
                <w:szCs w:val="28"/>
              </w:rPr>
            </w:pPr>
            <w:r w:rsidRPr="00F60D9D">
              <w:rPr>
                <w:rFonts w:ascii="Times New Roman" w:eastAsia="Times New Roman" w:hAnsi="Times New Roman" w:cs="Times New Roman"/>
                <w:b/>
                <w:sz w:val="28"/>
                <w:szCs w:val="28"/>
              </w:rPr>
              <w:t>заочна форма</w:t>
            </w:r>
          </w:p>
        </w:tc>
      </w:tr>
      <w:tr w:rsidR="00AF60D6" w:rsidRPr="00F60D9D" w14:paraId="0B441CC0" w14:textId="77777777" w:rsidTr="00FB4E18">
        <w:trPr>
          <w:trHeight w:val="411"/>
        </w:trPr>
        <w:tc>
          <w:tcPr>
            <w:tcW w:w="709" w:type="dxa"/>
          </w:tcPr>
          <w:p w14:paraId="1AC18CF6" w14:textId="77777777"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F60D9D">
              <w:rPr>
                <w:rFonts w:ascii="Times New Roman" w:eastAsia="Times New Roman" w:hAnsi="Times New Roman" w:cs="Times New Roman"/>
                <w:color w:val="000000"/>
                <w:sz w:val="28"/>
                <w:szCs w:val="28"/>
              </w:rPr>
              <w:t>1.</w:t>
            </w:r>
          </w:p>
        </w:tc>
        <w:tc>
          <w:tcPr>
            <w:tcW w:w="5103" w:type="dxa"/>
          </w:tcPr>
          <w:p w14:paraId="0E498B0B" w14:textId="0961AE5B" w:rsidR="00AF60D6" w:rsidRPr="00AF60D6" w:rsidRDefault="00AF60D6" w:rsidP="00AF60D6">
            <w:pPr>
              <w:pBdr>
                <w:top w:val="nil"/>
                <w:left w:val="nil"/>
                <w:bottom w:val="nil"/>
                <w:right w:val="nil"/>
                <w:between w:val="nil"/>
              </w:pBdr>
              <w:ind w:hanging="2"/>
              <w:rPr>
                <w:rFonts w:ascii="Times New Roman" w:hAnsi="Times New Roman" w:cs="Times New Roman"/>
                <w:color w:val="000000"/>
                <w:sz w:val="28"/>
                <w:szCs w:val="28"/>
              </w:rPr>
            </w:pPr>
            <w:r w:rsidRPr="00AF60D6">
              <w:rPr>
                <w:rFonts w:ascii="Times New Roman" w:hAnsi="Times New Roman" w:cs="Times New Roman"/>
                <w:sz w:val="28"/>
                <w:szCs w:val="28"/>
              </w:rPr>
              <w:t xml:space="preserve">Мозок, нервова система і поведінка: рівні організації ЦНС; ВПФ; </w:t>
            </w:r>
            <w:proofErr w:type="spellStart"/>
            <w:r w:rsidRPr="00AF60D6">
              <w:rPr>
                <w:rFonts w:ascii="Times New Roman" w:hAnsi="Times New Roman" w:cs="Times New Roman"/>
                <w:sz w:val="28"/>
                <w:szCs w:val="28"/>
              </w:rPr>
              <w:t>нейропластичність</w:t>
            </w:r>
            <w:proofErr w:type="spellEnd"/>
            <w:r w:rsidRPr="00AF60D6">
              <w:rPr>
                <w:rFonts w:ascii="Times New Roman" w:hAnsi="Times New Roman" w:cs="Times New Roman"/>
                <w:sz w:val="28"/>
                <w:szCs w:val="28"/>
              </w:rPr>
              <w:t>; топ-даун/</w:t>
            </w:r>
            <w:proofErr w:type="spellStart"/>
            <w:r w:rsidRPr="00AF60D6">
              <w:rPr>
                <w:rFonts w:ascii="Times New Roman" w:hAnsi="Times New Roman" w:cs="Times New Roman"/>
                <w:sz w:val="28"/>
                <w:szCs w:val="28"/>
              </w:rPr>
              <w:t>боттом-ап</w:t>
            </w:r>
            <w:proofErr w:type="spellEnd"/>
            <w:r w:rsidRPr="00AF60D6">
              <w:rPr>
                <w:rFonts w:ascii="Times New Roman" w:hAnsi="Times New Roman" w:cs="Times New Roman"/>
                <w:sz w:val="28"/>
                <w:szCs w:val="28"/>
              </w:rPr>
              <w:t xml:space="preserve"> регуляція.</w:t>
            </w:r>
          </w:p>
        </w:tc>
        <w:tc>
          <w:tcPr>
            <w:tcW w:w="1134" w:type="dxa"/>
          </w:tcPr>
          <w:p w14:paraId="3667D806" w14:textId="77777777"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F60D9D">
              <w:rPr>
                <w:rFonts w:ascii="Times New Roman" w:eastAsia="Times New Roman" w:hAnsi="Times New Roman" w:cs="Times New Roman"/>
                <w:color w:val="000000"/>
                <w:sz w:val="28"/>
                <w:szCs w:val="28"/>
              </w:rPr>
              <w:t>2</w:t>
            </w:r>
          </w:p>
        </w:tc>
        <w:tc>
          <w:tcPr>
            <w:tcW w:w="1276" w:type="dxa"/>
          </w:tcPr>
          <w:p w14:paraId="48D72C68" w14:textId="77777777"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F60D9D">
              <w:rPr>
                <w:rFonts w:ascii="Times New Roman" w:eastAsia="Times New Roman" w:hAnsi="Times New Roman" w:cs="Times New Roman"/>
                <w:color w:val="000000"/>
                <w:sz w:val="28"/>
                <w:szCs w:val="28"/>
              </w:rPr>
              <w:t>1</w:t>
            </w:r>
          </w:p>
        </w:tc>
        <w:tc>
          <w:tcPr>
            <w:tcW w:w="1276" w:type="dxa"/>
          </w:tcPr>
          <w:p w14:paraId="01CF5D8A" w14:textId="77777777"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F60D9D">
              <w:rPr>
                <w:rFonts w:ascii="Times New Roman" w:eastAsia="Times New Roman" w:hAnsi="Times New Roman" w:cs="Times New Roman"/>
                <w:color w:val="000000"/>
                <w:sz w:val="28"/>
                <w:szCs w:val="28"/>
              </w:rPr>
              <w:t>1</w:t>
            </w:r>
          </w:p>
        </w:tc>
      </w:tr>
      <w:tr w:rsidR="00AF60D6" w:rsidRPr="00F60D9D" w14:paraId="49F8A231" w14:textId="77777777" w:rsidTr="00FB4E18">
        <w:trPr>
          <w:trHeight w:val="704"/>
        </w:trPr>
        <w:tc>
          <w:tcPr>
            <w:tcW w:w="709" w:type="dxa"/>
          </w:tcPr>
          <w:p w14:paraId="4F0FAC45" w14:textId="77777777"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F60D9D">
              <w:rPr>
                <w:rFonts w:ascii="Times New Roman" w:eastAsia="Times New Roman" w:hAnsi="Times New Roman" w:cs="Times New Roman"/>
                <w:color w:val="000000"/>
                <w:sz w:val="28"/>
                <w:szCs w:val="28"/>
              </w:rPr>
              <w:t>2.</w:t>
            </w:r>
          </w:p>
        </w:tc>
        <w:tc>
          <w:tcPr>
            <w:tcW w:w="5103" w:type="dxa"/>
          </w:tcPr>
          <w:p w14:paraId="2750BE95" w14:textId="2784ADA1" w:rsidR="00AF60D6" w:rsidRPr="00AF60D6" w:rsidRDefault="00AF60D6" w:rsidP="00AF60D6">
            <w:pPr>
              <w:pBdr>
                <w:top w:val="nil"/>
                <w:left w:val="nil"/>
                <w:bottom w:val="nil"/>
                <w:right w:val="nil"/>
                <w:between w:val="nil"/>
              </w:pBdr>
              <w:ind w:hanging="2"/>
              <w:jc w:val="both"/>
              <w:rPr>
                <w:rFonts w:ascii="Times New Roman" w:hAnsi="Times New Roman" w:cs="Times New Roman"/>
                <w:color w:val="000000"/>
                <w:sz w:val="28"/>
                <w:szCs w:val="28"/>
              </w:rPr>
            </w:pPr>
            <w:r w:rsidRPr="00AF60D6">
              <w:rPr>
                <w:rFonts w:ascii="Times New Roman" w:hAnsi="Times New Roman" w:cs="Times New Roman"/>
                <w:sz w:val="28"/>
                <w:szCs w:val="28"/>
              </w:rPr>
              <w:t xml:space="preserve">Розлади й захворювання мозку: нейропсихологічні синдроми (афазії, агнозії, апраксії тощо), судинні/травматичні/дегенеративні ураження; </w:t>
            </w:r>
            <w:proofErr w:type="spellStart"/>
            <w:r w:rsidRPr="00AF60D6">
              <w:rPr>
                <w:rFonts w:ascii="Times New Roman" w:hAnsi="Times New Roman" w:cs="Times New Roman"/>
                <w:sz w:val="28"/>
                <w:szCs w:val="28"/>
              </w:rPr>
              <w:t>димензійні</w:t>
            </w:r>
            <w:proofErr w:type="spellEnd"/>
            <w:r w:rsidRPr="00AF60D6">
              <w:rPr>
                <w:rFonts w:ascii="Times New Roman" w:hAnsi="Times New Roman" w:cs="Times New Roman"/>
                <w:sz w:val="28"/>
                <w:szCs w:val="28"/>
              </w:rPr>
              <w:t xml:space="preserve"> моделі психопатології.</w:t>
            </w:r>
          </w:p>
        </w:tc>
        <w:tc>
          <w:tcPr>
            <w:tcW w:w="1134" w:type="dxa"/>
          </w:tcPr>
          <w:p w14:paraId="5FAC176B" w14:textId="77777777"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F60D9D">
              <w:rPr>
                <w:rFonts w:ascii="Times New Roman" w:eastAsia="Times New Roman" w:hAnsi="Times New Roman" w:cs="Times New Roman"/>
                <w:color w:val="000000"/>
                <w:sz w:val="28"/>
                <w:szCs w:val="28"/>
              </w:rPr>
              <w:t>2</w:t>
            </w:r>
          </w:p>
        </w:tc>
        <w:tc>
          <w:tcPr>
            <w:tcW w:w="1276" w:type="dxa"/>
          </w:tcPr>
          <w:p w14:paraId="680B5409" w14:textId="77777777"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F60D9D">
              <w:rPr>
                <w:rFonts w:ascii="Times New Roman" w:eastAsia="Times New Roman" w:hAnsi="Times New Roman" w:cs="Times New Roman"/>
                <w:color w:val="000000"/>
                <w:sz w:val="28"/>
                <w:szCs w:val="28"/>
              </w:rPr>
              <w:t>1</w:t>
            </w:r>
          </w:p>
        </w:tc>
        <w:tc>
          <w:tcPr>
            <w:tcW w:w="1276" w:type="dxa"/>
          </w:tcPr>
          <w:p w14:paraId="15A3DA41" w14:textId="77777777"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F60D9D">
              <w:rPr>
                <w:rFonts w:ascii="Times New Roman" w:eastAsia="Times New Roman" w:hAnsi="Times New Roman" w:cs="Times New Roman"/>
                <w:color w:val="000000"/>
                <w:sz w:val="28"/>
                <w:szCs w:val="28"/>
              </w:rPr>
              <w:t>-</w:t>
            </w:r>
          </w:p>
        </w:tc>
      </w:tr>
      <w:tr w:rsidR="00AF60D6" w:rsidRPr="00F60D9D" w14:paraId="3397A3A4" w14:textId="77777777" w:rsidTr="00FB4E18">
        <w:trPr>
          <w:trHeight w:val="427"/>
        </w:trPr>
        <w:tc>
          <w:tcPr>
            <w:tcW w:w="709" w:type="dxa"/>
          </w:tcPr>
          <w:p w14:paraId="6272FC94" w14:textId="77777777"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F60D9D">
              <w:rPr>
                <w:rFonts w:ascii="Times New Roman" w:eastAsia="Times New Roman" w:hAnsi="Times New Roman" w:cs="Times New Roman"/>
                <w:color w:val="000000"/>
                <w:sz w:val="28"/>
                <w:szCs w:val="28"/>
              </w:rPr>
              <w:t>3.</w:t>
            </w:r>
          </w:p>
        </w:tc>
        <w:tc>
          <w:tcPr>
            <w:tcW w:w="5103" w:type="dxa"/>
          </w:tcPr>
          <w:p w14:paraId="70509E3E" w14:textId="7D396C5B" w:rsidR="00AF60D6" w:rsidRPr="00AF60D6" w:rsidRDefault="00AF60D6" w:rsidP="00AF60D6">
            <w:pPr>
              <w:widowControl w:val="0"/>
              <w:pBdr>
                <w:top w:val="nil"/>
                <w:left w:val="nil"/>
                <w:bottom w:val="nil"/>
                <w:right w:val="nil"/>
                <w:between w:val="nil"/>
              </w:pBdr>
              <w:ind w:hanging="2"/>
              <w:rPr>
                <w:rFonts w:ascii="Times New Roman" w:hAnsi="Times New Roman" w:cs="Times New Roman"/>
                <w:color w:val="000000"/>
                <w:sz w:val="28"/>
                <w:szCs w:val="28"/>
              </w:rPr>
            </w:pPr>
            <w:r w:rsidRPr="00AF60D6">
              <w:rPr>
                <w:rFonts w:ascii="Times New Roman" w:hAnsi="Times New Roman" w:cs="Times New Roman"/>
                <w:sz w:val="28"/>
                <w:szCs w:val="28"/>
              </w:rPr>
              <w:t xml:space="preserve">Нейропсихотерапія: від </w:t>
            </w:r>
            <w:proofErr w:type="spellStart"/>
            <w:r w:rsidRPr="00AF60D6">
              <w:rPr>
                <w:rFonts w:ascii="Times New Roman" w:hAnsi="Times New Roman" w:cs="Times New Roman"/>
                <w:sz w:val="28"/>
                <w:szCs w:val="28"/>
              </w:rPr>
              <w:t>психодинаміки</w:t>
            </w:r>
            <w:proofErr w:type="spellEnd"/>
            <w:r w:rsidRPr="00AF60D6">
              <w:rPr>
                <w:rFonts w:ascii="Times New Roman" w:hAnsi="Times New Roman" w:cs="Times New Roman"/>
                <w:sz w:val="28"/>
                <w:szCs w:val="28"/>
              </w:rPr>
              <w:t xml:space="preserve"> до </w:t>
            </w:r>
            <w:proofErr w:type="spellStart"/>
            <w:r w:rsidRPr="00AF60D6">
              <w:rPr>
                <w:rFonts w:ascii="Times New Roman" w:hAnsi="Times New Roman" w:cs="Times New Roman"/>
                <w:sz w:val="28"/>
                <w:szCs w:val="28"/>
              </w:rPr>
              <w:t>нейродинаміки</w:t>
            </w:r>
            <w:proofErr w:type="spellEnd"/>
            <w:r w:rsidRPr="00AF60D6">
              <w:rPr>
                <w:rFonts w:ascii="Times New Roman" w:hAnsi="Times New Roman" w:cs="Times New Roman"/>
                <w:sz w:val="28"/>
                <w:szCs w:val="28"/>
              </w:rPr>
              <w:t xml:space="preserve">. «Нейропсихологічний фактор»; </w:t>
            </w:r>
            <w:proofErr w:type="spellStart"/>
            <w:r w:rsidRPr="00AF60D6">
              <w:rPr>
                <w:rFonts w:ascii="Times New Roman" w:hAnsi="Times New Roman" w:cs="Times New Roman"/>
                <w:sz w:val="28"/>
                <w:szCs w:val="28"/>
              </w:rPr>
              <w:t>нейроперсонологія</w:t>
            </w:r>
            <w:proofErr w:type="spellEnd"/>
            <w:r w:rsidRPr="00AF60D6">
              <w:rPr>
                <w:rFonts w:ascii="Times New Roman" w:hAnsi="Times New Roman" w:cs="Times New Roman"/>
                <w:sz w:val="28"/>
                <w:szCs w:val="28"/>
              </w:rPr>
              <w:t xml:space="preserve"> і клінічні наслідки.</w:t>
            </w:r>
          </w:p>
        </w:tc>
        <w:tc>
          <w:tcPr>
            <w:tcW w:w="1134" w:type="dxa"/>
          </w:tcPr>
          <w:p w14:paraId="5FD3A09D" w14:textId="77777777"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F60D9D">
              <w:rPr>
                <w:rFonts w:ascii="Times New Roman" w:eastAsia="Times New Roman" w:hAnsi="Times New Roman" w:cs="Times New Roman"/>
                <w:color w:val="000000"/>
                <w:sz w:val="28"/>
                <w:szCs w:val="28"/>
              </w:rPr>
              <w:t>2</w:t>
            </w:r>
          </w:p>
        </w:tc>
        <w:tc>
          <w:tcPr>
            <w:tcW w:w="1276" w:type="dxa"/>
          </w:tcPr>
          <w:p w14:paraId="54C59D0C" w14:textId="77777777"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F60D9D">
              <w:rPr>
                <w:rFonts w:ascii="Times New Roman" w:eastAsia="Times New Roman" w:hAnsi="Times New Roman" w:cs="Times New Roman"/>
                <w:color w:val="000000"/>
                <w:sz w:val="28"/>
                <w:szCs w:val="28"/>
              </w:rPr>
              <w:t>2</w:t>
            </w:r>
          </w:p>
        </w:tc>
        <w:tc>
          <w:tcPr>
            <w:tcW w:w="1276" w:type="dxa"/>
          </w:tcPr>
          <w:p w14:paraId="3C26B26C" w14:textId="77777777"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F60D9D">
              <w:rPr>
                <w:rFonts w:ascii="Times New Roman" w:eastAsia="Times New Roman" w:hAnsi="Times New Roman" w:cs="Times New Roman"/>
                <w:color w:val="000000"/>
                <w:sz w:val="28"/>
                <w:szCs w:val="28"/>
              </w:rPr>
              <w:t>1</w:t>
            </w:r>
          </w:p>
        </w:tc>
      </w:tr>
      <w:tr w:rsidR="00AF60D6" w:rsidRPr="00F60D9D" w14:paraId="194F5549" w14:textId="77777777" w:rsidTr="00FB4E18">
        <w:trPr>
          <w:trHeight w:val="456"/>
        </w:trPr>
        <w:tc>
          <w:tcPr>
            <w:tcW w:w="709" w:type="dxa"/>
          </w:tcPr>
          <w:p w14:paraId="5B6D8C37" w14:textId="77777777"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F60D9D">
              <w:rPr>
                <w:rFonts w:ascii="Times New Roman" w:eastAsia="Times New Roman" w:hAnsi="Times New Roman" w:cs="Times New Roman"/>
                <w:color w:val="000000"/>
                <w:sz w:val="28"/>
                <w:szCs w:val="28"/>
              </w:rPr>
              <w:t>4.</w:t>
            </w:r>
          </w:p>
        </w:tc>
        <w:tc>
          <w:tcPr>
            <w:tcW w:w="5103" w:type="dxa"/>
          </w:tcPr>
          <w:p w14:paraId="14A8F851" w14:textId="319FCC55" w:rsidR="00AF60D6" w:rsidRPr="00AF60D6" w:rsidRDefault="00AF60D6" w:rsidP="00AF60D6">
            <w:pPr>
              <w:pBdr>
                <w:top w:val="nil"/>
                <w:left w:val="nil"/>
                <w:bottom w:val="nil"/>
                <w:right w:val="nil"/>
                <w:between w:val="nil"/>
              </w:pBdr>
              <w:ind w:hanging="2"/>
              <w:rPr>
                <w:rFonts w:ascii="Times New Roman" w:hAnsi="Times New Roman" w:cs="Times New Roman"/>
                <w:color w:val="000000"/>
                <w:sz w:val="28"/>
                <w:szCs w:val="28"/>
              </w:rPr>
            </w:pPr>
            <w:r w:rsidRPr="00AF60D6">
              <w:rPr>
                <w:rFonts w:ascii="Times New Roman" w:hAnsi="Times New Roman" w:cs="Times New Roman"/>
                <w:sz w:val="28"/>
                <w:szCs w:val="28"/>
              </w:rPr>
              <w:t xml:space="preserve">Вступ до </w:t>
            </w:r>
            <w:proofErr w:type="spellStart"/>
            <w:r w:rsidRPr="00AF60D6">
              <w:rPr>
                <w:rFonts w:ascii="Times New Roman" w:hAnsi="Times New Roman" w:cs="Times New Roman"/>
                <w:sz w:val="28"/>
                <w:szCs w:val="28"/>
              </w:rPr>
              <w:t>цитоархітектоніки</w:t>
            </w:r>
            <w:proofErr w:type="spellEnd"/>
            <w:r w:rsidRPr="00AF60D6">
              <w:rPr>
                <w:rFonts w:ascii="Times New Roman" w:hAnsi="Times New Roman" w:cs="Times New Roman"/>
                <w:sz w:val="28"/>
                <w:szCs w:val="28"/>
              </w:rPr>
              <w:t xml:space="preserve"> і мереж мозку: DAN, SN, DMN, FPN/CEN; </w:t>
            </w:r>
            <w:proofErr w:type="spellStart"/>
            <w:r w:rsidRPr="00AF60D6">
              <w:rPr>
                <w:rFonts w:ascii="Times New Roman" w:hAnsi="Times New Roman" w:cs="Times New Roman"/>
                <w:sz w:val="28"/>
                <w:szCs w:val="28"/>
              </w:rPr>
              <w:t>Brodmann</w:t>
            </w:r>
            <w:proofErr w:type="spellEnd"/>
            <w:r w:rsidRPr="00AF60D6">
              <w:rPr>
                <w:rFonts w:ascii="Times New Roman" w:hAnsi="Times New Roman" w:cs="Times New Roman"/>
                <w:sz w:val="28"/>
                <w:szCs w:val="28"/>
              </w:rPr>
              <w:t xml:space="preserve">; </w:t>
            </w:r>
            <w:proofErr w:type="spellStart"/>
            <w:r w:rsidRPr="00AF60D6">
              <w:rPr>
                <w:rFonts w:ascii="Times New Roman" w:hAnsi="Times New Roman" w:cs="Times New Roman"/>
                <w:sz w:val="28"/>
                <w:szCs w:val="28"/>
              </w:rPr>
              <w:t>міжмережеві</w:t>
            </w:r>
            <w:proofErr w:type="spellEnd"/>
            <w:r w:rsidRPr="00AF60D6">
              <w:rPr>
                <w:rFonts w:ascii="Times New Roman" w:hAnsi="Times New Roman" w:cs="Times New Roman"/>
                <w:sz w:val="28"/>
                <w:szCs w:val="28"/>
              </w:rPr>
              <w:t xml:space="preserve"> перемикання і клініка.</w:t>
            </w:r>
          </w:p>
        </w:tc>
        <w:tc>
          <w:tcPr>
            <w:tcW w:w="1134" w:type="dxa"/>
          </w:tcPr>
          <w:p w14:paraId="314B0934" w14:textId="77777777"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F60D9D">
              <w:rPr>
                <w:rFonts w:ascii="Times New Roman" w:eastAsia="Times New Roman" w:hAnsi="Times New Roman" w:cs="Times New Roman"/>
                <w:color w:val="000000"/>
                <w:sz w:val="28"/>
                <w:szCs w:val="28"/>
              </w:rPr>
              <w:t>2</w:t>
            </w:r>
          </w:p>
        </w:tc>
        <w:tc>
          <w:tcPr>
            <w:tcW w:w="1276" w:type="dxa"/>
          </w:tcPr>
          <w:p w14:paraId="26ACD833" w14:textId="77777777"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F60D9D">
              <w:rPr>
                <w:rFonts w:ascii="Times New Roman" w:eastAsia="Times New Roman" w:hAnsi="Times New Roman" w:cs="Times New Roman"/>
                <w:color w:val="000000"/>
                <w:sz w:val="28"/>
                <w:szCs w:val="28"/>
              </w:rPr>
              <w:t>1</w:t>
            </w:r>
          </w:p>
        </w:tc>
        <w:tc>
          <w:tcPr>
            <w:tcW w:w="1276" w:type="dxa"/>
          </w:tcPr>
          <w:p w14:paraId="4FEEDADE" w14:textId="77777777"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F60D9D">
              <w:rPr>
                <w:rFonts w:ascii="Times New Roman" w:eastAsia="Times New Roman" w:hAnsi="Times New Roman" w:cs="Times New Roman"/>
                <w:color w:val="000000"/>
                <w:sz w:val="28"/>
                <w:szCs w:val="28"/>
              </w:rPr>
              <w:t>1</w:t>
            </w:r>
          </w:p>
        </w:tc>
      </w:tr>
      <w:tr w:rsidR="00AF60D6" w:rsidRPr="00F60D9D" w14:paraId="48187E56" w14:textId="77777777" w:rsidTr="00FB4E18">
        <w:trPr>
          <w:trHeight w:val="456"/>
        </w:trPr>
        <w:tc>
          <w:tcPr>
            <w:tcW w:w="709" w:type="dxa"/>
          </w:tcPr>
          <w:p w14:paraId="138794CF" w14:textId="77777777"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F60D9D">
              <w:rPr>
                <w:rFonts w:ascii="Times New Roman" w:eastAsia="Times New Roman" w:hAnsi="Times New Roman" w:cs="Times New Roman"/>
                <w:color w:val="000000"/>
                <w:sz w:val="28"/>
                <w:szCs w:val="28"/>
              </w:rPr>
              <w:t>5.</w:t>
            </w:r>
          </w:p>
        </w:tc>
        <w:tc>
          <w:tcPr>
            <w:tcW w:w="5103" w:type="dxa"/>
          </w:tcPr>
          <w:p w14:paraId="6418AB06" w14:textId="77777777" w:rsidR="00AF60D6" w:rsidRPr="00AF60D6" w:rsidRDefault="00AF60D6" w:rsidP="00AF60D6">
            <w:pPr>
              <w:pStyle w:val="ab"/>
              <w:spacing w:before="0" w:beforeAutospacing="0" w:after="0" w:afterAutospacing="0" w:line="276" w:lineRule="auto"/>
              <w:jc w:val="both"/>
              <w:rPr>
                <w:sz w:val="28"/>
                <w:szCs w:val="28"/>
              </w:rPr>
            </w:pPr>
            <w:proofErr w:type="spellStart"/>
            <w:r w:rsidRPr="00AF60D6">
              <w:rPr>
                <w:sz w:val="28"/>
                <w:szCs w:val="28"/>
              </w:rPr>
              <w:t>Нейробіологічні</w:t>
            </w:r>
            <w:proofErr w:type="spellEnd"/>
            <w:r w:rsidRPr="00AF60D6">
              <w:rPr>
                <w:sz w:val="28"/>
                <w:szCs w:val="28"/>
              </w:rPr>
              <w:t xml:space="preserve"> механізми психотерапії: порівняльний огляд змін мозку під впливом різних психотерапевтичних  </w:t>
            </w:r>
            <w:proofErr w:type="spellStart"/>
            <w:r w:rsidRPr="00AF60D6">
              <w:rPr>
                <w:sz w:val="28"/>
                <w:szCs w:val="28"/>
              </w:rPr>
              <w:t>модальностей</w:t>
            </w:r>
            <w:proofErr w:type="spellEnd"/>
            <w:r w:rsidRPr="00AF60D6">
              <w:rPr>
                <w:sz w:val="28"/>
                <w:szCs w:val="28"/>
              </w:rPr>
              <w:t>.</w:t>
            </w:r>
          </w:p>
          <w:p w14:paraId="53648105" w14:textId="5A6EB4BD" w:rsidR="00AF60D6" w:rsidRPr="00AF60D6" w:rsidRDefault="00AF60D6" w:rsidP="00AF60D6">
            <w:pPr>
              <w:widowControl w:val="0"/>
              <w:pBdr>
                <w:top w:val="nil"/>
                <w:left w:val="nil"/>
                <w:bottom w:val="nil"/>
                <w:right w:val="nil"/>
                <w:between w:val="nil"/>
              </w:pBdr>
              <w:ind w:hanging="2"/>
              <w:rPr>
                <w:rFonts w:ascii="Times New Roman" w:hAnsi="Times New Roman" w:cs="Times New Roman"/>
                <w:color w:val="000000"/>
                <w:sz w:val="28"/>
                <w:szCs w:val="28"/>
              </w:rPr>
            </w:pPr>
          </w:p>
        </w:tc>
        <w:tc>
          <w:tcPr>
            <w:tcW w:w="1134" w:type="dxa"/>
          </w:tcPr>
          <w:p w14:paraId="51B68305" w14:textId="77777777"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F60D9D">
              <w:rPr>
                <w:rFonts w:ascii="Times New Roman" w:eastAsia="Times New Roman" w:hAnsi="Times New Roman" w:cs="Times New Roman"/>
                <w:color w:val="000000"/>
                <w:sz w:val="28"/>
                <w:szCs w:val="28"/>
              </w:rPr>
              <w:t>2</w:t>
            </w:r>
          </w:p>
        </w:tc>
        <w:tc>
          <w:tcPr>
            <w:tcW w:w="1276" w:type="dxa"/>
          </w:tcPr>
          <w:p w14:paraId="61CD275D" w14:textId="77777777"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F60D9D">
              <w:rPr>
                <w:rFonts w:ascii="Times New Roman" w:eastAsia="Times New Roman" w:hAnsi="Times New Roman" w:cs="Times New Roman"/>
                <w:color w:val="000000"/>
                <w:sz w:val="28"/>
                <w:szCs w:val="28"/>
              </w:rPr>
              <w:t>1</w:t>
            </w:r>
          </w:p>
        </w:tc>
        <w:tc>
          <w:tcPr>
            <w:tcW w:w="1276" w:type="dxa"/>
          </w:tcPr>
          <w:p w14:paraId="166BFEBE" w14:textId="77777777"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F60D9D">
              <w:rPr>
                <w:rFonts w:ascii="Times New Roman" w:eastAsia="Times New Roman" w:hAnsi="Times New Roman" w:cs="Times New Roman"/>
                <w:color w:val="000000"/>
                <w:sz w:val="28"/>
                <w:szCs w:val="28"/>
              </w:rPr>
              <w:t>1</w:t>
            </w:r>
          </w:p>
        </w:tc>
      </w:tr>
      <w:tr w:rsidR="0039762A" w:rsidRPr="00F60D9D" w14:paraId="781F8964" w14:textId="77777777" w:rsidTr="00FB4E18">
        <w:tc>
          <w:tcPr>
            <w:tcW w:w="709" w:type="dxa"/>
          </w:tcPr>
          <w:p w14:paraId="6EB395BC" w14:textId="77777777" w:rsidR="0039762A" w:rsidRPr="00F60D9D" w:rsidRDefault="0039762A" w:rsidP="00FB4E18">
            <w:pPr>
              <w:pBdr>
                <w:top w:val="nil"/>
                <w:left w:val="nil"/>
                <w:bottom w:val="nil"/>
                <w:right w:val="nil"/>
                <w:between w:val="nil"/>
              </w:pBdr>
              <w:ind w:hanging="2"/>
              <w:rPr>
                <w:rFonts w:ascii="Times New Roman" w:eastAsia="Times New Roman" w:hAnsi="Times New Roman" w:cs="Times New Roman"/>
                <w:color w:val="000000"/>
                <w:sz w:val="28"/>
                <w:szCs w:val="28"/>
              </w:rPr>
            </w:pPr>
          </w:p>
        </w:tc>
        <w:tc>
          <w:tcPr>
            <w:tcW w:w="5103" w:type="dxa"/>
          </w:tcPr>
          <w:p w14:paraId="7A844E18" w14:textId="77777777" w:rsidR="0039762A" w:rsidRPr="00F60D9D" w:rsidRDefault="0039762A" w:rsidP="00FB4E18">
            <w:pPr>
              <w:pBdr>
                <w:top w:val="nil"/>
                <w:left w:val="nil"/>
                <w:bottom w:val="nil"/>
                <w:right w:val="nil"/>
                <w:between w:val="nil"/>
              </w:pBdr>
              <w:spacing w:after="120"/>
              <w:ind w:hanging="2"/>
              <w:rPr>
                <w:rFonts w:ascii="Times New Roman" w:eastAsia="Times New Roman" w:hAnsi="Times New Roman" w:cs="Times New Roman"/>
                <w:color w:val="000000"/>
                <w:sz w:val="28"/>
                <w:szCs w:val="28"/>
              </w:rPr>
            </w:pPr>
            <w:r w:rsidRPr="00F60D9D">
              <w:rPr>
                <w:rFonts w:ascii="Times New Roman" w:eastAsia="Times New Roman" w:hAnsi="Times New Roman" w:cs="Times New Roman"/>
                <w:b/>
                <w:color w:val="000000"/>
                <w:sz w:val="28"/>
                <w:szCs w:val="28"/>
              </w:rPr>
              <w:t>Всього годин:</w:t>
            </w:r>
          </w:p>
        </w:tc>
        <w:tc>
          <w:tcPr>
            <w:tcW w:w="1134" w:type="dxa"/>
          </w:tcPr>
          <w:p w14:paraId="40B4F836" w14:textId="77777777" w:rsidR="0039762A" w:rsidRPr="00F60D9D" w:rsidRDefault="0039762A" w:rsidP="00FB4E18">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F60D9D">
              <w:rPr>
                <w:rFonts w:ascii="Times New Roman" w:eastAsia="Times New Roman" w:hAnsi="Times New Roman" w:cs="Times New Roman"/>
                <w:b/>
                <w:color w:val="000000"/>
                <w:sz w:val="28"/>
                <w:szCs w:val="28"/>
              </w:rPr>
              <w:t>10</w:t>
            </w:r>
          </w:p>
        </w:tc>
        <w:tc>
          <w:tcPr>
            <w:tcW w:w="1276" w:type="dxa"/>
          </w:tcPr>
          <w:p w14:paraId="79A31571" w14:textId="77777777" w:rsidR="0039762A" w:rsidRPr="00F60D9D" w:rsidRDefault="0039762A" w:rsidP="00FB4E18">
            <w:pPr>
              <w:pBdr>
                <w:top w:val="nil"/>
                <w:left w:val="nil"/>
                <w:bottom w:val="nil"/>
                <w:right w:val="nil"/>
                <w:between w:val="nil"/>
              </w:pBdr>
              <w:ind w:hanging="2"/>
              <w:jc w:val="center"/>
              <w:rPr>
                <w:rFonts w:ascii="Times New Roman" w:eastAsia="Times New Roman" w:hAnsi="Times New Roman" w:cs="Times New Roman"/>
                <w:b/>
                <w:color w:val="000000"/>
                <w:sz w:val="28"/>
                <w:szCs w:val="28"/>
              </w:rPr>
            </w:pPr>
            <w:r w:rsidRPr="00F60D9D">
              <w:rPr>
                <w:rFonts w:ascii="Times New Roman" w:eastAsia="Times New Roman" w:hAnsi="Times New Roman" w:cs="Times New Roman"/>
                <w:b/>
                <w:color w:val="000000"/>
                <w:sz w:val="28"/>
                <w:szCs w:val="28"/>
              </w:rPr>
              <w:t>6</w:t>
            </w:r>
          </w:p>
        </w:tc>
        <w:tc>
          <w:tcPr>
            <w:tcW w:w="1276" w:type="dxa"/>
          </w:tcPr>
          <w:p w14:paraId="007A8A7D" w14:textId="77777777" w:rsidR="0039762A" w:rsidRPr="00F60D9D" w:rsidRDefault="0039762A" w:rsidP="00FB4E18">
            <w:pPr>
              <w:pBdr>
                <w:top w:val="nil"/>
                <w:left w:val="nil"/>
                <w:bottom w:val="nil"/>
                <w:right w:val="nil"/>
                <w:between w:val="nil"/>
              </w:pBdr>
              <w:ind w:hanging="2"/>
              <w:jc w:val="center"/>
              <w:rPr>
                <w:rFonts w:ascii="Times New Roman" w:eastAsia="Times New Roman" w:hAnsi="Times New Roman" w:cs="Times New Roman"/>
                <w:b/>
                <w:color w:val="000000"/>
                <w:sz w:val="28"/>
                <w:szCs w:val="28"/>
              </w:rPr>
            </w:pPr>
            <w:r w:rsidRPr="00F60D9D">
              <w:rPr>
                <w:rFonts w:ascii="Times New Roman" w:eastAsia="Times New Roman" w:hAnsi="Times New Roman" w:cs="Times New Roman"/>
                <w:b/>
                <w:color w:val="000000"/>
                <w:sz w:val="28"/>
                <w:szCs w:val="28"/>
              </w:rPr>
              <w:t>4</w:t>
            </w:r>
          </w:p>
        </w:tc>
      </w:tr>
    </w:tbl>
    <w:p w14:paraId="6CE6B311" w14:textId="77777777" w:rsidR="0039762A" w:rsidRPr="00F60D9D" w:rsidRDefault="0039762A" w:rsidP="0039762A">
      <w:pPr>
        <w:rPr>
          <w:rFonts w:ascii="Times New Roman" w:eastAsia="Times New Roman" w:hAnsi="Times New Roman" w:cs="Times New Roman"/>
          <w:sz w:val="28"/>
          <w:szCs w:val="28"/>
        </w:rPr>
      </w:pPr>
    </w:p>
    <w:p w14:paraId="69709493" w14:textId="77777777" w:rsidR="0039762A" w:rsidRDefault="0039762A" w:rsidP="0039762A">
      <w:pPr>
        <w:spacing w:line="360" w:lineRule="auto"/>
        <w:ind w:firstLine="709"/>
        <w:jc w:val="center"/>
        <w:rPr>
          <w:rFonts w:ascii="Times New Roman" w:eastAsia="Times New Roman" w:hAnsi="Times New Roman" w:cs="Times New Roman"/>
        </w:rPr>
      </w:pPr>
      <w:r>
        <w:rPr>
          <w:rFonts w:ascii="Times New Roman" w:eastAsia="Times New Roman" w:hAnsi="Times New Roman" w:cs="Times New Roman"/>
          <w:b/>
          <w:sz w:val="28"/>
          <w:szCs w:val="28"/>
        </w:rPr>
        <w:t>5</w:t>
      </w:r>
      <w:r>
        <w:rPr>
          <w:rFonts w:ascii="Times New Roman" w:eastAsia="Times New Roman" w:hAnsi="Times New Roman" w:cs="Times New Roman"/>
          <w:b/>
          <w:color w:val="000000"/>
          <w:sz w:val="28"/>
          <w:szCs w:val="28"/>
        </w:rPr>
        <w:t>. ТЕМИ СЕМІНАРСЬКИХ ЗАНЯТЬ</w:t>
      </w:r>
    </w:p>
    <w:p w14:paraId="1F00BFEB" w14:textId="296A88E1" w:rsidR="0039762A" w:rsidRDefault="0039762A" w:rsidP="0039762A">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color w:val="000000"/>
          <w:sz w:val="28"/>
          <w:szCs w:val="28"/>
        </w:rPr>
        <w:t>Згідно робочої програми навчальної дисципліни семінарські заняття не заплановані.</w:t>
      </w:r>
    </w:p>
    <w:p w14:paraId="7ACF5F27" w14:textId="77777777" w:rsidR="0039762A" w:rsidRDefault="0039762A" w:rsidP="0039762A">
      <w:pPr>
        <w:ind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lastRenderedPageBreak/>
        <w:t>6</w:t>
      </w:r>
      <w:r>
        <w:rPr>
          <w:rFonts w:ascii="Times New Roman" w:eastAsia="Times New Roman" w:hAnsi="Times New Roman" w:cs="Times New Roman"/>
          <w:b/>
          <w:color w:val="000000"/>
          <w:sz w:val="28"/>
          <w:szCs w:val="28"/>
        </w:rPr>
        <w:t>. ТЕМИ ПРАКТИЧНИХ  ЗАНЯТЬ</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103"/>
        <w:gridCol w:w="1134"/>
        <w:gridCol w:w="1276"/>
        <w:gridCol w:w="1276"/>
      </w:tblGrid>
      <w:tr w:rsidR="0039762A" w:rsidRPr="00F60D9D" w14:paraId="34EDF77D" w14:textId="77777777" w:rsidTr="00FB4E18">
        <w:trPr>
          <w:trHeight w:val="323"/>
        </w:trPr>
        <w:tc>
          <w:tcPr>
            <w:tcW w:w="709" w:type="dxa"/>
            <w:vMerge w:val="restart"/>
          </w:tcPr>
          <w:p w14:paraId="008251A2" w14:textId="77777777" w:rsidR="0039762A" w:rsidRPr="00F60D9D" w:rsidRDefault="0039762A" w:rsidP="00FB4E18">
            <w:pPr>
              <w:pBdr>
                <w:top w:val="nil"/>
                <w:left w:val="nil"/>
                <w:bottom w:val="nil"/>
                <w:right w:val="nil"/>
                <w:between w:val="nil"/>
              </w:pBdr>
              <w:ind w:hanging="2"/>
              <w:rPr>
                <w:rFonts w:ascii="Times New Roman" w:eastAsia="Times New Roman" w:hAnsi="Times New Roman" w:cs="Times New Roman"/>
                <w:color w:val="000000"/>
                <w:sz w:val="28"/>
                <w:szCs w:val="28"/>
              </w:rPr>
            </w:pPr>
            <w:r w:rsidRPr="00F60D9D">
              <w:rPr>
                <w:rFonts w:ascii="Times New Roman" w:eastAsia="Times New Roman" w:hAnsi="Times New Roman" w:cs="Times New Roman"/>
                <w:b/>
                <w:color w:val="000000"/>
                <w:sz w:val="28"/>
                <w:szCs w:val="28"/>
              </w:rPr>
              <w:t>№ п.п.</w:t>
            </w:r>
          </w:p>
        </w:tc>
        <w:tc>
          <w:tcPr>
            <w:tcW w:w="5103" w:type="dxa"/>
            <w:vMerge w:val="restart"/>
          </w:tcPr>
          <w:p w14:paraId="22826E13" w14:textId="77777777" w:rsidR="0039762A" w:rsidRPr="00F60D9D" w:rsidRDefault="0039762A" w:rsidP="00FB4E18">
            <w:pPr>
              <w:keepNext/>
              <w:keepLines/>
              <w:pBdr>
                <w:top w:val="nil"/>
                <w:left w:val="nil"/>
                <w:bottom w:val="nil"/>
                <w:right w:val="nil"/>
                <w:between w:val="nil"/>
              </w:pBdr>
              <w:spacing w:before="120"/>
              <w:ind w:hanging="2"/>
              <w:jc w:val="center"/>
              <w:rPr>
                <w:rFonts w:ascii="Times New Roman" w:eastAsia="Times New Roman" w:hAnsi="Times New Roman" w:cs="Times New Roman"/>
                <w:b/>
                <w:color w:val="000000"/>
                <w:sz w:val="28"/>
                <w:szCs w:val="28"/>
              </w:rPr>
            </w:pPr>
            <w:r w:rsidRPr="00F60D9D">
              <w:rPr>
                <w:rFonts w:ascii="Times New Roman" w:eastAsia="Times New Roman" w:hAnsi="Times New Roman" w:cs="Times New Roman"/>
                <w:b/>
                <w:color w:val="000000"/>
                <w:sz w:val="28"/>
                <w:szCs w:val="28"/>
              </w:rPr>
              <w:t xml:space="preserve">Тема </w:t>
            </w:r>
          </w:p>
        </w:tc>
        <w:tc>
          <w:tcPr>
            <w:tcW w:w="3686" w:type="dxa"/>
            <w:gridSpan w:val="3"/>
          </w:tcPr>
          <w:p w14:paraId="00C5878E" w14:textId="77777777" w:rsidR="0039762A" w:rsidRPr="00F60D9D" w:rsidRDefault="0039762A" w:rsidP="00FB4E18">
            <w:pPr>
              <w:keepNext/>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F60D9D">
              <w:rPr>
                <w:rFonts w:ascii="Times New Roman" w:eastAsia="Times New Roman" w:hAnsi="Times New Roman" w:cs="Times New Roman"/>
                <w:b/>
                <w:color w:val="000000"/>
                <w:sz w:val="28"/>
                <w:szCs w:val="28"/>
              </w:rPr>
              <w:t>К-ть</w:t>
            </w:r>
            <w:r>
              <w:rPr>
                <w:rFonts w:ascii="Times New Roman" w:eastAsia="Times New Roman" w:hAnsi="Times New Roman" w:cs="Times New Roman"/>
                <w:b/>
                <w:color w:val="000000"/>
                <w:sz w:val="28"/>
                <w:szCs w:val="28"/>
              </w:rPr>
              <w:t xml:space="preserve"> </w:t>
            </w:r>
            <w:r w:rsidRPr="00F60D9D">
              <w:rPr>
                <w:rFonts w:ascii="Times New Roman" w:eastAsia="Times New Roman" w:hAnsi="Times New Roman" w:cs="Times New Roman"/>
                <w:b/>
                <w:color w:val="000000"/>
                <w:sz w:val="28"/>
                <w:szCs w:val="28"/>
              </w:rPr>
              <w:t>годин</w:t>
            </w:r>
          </w:p>
        </w:tc>
      </w:tr>
      <w:tr w:rsidR="0039762A" w:rsidRPr="00F60D9D" w14:paraId="187BC4FC" w14:textId="77777777" w:rsidTr="00FB4E18">
        <w:trPr>
          <w:trHeight w:val="322"/>
        </w:trPr>
        <w:tc>
          <w:tcPr>
            <w:tcW w:w="709" w:type="dxa"/>
            <w:vMerge/>
          </w:tcPr>
          <w:p w14:paraId="283C4EA4" w14:textId="77777777" w:rsidR="0039762A" w:rsidRPr="00F60D9D" w:rsidRDefault="0039762A" w:rsidP="00FB4E18">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5103" w:type="dxa"/>
            <w:vMerge/>
          </w:tcPr>
          <w:p w14:paraId="2CA1B735" w14:textId="77777777" w:rsidR="0039762A" w:rsidRPr="00F60D9D" w:rsidRDefault="0039762A" w:rsidP="00FB4E18">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34" w:type="dxa"/>
          </w:tcPr>
          <w:p w14:paraId="52FE269F" w14:textId="77777777" w:rsidR="0039762A" w:rsidRPr="00F60D9D" w:rsidRDefault="0039762A" w:rsidP="00FB4E18">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F60D9D">
              <w:rPr>
                <w:rFonts w:ascii="Times New Roman" w:eastAsia="Times New Roman" w:hAnsi="Times New Roman" w:cs="Times New Roman"/>
                <w:b/>
                <w:color w:val="000000"/>
                <w:sz w:val="28"/>
                <w:szCs w:val="28"/>
              </w:rPr>
              <w:t xml:space="preserve">денна форма </w:t>
            </w:r>
          </w:p>
        </w:tc>
        <w:tc>
          <w:tcPr>
            <w:tcW w:w="1276" w:type="dxa"/>
          </w:tcPr>
          <w:p w14:paraId="7B1C8EB4" w14:textId="77777777" w:rsidR="0039762A" w:rsidRPr="00F60D9D" w:rsidRDefault="0039762A" w:rsidP="00FB4E18">
            <w:pPr>
              <w:rPr>
                <w:rFonts w:ascii="Times New Roman" w:eastAsia="Times New Roman" w:hAnsi="Times New Roman" w:cs="Times New Roman"/>
                <w:b/>
                <w:sz w:val="28"/>
                <w:szCs w:val="28"/>
              </w:rPr>
            </w:pPr>
            <w:r w:rsidRPr="00F60D9D">
              <w:rPr>
                <w:rFonts w:ascii="Times New Roman" w:eastAsia="Times New Roman" w:hAnsi="Times New Roman" w:cs="Times New Roman"/>
                <w:b/>
                <w:sz w:val="28"/>
                <w:szCs w:val="28"/>
              </w:rPr>
              <w:t xml:space="preserve">вечірня форма </w:t>
            </w:r>
          </w:p>
        </w:tc>
        <w:tc>
          <w:tcPr>
            <w:tcW w:w="1276" w:type="dxa"/>
          </w:tcPr>
          <w:p w14:paraId="119B93A4" w14:textId="77777777" w:rsidR="0039762A" w:rsidRPr="00F60D9D" w:rsidRDefault="0039762A" w:rsidP="00FB4E18">
            <w:pPr>
              <w:rPr>
                <w:rFonts w:ascii="Times New Roman" w:eastAsia="Times New Roman" w:hAnsi="Times New Roman" w:cs="Times New Roman"/>
                <w:b/>
                <w:sz w:val="28"/>
                <w:szCs w:val="28"/>
              </w:rPr>
            </w:pPr>
            <w:r w:rsidRPr="00F60D9D">
              <w:rPr>
                <w:rFonts w:ascii="Times New Roman" w:eastAsia="Times New Roman" w:hAnsi="Times New Roman" w:cs="Times New Roman"/>
                <w:b/>
                <w:sz w:val="28"/>
                <w:szCs w:val="28"/>
              </w:rPr>
              <w:t>заочна форма</w:t>
            </w:r>
          </w:p>
        </w:tc>
      </w:tr>
      <w:tr w:rsidR="00AF60D6" w:rsidRPr="00F60D9D" w14:paraId="4168F6BF" w14:textId="77777777" w:rsidTr="00FB4E18">
        <w:tc>
          <w:tcPr>
            <w:tcW w:w="709" w:type="dxa"/>
          </w:tcPr>
          <w:p w14:paraId="5F40B92F" w14:textId="77777777"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F60D9D">
              <w:rPr>
                <w:rFonts w:ascii="Times New Roman" w:eastAsia="Times New Roman" w:hAnsi="Times New Roman" w:cs="Times New Roman"/>
                <w:color w:val="000000"/>
                <w:sz w:val="28"/>
                <w:szCs w:val="28"/>
              </w:rPr>
              <w:t>1.</w:t>
            </w:r>
          </w:p>
        </w:tc>
        <w:tc>
          <w:tcPr>
            <w:tcW w:w="5103" w:type="dxa"/>
          </w:tcPr>
          <w:p w14:paraId="493DDA2D" w14:textId="77777777" w:rsidR="00AF60D6" w:rsidRPr="00AF60D6" w:rsidRDefault="00AF60D6" w:rsidP="00AF60D6">
            <w:pPr>
              <w:spacing w:line="276" w:lineRule="auto"/>
              <w:jc w:val="both"/>
              <w:rPr>
                <w:rFonts w:ascii="Times New Roman" w:hAnsi="Times New Roman" w:cs="Times New Roman"/>
                <w:sz w:val="28"/>
                <w:szCs w:val="28"/>
              </w:rPr>
            </w:pPr>
            <w:r w:rsidRPr="00AF60D6">
              <w:rPr>
                <w:rFonts w:ascii="Times New Roman" w:hAnsi="Times New Roman" w:cs="Times New Roman"/>
                <w:sz w:val="28"/>
                <w:szCs w:val="28"/>
              </w:rPr>
              <w:t>Рівні організації ЦНС і поведінкові фенотипи.</w:t>
            </w:r>
          </w:p>
          <w:p w14:paraId="510D1E69" w14:textId="64E7BE92" w:rsidR="00AF60D6" w:rsidRPr="00AF60D6" w:rsidRDefault="00AF60D6" w:rsidP="00AF60D6">
            <w:pPr>
              <w:pBdr>
                <w:top w:val="nil"/>
                <w:left w:val="nil"/>
                <w:bottom w:val="nil"/>
                <w:right w:val="nil"/>
                <w:between w:val="nil"/>
              </w:pBdr>
              <w:ind w:hanging="2"/>
              <w:jc w:val="both"/>
              <w:rPr>
                <w:rFonts w:ascii="Times New Roman" w:eastAsia="Times New Roman" w:hAnsi="Times New Roman" w:cs="Times New Roman"/>
                <w:color w:val="000000"/>
                <w:sz w:val="28"/>
                <w:szCs w:val="28"/>
              </w:rPr>
            </w:pPr>
            <w:proofErr w:type="spellStart"/>
            <w:r w:rsidRPr="00AF60D6">
              <w:rPr>
                <w:rFonts w:ascii="Times New Roman" w:hAnsi="Times New Roman" w:cs="Times New Roman"/>
                <w:sz w:val="28"/>
                <w:szCs w:val="28"/>
              </w:rPr>
              <w:t>Мапування</w:t>
            </w:r>
            <w:proofErr w:type="spellEnd"/>
            <w:r w:rsidRPr="00AF60D6">
              <w:rPr>
                <w:rFonts w:ascii="Times New Roman" w:hAnsi="Times New Roman" w:cs="Times New Roman"/>
                <w:sz w:val="28"/>
                <w:szCs w:val="28"/>
              </w:rPr>
              <w:t xml:space="preserve"> «ділянка мозку → функція → поведінка», міні-кейси</w:t>
            </w:r>
          </w:p>
        </w:tc>
        <w:tc>
          <w:tcPr>
            <w:tcW w:w="1134" w:type="dxa"/>
          </w:tcPr>
          <w:p w14:paraId="7F546FEB" w14:textId="3043C8DD"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3</w:t>
            </w:r>
          </w:p>
        </w:tc>
        <w:tc>
          <w:tcPr>
            <w:tcW w:w="1276" w:type="dxa"/>
          </w:tcPr>
          <w:p w14:paraId="6556790A" w14:textId="723042EE"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1</w:t>
            </w:r>
          </w:p>
        </w:tc>
        <w:tc>
          <w:tcPr>
            <w:tcW w:w="1276" w:type="dxa"/>
          </w:tcPr>
          <w:p w14:paraId="416E5969" w14:textId="375B315F"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1</w:t>
            </w:r>
          </w:p>
        </w:tc>
      </w:tr>
      <w:tr w:rsidR="00AF60D6" w:rsidRPr="00F60D9D" w14:paraId="353D3383" w14:textId="77777777" w:rsidTr="00FB4E18">
        <w:tc>
          <w:tcPr>
            <w:tcW w:w="709" w:type="dxa"/>
          </w:tcPr>
          <w:p w14:paraId="72CEE2E9" w14:textId="77777777"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F60D9D">
              <w:rPr>
                <w:rFonts w:ascii="Times New Roman" w:eastAsia="Times New Roman" w:hAnsi="Times New Roman" w:cs="Times New Roman"/>
                <w:color w:val="000000"/>
                <w:sz w:val="28"/>
                <w:szCs w:val="28"/>
              </w:rPr>
              <w:t>2.</w:t>
            </w:r>
          </w:p>
        </w:tc>
        <w:tc>
          <w:tcPr>
            <w:tcW w:w="5103" w:type="dxa"/>
          </w:tcPr>
          <w:p w14:paraId="05E40992" w14:textId="35459F82" w:rsidR="00AF60D6" w:rsidRPr="00AF60D6" w:rsidRDefault="00AF60D6" w:rsidP="00AF60D6">
            <w:pPr>
              <w:pBdr>
                <w:top w:val="nil"/>
                <w:left w:val="nil"/>
                <w:bottom w:val="nil"/>
                <w:right w:val="nil"/>
                <w:between w:val="nil"/>
              </w:pBdr>
              <w:ind w:hanging="2"/>
              <w:jc w:val="both"/>
              <w:rPr>
                <w:rFonts w:ascii="Times New Roman" w:eastAsia="Times New Roman" w:hAnsi="Times New Roman" w:cs="Times New Roman"/>
                <w:color w:val="000000"/>
                <w:sz w:val="28"/>
                <w:szCs w:val="28"/>
              </w:rPr>
            </w:pPr>
            <w:proofErr w:type="spellStart"/>
            <w:r w:rsidRPr="00AF60D6">
              <w:rPr>
                <w:rFonts w:ascii="Times New Roman" w:hAnsi="Times New Roman" w:cs="Times New Roman"/>
                <w:sz w:val="28"/>
                <w:szCs w:val="28"/>
              </w:rPr>
              <w:t>Нейропластичність</w:t>
            </w:r>
            <w:proofErr w:type="spellEnd"/>
            <w:r w:rsidRPr="00AF60D6">
              <w:rPr>
                <w:rFonts w:ascii="Times New Roman" w:hAnsi="Times New Roman" w:cs="Times New Roman"/>
                <w:sz w:val="28"/>
                <w:szCs w:val="28"/>
              </w:rPr>
              <w:t xml:space="preserve">: навчання, відновлення, терапія. </w:t>
            </w:r>
            <w:proofErr w:type="spellStart"/>
            <w:r w:rsidRPr="00AF60D6">
              <w:rPr>
                <w:rFonts w:ascii="Times New Roman" w:hAnsi="Times New Roman" w:cs="Times New Roman"/>
                <w:sz w:val="28"/>
                <w:szCs w:val="28"/>
              </w:rPr>
              <w:t>Синаптична</w:t>
            </w:r>
            <w:proofErr w:type="spellEnd"/>
            <w:r w:rsidRPr="00AF60D6">
              <w:rPr>
                <w:rFonts w:ascii="Times New Roman" w:hAnsi="Times New Roman" w:cs="Times New Roman"/>
                <w:sz w:val="28"/>
                <w:szCs w:val="28"/>
              </w:rPr>
              <w:t>/мережева пластичність; дизайн мікро-протоколів</w:t>
            </w:r>
          </w:p>
        </w:tc>
        <w:tc>
          <w:tcPr>
            <w:tcW w:w="1134" w:type="dxa"/>
          </w:tcPr>
          <w:p w14:paraId="184FE282" w14:textId="504F78A3"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3</w:t>
            </w:r>
          </w:p>
        </w:tc>
        <w:tc>
          <w:tcPr>
            <w:tcW w:w="1276" w:type="dxa"/>
          </w:tcPr>
          <w:p w14:paraId="4BB15F1B" w14:textId="42184E25"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1</w:t>
            </w:r>
          </w:p>
        </w:tc>
        <w:tc>
          <w:tcPr>
            <w:tcW w:w="1276" w:type="dxa"/>
          </w:tcPr>
          <w:p w14:paraId="6E9A6C64" w14:textId="36389644"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1</w:t>
            </w:r>
          </w:p>
        </w:tc>
      </w:tr>
      <w:tr w:rsidR="00AF60D6" w:rsidRPr="00F60D9D" w14:paraId="24F5C32E" w14:textId="77777777" w:rsidTr="00FB4E18">
        <w:tc>
          <w:tcPr>
            <w:tcW w:w="709" w:type="dxa"/>
          </w:tcPr>
          <w:p w14:paraId="07EDF3BF" w14:textId="77777777"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F60D9D">
              <w:rPr>
                <w:rFonts w:ascii="Times New Roman" w:eastAsia="Times New Roman" w:hAnsi="Times New Roman" w:cs="Times New Roman"/>
                <w:color w:val="000000"/>
                <w:sz w:val="28"/>
                <w:szCs w:val="28"/>
              </w:rPr>
              <w:t>3.</w:t>
            </w:r>
          </w:p>
        </w:tc>
        <w:tc>
          <w:tcPr>
            <w:tcW w:w="5103" w:type="dxa"/>
          </w:tcPr>
          <w:p w14:paraId="4EACA0FB" w14:textId="1E8749B1" w:rsidR="00AF60D6" w:rsidRPr="00AF60D6" w:rsidRDefault="00AF60D6" w:rsidP="00AF60D6">
            <w:pPr>
              <w:pBdr>
                <w:top w:val="nil"/>
                <w:left w:val="nil"/>
                <w:bottom w:val="nil"/>
                <w:right w:val="nil"/>
                <w:between w:val="nil"/>
              </w:pBdr>
              <w:ind w:hanging="2"/>
              <w:jc w:val="both"/>
              <w:rPr>
                <w:rFonts w:ascii="Times New Roman" w:eastAsia="Times New Roman" w:hAnsi="Times New Roman" w:cs="Times New Roman"/>
                <w:color w:val="000000"/>
                <w:sz w:val="28"/>
                <w:szCs w:val="28"/>
              </w:rPr>
            </w:pPr>
            <w:r w:rsidRPr="00AF60D6">
              <w:rPr>
                <w:rFonts w:ascii="Times New Roman" w:hAnsi="Times New Roman" w:cs="Times New Roman"/>
                <w:sz w:val="28"/>
                <w:szCs w:val="28"/>
              </w:rPr>
              <w:t xml:space="preserve">Нейропсихологічні синдроми: від осередку до функції. </w:t>
            </w:r>
            <w:proofErr w:type="spellStart"/>
            <w:r w:rsidRPr="00AF60D6">
              <w:rPr>
                <w:rFonts w:ascii="Times New Roman" w:hAnsi="Times New Roman" w:cs="Times New Roman"/>
                <w:sz w:val="28"/>
                <w:szCs w:val="28"/>
              </w:rPr>
              <w:t>Синдромний</w:t>
            </w:r>
            <w:proofErr w:type="spellEnd"/>
            <w:r w:rsidRPr="00AF60D6">
              <w:rPr>
                <w:rFonts w:ascii="Times New Roman" w:hAnsi="Times New Roman" w:cs="Times New Roman"/>
                <w:sz w:val="28"/>
                <w:szCs w:val="28"/>
              </w:rPr>
              <w:t xml:space="preserve"> аналіз (афазії, агнозії, апраксії)</w:t>
            </w:r>
          </w:p>
        </w:tc>
        <w:tc>
          <w:tcPr>
            <w:tcW w:w="1134" w:type="dxa"/>
          </w:tcPr>
          <w:p w14:paraId="4FA898AC" w14:textId="20A0F440"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3</w:t>
            </w:r>
          </w:p>
        </w:tc>
        <w:tc>
          <w:tcPr>
            <w:tcW w:w="1276" w:type="dxa"/>
          </w:tcPr>
          <w:p w14:paraId="11F5D002" w14:textId="3FF7C4C9"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2</w:t>
            </w:r>
          </w:p>
        </w:tc>
        <w:tc>
          <w:tcPr>
            <w:tcW w:w="1276" w:type="dxa"/>
          </w:tcPr>
          <w:p w14:paraId="1E39A82F" w14:textId="3B892916"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1</w:t>
            </w:r>
          </w:p>
        </w:tc>
      </w:tr>
      <w:tr w:rsidR="00AF60D6" w:rsidRPr="00F60D9D" w14:paraId="18323180" w14:textId="77777777" w:rsidTr="00FB4E18">
        <w:trPr>
          <w:trHeight w:val="363"/>
        </w:trPr>
        <w:tc>
          <w:tcPr>
            <w:tcW w:w="709" w:type="dxa"/>
          </w:tcPr>
          <w:p w14:paraId="034D86B8" w14:textId="77777777"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F60D9D">
              <w:rPr>
                <w:rFonts w:ascii="Times New Roman" w:eastAsia="Times New Roman" w:hAnsi="Times New Roman" w:cs="Times New Roman"/>
                <w:color w:val="000000"/>
                <w:sz w:val="28"/>
                <w:szCs w:val="28"/>
              </w:rPr>
              <w:t>4.</w:t>
            </w:r>
          </w:p>
        </w:tc>
        <w:tc>
          <w:tcPr>
            <w:tcW w:w="5103" w:type="dxa"/>
          </w:tcPr>
          <w:p w14:paraId="5035ED80" w14:textId="201C6EFF" w:rsidR="00AF60D6" w:rsidRPr="00AF60D6" w:rsidRDefault="00AF60D6" w:rsidP="00AF60D6">
            <w:pPr>
              <w:widowControl w:val="0"/>
              <w:pBdr>
                <w:top w:val="nil"/>
                <w:left w:val="nil"/>
                <w:bottom w:val="nil"/>
                <w:right w:val="nil"/>
                <w:between w:val="nil"/>
              </w:pBdr>
              <w:spacing w:after="120"/>
              <w:ind w:hanging="2"/>
              <w:jc w:val="both"/>
              <w:rPr>
                <w:rFonts w:ascii="Times New Roman" w:eastAsia="Times New Roman" w:hAnsi="Times New Roman" w:cs="Times New Roman"/>
                <w:color w:val="000000"/>
                <w:sz w:val="28"/>
                <w:szCs w:val="28"/>
              </w:rPr>
            </w:pPr>
            <w:proofErr w:type="spellStart"/>
            <w:r w:rsidRPr="00AF60D6">
              <w:rPr>
                <w:rFonts w:ascii="Times New Roman" w:hAnsi="Times New Roman" w:cs="Times New Roman"/>
                <w:sz w:val="28"/>
                <w:szCs w:val="28"/>
              </w:rPr>
              <w:t>Димензійні</w:t>
            </w:r>
            <w:proofErr w:type="spellEnd"/>
            <w:r w:rsidRPr="00AF60D6">
              <w:rPr>
                <w:rFonts w:ascii="Times New Roman" w:hAnsi="Times New Roman" w:cs="Times New Roman"/>
                <w:sz w:val="28"/>
                <w:szCs w:val="28"/>
              </w:rPr>
              <w:t xml:space="preserve"> моделі і мережевий підхід. </w:t>
            </w:r>
            <w:proofErr w:type="spellStart"/>
            <w:r w:rsidRPr="00AF60D6">
              <w:rPr>
                <w:rFonts w:ascii="Times New Roman" w:hAnsi="Times New Roman" w:cs="Times New Roman"/>
                <w:sz w:val="28"/>
                <w:szCs w:val="28"/>
              </w:rPr>
              <w:t>HiTOP</w:t>
            </w:r>
            <w:proofErr w:type="spellEnd"/>
            <w:r w:rsidRPr="00AF60D6">
              <w:rPr>
                <w:rFonts w:ascii="Times New Roman" w:hAnsi="Times New Roman" w:cs="Times New Roman"/>
                <w:sz w:val="28"/>
                <w:szCs w:val="28"/>
              </w:rPr>
              <w:t>/</w:t>
            </w:r>
            <w:proofErr w:type="spellStart"/>
            <w:r w:rsidRPr="00AF60D6">
              <w:rPr>
                <w:rFonts w:ascii="Times New Roman" w:hAnsi="Times New Roman" w:cs="Times New Roman"/>
                <w:sz w:val="28"/>
                <w:szCs w:val="28"/>
              </w:rPr>
              <w:t>RDoC</w:t>
            </w:r>
            <w:proofErr w:type="spellEnd"/>
            <w:r w:rsidRPr="00AF60D6">
              <w:rPr>
                <w:rFonts w:ascii="Times New Roman" w:hAnsi="Times New Roman" w:cs="Times New Roman"/>
                <w:sz w:val="28"/>
                <w:szCs w:val="28"/>
              </w:rPr>
              <w:t>; побудова симптоматичних мереж і вибір мішеней</w:t>
            </w:r>
          </w:p>
        </w:tc>
        <w:tc>
          <w:tcPr>
            <w:tcW w:w="1134" w:type="dxa"/>
          </w:tcPr>
          <w:p w14:paraId="3FE52B3B" w14:textId="6DDA866B"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3</w:t>
            </w:r>
          </w:p>
        </w:tc>
        <w:tc>
          <w:tcPr>
            <w:tcW w:w="1276" w:type="dxa"/>
          </w:tcPr>
          <w:p w14:paraId="55B85E35" w14:textId="5416FE34"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2</w:t>
            </w:r>
          </w:p>
        </w:tc>
        <w:tc>
          <w:tcPr>
            <w:tcW w:w="1276" w:type="dxa"/>
          </w:tcPr>
          <w:p w14:paraId="1D03070D" w14:textId="02D06267"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1</w:t>
            </w:r>
          </w:p>
        </w:tc>
      </w:tr>
      <w:tr w:rsidR="00AF60D6" w:rsidRPr="00F60D9D" w14:paraId="708546D7" w14:textId="77777777" w:rsidTr="00FB4E18">
        <w:tc>
          <w:tcPr>
            <w:tcW w:w="709" w:type="dxa"/>
          </w:tcPr>
          <w:p w14:paraId="58A1C2AE" w14:textId="77777777"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F60D9D">
              <w:rPr>
                <w:rFonts w:ascii="Times New Roman" w:eastAsia="Times New Roman" w:hAnsi="Times New Roman" w:cs="Times New Roman"/>
                <w:color w:val="000000"/>
                <w:sz w:val="28"/>
                <w:szCs w:val="28"/>
              </w:rPr>
              <w:t>5.</w:t>
            </w:r>
          </w:p>
        </w:tc>
        <w:tc>
          <w:tcPr>
            <w:tcW w:w="5103" w:type="dxa"/>
          </w:tcPr>
          <w:p w14:paraId="50B67C7B" w14:textId="50DA49F3" w:rsidR="00AF60D6" w:rsidRPr="00AF60D6" w:rsidRDefault="00AF60D6" w:rsidP="00AF60D6">
            <w:pPr>
              <w:pBdr>
                <w:top w:val="nil"/>
                <w:left w:val="nil"/>
                <w:bottom w:val="nil"/>
                <w:right w:val="nil"/>
                <w:between w:val="nil"/>
              </w:pBdr>
              <w:spacing w:after="120"/>
              <w:ind w:hanging="2"/>
              <w:jc w:val="both"/>
              <w:rPr>
                <w:rFonts w:ascii="Times New Roman" w:eastAsia="Times New Roman" w:hAnsi="Times New Roman" w:cs="Times New Roman"/>
                <w:color w:val="000000"/>
                <w:sz w:val="28"/>
                <w:szCs w:val="28"/>
              </w:rPr>
            </w:pPr>
            <w:r w:rsidRPr="00AF60D6">
              <w:rPr>
                <w:rFonts w:ascii="Times New Roman" w:hAnsi="Times New Roman" w:cs="Times New Roman"/>
                <w:sz w:val="28"/>
                <w:szCs w:val="28"/>
              </w:rPr>
              <w:t xml:space="preserve">Нейропсихотерапія: механізми та вибір технік. Топ-даун регуляція, </w:t>
            </w:r>
            <w:proofErr w:type="spellStart"/>
            <w:r w:rsidRPr="00AF60D6">
              <w:rPr>
                <w:rFonts w:ascii="Times New Roman" w:hAnsi="Times New Roman" w:cs="Times New Roman"/>
                <w:sz w:val="28"/>
                <w:szCs w:val="28"/>
              </w:rPr>
              <w:t>інтероцепція</w:t>
            </w:r>
            <w:proofErr w:type="spellEnd"/>
            <w:r w:rsidRPr="00AF60D6">
              <w:rPr>
                <w:rFonts w:ascii="Times New Roman" w:hAnsi="Times New Roman" w:cs="Times New Roman"/>
                <w:sz w:val="28"/>
                <w:szCs w:val="28"/>
              </w:rPr>
              <w:t>; CBT/експозиція/EMDR/</w:t>
            </w:r>
            <w:proofErr w:type="spellStart"/>
            <w:r w:rsidRPr="00AF60D6">
              <w:rPr>
                <w:rFonts w:ascii="Times New Roman" w:hAnsi="Times New Roman" w:cs="Times New Roman"/>
                <w:sz w:val="28"/>
                <w:szCs w:val="28"/>
              </w:rPr>
              <w:t>mindfulness</w:t>
            </w:r>
            <w:proofErr w:type="spellEnd"/>
          </w:p>
        </w:tc>
        <w:tc>
          <w:tcPr>
            <w:tcW w:w="1134" w:type="dxa"/>
          </w:tcPr>
          <w:p w14:paraId="03D24A69" w14:textId="4F199B77"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3</w:t>
            </w:r>
          </w:p>
        </w:tc>
        <w:tc>
          <w:tcPr>
            <w:tcW w:w="1276" w:type="dxa"/>
          </w:tcPr>
          <w:p w14:paraId="357D5BD0" w14:textId="2D734AC9"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2</w:t>
            </w:r>
          </w:p>
        </w:tc>
        <w:tc>
          <w:tcPr>
            <w:tcW w:w="1276" w:type="dxa"/>
          </w:tcPr>
          <w:p w14:paraId="253800D9" w14:textId="5D176339"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1</w:t>
            </w:r>
          </w:p>
        </w:tc>
      </w:tr>
      <w:tr w:rsidR="00AF60D6" w:rsidRPr="00F60D9D" w14:paraId="615A55EC" w14:textId="77777777" w:rsidTr="00FB4E18">
        <w:tc>
          <w:tcPr>
            <w:tcW w:w="709" w:type="dxa"/>
          </w:tcPr>
          <w:p w14:paraId="43FBA748" w14:textId="77777777"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F60D9D">
              <w:rPr>
                <w:rFonts w:ascii="Times New Roman" w:eastAsia="Times New Roman" w:hAnsi="Times New Roman" w:cs="Times New Roman"/>
                <w:color w:val="000000"/>
                <w:sz w:val="28"/>
                <w:szCs w:val="28"/>
              </w:rPr>
              <w:t>6.</w:t>
            </w:r>
          </w:p>
        </w:tc>
        <w:tc>
          <w:tcPr>
            <w:tcW w:w="5103" w:type="dxa"/>
          </w:tcPr>
          <w:p w14:paraId="284D54B1" w14:textId="6509E492" w:rsidR="00AF60D6" w:rsidRPr="00AF60D6" w:rsidRDefault="00AF60D6" w:rsidP="00AF60D6">
            <w:pPr>
              <w:pBdr>
                <w:top w:val="nil"/>
                <w:left w:val="nil"/>
                <w:bottom w:val="nil"/>
                <w:right w:val="nil"/>
                <w:between w:val="nil"/>
              </w:pBdr>
              <w:ind w:hanging="2"/>
              <w:jc w:val="both"/>
              <w:rPr>
                <w:rFonts w:ascii="Times New Roman" w:eastAsia="Times New Roman" w:hAnsi="Times New Roman" w:cs="Times New Roman"/>
                <w:color w:val="000000"/>
                <w:sz w:val="28"/>
                <w:szCs w:val="28"/>
              </w:rPr>
            </w:pPr>
            <w:r w:rsidRPr="00AF60D6">
              <w:rPr>
                <w:rFonts w:ascii="Times New Roman" w:hAnsi="Times New Roman" w:cs="Times New Roman"/>
                <w:sz w:val="28"/>
                <w:szCs w:val="28"/>
              </w:rPr>
              <w:t xml:space="preserve">Нейропсихологічний фактор. </w:t>
            </w:r>
            <w:proofErr w:type="spellStart"/>
            <w:r w:rsidRPr="00AF60D6">
              <w:rPr>
                <w:rFonts w:ascii="Times New Roman" w:hAnsi="Times New Roman" w:cs="Times New Roman"/>
                <w:sz w:val="28"/>
                <w:szCs w:val="28"/>
              </w:rPr>
              <w:t>Нейроперсонологія</w:t>
            </w:r>
            <w:proofErr w:type="spellEnd"/>
            <w:r w:rsidRPr="00AF60D6">
              <w:rPr>
                <w:rFonts w:ascii="Times New Roman" w:hAnsi="Times New Roman" w:cs="Times New Roman"/>
                <w:sz w:val="28"/>
                <w:szCs w:val="28"/>
              </w:rPr>
              <w:t xml:space="preserve"> та </w:t>
            </w:r>
            <w:proofErr w:type="spellStart"/>
            <w:r w:rsidRPr="00AF60D6">
              <w:rPr>
                <w:rFonts w:ascii="Times New Roman" w:hAnsi="Times New Roman" w:cs="Times New Roman"/>
                <w:sz w:val="28"/>
                <w:szCs w:val="28"/>
              </w:rPr>
              <w:t>нейротипологія</w:t>
            </w:r>
            <w:proofErr w:type="spellEnd"/>
            <w:r w:rsidRPr="00AF60D6">
              <w:rPr>
                <w:rFonts w:ascii="Times New Roman" w:hAnsi="Times New Roman" w:cs="Times New Roman"/>
                <w:sz w:val="28"/>
                <w:szCs w:val="28"/>
              </w:rPr>
              <w:t xml:space="preserve"> особистості в залежності від функціональності DLPFC/OFC/</w:t>
            </w:r>
            <w:proofErr w:type="spellStart"/>
            <w:r w:rsidRPr="00AF60D6">
              <w:rPr>
                <w:rFonts w:ascii="Times New Roman" w:hAnsi="Times New Roman" w:cs="Times New Roman"/>
                <w:sz w:val="28"/>
                <w:szCs w:val="28"/>
              </w:rPr>
              <w:t>vmPFC</w:t>
            </w:r>
            <w:proofErr w:type="spellEnd"/>
            <w:r w:rsidRPr="00AF60D6">
              <w:rPr>
                <w:rFonts w:ascii="Times New Roman" w:hAnsi="Times New Roman" w:cs="Times New Roman"/>
                <w:sz w:val="28"/>
                <w:szCs w:val="28"/>
              </w:rPr>
              <w:t>/ACC</w:t>
            </w:r>
          </w:p>
        </w:tc>
        <w:tc>
          <w:tcPr>
            <w:tcW w:w="1134" w:type="dxa"/>
          </w:tcPr>
          <w:p w14:paraId="39B6D47B" w14:textId="5912E5EF"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3</w:t>
            </w:r>
          </w:p>
        </w:tc>
        <w:tc>
          <w:tcPr>
            <w:tcW w:w="1276" w:type="dxa"/>
          </w:tcPr>
          <w:p w14:paraId="360245C8" w14:textId="733EB732"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2</w:t>
            </w:r>
          </w:p>
        </w:tc>
        <w:tc>
          <w:tcPr>
            <w:tcW w:w="1276" w:type="dxa"/>
          </w:tcPr>
          <w:p w14:paraId="103BCDFE" w14:textId="4A972B24"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1</w:t>
            </w:r>
          </w:p>
        </w:tc>
      </w:tr>
      <w:tr w:rsidR="00AF60D6" w:rsidRPr="00F60D9D" w14:paraId="19FB2AE5" w14:textId="77777777" w:rsidTr="00FB4E18">
        <w:tc>
          <w:tcPr>
            <w:tcW w:w="709" w:type="dxa"/>
          </w:tcPr>
          <w:p w14:paraId="619F37F7" w14:textId="77777777"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F60D9D">
              <w:rPr>
                <w:rFonts w:ascii="Times New Roman" w:eastAsia="Times New Roman" w:hAnsi="Times New Roman" w:cs="Times New Roman"/>
                <w:color w:val="000000"/>
                <w:sz w:val="28"/>
                <w:szCs w:val="28"/>
              </w:rPr>
              <w:t>7.</w:t>
            </w:r>
          </w:p>
        </w:tc>
        <w:tc>
          <w:tcPr>
            <w:tcW w:w="5103" w:type="dxa"/>
          </w:tcPr>
          <w:p w14:paraId="3432FAE3" w14:textId="5F1541AA" w:rsidR="00AF60D6" w:rsidRPr="00AF60D6" w:rsidRDefault="00AF60D6" w:rsidP="00AF60D6">
            <w:pPr>
              <w:pBdr>
                <w:top w:val="nil"/>
                <w:left w:val="nil"/>
                <w:bottom w:val="nil"/>
                <w:right w:val="nil"/>
                <w:between w:val="nil"/>
              </w:pBdr>
              <w:ind w:hanging="2"/>
              <w:jc w:val="both"/>
              <w:rPr>
                <w:rFonts w:ascii="Times New Roman" w:eastAsia="Times New Roman" w:hAnsi="Times New Roman" w:cs="Times New Roman"/>
                <w:color w:val="000000"/>
                <w:sz w:val="28"/>
                <w:szCs w:val="28"/>
              </w:rPr>
            </w:pPr>
            <w:proofErr w:type="spellStart"/>
            <w:r w:rsidRPr="00AF60D6">
              <w:rPr>
                <w:rFonts w:ascii="Times New Roman" w:hAnsi="Times New Roman" w:cs="Times New Roman"/>
                <w:sz w:val="28"/>
                <w:szCs w:val="28"/>
              </w:rPr>
              <w:t>Нейромережі</w:t>
            </w:r>
            <w:proofErr w:type="spellEnd"/>
            <w:r w:rsidRPr="00AF60D6">
              <w:rPr>
                <w:rFonts w:ascii="Times New Roman" w:hAnsi="Times New Roman" w:cs="Times New Roman"/>
                <w:sz w:val="28"/>
                <w:szCs w:val="28"/>
              </w:rPr>
              <w:t xml:space="preserve"> мозку DAN, SN, DMN, FPN/CEN та поведінка. Вузли/ролі мереж.</w:t>
            </w:r>
          </w:p>
        </w:tc>
        <w:tc>
          <w:tcPr>
            <w:tcW w:w="1134" w:type="dxa"/>
          </w:tcPr>
          <w:p w14:paraId="22CFAF7B" w14:textId="64BC85D4"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3</w:t>
            </w:r>
          </w:p>
        </w:tc>
        <w:tc>
          <w:tcPr>
            <w:tcW w:w="1276" w:type="dxa"/>
          </w:tcPr>
          <w:p w14:paraId="148BD36F" w14:textId="1D7C3A2B"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2</w:t>
            </w:r>
          </w:p>
        </w:tc>
        <w:tc>
          <w:tcPr>
            <w:tcW w:w="1276" w:type="dxa"/>
          </w:tcPr>
          <w:p w14:paraId="533B0351" w14:textId="6FC3FEE0"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1</w:t>
            </w:r>
          </w:p>
        </w:tc>
      </w:tr>
      <w:tr w:rsidR="00AF60D6" w:rsidRPr="00F60D9D" w14:paraId="1F9DF189" w14:textId="77777777" w:rsidTr="00FB4E18">
        <w:tc>
          <w:tcPr>
            <w:tcW w:w="709" w:type="dxa"/>
          </w:tcPr>
          <w:p w14:paraId="53A95F51" w14:textId="77777777"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F60D9D">
              <w:rPr>
                <w:rFonts w:ascii="Times New Roman" w:eastAsia="Times New Roman" w:hAnsi="Times New Roman" w:cs="Times New Roman"/>
                <w:color w:val="000000"/>
                <w:sz w:val="28"/>
                <w:szCs w:val="28"/>
              </w:rPr>
              <w:t>8.</w:t>
            </w:r>
          </w:p>
        </w:tc>
        <w:tc>
          <w:tcPr>
            <w:tcW w:w="5103" w:type="dxa"/>
          </w:tcPr>
          <w:p w14:paraId="23BA953F" w14:textId="01ACDCA3" w:rsidR="00AF60D6" w:rsidRPr="00AF60D6" w:rsidRDefault="00AF60D6" w:rsidP="00AF60D6">
            <w:pPr>
              <w:pBdr>
                <w:top w:val="nil"/>
                <w:left w:val="nil"/>
                <w:bottom w:val="nil"/>
                <w:right w:val="nil"/>
                <w:between w:val="nil"/>
              </w:pBdr>
              <w:spacing w:after="120"/>
              <w:ind w:hanging="2"/>
              <w:jc w:val="both"/>
              <w:rPr>
                <w:rFonts w:ascii="Times New Roman" w:eastAsia="Times New Roman" w:hAnsi="Times New Roman" w:cs="Times New Roman"/>
                <w:color w:val="000000"/>
                <w:sz w:val="28"/>
                <w:szCs w:val="28"/>
              </w:rPr>
            </w:pPr>
            <w:proofErr w:type="spellStart"/>
            <w:r w:rsidRPr="00AF60D6">
              <w:rPr>
                <w:rFonts w:ascii="Times New Roman" w:hAnsi="Times New Roman" w:cs="Times New Roman"/>
                <w:sz w:val="28"/>
                <w:szCs w:val="28"/>
              </w:rPr>
              <w:t>Міжмережеві</w:t>
            </w:r>
            <w:proofErr w:type="spellEnd"/>
            <w:r w:rsidRPr="00AF60D6">
              <w:rPr>
                <w:rFonts w:ascii="Times New Roman" w:hAnsi="Times New Roman" w:cs="Times New Roman"/>
                <w:sz w:val="28"/>
                <w:szCs w:val="28"/>
              </w:rPr>
              <w:t xml:space="preserve"> перемикання і втручання.  Тренування перемикання SN-керованого DMN↔CEN; увага/DAN</w:t>
            </w:r>
          </w:p>
        </w:tc>
        <w:tc>
          <w:tcPr>
            <w:tcW w:w="1134" w:type="dxa"/>
          </w:tcPr>
          <w:p w14:paraId="47FC5E2A" w14:textId="58558D72"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3</w:t>
            </w:r>
          </w:p>
        </w:tc>
        <w:tc>
          <w:tcPr>
            <w:tcW w:w="1276" w:type="dxa"/>
          </w:tcPr>
          <w:p w14:paraId="37B547A7" w14:textId="223003B0"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2</w:t>
            </w:r>
          </w:p>
        </w:tc>
        <w:tc>
          <w:tcPr>
            <w:tcW w:w="1276" w:type="dxa"/>
          </w:tcPr>
          <w:p w14:paraId="408A95B4" w14:textId="4CC4CDC6"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1</w:t>
            </w:r>
          </w:p>
        </w:tc>
      </w:tr>
      <w:tr w:rsidR="00AF60D6" w:rsidRPr="00F60D9D" w14:paraId="306EAC52" w14:textId="77777777" w:rsidTr="00FB4E18">
        <w:tc>
          <w:tcPr>
            <w:tcW w:w="709" w:type="dxa"/>
          </w:tcPr>
          <w:p w14:paraId="0947D1C4" w14:textId="77777777"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F60D9D">
              <w:rPr>
                <w:rFonts w:ascii="Times New Roman" w:eastAsia="Times New Roman" w:hAnsi="Times New Roman" w:cs="Times New Roman"/>
                <w:color w:val="000000"/>
                <w:sz w:val="28"/>
                <w:szCs w:val="28"/>
              </w:rPr>
              <w:t>9.</w:t>
            </w:r>
          </w:p>
        </w:tc>
        <w:tc>
          <w:tcPr>
            <w:tcW w:w="5103" w:type="dxa"/>
          </w:tcPr>
          <w:p w14:paraId="2346FA23" w14:textId="0AC593CB" w:rsidR="00AF60D6" w:rsidRPr="00AF60D6" w:rsidRDefault="00AF60D6" w:rsidP="00AF60D6">
            <w:pPr>
              <w:pBdr>
                <w:top w:val="nil"/>
                <w:left w:val="nil"/>
                <w:bottom w:val="nil"/>
                <w:right w:val="nil"/>
                <w:between w:val="nil"/>
              </w:pBdr>
              <w:ind w:hanging="2"/>
              <w:jc w:val="both"/>
              <w:rPr>
                <w:rFonts w:ascii="Times New Roman" w:eastAsia="Times New Roman" w:hAnsi="Times New Roman" w:cs="Times New Roman"/>
                <w:color w:val="000000"/>
                <w:sz w:val="28"/>
                <w:szCs w:val="28"/>
              </w:rPr>
            </w:pPr>
            <w:r w:rsidRPr="00AF60D6">
              <w:rPr>
                <w:rFonts w:ascii="Times New Roman" w:hAnsi="Times New Roman" w:cs="Times New Roman"/>
                <w:sz w:val="28"/>
                <w:szCs w:val="28"/>
              </w:rPr>
              <w:t xml:space="preserve">Як  психотерапія змінює мозок. Критичний розбір </w:t>
            </w:r>
            <w:proofErr w:type="spellStart"/>
            <w:r w:rsidRPr="00AF60D6">
              <w:rPr>
                <w:rFonts w:ascii="Times New Roman" w:hAnsi="Times New Roman" w:cs="Times New Roman"/>
                <w:sz w:val="28"/>
                <w:szCs w:val="28"/>
              </w:rPr>
              <w:t>фМРТ</w:t>
            </w:r>
            <w:proofErr w:type="spellEnd"/>
            <w:r w:rsidRPr="00AF60D6">
              <w:rPr>
                <w:rFonts w:ascii="Times New Roman" w:hAnsi="Times New Roman" w:cs="Times New Roman"/>
                <w:sz w:val="28"/>
                <w:szCs w:val="28"/>
              </w:rPr>
              <w:t>/ЕЕГ/</w:t>
            </w:r>
            <w:proofErr w:type="spellStart"/>
            <w:r w:rsidRPr="00AF60D6">
              <w:rPr>
                <w:rFonts w:ascii="Times New Roman" w:hAnsi="Times New Roman" w:cs="Times New Roman"/>
                <w:sz w:val="28"/>
                <w:szCs w:val="28"/>
              </w:rPr>
              <w:t>конективних</w:t>
            </w:r>
            <w:proofErr w:type="spellEnd"/>
            <w:r w:rsidRPr="00AF60D6">
              <w:rPr>
                <w:rFonts w:ascii="Times New Roman" w:hAnsi="Times New Roman" w:cs="Times New Roman"/>
                <w:sz w:val="28"/>
                <w:szCs w:val="28"/>
              </w:rPr>
              <w:t xml:space="preserve"> досліджень</w:t>
            </w:r>
          </w:p>
        </w:tc>
        <w:tc>
          <w:tcPr>
            <w:tcW w:w="1134" w:type="dxa"/>
          </w:tcPr>
          <w:p w14:paraId="74F6D173" w14:textId="4E413CDA"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3</w:t>
            </w:r>
          </w:p>
        </w:tc>
        <w:tc>
          <w:tcPr>
            <w:tcW w:w="1276" w:type="dxa"/>
          </w:tcPr>
          <w:p w14:paraId="3BCE2695" w14:textId="18EE0E0F"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2</w:t>
            </w:r>
          </w:p>
        </w:tc>
        <w:tc>
          <w:tcPr>
            <w:tcW w:w="1276" w:type="dxa"/>
          </w:tcPr>
          <w:p w14:paraId="6EAAFB11" w14:textId="6ED7461A"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1</w:t>
            </w:r>
          </w:p>
        </w:tc>
      </w:tr>
      <w:tr w:rsidR="00AF60D6" w:rsidRPr="00F60D9D" w14:paraId="71C8CB7C" w14:textId="77777777" w:rsidTr="00FB4E18">
        <w:tc>
          <w:tcPr>
            <w:tcW w:w="709" w:type="dxa"/>
          </w:tcPr>
          <w:p w14:paraId="20D5840F" w14:textId="77777777"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F60D9D">
              <w:rPr>
                <w:rFonts w:ascii="Times New Roman" w:eastAsia="Times New Roman" w:hAnsi="Times New Roman" w:cs="Times New Roman"/>
                <w:color w:val="000000"/>
                <w:sz w:val="28"/>
                <w:szCs w:val="28"/>
              </w:rPr>
              <w:t>10.</w:t>
            </w:r>
          </w:p>
        </w:tc>
        <w:tc>
          <w:tcPr>
            <w:tcW w:w="5103" w:type="dxa"/>
          </w:tcPr>
          <w:p w14:paraId="3A37E4C1" w14:textId="60152979" w:rsidR="00AF60D6" w:rsidRPr="00AF60D6" w:rsidRDefault="00AF60D6" w:rsidP="00AF60D6">
            <w:pPr>
              <w:pBdr>
                <w:top w:val="nil"/>
                <w:left w:val="nil"/>
                <w:bottom w:val="nil"/>
                <w:right w:val="nil"/>
                <w:between w:val="nil"/>
              </w:pBdr>
              <w:spacing w:after="120"/>
              <w:ind w:hanging="2"/>
              <w:jc w:val="both"/>
              <w:rPr>
                <w:rFonts w:ascii="Times New Roman" w:eastAsia="Times New Roman" w:hAnsi="Times New Roman" w:cs="Times New Roman"/>
                <w:color w:val="000000"/>
                <w:sz w:val="28"/>
                <w:szCs w:val="28"/>
              </w:rPr>
            </w:pPr>
            <w:proofErr w:type="spellStart"/>
            <w:r w:rsidRPr="00AF60D6">
              <w:rPr>
                <w:rFonts w:ascii="Times New Roman" w:hAnsi="Times New Roman" w:cs="Times New Roman"/>
                <w:sz w:val="28"/>
                <w:szCs w:val="28"/>
              </w:rPr>
              <w:t>Проєктування</w:t>
            </w:r>
            <w:proofErr w:type="spellEnd"/>
            <w:r w:rsidRPr="00AF60D6">
              <w:rPr>
                <w:rFonts w:ascii="Times New Roman" w:hAnsi="Times New Roman" w:cs="Times New Roman"/>
                <w:sz w:val="28"/>
                <w:szCs w:val="28"/>
              </w:rPr>
              <w:t xml:space="preserve"> протоколу оцінки змін від терапії.  Метрики: </w:t>
            </w:r>
            <w:proofErr w:type="spellStart"/>
            <w:r w:rsidRPr="00AF60D6">
              <w:rPr>
                <w:rFonts w:ascii="Times New Roman" w:hAnsi="Times New Roman" w:cs="Times New Roman"/>
                <w:sz w:val="28"/>
                <w:szCs w:val="28"/>
              </w:rPr>
              <w:t>симптоми+когніція+мережі</w:t>
            </w:r>
            <w:proofErr w:type="spellEnd"/>
            <w:r w:rsidRPr="00AF60D6">
              <w:rPr>
                <w:rFonts w:ascii="Times New Roman" w:hAnsi="Times New Roman" w:cs="Times New Roman"/>
                <w:sz w:val="28"/>
                <w:szCs w:val="28"/>
              </w:rPr>
              <w:t>; план моніторингу</w:t>
            </w:r>
          </w:p>
        </w:tc>
        <w:tc>
          <w:tcPr>
            <w:tcW w:w="1134" w:type="dxa"/>
          </w:tcPr>
          <w:p w14:paraId="0D4F8786" w14:textId="1E23C549"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3</w:t>
            </w:r>
          </w:p>
        </w:tc>
        <w:tc>
          <w:tcPr>
            <w:tcW w:w="1276" w:type="dxa"/>
          </w:tcPr>
          <w:p w14:paraId="3F0ED721" w14:textId="01FAD264"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2</w:t>
            </w:r>
          </w:p>
        </w:tc>
        <w:tc>
          <w:tcPr>
            <w:tcW w:w="1276" w:type="dxa"/>
          </w:tcPr>
          <w:p w14:paraId="375FD05A" w14:textId="7963C30D"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1</w:t>
            </w:r>
          </w:p>
        </w:tc>
      </w:tr>
      <w:tr w:rsidR="00AF60D6" w:rsidRPr="00F60D9D" w14:paraId="6B4BBB3B" w14:textId="77777777" w:rsidTr="00FB4E18">
        <w:tc>
          <w:tcPr>
            <w:tcW w:w="709" w:type="dxa"/>
          </w:tcPr>
          <w:p w14:paraId="3F333621" w14:textId="77777777" w:rsidR="00AF60D6" w:rsidRPr="00F60D9D" w:rsidRDefault="00AF60D6" w:rsidP="00AF60D6">
            <w:pPr>
              <w:pBdr>
                <w:top w:val="nil"/>
                <w:left w:val="nil"/>
                <w:bottom w:val="nil"/>
                <w:right w:val="nil"/>
                <w:between w:val="nil"/>
              </w:pBdr>
              <w:ind w:hanging="2"/>
              <w:rPr>
                <w:rFonts w:ascii="Times New Roman" w:eastAsia="Times New Roman" w:hAnsi="Times New Roman" w:cs="Times New Roman"/>
                <w:color w:val="000000"/>
                <w:sz w:val="28"/>
                <w:szCs w:val="28"/>
              </w:rPr>
            </w:pPr>
          </w:p>
        </w:tc>
        <w:tc>
          <w:tcPr>
            <w:tcW w:w="5103" w:type="dxa"/>
          </w:tcPr>
          <w:p w14:paraId="2AB060FD" w14:textId="77777777" w:rsidR="00AF60D6" w:rsidRPr="00F60D9D" w:rsidRDefault="00AF60D6" w:rsidP="00AF60D6">
            <w:pPr>
              <w:pBdr>
                <w:top w:val="nil"/>
                <w:left w:val="nil"/>
                <w:bottom w:val="nil"/>
                <w:right w:val="nil"/>
                <w:between w:val="nil"/>
              </w:pBdr>
              <w:ind w:hanging="2"/>
              <w:rPr>
                <w:rFonts w:ascii="Times New Roman" w:eastAsia="Times New Roman" w:hAnsi="Times New Roman" w:cs="Times New Roman"/>
                <w:color w:val="000000"/>
                <w:sz w:val="28"/>
                <w:szCs w:val="28"/>
              </w:rPr>
            </w:pPr>
            <w:r w:rsidRPr="00F60D9D">
              <w:rPr>
                <w:rFonts w:ascii="Times New Roman" w:eastAsia="Times New Roman" w:hAnsi="Times New Roman" w:cs="Times New Roman"/>
                <w:b/>
                <w:color w:val="000000"/>
                <w:sz w:val="28"/>
                <w:szCs w:val="28"/>
              </w:rPr>
              <w:t>Всього годин:</w:t>
            </w:r>
          </w:p>
        </w:tc>
        <w:tc>
          <w:tcPr>
            <w:tcW w:w="1134" w:type="dxa"/>
          </w:tcPr>
          <w:p w14:paraId="4B858AF3" w14:textId="183A78DA"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30</w:t>
            </w:r>
          </w:p>
        </w:tc>
        <w:tc>
          <w:tcPr>
            <w:tcW w:w="1276" w:type="dxa"/>
          </w:tcPr>
          <w:p w14:paraId="5D30593A" w14:textId="6F9D2714"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18</w:t>
            </w:r>
          </w:p>
        </w:tc>
        <w:tc>
          <w:tcPr>
            <w:tcW w:w="1276" w:type="dxa"/>
          </w:tcPr>
          <w:p w14:paraId="22DBF4D1" w14:textId="0F422300" w:rsidR="00AF60D6" w:rsidRPr="00F60D9D" w:rsidRDefault="00AF60D6" w:rsidP="00AF60D6">
            <w:pPr>
              <w:pBdr>
                <w:top w:val="nil"/>
                <w:left w:val="nil"/>
                <w:bottom w:val="nil"/>
                <w:right w:val="nil"/>
                <w:between w:val="nil"/>
              </w:pBdr>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10</w:t>
            </w:r>
          </w:p>
        </w:tc>
      </w:tr>
    </w:tbl>
    <w:p w14:paraId="3FF27AE3" w14:textId="77777777" w:rsidR="00AF60D6" w:rsidRDefault="00AF60D6" w:rsidP="0039762A">
      <w:pPr>
        <w:spacing w:line="360" w:lineRule="auto"/>
        <w:ind w:firstLine="709"/>
        <w:jc w:val="center"/>
        <w:rPr>
          <w:rFonts w:ascii="Times New Roman" w:eastAsia="Times New Roman" w:hAnsi="Times New Roman" w:cs="Times New Roman"/>
          <w:b/>
          <w:sz w:val="28"/>
          <w:szCs w:val="28"/>
        </w:rPr>
      </w:pPr>
    </w:p>
    <w:p w14:paraId="5C9D0BB9" w14:textId="77457DA8" w:rsidR="0039762A" w:rsidRDefault="0039762A" w:rsidP="00FB4E18">
      <w:pPr>
        <w:spacing w:line="360" w:lineRule="auto"/>
        <w:jc w:val="center"/>
        <w:rPr>
          <w:rFonts w:ascii="Times New Roman" w:eastAsia="Times New Roman" w:hAnsi="Times New Roman" w:cs="Times New Roman"/>
        </w:rPr>
      </w:pPr>
      <w:r>
        <w:rPr>
          <w:rFonts w:ascii="Times New Roman" w:eastAsia="Times New Roman" w:hAnsi="Times New Roman" w:cs="Times New Roman"/>
          <w:b/>
          <w:sz w:val="28"/>
          <w:szCs w:val="28"/>
        </w:rPr>
        <w:lastRenderedPageBreak/>
        <w:t>7</w:t>
      </w:r>
      <w:r>
        <w:rPr>
          <w:rFonts w:ascii="Times New Roman" w:eastAsia="Times New Roman" w:hAnsi="Times New Roman" w:cs="Times New Roman"/>
          <w:b/>
          <w:color w:val="000000"/>
          <w:sz w:val="28"/>
          <w:szCs w:val="28"/>
        </w:rPr>
        <w:t>. ТЕМИ ЛАБОРАТОРНИХ ЗАНЯТЬ</w:t>
      </w:r>
    </w:p>
    <w:p w14:paraId="0FD792E0" w14:textId="1AAB2F5D" w:rsidR="0039762A" w:rsidRDefault="0039762A" w:rsidP="0039762A">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color w:val="000000"/>
          <w:sz w:val="28"/>
          <w:szCs w:val="28"/>
        </w:rPr>
        <w:t>Згідно робочої програми навчальної дисципліни  лабораторні заняття не заплановані.</w:t>
      </w:r>
    </w:p>
    <w:p w14:paraId="5C2A469B" w14:textId="77777777" w:rsidR="0039762A" w:rsidRDefault="0039762A" w:rsidP="00FB4E18">
      <w:pP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8</w:t>
      </w:r>
      <w:r>
        <w:rPr>
          <w:rFonts w:ascii="Times New Roman" w:eastAsia="Times New Roman" w:hAnsi="Times New Roman" w:cs="Times New Roman"/>
          <w:b/>
          <w:color w:val="000000"/>
          <w:sz w:val="28"/>
          <w:szCs w:val="28"/>
        </w:rPr>
        <w:t>. САМОСТІЙНА РОБОТА</w:t>
      </w:r>
    </w:p>
    <w:tbl>
      <w:tblPr>
        <w:tblW w:w="949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5103"/>
        <w:gridCol w:w="1134"/>
        <w:gridCol w:w="1276"/>
        <w:gridCol w:w="1272"/>
      </w:tblGrid>
      <w:tr w:rsidR="0039762A" w:rsidRPr="00F60D9D" w14:paraId="43BBDA16" w14:textId="77777777" w:rsidTr="00FB4E18">
        <w:trPr>
          <w:trHeight w:val="227"/>
        </w:trPr>
        <w:tc>
          <w:tcPr>
            <w:tcW w:w="709" w:type="dxa"/>
            <w:vMerge w:val="restart"/>
          </w:tcPr>
          <w:p w14:paraId="5CE3A117" w14:textId="77777777" w:rsidR="0039762A" w:rsidRPr="00F60D9D" w:rsidRDefault="0039762A" w:rsidP="00FB4E18">
            <w:pPr>
              <w:widowControl w:val="0"/>
              <w:pBdr>
                <w:top w:val="nil"/>
                <w:left w:val="nil"/>
                <w:bottom w:val="nil"/>
                <w:right w:val="nil"/>
                <w:between w:val="nil"/>
              </w:pBdr>
              <w:spacing w:after="120"/>
              <w:ind w:hanging="2"/>
              <w:jc w:val="center"/>
              <w:rPr>
                <w:rFonts w:ascii="Times New Roman" w:eastAsia="Times New Roman" w:hAnsi="Times New Roman" w:cs="Times New Roman"/>
                <w:b/>
                <w:color w:val="000000"/>
                <w:sz w:val="28"/>
                <w:szCs w:val="28"/>
              </w:rPr>
            </w:pPr>
            <w:r w:rsidRPr="00F60D9D">
              <w:rPr>
                <w:rFonts w:ascii="Times New Roman" w:eastAsia="Times New Roman" w:hAnsi="Times New Roman" w:cs="Times New Roman"/>
                <w:b/>
                <w:color w:val="000000"/>
                <w:sz w:val="28"/>
                <w:szCs w:val="28"/>
              </w:rPr>
              <w:t>№</w:t>
            </w:r>
          </w:p>
        </w:tc>
        <w:tc>
          <w:tcPr>
            <w:tcW w:w="5103" w:type="dxa"/>
            <w:vMerge w:val="restart"/>
          </w:tcPr>
          <w:p w14:paraId="23A7E811" w14:textId="77777777" w:rsidR="0039762A" w:rsidRPr="00F60D9D" w:rsidRDefault="0039762A" w:rsidP="00FB4E18">
            <w:pPr>
              <w:widowControl w:val="0"/>
              <w:pBdr>
                <w:top w:val="nil"/>
                <w:left w:val="nil"/>
                <w:bottom w:val="nil"/>
                <w:right w:val="nil"/>
                <w:between w:val="nil"/>
              </w:pBdr>
              <w:spacing w:after="120"/>
              <w:ind w:hanging="2"/>
              <w:jc w:val="center"/>
              <w:rPr>
                <w:rFonts w:ascii="Times New Roman" w:eastAsia="Times New Roman" w:hAnsi="Times New Roman" w:cs="Times New Roman"/>
                <w:b/>
                <w:color w:val="000000"/>
                <w:sz w:val="28"/>
                <w:szCs w:val="28"/>
              </w:rPr>
            </w:pPr>
            <w:r w:rsidRPr="00F60D9D">
              <w:rPr>
                <w:rFonts w:ascii="Times New Roman" w:eastAsia="Times New Roman" w:hAnsi="Times New Roman" w:cs="Times New Roman"/>
                <w:b/>
                <w:color w:val="000000"/>
                <w:sz w:val="28"/>
                <w:szCs w:val="28"/>
              </w:rPr>
              <w:t>Назва теми</w:t>
            </w:r>
          </w:p>
        </w:tc>
        <w:tc>
          <w:tcPr>
            <w:tcW w:w="3682" w:type="dxa"/>
            <w:gridSpan w:val="3"/>
          </w:tcPr>
          <w:p w14:paraId="7B7E9F8D" w14:textId="77777777" w:rsidR="0039762A" w:rsidRPr="00F60D9D" w:rsidRDefault="0039762A" w:rsidP="00FB4E18">
            <w:pPr>
              <w:widowControl w:val="0"/>
              <w:pBdr>
                <w:top w:val="nil"/>
                <w:left w:val="nil"/>
                <w:bottom w:val="nil"/>
                <w:right w:val="nil"/>
                <w:between w:val="nil"/>
              </w:pBdr>
              <w:spacing w:after="120"/>
              <w:ind w:hanging="2"/>
              <w:jc w:val="center"/>
              <w:rPr>
                <w:rFonts w:ascii="Times New Roman" w:eastAsia="Times New Roman" w:hAnsi="Times New Roman" w:cs="Times New Roman"/>
                <w:b/>
                <w:color w:val="000000"/>
                <w:sz w:val="28"/>
                <w:szCs w:val="28"/>
              </w:rPr>
            </w:pPr>
            <w:r w:rsidRPr="00F60D9D">
              <w:rPr>
                <w:rFonts w:ascii="Times New Roman" w:eastAsia="Times New Roman" w:hAnsi="Times New Roman" w:cs="Times New Roman"/>
                <w:b/>
                <w:color w:val="000000"/>
                <w:sz w:val="28"/>
                <w:szCs w:val="28"/>
              </w:rPr>
              <w:t>Кількість годин</w:t>
            </w:r>
          </w:p>
        </w:tc>
      </w:tr>
      <w:tr w:rsidR="0039762A" w:rsidRPr="00F60D9D" w14:paraId="6AA2544C" w14:textId="77777777" w:rsidTr="00FB4E18">
        <w:trPr>
          <w:trHeight w:val="227"/>
        </w:trPr>
        <w:tc>
          <w:tcPr>
            <w:tcW w:w="709" w:type="dxa"/>
            <w:vMerge/>
          </w:tcPr>
          <w:p w14:paraId="18AA4D32" w14:textId="77777777" w:rsidR="0039762A" w:rsidRPr="00F60D9D" w:rsidRDefault="0039762A" w:rsidP="00FB4E18">
            <w:pPr>
              <w:widowControl w:val="0"/>
              <w:pBdr>
                <w:top w:val="nil"/>
                <w:left w:val="nil"/>
                <w:bottom w:val="nil"/>
                <w:right w:val="nil"/>
                <w:between w:val="nil"/>
              </w:pBdr>
              <w:spacing w:line="276" w:lineRule="auto"/>
              <w:rPr>
                <w:rFonts w:ascii="Times New Roman" w:eastAsia="Times New Roman" w:hAnsi="Times New Roman" w:cs="Times New Roman"/>
                <w:b/>
                <w:color w:val="000000"/>
                <w:sz w:val="28"/>
                <w:szCs w:val="28"/>
              </w:rPr>
            </w:pPr>
          </w:p>
        </w:tc>
        <w:tc>
          <w:tcPr>
            <w:tcW w:w="5103" w:type="dxa"/>
            <w:vMerge/>
          </w:tcPr>
          <w:p w14:paraId="58602A6A" w14:textId="77777777" w:rsidR="0039762A" w:rsidRPr="00F60D9D" w:rsidRDefault="0039762A" w:rsidP="00FB4E18">
            <w:pPr>
              <w:widowControl w:val="0"/>
              <w:pBdr>
                <w:top w:val="nil"/>
                <w:left w:val="nil"/>
                <w:bottom w:val="nil"/>
                <w:right w:val="nil"/>
                <w:between w:val="nil"/>
              </w:pBdr>
              <w:spacing w:line="276" w:lineRule="auto"/>
              <w:rPr>
                <w:rFonts w:ascii="Times New Roman" w:eastAsia="Times New Roman" w:hAnsi="Times New Roman" w:cs="Times New Roman"/>
                <w:b/>
                <w:color w:val="000000"/>
                <w:sz w:val="28"/>
                <w:szCs w:val="28"/>
              </w:rPr>
            </w:pPr>
          </w:p>
        </w:tc>
        <w:tc>
          <w:tcPr>
            <w:tcW w:w="1134" w:type="dxa"/>
          </w:tcPr>
          <w:p w14:paraId="7C4807A2" w14:textId="77777777" w:rsidR="0039762A" w:rsidRPr="00F60D9D" w:rsidRDefault="0039762A" w:rsidP="00FB4E18">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F60D9D">
              <w:rPr>
                <w:rFonts w:ascii="Times New Roman" w:eastAsia="Times New Roman" w:hAnsi="Times New Roman" w:cs="Times New Roman"/>
                <w:b/>
                <w:color w:val="000000"/>
                <w:sz w:val="28"/>
                <w:szCs w:val="28"/>
              </w:rPr>
              <w:t>денна форма</w:t>
            </w:r>
          </w:p>
        </w:tc>
        <w:tc>
          <w:tcPr>
            <w:tcW w:w="1276" w:type="dxa"/>
          </w:tcPr>
          <w:p w14:paraId="7259DDF7" w14:textId="77777777" w:rsidR="0039762A" w:rsidRPr="00F60D9D" w:rsidRDefault="0039762A" w:rsidP="00FB4E18">
            <w:pPr>
              <w:ind w:hanging="2"/>
              <w:jc w:val="center"/>
              <w:rPr>
                <w:rFonts w:ascii="Times New Roman" w:eastAsia="Times New Roman" w:hAnsi="Times New Roman" w:cs="Times New Roman"/>
                <w:b/>
                <w:sz w:val="28"/>
                <w:szCs w:val="28"/>
              </w:rPr>
            </w:pPr>
            <w:r w:rsidRPr="00F60D9D">
              <w:rPr>
                <w:rFonts w:ascii="Times New Roman" w:eastAsia="Times New Roman" w:hAnsi="Times New Roman" w:cs="Times New Roman"/>
                <w:b/>
                <w:sz w:val="28"/>
                <w:szCs w:val="28"/>
              </w:rPr>
              <w:t>вечірня форма</w:t>
            </w:r>
          </w:p>
        </w:tc>
        <w:tc>
          <w:tcPr>
            <w:tcW w:w="1272" w:type="dxa"/>
          </w:tcPr>
          <w:p w14:paraId="7CA54057" w14:textId="77777777" w:rsidR="0039762A" w:rsidRPr="00F60D9D" w:rsidRDefault="0039762A" w:rsidP="00FB4E18">
            <w:pPr>
              <w:ind w:hanging="2"/>
              <w:jc w:val="center"/>
              <w:rPr>
                <w:rFonts w:ascii="Times New Roman" w:eastAsia="Times New Roman" w:hAnsi="Times New Roman" w:cs="Times New Roman"/>
                <w:b/>
                <w:sz w:val="28"/>
                <w:szCs w:val="28"/>
              </w:rPr>
            </w:pPr>
            <w:r w:rsidRPr="00F60D9D">
              <w:rPr>
                <w:rFonts w:ascii="Times New Roman" w:eastAsia="Times New Roman" w:hAnsi="Times New Roman" w:cs="Times New Roman"/>
                <w:b/>
                <w:sz w:val="28"/>
                <w:szCs w:val="28"/>
              </w:rPr>
              <w:t>заочна форма</w:t>
            </w:r>
          </w:p>
        </w:tc>
      </w:tr>
      <w:tr w:rsidR="00AF60D6" w:rsidRPr="00F60D9D" w14:paraId="5C8D2623" w14:textId="77777777" w:rsidTr="00FB4E18">
        <w:tc>
          <w:tcPr>
            <w:tcW w:w="709" w:type="dxa"/>
          </w:tcPr>
          <w:p w14:paraId="7088C9D6" w14:textId="77777777" w:rsidR="00AF60D6" w:rsidRPr="00F60D9D" w:rsidRDefault="00AF60D6" w:rsidP="00AF60D6">
            <w:pPr>
              <w:numPr>
                <w:ilvl w:val="0"/>
                <w:numId w:val="8"/>
              </w:numPr>
              <w:pBdr>
                <w:top w:val="nil"/>
                <w:left w:val="nil"/>
                <w:bottom w:val="nil"/>
                <w:right w:val="nil"/>
                <w:between w:val="nil"/>
              </w:pBdr>
              <w:spacing w:after="120"/>
              <w:ind w:left="-2" w:firstLine="176"/>
              <w:rPr>
                <w:rFonts w:ascii="Times New Roman" w:eastAsia="Times New Roman" w:hAnsi="Times New Roman" w:cs="Times New Roman"/>
                <w:b/>
                <w:color w:val="000000"/>
                <w:sz w:val="28"/>
                <w:szCs w:val="28"/>
              </w:rPr>
            </w:pPr>
          </w:p>
        </w:tc>
        <w:tc>
          <w:tcPr>
            <w:tcW w:w="5103" w:type="dxa"/>
          </w:tcPr>
          <w:p w14:paraId="4AB41BF7" w14:textId="77777777" w:rsidR="00AF60D6" w:rsidRPr="00F60D9D" w:rsidRDefault="00AF60D6" w:rsidP="00AF60D6">
            <w:pPr>
              <w:widowControl w:val="0"/>
              <w:pBdr>
                <w:top w:val="nil"/>
                <w:left w:val="nil"/>
                <w:bottom w:val="nil"/>
                <w:right w:val="nil"/>
                <w:between w:val="nil"/>
              </w:pBdr>
              <w:spacing w:after="120"/>
              <w:ind w:hanging="2"/>
              <w:jc w:val="both"/>
              <w:rPr>
                <w:rFonts w:ascii="Times New Roman" w:eastAsia="Times New Roman" w:hAnsi="Times New Roman" w:cs="Times New Roman"/>
                <w:b/>
                <w:color w:val="000000"/>
                <w:sz w:val="28"/>
                <w:szCs w:val="28"/>
              </w:rPr>
            </w:pPr>
            <w:r w:rsidRPr="00F60D9D">
              <w:rPr>
                <w:rFonts w:ascii="Times New Roman" w:eastAsia="Times New Roman" w:hAnsi="Times New Roman" w:cs="Times New Roman"/>
                <w:color w:val="000000"/>
                <w:sz w:val="28"/>
                <w:szCs w:val="28"/>
              </w:rPr>
              <w:t>Підготовка до практичних занять: опрацювання теоретичного матеріалу, виконання завдань у робочому зошиті, опрацювання практичних навичок.</w:t>
            </w:r>
          </w:p>
        </w:tc>
        <w:tc>
          <w:tcPr>
            <w:tcW w:w="1134" w:type="dxa"/>
          </w:tcPr>
          <w:p w14:paraId="7AA1AB11" w14:textId="0C6B863C" w:rsidR="00AF60D6" w:rsidRPr="00F60D9D" w:rsidRDefault="00AF60D6" w:rsidP="00AF60D6">
            <w:pPr>
              <w:widowControl w:val="0"/>
              <w:pBdr>
                <w:top w:val="nil"/>
                <w:left w:val="nil"/>
                <w:bottom w:val="nil"/>
                <w:right w:val="nil"/>
                <w:between w:val="nil"/>
              </w:pBdr>
              <w:spacing w:after="120"/>
              <w:ind w:hanging="2"/>
              <w:jc w:val="center"/>
              <w:rPr>
                <w:rFonts w:ascii="Times New Roman" w:eastAsia="Times New Roman" w:hAnsi="Times New Roman" w:cs="Times New Roman"/>
                <w:b/>
                <w:color w:val="000000"/>
                <w:sz w:val="28"/>
                <w:szCs w:val="28"/>
              </w:rPr>
            </w:pPr>
            <w:r>
              <w:rPr>
                <w:rFonts w:ascii="Times New Roman" w:hAnsi="Times New Roman" w:cs="Times New Roman"/>
                <w:b/>
                <w:color w:val="000000"/>
                <w:sz w:val="28"/>
                <w:szCs w:val="28"/>
              </w:rPr>
              <w:t>7</w:t>
            </w:r>
            <w:r w:rsidRPr="00DB166F">
              <w:rPr>
                <w:rFonts w:ascii="Times New Roman" w:hAnsi="Times New Roman" w:cs="Times New Roman"/>
                <w:b/>
                <w:color w:val="000000"/>
                <w:sz w:val="28"/>
                <w:szCs w:val="28"/>
              </w:rPr>
              <w:t>0</w:t>
            </w:r>
          </w:p>
        </w:tc>
        <w:tc>
          <w:tcPr>
            <w:tcW w:w="1276" w:type="dxa"/>
          </w:tcPr>
          <w:p w14:paraId="272CB14D" w14:textId="45933DDF" w:rsidR="00AF60D6" w:rsidRPr="00F60D9D" w:rsidRDefault="00AF60D6" w:rsidP="00AF60D6">
            <w:pPr>
              <w:widowControl w:val="0"/>
              <w:pBdr>
                <w:top w:val="nil"/>
                <w:left w:val="nil"/>
                <w:bottom w:val="nil"/>
                <w:right w:val="nil"/>
                <w:between w:val="nil"/>
              </w:pBdr>
              <w:spacing w:after="120"/>
              <w:ind w:hanging="2"/>
              <w:jc w:val="center"/>
              <w:rPr>
                <w:rFonts w:ascii="Times New Roman" w:eastAsia="Times New Roman" w:hAnsi="Times New Roman" w:cs="Times New Roman"/>
                <w:b/>
                <w:color w:val="000000"/>
                <w:sz w:val="28"/>
                <w:szCs w:val="28"/>
              </w:rPr>
            </w:pPr>
            <w:r>
              <w:rPr>
                <w:rFonts w:ascii="Times New Roman" w:hAnsi="Times New Roman" w:cs="Times New Roman"/>
                <w:b/>
                <w:color w:val="000000"/>
                <w:sz w:val="28"/>
                <w:szCs w:val="28"/>
              </w:rPr>
              <w:t>80</w:t>
            </w:r>
          </w:p>
        </w:tc>
        <w:tc>
          <w:tcPr>
            <w:tcW w:w="1272" w:type="dxa"/>
          </w:tcPr>
          <w:p w14:paraId="789A8FD7" w14:textId="2F5C4584" w:rsidR="00AF60D6" w:rsidRPr="00F60D9D" w:rsidRDefault="00AF60D6" w:rsidP="00AF60D6">
            <w:pPr>
              <w:widowControl w:val="0"/>
              <w:pBdr>
                <w:top w:val="nil"/>
                <w:left w:val="nil"/>
                <w:bottom w:val="nil"/>
                <w:right w:val="nil"/>
                <w:between w:val="nil"/>
              </w:pBdr>
              <w:spacing w:after="120"/>
              <w:ind w:hanging="2"/>
              <w:jc w:val="center"/>
              <w:rPr>
                <w:rFonts w:ascii="Times New Roman" w:eastAsia="Times New Roman" w:hAnsi="Times New Roman" w:cs="Times New Roman"/>
                <w:b/>
                <w:color w:val="000000"/>
                <w:sz w:val="28"/>
                <w:szCs w:val="28"/>
              </w:rPr>
            </w:pPr>
            <w:r>
              <w:rPr>
                <w:rFonts w:ascii="Times New Roman" w:hAnsi="Times New Roman" w:cs="Times New Roman"/>
                <w:b/>
                <w:color w:val="000000"/>
                <w:sz w:val="28"/>
                <w:szCs w:val="28"/>
              </w:rPr>
              <w:t>40</w:t>
            </w:r>
          </w:p>
        </w:tc>
      </w:tr>
      <w:tr w:rsidR="00AF60D6" w:rsidRPr="00F60D9D" w14:paraId="410C2E1E" w14:textId="77777777" w:rsidTr="00FB4E18">
        <w:tc>
          <w:tcPr>
            <w:tcW w:w="709" w:type="dxa"/>
          </w:tcPr>
          <w:p w14:paraId="2DFCF072" w14:textId="77777777" w:rsidR="00AF60D6" w:rsidRPr="00F60D9D" w:rsidRDefault="00AF60D6" w:rsidP="00AF60D6">
            <w:pPr>
              <w:numPr>
                <w:ilvl w:val="0"/>
                <w:numId w:val="8"/>
              </w:numPr>
              <w:pBdr>
                <w:top w:val="nil"/>
                <w:left w:val="nil"/>
                <w:bottom w:val="nil"/>
                <w:right w:val="nil"/>
                <w:between w:val="nil"/>
              </w:pBdr>
              <w:spacing w:after="120"/>
              <w:ind w:left="34" w:firstLine="176"/>
              <w:rPr>
                <w:rFonts w:ascii="Times New Roman" w:eastAsia="Times New Roman" w:hAnsi="Times New Roman" w:cs="Times New Roman"/>
                <w:b/>
                <w:color w:val="000000"/>
                <w:sz w:val="28"/>
                <w:szCs w:val="28"/>
              </w:rPr>
            </w:pPr>
          </w:p>
        </w:tc>
        <w:tc>
          <w:tcPr>
            <w:tcW w:w="5103" w:type="dxa"/>
          </w:tcPr>
          <w:p w14:paraId="5BA1162F" w14:textId="77777777" w:rsidR="00AF60D6" w:rsidRPr="00F60D9D" w:rsidRDefault="00AF60D6" w:rsidP="00AF60D6">
            <w:pPr>
              <w:widowControl w:val="0"/>
              <w:pBdr>
                <w:top w:val="nil"/>
                <w:left w:val="nil"/>
                <w:bottom w:val="nil"/>
                <w:right w:val="nil"/>
                <w:between w:val="nil"/>
              </w:pBdr>
              <w:spacing w:after="120"/>
              <w:ind w:hanging="2"/>
              <w:jc w:val="both"/>
              <w:rPr>
                <w:rFonts w:ascii="Times New Roman" w:eastAsia="Times New Roman" w:hAnsi="Times New Roman" w:cs="Times New Roman"/>
                <w:b/>
                <w:color w:val="000000"/>
                <w:sz w:val="28"/>
                <w:szCs w:val="28"/>
              </w:rPr>
            </w:pPr>
            <w:r w:rsidRPr="00F60D9D">
              <w:rPr>
                <w:rFonts w:ascii="Times New Roman" w:eastAsia="Times New Roman" w:hAnsi="Times New Roman" w:cs="Times New Roman"/>
                <w:color w:val="000000"/>
                <w:sz w:val="28"/>
                <w:szCs w:val="28"/>
              </w:rPr>
              <w:t>Вивчення тем, які не входять до плану аудиторних занять.</w:t>
            </w:r>
          </w:p>
        </w:tc>
        <w:tc>
          <w:tcPr>
            <w:tcW w:w="1134" w:type="dxa"/>
          </w:tcPr>
          <w:p w14:paraId="4DDD01EF" w14:textId="173AC853" w:rsidR="00AF60D6" w:rsidRPr="00F60D9D" w:rsidRDefault="00AF60D6" w:rsidP="00AF60D6">
            <w:pPr>
              <w:widowControl w:val="0"/>
              <w:pBdr>
                <w:top w:val="nil"/>
                <w:left w:val="nil"/>
                <w:bottom w:val="nil"/>
                <w:right w:val="nil"/>
                <w:between w:val="nil"/>
              </w:pBdr>
              <w:spacing w:after="120"/>
              <w:ind w:hanging="2"/>
              <w:jc w:val="center"/>
              <w:rPr>
                <w:rFonts w:ascii="Times New Roman" w:eastAsia="Times New Roman" w:hAnsi="Times New Roman" w:cs="Times New Roman"/>
                <w:b/>
                <w:color w:val="000000"/>
                <w:sz w:val="28"/>
                <w:szCs w:val="28"/>
              </w:rPr>
            </w:pPr>
            <w:r w:rsidRPr="00DB166F">
              <w:rPr>
                <w:rFonts w:ascii="Times New Roman" w:hAnsi="Times New Roman" w:cs="Times New Roman"/>
                <w:b/>
                <w:color w:val="000000"/>
                <w:sz w:val="28"/>
                <w:szCs w:val="28"/>
              </w:rPr>
              <w:t>10</w:t>
            </w:r>
          </w:p>
        </w:tc>
        <w:tc>
          <w:tcPr>
            <w:tcW w:w="1276" w:type="dxa"/>
          </w:tcPr>
          <w:p w14:paraId="32A00724" w14:textId="0D893727" w:rsidR="00AF60D6" w:rsidRPr="00F60D9D" w:rsidRDefault="00AF60D6" w:rsidP="00AF60D6">
            <w:pPr>
              <w:widowControl w:val="0"/>
              <w:pBdr>
                <w:top w:val="nil"/>
                <w:left w:val="nil"/>
                <w:bottom w:val="nil"/>
                <w:right w:val="nil"/>
                <w:between w:val="nil"/>
              </w:pBdr>
              <w:spacing w:after="120"/>
              <w:ind w:hanging="2"/>
              <w:jc w:val="center"/>
              <w:rPr>
                <w:rFonts w:ascii="Times New Roman" w:eastAsia="Times New Roman" w:hAnsi="Times New Roman" w:cs="Times New Roman"/>
                <w:b/>
                <w:color w:val="000000"/>
                <w:sz w:val="28"/>
                <w:szCs w:val="28"/>
              </w:rPr>
            </w:pPr>
            <w:r w:rsidRPr="00DB166F">
              <w:rPr>
                <w:rFonts w:ascii="Times New Roman" w:hAnsi="Times New Roman" w:cs="Times New Roman"/>
                <w:b/>
                <w:color w:val="000000"/>
                <w:sz w:val="28"/>
                <w:szCs w:val="28"/>
              </w:rPr>
              <w:t>1</w:t>
            </w:r>
            <w:r>
              <w:rPr>
                <w:rFonts w:ascii="Times New Roman" w:hAnsi="Times New Roman" w:cs="Times New Roman"/>
                <w:b/>
                <w:color w:val="000000"/>
                <w:sz w:val="28"/>
                <w:szCs w:val="28"/>
              </w:rPr>
              <w:t>6</w:t>
            </w:r>
          </w:p>
        </w:tc>
        <w:tc>
          <w:tcPr>
            <w:tcW w:w="1272" w:type="dxa"/>
          </w:tcPr>
          <w:p w14:paraId="403EB756" w14:textId="2914B707" w:rsidR="00AF60D6" w:rsidRPr="00F60D9D" w:rsidRDefault="00AF60D6" w:rsidP="00AF60D6">
            <w:pPr>
              <w:widowControl w:val="0"/>
              <w:pBdr>
                <w:top w:val="nil"/>
                <w:left w:val="nil"/>
                <w:bottom w:val="nil"/>
                <w:right w:val="nil"/>
                <w:between w:val="nil"/>
              </w:pBdr>
              <w:spacing w:after="120"/>
              <w:ind w:hanging="2"/>
              <w:jc w:val="center"/>
              <w:rPr>
                <w:rFonts w:ascii="Times New Roman" w:eastAsia="Times New Roman" w:hAnsi="Times New Roman" w:cs="Times New Roman"/>
                <w:b/>
                <w:color w:val="000000"/>
                <w:sz w:val="28"/>
                <w:szCs w:val="28"/>
              </w:rPr>
            </w:pPr>
            <w:r w:rsidRPr="00DB166F">
              <w:rPr>
                <w:rFonts w:ascii="Times New Roman" w:hAnsi="Times New Roman" w:cs="Times New Roman"/>
                <w:b/>
                <w:color w:val="000000"/>
                <w:sz w:val="28"/>
                <w:szCs w:val="28"/>
              </w:rPr>
              <w:t>1</w:t>
            </w:r>
            <w:r>
              <w:rPr>
                <w:rFonts w:ascii="Times New Roman" w:hAnsi="Times New Roman" w:cs="Times New Roman"/>
                <w:b/>
                <w:color w:val="000000"/>
                <w:sz w:val="28"/>
                <w:szCs w:val="28"/>
              </w:rPr>
              <w:t>6</w:t>
            </w:r>
          </w:p>
        </w:tc>
      </w:tr>
      <w:tr w:rsidR="00AF60D6" w:rsidRPr="00F60D9D" w14:paraId="60B6BDC0" w14:textId="77777777" w:rsidTr="00FB4E18">
        <w:tc>
          <w:tcPr>
            <w:tcW w:w="709" w:type="dxa"/>
          </w:tcPr>
          <w:p w14:paraId="0B520081" w14:textId="77777777" w:rsidR="00AF60D6" w:rsidRPr="00F60D9D" w:rsidRDefault="00AF60D6" w:rsidP="00AF60D6">
            <w:pPr>
              <w:numPr>
                <w:ilvl w:val="0"/>
                <w:numId w:val="8"/>
              </w:numPr>
              <w:pBdr>
                <w:top w:val="nil"/>
                <w:left w:val="nil"/>
                <w:bottom w:val="nil"/>
                <w:right w:val="nil"/>
                <w:between w:val="nil"/>
              </w:pBdr>
              <w:spacing w:after="120"/>
              <w:ind w:left="173" w:firstLine="0"/>
              <w:rPr>
                <w:rFonts w:ascii="Times New Roman" w:eastAsia="Times New Roman" w:hAnsi="Times New Roman" w:cs="Times New Roman"/>
                <w:b/>
                <w:color w:val="000000"/>
                <w:sz w:val="28"/>
                <w:szCs w:val="28"/>
              </w:rPr>
            </w:pPr>
          </w:p>
        </w:tc>
        <w:tc>
          <w:tcPr>
            <w:tcW w:w="5103" w:type="dxa"/>
          </w:tcPr>
          <w:p w14:paraId="63EA12E7" w14:textId="77777777" w:rsidR="00AF60D6" w:rsidRPr="00F60D9D" w:rsidRDefault="00AF60D6" w:rsidP="00AF60D6">
            <w:pPr>
              <w:widowControl w:val="0"/>
              <w:pBdr>
                <w:top w:val="nil"/>
                <w:left w:val="nil"/>
                <w:bottom w:val="nil"/>
                <w:right w:val="nil"/>
                <w:between w:val="nil"/>
              </w:pBdr>
              <w:spacing w:after="120"/>
              <w:ind w:hanging="2"/>
              <w:jc w:val="both"/>
              <w:rPr>
                <w:rFonts w:ascii="Times New Roman" w:eastAsia="Times New Roman" w:hAnsi="Times New Roman" w:cs="Times New Roman"/>
                <w:b/>
                <w:color w:val="000000"/>
                <w:sz w:val="28"/>
                <w:szCs w:val="28"/>
              </w:rPr>
            </w:pPr>
            <w:r w:rsidRPr="00F60D9D">
              <w:rPr>
                <w:rFonts w:ascii="Times New Roman" w:eastAsia="Times New Roman" w:hAnsi="Times New Roman" w:cs="Times New Roman"/>
                <w:color w:val="000000"/>
                <w:sz w:val="28"/>
                <w:szCs w:val="28"/>
              </w:rPr>
              <w:t>Виконання контрольної роботи.</w:t>
            </w:r>
          </w:p>
        </w:tc>
        <w:tc>
          <w:tcPr>
            <w:tcW w:w="1134" w:type="dxa"/>
          </w:tcPr>
          <w:p w14:paraId="25E4110B" w14:textId="13BF08E2" w:rsidR="00AF60D6" w:rsidRPr="00F60D9D" w:rsidRDefault="00AF60D6" w:rsidP="00AF60D6">
            <w:pPr>
              <w:widowControl w:val="0"/>
              <w:pBdr>
                <w:top w:val="nil"/>
                <w:left w:val="nil"/>
                <w:bottom w:val="nil"/>
                <w:right w:val="nil"/>
                <w:between w:val="nil"/>
              </w:pBdr>
              <w:spacing w:after="120"/>
              <w:ind w:hanging="2"/>
              <w:jc w:val="center"/>
              <w:rPr>
                <w:rFonts w:ascii="Times New Roman" w:eastAsia="Times New Roman" w:hAnsi="Times New Roman" w:cs="Times New Roman"/>
                <w:b/>
                <w:color w:val="000000"/>
                <w:sz w:val="28"/>
                <w:szCs w:val="28"/>
              </w:rPr>
            </w:pPr>
            <w:r w:rsidRPr="00DB166F">
              <w:rPr>
                <w:rFonts w:ascii="Times New Roman" w:hAnsi="Times New Roman" w:cs="Times New Roman"/>
                <w:b/>
                <w:color w:val="000000"/>
                <w:sz w:val="28"/>
                <w:szCs w:val="28"/>
              </w:rPr>
              <w:t>-</w:t>
            </w:r>
          </w:p>
        </w:tc>
        <w:tc>
          <w:tcPr>
            <w:tcW w:w="1276" w:type="dxa"/>
          </w:tcPr>
          <w:p w14:paraId="396EA6C4" w14:textId="654E01E3" w:rsidR="00AF60D6" w:rsidRPr="00F60D9D" w:rsidRDefault="00AF60D6" w:rsidP="00AF60D6">
            <w:pPr>
              <w:widowControl w:val="0"/>
              <w:pBdr>
                <w:top w:val="nil"/>
                <w:left w:val="nil"/>
                <w:bottom w:val="nil"/>
                <w:right w:val="nil"/>
                <w:between w:val="nil"/>
              </w:pBdr>
              <w:spacing w:after="120"/>
              <w:ind w:hanging="2"/>
              <w:jc w:val="center"/>
              <w:rPr>
                <w:rFonts w:ascii="Times New Roman" w:eastAsia="Times New Roman" w:hAnsi="Times New Roman" w:cs="Times New Roman"/>
                <w:b/>
                <w:color w:val="000000"/>
                <w:sz w:val="28"/>
                <w:szCs w:val="28"/>
              </w:rPr>
            </w:pPr>
            <w:r w:rsidRPr="00DB166F">
              <w:rPr>
                <w:rFonts w:ascii="Times New Roman" w:hAnsi="Times New Roman" w:cs="Times New Roman"/>
                <w:b/>
                <w:color w:val="000000"/>
                <w:sz w:val="28"/>
                <w:szCs w:val="28"/>
              </w:rPr>
              <w:t>-</w:t>
            </w:r>
          </w:p>
        </w:tc>
        <w:tc>
          <w:tcPr>
            <w:tcW w:w="1272" w:type="dxa"/>
          </w:tcPr>
          <w:p w14:paraId="650089E3" w14:textId="50FAA667" w:rsidR="00AF60D6" w:rsidRPr="00F60D9D" w:rsidRDefault="00AF60D6" w:rsidP="00AF60D6">
            <w:pPr>
              <w:widowControl w:val="0"/>
              <w:pBdr>
                <w:top w:val="nil"/>
                <w:left w:val="nil"/>
                <w:bottom w:val="nil"/>
                <w:right w:val="nil"/>
                <w:between w:val="nil"/>
              </w:pBdr>
              <w:spacing w:after="120"/>
              <w:ind w:hanging="2"/>
              <w:jc w:val="center"/>
              <w:rPr>
                <w:rFonts w:ascii="Times New Roman" w:eastAsia="Times New Roman" w:hAnsi="Times New Roman" w:cs="Times New Roman"/>
                <w:b/>
                <w:color w:val="000000"/>
                <w:sz w:val="28"/>
                <w:szCs w:val="28"/>
              </w:rPr>
            </w:pPr>
            <w:r>
              <w:rPr>
                <w:rFonts w:ascii="Times New Roman" w:hAnsi="Times New Roman" w:cs="Times New Roman"/>
                <w:b/>
                <w:color w:val="000000"/>
                <w:sz w:val="28"/>
                <w:szCs w:val="28"/>
              </w:rPr>
              <w:t>50</w:t>
            </w:r>
          </w:p>
        </w:tc>
      </w:tr>
      <w:tr w:rsidR="00AF60D6" w:rsidRPr="00F60D9D" w14:paraId="397B5163" w14:textId="77777777" w:rsidTr="00FB4E18">
        <w:tc>
          <w:tcPr>
            <w:tcW w:w="709" w:type="dxa"/>
          </w:tcPr>
          <w:p w14:paraId="5D9A6B5B" w14:textId="77777777" w:rsidR="00AF60D6" w:rsidRPr="00F60D9D" w:rsidRDefault="00AF60D6" w:rsidP="00AF60D6">
            <w:pPr>
              <w:widowControl w:val="0"/>
              <w:pBdr>
                <w:top w:val="nil"/>
                <w:left w:val="nil"/>
                <w:bottom w:val="nil"/>
                <w:right w:val="nil"/>
                <w:between w:val="nil"/>
              </w:pBdr>
              <w:spacing w:after="120"/>
              <w:ind w:hanging="2"/>
              <w:jc w:val="both"/>
              <w:rPr>
                <w:rFonts w:ascii="Times New Roman" w:eastAsia="Times New Roman" w:hAnsi="Times New Roman" w:cs="Times New Roman"/>
                <w:b/>
                <w:color w:val="000000"/>
                <w:sz w:val="28"/>
                <w:szCs w:val="28"/>
              </w:rPr>
            </w:pPr>
          </w:p>
        </w:tc>
        <w:tc>
          <w:tcPr>
            <w:tcW w:w="5103" w:type="dxa"/>
          </w:tcPr>
          <w:p w14:paraId="08155E86" w14:textId="77777777" w:rsidR="00AF60D6" w:rsidRPr="00F60D9D" w:rsidRDefault="00AF60D6" w:rsidP="00AF60D6">
            <w:pPr>
              <w:widowControl w:val="0"/>
              <w:pBdr>
                <w:top w:val="nil"/>
                <w:left w:val="nil"/>
                <w:bottom w:val="nil"/>
                <w:right w:val="nil"/>
                <w:between w:val="nil"/>
              </w:pBdr>
              <w:spacing w:after="120"/>
              <w:ind w:hanging="2"/>
              <w:jc w:val="both"/>
              <w:rPr>
                <w:rFonts w:ascii="Times New Roman" w:eastAsia="Times New Roman" w:hAnsi="Times New Roman" w:cs="Times New Roman"/>
                <w:b/>
                <w:color w:val="000000"/>
                <w:sz w:val="28"/>
                <w:szCs w:val="28"/>
              </w:rPr>
            </w:pPr>
            <w:r w:rsidRPr="00F60D9D">
              <w:rPr>
                <w:rFonts w:ascii="Times New Roman" w:eastAsia="Times New Roman" w:hAnsi="Times New Roman" w:cs="Times New Roman"/>
                <w:b/>
                <w:color w:val="000000"/>
                <w:sz w:val="28"/>
                <w:szCs w:val="28"/>
              </w:rPr>
              <w:t xml:space="preserve">Разом  </w:t>
            </w:r>
          </w:p>
        </w:tc>
        <w:tc>
          <w:tcPr>
            <w:tcW w:w="1134" w:type="dxa"/>
          </w:tcPr>
          <w:p w14:paraId="36D7F3B3" w14:textId="239604C1" w:rsidR="00AF60D6" w:rsidRPr="00F60D9D" w:rsidRDefault="00AF60D6" w:rsidP="00AF60D6">
            <w:pPr>
              <w:widowControl w:val="0"/>
              <w:pBdr>
                <w:top w:val="nil"/>
                <w:left w:val="nil"/>
                <w:bottom w:val="nil"/>
                <w:right w:val="nil"/>
                <w:between w:val="nil"/>
              </w:pBdr>
              <w:spacing w:after="120"/>
              <w:ind w:hanging="2"/>
              <w:jc w:val="center"/>
              <w:rPr>
                <w:rFonts w:ascii="Times New Roman" w:eastAsia="Times New Roman" w:hAnsi="Times New Roman" w:cs="Times New Roman"/>
                <w:b/>
                <w:color w:val="000000"/>
                <w:sz w:val="28"/>
                <w:szCs w:val="28"/>
              </w:rPr>
            </w:pPr>
            <w:r>
              <w:rPr>
                <w:rFonts w:ascii="Times New Roman" w:hAnsi="Times New Roman" w:cs="Times New Roman"/>
                <w:b/>
                <w:color w:val="000000"/>
                <w:sz w:val="28"/>
                <w:szCs w:val="28"/>
              </w:rPr>
              <w:t>8</w:t>
            </w:r>
            <w:r w:rsidRPr="00DB166F">
              <w:rPr>
                <w:rFonts w:ascii="Times New Roman" w:hAnsi="Times New Roman" w:cs="Times New Roman"/>
                <w:b/>
                <w:color w:val="000000"/>
                <w:sz w:val="28"/>
                <w:szCs w:val="28"/>
              </w:rPr>
              <w:t>0</w:t>
            </w:r>
          </w:p>
        </w:tc>
        <w:tc>
          <w:tcPr>
            <w:tcW w:w="1276" w:type="dxa"/>
          </w:tcPr>
          <w:p w14:paraId="15ACFCA3" w14:textId="5534928B" w:rsidR="00AF60D6" w:rsidRPr="00F60D9D" w:rsidRDefault="00AF60D6" w:rsidP="00AF60D6">
            <w:pPr>
              <w:widowControl w:val="0"/>
              <w:pBdr>
                <w:top w:val="nil"/>
                <w:left w:val="nil"/>
                <w:bottom w:val="nil"/>
                <w:right w:val="nil"/>
                <w:between w:val="nil"/>
              </w:pBdr>
              <w:spacing w:after="120"/>
              <w:ind w:hanging="2"/>
              <w:jc w:val="center"/>
              <w:rPr>
                <w:rFonts w:ascii="Times New Roman" w:eastAsia="Times New Roman" w:hAnsi="Times New Roman" w:cs="Times New Roman"/>
                <w:b/>
                <w:color w:val="000000"/>
                <w:sz w:val="28"/>
                <w:szCs w:val="28"/>
              </w:rPr>
            </w:pPr>
            <w:r>
              <w:rPr>
                <w:rFonts w:ascii="Times New Roman" w:hAnsi="Times New Roman" w:cs="Times New Roman"/>
                <w:b/>
                <w:color w:val="000000"/>
                <w:sz w:val="28"/>
                <w:szCs w:val="28"/>
              </w:rPr>
              <w:t>9</w:t>
            </w:r>
            <w:r w:rsidRPr="00DB166F">
              <w:rPr>
                <w:rFonts w:ascii="Times New Roman" w:hAnsi="Times New Roman" w:cs="Times New Roman"/>
                <w:b/>
                <w:color w:val="000000"/>
                <w:sz w:val="28"/>
                <w:szCs w:val="28"/>
              </w:rPr>
              <w:t>6</w:t>
            </w:r>
          </w:p>
        </w:tc>
        <w:tc>
          <w:tcPr>
            <w:tcW w:w="1272" w:type="dxa"/>
          </w:tcPr>
          <w:p w14:paraId="2864AE31" w14:textId="1B4E8080" w:rsidR="00AF60D6" w:rsidRPr="00F60D9D" w:rsidRDefault="00AF60D6" w:rsidP="00AF60D6">
            <w:pPr>
              <w:widowControl w:val="0"/>
              <w:pBdr>
                <w:top w:val="nil"/>
                <w:left w:val="nil"/>
                <w:bottom w:val="nil"/>
                <w:right w:val="nil"/>
                <w:between w:val="nil"/>
              </w:pBdr>
              <w:spacing w:after="120"/>
              <w:ind w:hanging="2"/>
              <w:jc w:val="center"/>
              <w:rPr>
                <w:rFonts w:ascii="Times New Roman" w:eastAsia="Times New Roman" w:hAnsi="Times New Roman" w:cs="Times New Roman"/>
                <w:b/>
                <w:color w:val="000000"/>
                <w:sz w:val="28"/>
                <w:szCs w:val="28"/>
              </w:rPr>
            </w:pPr>
            <w:r w:rsidRPr="00DB166F">
              <w:rPr>
                <w:rFonts w:ascii="Times New Roman" w:hAnsi="Times New Roman" w:cs="Times New Roman"/>
                <w:b/>
                <w:color w:val="000000"/>
                <w:sz w:val="28"/>
                <w:szCs w:val="28"/>
              </w:rPr>
              <w:t>1</w:t>
            </w:r>
            <w:r>
              <w:rPr>
                <w:rFonts w:ascii="Times New Roman" w:hAnsi="Times New Roman" w:cs="Times New Roman"/>
                <w:b/>
                <w:color w:val="000000"/>
                <w:sz w:val="28"/>
                <w:szCs w:val="28"/>
              </w:rPr>
              <w:t>0</w:t>
            </w:r>
            <w:r w:rsidRPr="00DB166F">
              <w:rPr>
                <w:rFonts w:ascii="Times New Roman" w:hAnsi="Times New Roman" w:cs="Times New Roman"/>
                <w:b/>
                <w:color w:val="000000"/>
                <w:sz w:val="28"/>
                <w:szCs w:val="28"/>
              </w:rPr>
              <w:t>6</w:t>
            </w:r>
          </w:p>
        </w:tc>
      </w:tr>
    </w:tbl>
    <w:p w14:paraId="4AEE16A9" w14:textId="77777777" w:rsidR="0039762A" w:rsidRDefault="0039762A" w:rsidP="0039762A">
      <w:pPr>
        <w:spacing w:line="360" w:lineRule="auto"/>
        <w:ind w:firstLine="709"/>
        <w:jc w:val="center"/>
        <w:rPr>
          <w:rFonts w:ascii="Times New Roman" w:eastAsia="Times New Roman" w:hAnsi="Times New Roman" w:cs="Times New Roman"/>
          <w:b/>
          <w:sz w:val="28"/>
          <w:szCs w:val="28"/>
        </w:rPr>
      </w:pPr>
      <w:bookmarkStart w:id="1" w:name="_heading=h.e40cyaqiyafi" w:colFirst="0" w:colLast="0"/>
      <w:bookmarkEnd w:id="1"/>
    </w:p>
    <w:p w14:paraId="67AA78D9" w14:textId="77777777" w:rsidR="0039762A" w:rsidRDefault="0039762A" w:rsidP="00FB4E18">
      <w:pPr>
        <w:spacing w:line="360" w:lineRule="auto"/>
        <w:jc w:val="center"/>
        <w:rPr>
          <w:rFonts w:ascii="Times New Roman" w:eastAsia="Times New Roman" w:hAnsi="Times New Roman" w:cs="Times New Roman"/>
        </w:rPr>
      </w:pPr>
      <w:r>
        <w:rPr>
          <w:rFonts w:ascii="Times New Roman" w:eastAsia="Times New Roman" w:hAnsi="Times New Roman" w:cs="Times New Roman"/>
          <w:b/>
          <w:sz w:val="28"/>
          <w:szCs w:val="28"/>
        </w:rPr>
        <w:t>9</w:t>
      </w:r>
      <w:r>
        <w:rPr>
          <w:rFonts w:ascii="Times New Roman" w:eastAsia="Times New Roman" w:hAnsi="Times New Roman" w:cs="Times New Roman"/>
          <w:b/>
          <w:color w:val="000000"/>
          <w:sz w:val="28"/>
          <w:szCs w:val="28"/>
        </w:rPr>
        <w:t>. ІНДИВІДУАЛЬНІ ЗАВДАННЯ</w:t>
      </w:r>
    </w:p>
    <w:p w14:paraId="11EB068F" w14:textId="77777777" w:rsidR="0039762A" w:rsidRDefault="0039762A" w:rsidP="0039762A">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b/>
          <w:color w:val="000000"/>
          <w:sz w:val="28"/>
          <w:szCs w:val="28"/>
        </w:rPr>
        <w:t> Індивідуальне завдання</w:t>
      </w:r>
      <w:r>
        <w:rPr>
          <w:rFonts w:ascii="Times New Roman" w:eastAsia="Times New Roman" w:hAnsi="Times New Roman" w:cs="Times New Roman"/>
          <w:color w:val="000000"/>
          <w:sz w:val="28"/>
          <w:szCs w:val="28"/>
        </w:rPr>
        <w:t xml:space="preserve"> є видом позааудиторної індивідуальної діяльності студента, результати якої використовуються у процесі вивчення програмного матеріалу навчальної дисципліни. На індивідуальну роботу відводяться бали з поточного контролю за рішенням кафедри</w:t>
      </w:r>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xml:space="preserve"> Бали за індивідуальні завдання нараховуються студентові за різні види індивідуальних завдань і додаються до суми балів, набраних студентом на заняттях під час поточної навчальної діяльності.</w:t>
      </w:r>
    </w:p>
    <w:p w14:paraId="00675ABE" w14:textId="77777777" w:rsidR="0039762A" w:rsidRDefault="0039762A" w:rsidP="0039762A">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p>
    <w:p w14:paraId="1810E6BE" w14:textId="77777777" w:rsidR="0039762A" w:rsidRDefault="0039762A" w:rsidP="0039762A">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b/>
          <w:color w:val="000000"/>
          <w:sz w:val="28"/>
          <w:szCs w:val="28"/>
        </w:rPr>
        <w:t>Зміст:</w:t>
      </w:r>
      <w:r>
        <w:rPr>
          <w:rFonts w:ascii="Times New Roman" w:eastAsia="Times New Roman" w:hAnsi="Times New Roman" w:cs="Times New Roman"/>
          <w:color w:val="000000"/>
          <w:sz w:val="28"/>
          <w:szCs w:val="28"/>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p>
    <w:p w14:paraId="5B70D7F2" w14:textId="77777777" w:rsidR="0039762A" w:rsidRDefault="0039762A" w:rsidP="0039762A">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b/>
          <w:color w:val="000000"/>
          <w:sz w:val="28"/>
          <w:szCs w:val="28"/>
        </w:rPr>
        <w:lastRenderedPageBreak/>
        <w:t xml:space="preserve">Види </w:t>
      </w:r>
      <w:r>
        <w:rPr>
          <w:rFonts w:ascii="Times New Roman" w:eastAsia="Times New Roman" w:hAnsi="Times New Roman" w:cs="Times New Roman"/>
          <w:b/>
          <w:sz w:val="28"/>
          <w:szCs w:val="28"/>
        </w:rPr>
        <w:t>індивідуального завдання</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підготовка доповіді з презентацією на основі опрацювання першоджерел на одну із запропонованих тем:</w:t>
      </w:r>
    </w:p>
    <w:p w14:paraId="459B284F" w14:textId="77777777" w:rsidR="00AF60D6" w:rsidRPr="00553890" w:rsidRDefault="00AF60D6" w:rsidP="00FB4E18">
      <w:pPr>
        <w:pStyle w:val="Compact"/>
        <w:numPr>
          <w:ilvl w:val="0"/>
          <w:numId w:val="13"/>
        </w:numPr>
        <w:tabs>
          <w:tab w:val="left" w:pos="567"/>
        </w:tabs>
        <w:spacing w:before="0" w:after="0" w:line="360" w:lineRule="auto"/>
        <w:ind w:left="0" w:firstLine="0"/>
        <w:jc w:val="both"/>
        <w:rPr>
          <w:sz w:val="28"/>
          <w:szCs w:val="28"/>
        </w:rPr>
      </w:pPr>
      <w:r w:rsidRPr="00553890">
        <w:rPr>
          <w:b/>
          <w:bCs/>
          <w:sz w:val="28"/>
          <w:szCs w:val="28"/>
        </w:rPr>
        <w:t>Історія розвитку нейропсихології.</w:t>
      </w:r>
      <w:r w:rsidRPr="00553890">
        <w:rPr>
          <w:sz w:val="28"/>
          <w:szCs w:val="28"/>
        </w:rPr>
        <w:t xml:space="preserve"> Етапи становлення науки про мозок і психіку: від перших випадків (Фінеас Гейдж, Пацієнт H.M., відкриття центрів Брока і Верніке) до сучасних нейронаук; виникнення нейропсихотерапії як нового напрямку.</w:t>
      </w:r>
    </w:p>
    <w:p w14:paraId="6C663FF4" w14:textId="77777777" w:rsidR="00AF60D6" w:rsidRPr="00553890" w:rsidRDefault="00AF60D6" w:rsidP="00FB4E18">
      <w:pPr>
        <w:pStyle w:val="Compact"/>
        <w:numPr>
          <w:ilvl w:val="0"/>
          <w:numId w:val="13"/>
        </w:numPr>
        <w:tabs>
          <w:tab w:val="left" w:pos="567"/>
        </w:tabs>
        <w:spacing w:before="0" w:after="0" w:line="360" w:lineRule="auto"/>
        <w:ind w:left="0" w:firstLine="0"/>
        <w:jc w:val="both"/>
        <w:rPr>
          <w:sz w:val="28"/>
          <w:szCs w:val="28"/>
        </w:rPr>
      </w:pPr>
      <w:r w:rsidRPr="00553890">
        <w:rPr>
          <w:b/>
          <w:bCs/>
          <w:sz w:val="28"/>
          <w:szCs w:val="28"/>
        </w:rPr>
        <w:t>Внесок українських та зарубіжних вчених.</w:t>
      </w:r>
      <w:r w:rsidRPr="00553890">
        <w:rPr>
          <w:sz w:val="28"/>
          <w:szCs w:val="28"/>
        </w:rPr>
        <w:t xml:space="preserve"> Видатні постаті, що розвивали нейропсихологію (О. Лурія, Б. Мільнер, Е. Кандел та ін.) і нейропсихотерапію (А. Шор, Д. Сігел, К. Ґраве та ін.); роль українських дослідників у цій галузі та сучасні дослідження в Україні.</w:t>
      </w:r>
    </w:p>
    <w:p w14:paraId="29B06B01" w14:textId="77777777" w:rsidR="00AF60D6" w:rsidRPr="00553890" w:rsidRDefault="00AF60D6" w:rsidP="00FB4E18">
      <w:pPr>
        <w:pStyle w:val="Compact"/>
        <w:numPr>
          <w:ilvl w:val="0"/>
          <w:numId w:val="13"/>
        </w:numPr>
        <w:tabs>
          <w:tab w:val="left" w:pos="567"/>
        </w:tabs>
        <w:spacing w:before="0" w:after="0" w:line="360" w:lineRule="auto"/>
        <w:ind w:left="0" w:firstLine="0"/>
        <w:jc w:val="both"/>
        <w:rPr>
          <w:sz w:val="28"/>
          <w:szCs w:val="28"/>
        </w:rPr>
      </w:pPr>
      <w:r w:rsidRPr="00553890">
        <w:rPr>
          <w:b/>
          <w:bCs/>
          <w:sz w:val="28"/>
          <w:szCs w:val="28"/>
        </w:rPr>
        <w:t>Сучасні методи нейровізуалізації.</w:t>
      </w:r>
      <w:r w:rsidRPr="00553890">
        <w:rPr>
          <w:sz w:val="28"/>
          <w:szCs w:val="28"/>
        </w:rPr>
        <w:t xml:space="preserve"> fMRI, PET, EEG, MEG: принципи роботи методів візуалізації мозку; внесок нейровізуалізації в розуміння психічних розладів та оцінку ефективності психотерапії.</w:t>
      </w:r>
    </w:p>
    <w:p w14:paraId="7005C679" w14:textId="77777777" w:rsidR="00AF60D6" w:rsidRPr="00553890" w:rsidRDefault="00AF60D6" w:rsidP="00FB4E18">
      <w:pPr>
        <w:pStyle w:val="Compact"/>
        <w:numPr>
          <w:ilvl w:val="0"/>
          <w:numId w:val="13"/>
        </w:numPr>
        <w:tabs>
          <w:tab w:val="left" w:pos="567"/>
        </w:tabs>
        <w:spacing w:before="0" w:after="0" w:line="360" w:lineRule="auto"/>
        <w:ind w:left="0" w:firstLine="0"/>
        <w:jc w:val="both"/>
        <w:rPr>
          <w:sz w:val="28"/>
          <w:szCs w:val="28"/>
        </w:rPr>
      </w:pPr>
      <w:r w:rsidRPr="00553890">
        <w:rPr>
          <w:b/>
          <w:bCs/>
          <w:sz w:val="28"/>
          <w:szCs w:val="28"/>
        </w:rPr>
        <w:t>Нейропсихологічні тести та оцінювання.</w:t>
      </w:r>
      <w:r w:rsidRPr="00553890">
        <w:rPr>
          <w:sz w:val="28"/>
          <w:szCs w:val="28"/>
        </w:rPr>
        <w:t xml:space="preserve"> Огляд основних нейропсихологічних тестів для оцінки пам’яті, уваги, інтелекту, виконавчих функцій (MMSE, MoCA, шкали уваги, батарея Хелстед–Рітан тощо); адаптація методик в Україні.</w:t>
      </w:r>
    </w:p>
    <w:p w14:paraId="289C0A3E" w14:textId="77777777" w:rsidR="00AF60D6" w:rsidRPr="00553890" w:rsidRDefault="00AF60D6" w:rsidP="00FB4E18">
      <w:pPr>
        <w:pStyle w:val="Compact"/>
        <w:numPr>
          <w:ilvl w:val="0"/>
          <w:numId w:val="13"/>
        </w:numPr>
        <w:tabs>
          <w:tab w:val="left" w:pos="567"/>
        </w:tabs>
        <w:spacing w:before="0" w:after="0" w:line="360" w:lineRule="auto"/>
        <w:ind w:left="0" w:firstLine="0"/>
        <w:jc w:val="both"/>
        <w:rPr>
          <w:sz w:val="28"/>
          <w:szCs w:val="28"/>
        </w:rPr>
      </w:pPr>
      <w:r w:rsidRPr="00553890">
        <w:rPr>
          <w:b/>
          <w:bCs/>
          <w:sz w:val="28"/>
          <w:szCs w:val="28"/>
        </w:rPr>
        <w:t>Нейрохімія поведінки.</w:t>
      </w:r>
      <w:r w:rsidRPr="00553890">
        <w:rPr>
          <w:sz w:val="28"/>
          <w:szCs w:val="28"/>
        </w:rPr>
        <w:t xml:space="preserve"> Роль нейромедіаторів (серотонін, дофамін, норадреналін, ГАМК тощо) у регуляції настрою та поведінки; нейробіологія депресії, тривожних розладів та вплив психофармакологічних і психотерапевтичних втручань.</w:t>
      </w:r>
    </w:p>
    <w:p w14:paraId="0541B0C9" w14:textId="77777777" w:rsidR="00AF60D6" w:rsidRPr="00553890" w:rsidRDefault="00AF60D6" w:rsidP="00FB4E18">
      <w:pPr>
        <w:pStyle w:val="Compact"/>
        <w:numPr>
          <w:ilvl w:val="0"/>
          <w:numId w:val="13"/>
        </w:numPr>
        <w:tabs>
          <w:tab w:val="left" w:pos="567"/>
        </w:tabs>
        <w:spacing w:before="0" w:after="0" w:line="360" w:lineRule="auto"/>
        <w:ind w:left="0" w:firstLine="0"/>
        <w:jc w:val="both"/>
        <w:rPr>
          <w:sz w:val="28"/>
          <w:szCs w:val="28"/>
        </w:rPr>
      </w:pPr>
      <w:r w:rsidRPr="00553890">
        <w:rPr>
          <w:b/>
          <w:bCs/>
          <w:sz w:val="28"/>
          <w:szCs w:val="28"/>
        </w:rPr>
        <w:t>Когнітивні нейронауки і штучний інтелект.</w:t>
      </w:r>
      <w:r w:rsidRPr="00553890">
        <w:rPr>
          <w:sz w:val="28"/>
          <w:szCs w:val="28"/>
        </w:rPr>
        <w:t xml:space="preserve"> Моделювання когнітивних процесів за допомогою штучних нейронних мереж; концепція конективізму у нейропсихології; як розвиток AI сприяє розумінню роботи мозку та свідомості.</w:t>
      </w:r>
    </w:p>
    <w:p w14:paraId="4427D4B4" w14:textId="77777777" w:rsidR="00AF60D6" w:rsidRPr="00553890" w:rsidRDefault="00AF60D6" w:rsidP="00FB4E18">
      <w:pPr>
        <w:pStyle w:val="Compact"/>
        <w:numPr>
          <w:ilvl w:val="0"/>
          <w:numId w:val="13"/>
        </w:numPr>
        <w:tabs>
          <w:tab w:val="left" w:pos="567"/>
        </w:tabs>
        <w:spacing w:before="0" w:after="0" w:line="360" w:lineRule="auto"/>
        <w:ind w:left="0" w:firstLine="0"/>
        <w:jc w:val="both"/>
        <w:rPr>
          <w:sz w:val="28"/>
          <w:szCs w:val="28"/>
        </w:rPr>
      </w:pPr>
      <w:r w:rsidRPr="00553890">
        <w:rPr>
          <w:b/>
          <w:bCs/>
          <w:sz w:val="28"/>
          <w:szCs w:val="28"/>
        </w:rPr>
        <w:t>Нейропсихологія мовлення.</w:t>
      </w:r>
      <w:r w:rsidRPr="00553890">
        <w:rPr>
          <w:sz w:val="28"/>
          <w:szCs w:val="28"/>
        </w:rPr>
        <w:t xml:space="preserve"> Мозкові основи мовних процесів: центри Брока і Верніке, двопівкульна організація мовлення; афазії (рухова, сенсорна та інші види), їх нейропсихологічна діагностика і відновлення мовлення.</w:t>
      </w:r>
    </w:p>
    <w:p w14:paraId="4717D462" w14:textId="77777777" w:rsidR="00AF60D6" w:rsidRPr="00553890" w:rsidRDefault="00AF60D6" w:rsidP="00FB4E18">
      <w:pPr>
        <w:pStyle w:val="Compact"/>
        <w:numPr>
          <w:ilvl w:val="0"/>
          <w:numId w:val="13"/>
        </w:numPr>
        <w:tabs>
          <w:tab w:val="left" w:pos="567"/>
        </w:tabs>
        <w:spacing w:before="0" w:after="0" w:line="360" w:lineRule="auto"/>
        <w:ind w:left="0" w:firstLine="0"/>
        <w:jc w:val="both"/>
        <w:rPr>
          <w:sz w:val="28"/>
          <w:szCs w:val="28"/>
        </w:rPr>
      </w:pPr>
      <w:r w:rsidRPr="00553890">
        <w:rPr>
          <w:b/>
          <w:bCs/>
          <w:sz w:val="28"/>
          <w:szCs w:val="28"/>
        </w:rPr>
        <w:t>Нейропсихологія пам’яті.</w:t>
      </w:r>
      <w:r w:rsidRPr="00553890">
        <w:rPr>
          <w:sz w:val="28"/>
          <w:szCs w:val="28"/>
        </w:rPr>
        <w:t xml:space="preserve"> Види пам’яті (сенсорна, робоча, довготривала; епізодична vs семантична) та мозкові структури, що їх </w:t>
      </w:r>
      <w:r w:rsidRPr="00553890">
        <w:rPr>
          <w:sz w:val="28"/>
          <w:szCs w:val="28"/>
        </w:rPr>
        <w:lastRenderedPageBreak/>
        <w:t>забезпечують (гіпокамп, мигдалина, кора); синдром амнезії та когнітивні стратегії відновлення пам’яті.</w:t>
      </w:r>
    </w:p>
    <w:p w14:paraId="783B8904" w14:textId="77777777" w:rsidR="00AF60D6" w:rsidRPr="00553890" w:rsidRDefault="00AF60D6" w:rsidP="00FB4E18">
      <w:pPr>
        <w:pStyle w:val="Compact"/>
        <w:numPr>
          <w:ilvl w:val="0"/>
          <w:numId w:val="13"/>
        </w:numPr>
        <w:tabs>
          <w:tab w:val="left" w:pos="567"/>
        </w:tabs>
        <w:spacing w:before="0" w:after="0" w:line="360" w:lineRule="auto"/>
        <w:ind w:left="0" w:firstLine="0"/>
        <w:jc w:val="both"/>
        <w:rPr>
          <w:sz w:val="28"/>
          <w:szCs w:val="28"/>
        </w:rPr>
      </w:pPr>
      <w:r w:rsidRPr="00553890">
        <w:rPr>
          <w:b/>
          <w:bCs/>
          <w:sz w:val="28"/>
          <w:szCs w:val="28"/>
        </w:rPr>
        <w:t>Лобні частки і виконавчі функції.</w:t>
      </w:r>
      <w:r w:rsidRPr="00553890">
        <w:rPr>
          <w:sz w:val="28"/>
          <w:szCs w:val="28"/>
        </w:rPr>
        <w:t xml:space="preserve"> Роль префронтальної кори у плануванні, самоконтролі, прийнятті рішень; синдроми порушення виконавчих функцій (синдром лобної частки, псевдопсихопатія тощо) та вплив на поведінку.</w:t>
      </w:r>
    </w:p>
    <w:p w14:paraId="1F04615B" w14:textId="77777777" w:rsidR="00AF60D6" w:rsidRPr="00553890" w:rsidRDefault="00AF60D6" w:rsidP="00FB4E18">
      <w:pPr>
        <w:pStyle w:val="Compact"/>
        <w:numPr>
          <w:ilvl w:val="0"/>
          <w:numId w:val="13"/>
        </w:numPr>
        <w:tabs>
          <w:tab w:val="left" w:pos="567"/>
        </w:tabs>
        <w:spacing w:before="0" w:after="0" w:line="360" w:lineRule="auto"/>
        <w:ind w:left="0" w:firstLine="0"/>
        <w:jc w:val="both"/>
        <w:rPr>
          <w:sz w:val="28"/>
          <w:szCs w:val="28"/>
        </w:rPr>
      </w:pPr>
      <w:r w:rsidRPr="00553890">
        <w:rPr>
          <w:b/>
          <w:bCs/>
          <w:sz w:val="28"/>
          <w:szCs w:val="28"/>
        </w:rPr>
        <w:t>Нейропсихологія емоцій.</w:t>
      </w:r>
      <w:r w:rsidRPr="00553890">
        <w:rPr>
          <w:sz w:val="28"/>
          <w:szCs w:val="28"/>
        </w:rPr>
        <w:t xml:space="preserve"> Лімбічна система (мигдалеподібне тіло, гіпокамп) і кора у виникненні емоцій; нейробіологія страху, тривоги, агресії; емоційна дисрегуляція при психічних розладах (ПТСР, тривожні, афективні розлади).</w:t>
      </w:r>
    </w:p>
    <w:p w14:paraId="0617A020" w14:textId="77777777" w:rsidR="00AF60D6" w:rsidRPr="00553890" w:rsidRDefault="00AF60D6" w:rsidP="00FB4E18">
      <w:pPr>
        <w:pStyle w:val="Compact"/>
        <w:numPr>
          <w:ilvl w:val="0"/>
          <w:numId w:val="13"/>
        </w:numPr>
        <w:tabs>
          <w:tab w:val="left" w:pos="567"/>
        </w:tabs>
        <w:spacing w:before="0" w:after="0" w:line="360" w:lineRule="auto"/>
        <w:ind w:left="0" w:firstLine="0"/>
        <w:jc w:val="both"/>
        <w:rPr>
          <w:sz w:val="28"/>
          <w:szCs w:val="28"/>
        </w:rPr>
      </w:pPr>
      <w:r w:rsidRPr="00553890">
        <w:rPr>
          <w:b/>
          <w:bCs/>
          <w:sz w:val="28"/>
          <w:szCs w:val="28"/>
        </w:rPr>
        <w:t>Нейробіологія депресії та тривоги.</w:t>
      </w:r>
      <w:r w:rsidRPr="00553890">
        <w:rPr>
          <w:sz w:val="28"/>
          <w:szCs w:val="28"/>
        </w:rPr>
        <w:t xml:space="preserve"> Сучасні уявлення про нейрональні мережі при депресії (дисфункція префронтально-лімбічних зв’язків, DMN) і тривожних розладах (гіперактивація мигдалини); як психотерапія і антидепресанти впливають на ці мережі.</w:t>
      </w:r>
    </w:p>
    <w:p w14:paraId="5366AAB7" w14:textId="77777777" w:rsidR="00AF60D6" w:rsidRPr="00553890" w:rsidRDefault="00AF60D6" w:rsidP="00FB4E18">
      <w:pPr>
        <w:pStyle w:val="Compact"/>
        <w:numPr>
          <w:ilvl w:val="0"/>
          <w:numId w:val="13"/>
        </w:numPr>
        <w:tabs>
          <w:tab w:val="left" w:pos="567"/>
        </w:tabs>
        <w:spacing w:before="0" w:after="0" w:line="360" w:lineRule="auto"/>
        <w:ind w:left="0" w:firstLine="0"/>
        <w:jc w:val="both"/>
        <w:rPr>
          <w:sz w:val="28"/>
          <w:szCs w:val="28"/>
        </w:rPr>
      </w:pPr>
      <w:r w:rsidRPr="00553890">
        <w:rPr>
          <w:b/>
          <w:bCs/>
          <w:sz w:val="28"/>
          <w:szCs w:val="28"/>
        </w:rPr>
        <w:t>Нейропсихотерапія травми.</w:t>
      </w:r>
      <w:r w:rsidRPr="00553890">
        <w:rPr>
          <w:sz w:val="28"/>
          <w:szCs w:val="28"/>
        </w:rPr>
        <w:t xml:space="preserve"> Механізми закріплення травматичних спогадів у мозку (роль мигдалини, гіпокампу, гормонів стресу); методи психотерапії травми з точки зору нейронауки (EMDR, експозиція, перезапис спогадів) та їх ефективність</w:t>
      </w:r>
      <w:hyperlink r:id="rId10" w:anchor=":~:text=cerebral%20mechanisms%20capable%20of%20coping,we%20critically%20examined%20sectorial%20literature">
        <w:r w:rsidRPr="00553890">
          <w:rPr>
            <w:rStyle w:val="ae"/>
            <w:color w:val="auto"/>
            <w:sz w:val="28"/>
            <w:szCs w:val="28"/>
          </w:rPr>
          <w:t>[11]</w:t>
        </w:r>
      </w:hyperlink>
      <w:r w:rsidRPr="00553890">
        <w:rPr>
          <w:sz w:val="28"/>
          <w:szCs w:val="28"/>
        </w:rPr>
        <w:t>.</w:t>
      </w:r>
    </w:p>
    <w:p w14:paraId="24B00613" w14:textId="77777777" w:rsidR="00AF60D6" w:rsidRPr="00553890" w:rsidRDefault="00AF60D6" w:rsidP="00FB4E18">
      <w:pPr>
        <w:pStyle w:val="Compact"/>
        <w:numPr>
          <w:ilvl w:val="0"/>
          <w:numId w:val="13"/>
        </w:numPr>
        <w:tabs>
          <w:tab w:val="left" w:pos="567"/>
        </w:tabs>
        <w:spacing w:before="0" w:after="0" w:line="360" w:lineRule="auto"/>
        <w:ind w:left="0" w:firstLine="0"/>
        <w:jc w:val="both"/>
        <w:rPr>
          <w:sz w:val="28"/>
          <w:szCs w:val="28"/>
        </w:rPr>
      </w:pPr>
      <w:r w:rsidRPr="00553890">
        <w:rPr>
          <w:b/>
          <w:bCs/>
          <w:sz w:val="28"/>
          <w:szCs w:val="28"/>
        </w:rPr>
        <w:t>Інтерперсональна нейробіологія.</w:t>
      </w:r>
      <w:r w:rsidRPr="00553890">
        <w:rPr>
          <w:sz w:val="28"/>
          <w:szCs w:val="28"/>
        </w:rPr>
        <w:t xml:space="preserve"> Соціальний мозок: нейрональні основи емпатії, теорії розуму, прихильності; як міжособистісні відносини формують мозок протягом життя; концепція інтеграції мозку в стосунках (роботи Д. Сігела та ін.).</w:t>
      </w:r>
    </w:p>
    <w:p w14:paraId="0FE5C758" w14:textId="77777777" w:rsidR="00AF60D6" w:rsidRPr="00553890" w:rsidRDefault="00AF60D6" w:rsidP="00FB4E18">
      <w:pPr>
        <w:pStyle w:val="Compact"/>
        <w:numPr>
          <w:ilvl w:val="0"/>
          <w:numId w:val="13"/>
        </w:numPr>
        <w:tabs>
          <w:tab w:val="left" w:pos="567"/>
        </w:tabs>
        <w:spacing w:before="0" w:after="0" w:line="360" w:lineRule="auto"/>
        <w:ind w:left="0" w:firstLine="0"/>
        <w:jc w:val="both"/>
        <w:rPr>
          <w:sz w:val="28"/>
          <w:szCs w:val="28"/>
        </w:rPr>
      </w:pPr>
      <w:r w:rsidRPr="00553890">
        <w:rPr>
          <w:b/>
          <w:bCs/>
          <w:sz w:val="28"/>
          <w:szCs w:val="28"/>
        </w:rPr>
        <w:t>Нейропсихоаналіз.</w:t>
      </w:r>
      <w:r w:rsidRPr="00553890">
        <w:rPr>
          <w:sz w:val="28"/>
          <w:szCs w:val="28"/>
        </w:rPr>
        <w:t xml:space="preserve"> Поєднання психоаналітичних концепцій з нейронаукою: вклад Марка Солмса та ін. у вивчення несвідомого через нейровізуалізацію; як сучасні дані про мозок переосмислюють психоаналітичні теорії (сни, захисні механізми, розвиток «Я»).</w:t>
      </w:r>
    </w:p>
    <w:p w14:paraId="7D1D3689" w14:textId="77777777" w:rsidR="00AF60D6" w:rsidRPr="00553890" w:rsidRDefault="00AF60D6" w:rsidP="00FB4E18">
      <w:pPr>
        <w:pStyle w:val="Compact"/>
        <w:numPr>
          <w:ilvl w:val="0"/>
          <w:numId w:val="13"/>
        </w:numPr>
        <w:tabs>
          <w:tab w:val="left" w:pos="567"/>
        </w:tabs>
        <w:spacing w:before="0" w:after="0" w:line="360" w:lineRule="auto"/>
        <w:ind w:left="0" w:firstLine="0"/>
        <w:jc w:val="both"/>
        <w:rPr>
          <w:sz w:val="28"/>
          <w:szCs w:val="28"/>
        </w:rPr>
      </w:pPr>
      <w:r w:rsidRPr="00553890">
        <w:rPr>
          <w:b/>
          <w:bCs/>
          <w:sz w:val="28"/>
          <w:szCs w:val="28"/>
        </w:rPr>
        <w:t>Нейрогормони в терапії.</w:t>
      </w:r>
      <w:r w:rsidRPr="00553890">
        <w:rPr>
          <w:sz w:val="28"/>
          <w:szCs w:val="28"/>
        </w:rPr>
        <w:t xml:space="preserve"> Роль нейрогормонів у психіці: окситоцин і формування довіри та прихильності, кортизол і стресова реакція; як рівень цих гормонів змінюється під час терапії (наприклад, роль окситоцину у встановленні терапевтичного альянсу</w:t>
      </w:r>
      <w:hyperlink r:id="rId11" w:anchor=":~:text=regarding%20possible%20mechanisms%20leading%20to,the%20pathway%20for%20processing%20prediction">
        <w:r w:rsidRPr="00553890">
          <w:rPr>
            <w:rStyle w:val="ae"/>
            <w:color w:val="auto"/>
            <w:sz w:val="28"/>
            <w:szCs w:val="28"/>
          </w:rPr>
          <w:t>[12]</w:t>
        </w:r>
      </w:hyperlink>
      <w:r w:rsidRPr="00553890">
        <w:rPr>
          <w:sz w:val="28"/>
          <w:szCs w:val="28"/>
        </w:rPr>
        <w:t>).</w:t>
      </w:r>
    </w:p>
    <w:p w14:paraId="64C20F1E" w14:textId="77777777" w:rsidR="00AF60D6" w:rsidRPr="00553890" w:rsidRDefault="00AF60D6" w:rsidP="00FB4E18">
      <w:pPr>
        <w:pStyle w:val="Compact"/>
        <w:numPr>
          <w:ilvl w:val="0"/>
          <w:numId w:val="13"/>
        </w:numPr>
        <w:tabs>
          <w:tab w:val="left" w:pos="567"/>
        </w:tabs>
        <w:spacing w:before="0" w:after="0" w:line="360" w:lineRule="auto"/>
        <w:ind w:left="0" w:firstLine="0"/>
        <w:jc w:val="both"/>
        <w:rPr>
          <w:sz w:val="28"/>
          <w:szCs w:val="28"/>
        </w:rPr>
      </w:pPr>
      <w:r w:rsidRPr="00553890">
        <w:rPr>
          <w:b/>
          <w:bCs/>
          <w:sz w:val="28"/>
          <w:szCs w:val="28"/>
        </w:rPr>
        <w:lastRenderedPageBreak/>
        <w:t>Мозок і свідомість.</w:t>
      </w:r>
      <w:r w:rsidRPr="00553890">
        <w:rPr>
          <w:sz w:val="28"/>
          <w:szCs w:val="28"/>
        </w:rPr>
        <w:t xml:space="preserve"> Нейрофілософські аспекти: проблема свідомості і мозку, свободи волі, співвідношення свідомого і несвідомого з нейробіологічної точки зору; вплив цих питань на практику психотерапії (напр. усвідомлення автоматизмів).</w:t>
      </w:r>
    </w:p>
    <w:p w14:paraId="03CADABA" w14:textId="77777777" w:rsidR="00AF60D6" w:rsidRPr="00553890" w:rsidRDefault="00AF60D6" w:rsidP="00FB4E18">
      <w:pPr>
        <w:pStyle w:val="Compact"/>
        <w:numPr>
          <w:ilvl w:val="0"/>
          <w:numId w:val="13"/>
        </w:numPr>
        <w:tabs>
          <w:tab w:val="left" w:pos="567"/>
        </w:tabs>
        <w:spacing w:before="0" w:after="0" w:line="360" w:lineRule="auto"/>
        <w:ind w:left="0" w:firstLine="0"/>
        <w:jc w:val="both"/>
        <w:rPr>
          <w:sz w:val="28"/>
          <w:szCs w:val="28"/>
        </w:rPr>
      </w:pPr>
      <w:r w:rsidRPr="00553890">
        <w:rPr>
          <w:b/>
          <w:bCs/>
          <w:sz w:val="28"/>
          <w:szCs w:val="28"/>
        </w:rPr>
        <w:t>Крос-культурна нейронаука.</w:t>
      </w:r>
      <w:r w:rsidRPr="00553890">
        <w:rPr>
          <w:sz w:val="28"/>
          <w:szCs w:val="28"/>
        </w:rPr>
        <w:t xml:space="preserve"> Як культура та соціальне середовище впливають на мозкові процеси: огляд досліджень (наприклад, різниця в активації мозку при емоційних задачах у представників Заходу і Сходу); значення культурного контексту при нейропсихотерапії.</w:t>
      </w:r>
    </w:p>
    <w:p w14:paraId="1835C978" w14:textId="77777777" w:rsidR="00AF60D6" w:rsidRPr="00553890" w:rsidRDefault="00AF60D6" w:rsidP="00FB4E18">
      <w:pPr>
        <w:pStyle w:val="Compact"/>
        <w:numPr>
          <w:ilvl w:val="0"/>
          <w:numId w:val="13"/>
        </w:numPr>
        <w:tabs>
          <w:tab w:val="left" w:pos="567"/>
        </w:tabs>
        <w:spacing w:before="0" w:after="0" w:line="360" w:lineRule="auto"/>
        <w:ind w:left="0" w:firstLine="0"/>
        <w:jc w:val="both"/>
        <w:rPr>
          <w:sz w:val="28"/>
          <w:szCs w:val="28"/>
        </w:rPr>
      </w:pPr>
      <w:r w:rsidRPr="00553890">
        <w:rPr>
          <w:b/>
          <w:bCs/>
          <w:sz w:val="28"/>
          <w:szCs w:val="28"/>
        </w:rPr>
        <w:t>Нейротехнології у психологічній допомозі.</w:t>
      </w:r>
      <w:r w:rsidRPr="00553890">
        <w:rPr>
          <w:sz w:val="28"/>
          <w:szCs w:val="28"/>
        </w:rPr>
        <w:t xml:space="preserve"> Сучасні технології на службі психічного здоров’я: нейрофідбек для навчання саморегуляції мозкової активності; неінвазивна нейростимуляція (ТМС, tDCS) в комплексі з психотерапією; перспективи використання VR (віртуальної реальності) у лікуванні фобій та ПТСР.</w:t>
      </w:r>
    </w:p>
    <w:p w14:paraId="627EC766" w14:textId="77777777" w:rsidR="00AF60D6" w:rsidRPr="00553890" w:rsidRDefault="00AF60D6" w:rsidP="00FB4E18">
      <w:pPr>
        <w:pStyle w:val="Compact"/>
        <w:numPr>
          <w:ilvl w:val="0"/>
          <w:numId w:val="13"/>
        </w:numPr>
        <w:tabs>
          <w:tab w:val="left" w:pos="567"/>
        </w:tabs>
        <w:spacing w:before="0" w:after="0" w:line="360" w:lineRule="auto"/>
        <w:ind w:left="0" w:firstLine="0"/>
        <w:jc w:val="both"/>
        <w:rPr>
          <w:sz w:val="28"/>
          <w:szCs w:val="28"/>
        </w:rPr>
      </w:pPr>
      <w:r w:rsidRPr="00553890">
        <w:rPr>
          <w:b/>
          <w:bCs/>
          <w:sz w:val="28"/>
          <w:szCs w:val="28"/>
        </w:rPr>
        <w:t>Етика нейронауки і психотерапії.</w:t>
      </w:r>
      <w:r w:rsidRPr="00553890">
        <w:rPr>
          <w:sz w:val="28"/>
          <w:szCs w:val="28"/>
        </w:rPr>
        <w:t xml:space="preserve"> Етичні питання: конфіденційність нейроданих (наприклад, результати МРТ мозку клієнта), питання втручання в особистість через нейротехнології, етичне використання психофізіологічних методів у терапії, межі допустимого в експериментах.</w:t>
      </w:r>
    </w:p>
    <w:p w14:paraId="34B486D9" w14:textId="77777777" w:rsidR="00AF60D6" w:rsidRPr="00246B13" w:rsidRDefault="00AF60D6" w:rsidP="00FB4E18">
      <w:pPr>
        <w:pStyle w:val="Compact"/>
        <w:numPr>
          <w:ilvl w:val="0"/>
          <w:numId w:val="13"/>
        </w:numPr>
        <w:tabs>
          <w:tab w:val="left" w:pos="567"/>
        </w:tabs>
        <w:spacing w:before="0" w:after="0" w:line="360" w:lineRule="auto"/>
        <w:ind w:left="0" w:firstLine="0"/>
        <w:jc w:val="both"/>
        <w:rPr>
          <w:sz w:val="28"/>
          <w:szCs w:val="28"/>
        </w:rPr>
      </w:pPr>
      <w:r w:rsidRPr="00553890">
        <w:rPr>
          <w:b/>
          <w:bCs/>
          <w:sz w:val="28"/>
          <w:szCs w:val="28"/>
        </w:rPr>
        <w:t>Психосоматика і мозок.</w:t>
      </w:r>
      <w:r w:rsidRPr="00553890">
        <w:rPr>
          <w:sz w:val="28"/>
          <w:szCs w:val="28"/>
        </w:rPr>
        <w:t xml:space="preserve"> Нейрональні основи зв’язку психіки та тіла: як емоційні стани можуть викликати фізіологічні зміни (головні болі, гіпертензія, психосоматичний біль); огляд підходів до психотерапії психосоматичних розладів із точки зору нейробіології.</w:t>
      </w:r>
    </w:p>
    <w:p w14:paraId="3DFE8993" w14:textId="2CD060F8" w:rsidR="00246B13" w:rsidRPr="00553890" w:rsidRDefault="00246B13" w:rsidP="00246B13">
      <w:pPr>
        <w:pStyle w:val="FirstParagraph"/>
        <w:spacing w:before="0" w:after="0" w:line="360" w:lineRule="auto"/>
        <w:ind w:firstLine="851"/>
        <w:jc w:val="both"/>
        <w:rPr>
          <w:sz w:val="28"/>
          <w:szCs w:val="28"/>
        </w:rPr>
      </w:pPr>
      <w:r w:rsidRPr="00553890">
        <w:rPr>
          <w:sz w:val="28"/>
          <w:szCs w:val="28"/>
        </w:rPr>
        <w:t xml:space="preserve">Індивідуальні завдання </w:t>
      </w:r>
      <w:r>
        <w:rPr>
          <w:sz w:val="28"/>
          <w:szCs w:val="28"/>
        </w:rPr>
        <w:t xml:space="preserve">також </w:t>
      </w:r>
      <w:r w:rsidRPr="00553890">
        <w:rPr>
          <w:sz w:val="28"/>
          <w:szCs w:val="28"/>
        </w:rPr>
        <w:t>передбачають самостійну творчу роботу студента над аналізом конкретних клінічних випадків і теоретичних проблем, що вимагають інтеграції знань з нейропсихології та психотерапії. Кожне завдання містить ситуацію або кейс та перелік питань для опрацювання. Виконання цих завдань сприятиме розвитку клінічного мислення, вмінню обґрунтовувати психотерапевтичні втручання нейробіологічними даними та враховувати міжнародний досвід а також український контекст.</w:t>
      </w:r>
    </w:p>
    <w:p w14:paraId="3F265E5A" w14:textId="77777777" w:rsidR="00246B13" w:rsidRPr="00246B13" w:rsidRDefault="00246B13" w:rsidP="00246B13">
      <w:pPr>
        <w:pStyle w:val="Compact"/>
        <w:spacing w:before="0" w:after="0" w:line="360" w:lineRule="auto"/>
        <w:jc w:val="both"/>
        <w:rPr>
          <w:sz w:val="28"/>
          <w:szCs w:val="28"/>
        </w:rPr>
      </w:pPr>
    </w:p>
    <w:p w14:paraId="270407BA" w14:textId="77777777" w:rsidR="00246B13" w:rsidRPr="00553890" w:rsidRDefault="00246B13" w:rsidP="00246B13">
      <w:pPr>
        <w:pStyle w:val="Compact"/>
        <w:numPr>
          <w:ilvl w:val="0"/>
          <w:numId w:val="15"/>
        </w:numPr>
        <w:spacing w:before="0" w:after="0" w:line="360" w:lineRule="auto"/>
        <w:ind w:left="0" w:firstLine="0"/>
        <w:jc w:val="both"/>
        <w:rPr>
          <w:sz w:val="28"/>
          <w:szCs w:val="28"/>
        </w:rPr>
      </w:pPr>
      <w:r w:rsidRPr="00553890">
        <w:rPr>
          <w:b/>
          <w:bCs/>
          <w:sz w:val="28"/>
          <w:szCs w:val="28"/>
        </w:rPr>
        <w:lastRenderedPageBreak/>
        <w:t>Кейс (черепно-мозкова травма):</w:t>
      </w:r>
      <w:r w:rsidRPr="00553890">
        <w:rPr>
          <w:sz w:val="28"/>
          <w:szCs w:val="28"/>
        </w:rPr>
        <w:t xml:space="preserve"> Пацієнт після травми лобної долі головного мозку демонструє імпульсивність, порушення планування та емоційну лабільність. Проаналізувати нейропсихологічні наслідки ушкодження лобних часток та пояснити, які саме виконавчі функції постраждали. Розробити рекомендації з реабілітації з урахуванням нейропластичності (когнітивний тренінг, середовищна підтримка тощо).</w:t>
      </w:r>
    </w:p>
    <w:p w14:paraId="60A92A68" w14:textId="77777777" w:rsidR="00246B13" w:rsidRPr="00553890" w:rsidRDefault="00246B13" w:rsidP="00246B13">
      <w:pPr>
        <w:pStyle w:val="Compact"/>
        <w:numPr>
          <w:ilvl w:val="0"/>
          <w:numId w:val="15"/>
        </w:numPr>
        <w:spacing w:before="0" w:after="0" w:line="360" w:lineRule="auto"/>
        <w:ind w:left="0" w:firstLine="0"/>
        <w:jc w:val="both"/>
        <w:rPr>
          <w:sz w:val="28"/>
          <w:szCs w:val="28"/>
        </w:rPr>
      </w:pPr>
      <w:r w:rsidRPr="00553890">
        <w:rPr>
          <w:b/>
          <w:bCs/>
          <w:sz w:val="28"/>
          <w:szCs w:val="28"/>
        </w:rPr>
        <w:t>Кейс (інсульт та афазія):</w:t>
      </w:r>
      <w:r w:rsidRPr="00553890">
        <w:rPr>
          <w:sz w:val="28"/>
          <w:szCs w:val="28"/>
        </w:rPr>
        <w:t xml:space="preserve"> Пацієнт переніс інсульт у лівій півкулі мозку, має моторну афазію Брока (утруднене мовлення). Проаналізувати, які мовні функції порушені та які зони мозку уражені. Запропонувати план нейропсихологічної корекції мовлення (логопедична терапія, альтернативна комунікація) та психологічної підтримки пацієнта.</w:t>
      </w:r>
    </w:p>
    <w:p w14:paraId="54CCCEB1" w14:textId="77777777" w:rsidR="00246B13" w:rsidRPr="00553890" w:rsidRDefault="00246B13" w:rsidP="00246B13">
      <w:pPr>
        <w:pStyle w:val="Compact"/>
        <w:numPr>
          <w:ilvl w:val="0"/>
          <w:numId w:val="15"/>
        </w:numPr>
        <w:spacing w:before="0" w:after="0" w:line="360" w:lineRule="auto"/>
        <w:ind w:left="0" w:firstLine="0"/>
        <w:jc w:val="both"/>
        <w:rPr>
          <w:sz w:val="28"/>
          <w:szCs w:val="28"/>
        </w:rPr>
      </w:pPr>
      <w:r w:rsidRPr="00553890">
        <w:rPr>
          <w:b/>
          <w:bCs/>
          <w:sz w:val="28"/>
          <w:szCs w:val="28"/>
        </w:rPr>
        <w:t>Теоретичний аналіз (ПТСР):</w:t>
      </w:r>
      <w:r w:rsidRPr="00553890">
        <w:rPr>
          <w:sz w:val="28"/>
          <w:szCs w:val="28"/>
        </w:rPr>
        <w:t xml:space="preserve"> Розкрити роль гіпокампу і мигдалеподібного тіла у формуванні посттравматичного стресового розладу. Пояснити, як надмірна активність цих структур впливає на нав’язливі спогади і гіпервозбудливість. Запропонувати, як психотерапевтичне втручання (наприклад, метод десенсибілізації та переробки рухами очей – EMDR) може модулювати активність цих мозкових структур і полегшувати симптоми.</w:t>
      </w:r>
    </w:p>
    <w:p w14:paraId="50224041" w14:textId="77777777" w:rsidR="00246B13" w:rsidRPr="00553890" w:rsidRDefault="00246B13" w:rsidP="00246B13">
      <w:pPr>
        <w:pStyle w:val="Compact"/>
        <w:numPr>
          <w:ilvl w:val="0"/>
          <w:numId w:val="15"/>
        </w:numPr>
        <w:spacing w:before="0" w:after="0" w:line="360" w:lineRule="auto"/>
        <w:ind w:left="0" w:firstLine="0"/>
        <w:jc w:val="both"/>
        <w:rPr>
          <w:sz w:val="28"/>
          <w:szCs w:val="28"/>
        </w:rPr>
      </w:pPr>
      <w:r w:rsidRPr="00553890">
        <w:rPr>
          <w:b/>
          <w:bCs/>
          <w:sz w:val="28"/>
          <w:szCs w:val="28"/>
        </w:rPr>
        <w:t>Кейс (розлад аутистичного спектра):</w:t>
      </w:r>
      <w:r w:rsidRPr="00553890">
        <w:rPr>
          <w:sz w:val="28"/>
          <w:szCs w:val="28"/>
        </w:rPr>
        <w:t xml:space="preserve"> Дитина 6 років з розладом аутистичного спектра має труднощі в емоційному спілкуванні та сенсорну гіперчутливість. Визначити нейропсихологічні особливості випадку (можливі порушення в роботі дзеркальних нейронів, дисбаланс збудження/гальмування в корі тощо). Розробити пропозиції щодо терапевтичної корекції: сенсорна інтеграція, тренування соціальних навичок з урахуванням нейропластичності дитячого мозку.</w:t>
      </w:r>
    </w:p>
    <w:p w14:paraId="4D07E34A" w14:textId="77777777" w:rsidR="00246B13" w:rsidRPr="00553890" w:rsidRDefault="00246B13" w:rsidP="00246B13">
      <w:pPr>
        <w:pStyle w:val="Compact"/>
        <w:numPr>
          <w:ilvl w:val="0"/>
          <w:numId w:val="15"/>
        </w:numPr>
        <w:spacing w:before="0" w:after="0" w:line="360" w:lineRule="auto"/>
        <w:ind w:left="0" w:firstLine="0"/>
        <w:jc w:val="both"/>
        <w:rPr>
          <w:sz w:val="28"/>
          <w:szCs w:val="28"/>
        </w:rPr>
      </w:pPr>
      <w:r w:rsidRPr="00553890">
        <w:rPr>
          <w:b/>
          <w:bCs/>
          <w:sz w:val="28"/>
          <w:szCs w:val="28"/>
        </w:rPr>
        <w:t>Кейс (фантомний біль):</w:t>
      </w:r>
      <w:r w:rsidRPr="00553890">
        <w:rPr>
          <w:sz w:val="28"/>
          <w:szCs w:val="28"/>
        </w:rPr>
        <w:t xml:space="preserve"> Пацієнт після ампутації кінцівки страждає на фантомні болі. Пояснити нейрофізіологічний механізм фантомного болю (реорганізація соматосенсорної кори, «перекриття» карт тіла). Запропонувати психотерапевтичні методи зменшення фантомного болю – наприклад, дзеркальну терапію, візуалізаційні техніки – та обґрунтувати їхній вплив на мозкові процеси.</w:t>
      </w:r>
    </w:p>
    <w:p w14:paraId="42A77A61" w14:textId="77777777" w:rsidR="00246B13" w:rsidRPr="00553890" w:rsidRDefault="00246B13" w:rsidP="00246B13">
      <w:pPr>
        <w:pStyle w:val="Compact"/>
        <w:numPr>
          <w:ilvl w:val="0"/>
          <w:numId w:val="15"/>
        </w:numPr>
        <w:spacing w:before="0" w:after="0" w:line="360" w:lineRule="auto"/>
        <w:ind w:left="0" w:firstLine="0"/>
        <w:jc w:val="both"/>
        <w:rPr>
          <w:sz w:val="28"/>
          <w:szCs w:val="28"/>
        </w:rPr>
      </w:pPr>
      <w:r w:rsidRPr="00553890">
        <w:rPr>
          <w:b/>
          <w:bCs/>
          <w:sz w:val="28"/>
          <w:szCs w:val="28"/>
        </w:rPr>
        <w:lastRenderedPageBreak/>
        <w:t>Кейс (ОКР – обсесивно-компульсивний розлад):</w:t>
      </w:r>
      <w:r w:rsidRPr="00553890">
        <w:rPr>
          <w:sz w:val="28"/>
          <w:szCs w:val="28"/>
        </w:rPr>
        <w:t xml:space="preserve"> Пацієнт із ОКР має нав’язливі думки про забруднення та повторювані ритуали миття рук. Проаналізувати цей випадок з точки зору нейропсихології: які мозкові мережі і структури (орбітофронтальна кора, базальні ганглії, таламус) залучені до формування нав’язливостей. Запропонувати план когнітивно-поведінкової терапії (експозиція з запобіганням реакції) і пояснити, як ця терапія впливає на згадані нейронні мережі.</w:t>
      </w:r>
    </w:p>
    <w:p w14:paraId="2E0EB5AE" w14:textId="77777777" w:rsidR="00246B13" w:rsidRPr="00553890" w:rsidRDefault="00246B13" w:rsidP="00246B13">
      <w:pPr>
        <w:pStyle w:val="Compact"/>
        <w:numPr>
          <w:ilvl w:val="0"/>
          <w:numId w:val="15"/>
        </w:numPr>
        <w:spacing w:before="0" w:after="0" w:line="360" w:lineRule="auto"/>
        <w:ind w:left="0" w:firstLine="0"/>
        <w:jc w:val="both"/>
        <w:rPr>
          <w:sz w:val="28"/>
          <w:szCs w:val="28"/>
        </w:rPr>
      </w:pPr>
      <w:r w:rsidRPr="00553890">
        <w:rPr>
          <w:b/>
          <w:bCs/>
          <w:sz w:val="28"/>
          <w:szCs w:val="28"/>
        </w:rPr>
        <w:t>Теоретичне порівняння (депресія – ліки vs терапія):</w:t>
      </w:r>
      <w:r w:rsidRPr="00553890">
        <w:rPr>
          <w:sz w:val="28"/>
          <w:szCs w:val="28"/>
        </w:rPr>
        <w:t xml:space="preserve"> Порівняти нейробіологічні механізми дії антидепресантів та психотерапії при депресії. Які зміни в мозку спричиняє фармакотерапія (наприклад, зростання рівня серотоніну, нейрогенез в гіпокампі) і які – психотерапія (активація префронтальної кори, формування нових когнітивних зв’язків)? Пояснити, як комбінування медикаментозного і терапевтичного підходів може мати синергійний вплив на мозок і підвищувати ефективність лікування.</w:t>
      </w:r>
    </w:p>
    <w:p w14:paraId="055C90E8" w14:textId="77777777" w:rsidR="00246B13" w:rsidRPr="00553890" w:rsidRDefault="00246B13" w:rsidP="00246B13">
      <w:pPr>
        <w:pStyle w:val="Compact"/>
        <w:numPr>
          <w:ilvl w:val="0"/>
          <w:numId w:val="15"/>
        </w:numPr>
        <w:spacing w:before="0" w:after="0" w:line="360" w:lineRule="auto"/>
        <w:ind w:left="0" w:firstLine="0"/>
        <w:jc w:val="both"/>
        <w:rPr>
          <w:sz w:val="28"/>
          <w:szCs w:val="28"/>
        </w:rPr>
      </w:pPr>
      <w:r w:rsidRPr="00553890">
        <w:rPr>
          <w:b/>
          <w:bCs/>
          <w:sz w:val="28"/>
          <w:szCs w:val="28"/>
        </w:rPr>
        <w:t>Кейс (військова травма):</w:t>
      </w:r>
      <w:r w:rsidRPr="00553890">
        <w:rPr>
          <w:sz w:val="28"/>
          <w:szCs w:val="28"/>
        </w:rPr>
        <w:t xml:space="preserve"> Військовослужбовець після повернення з зони бойових дій має симптоми ПТСР: нічні кошмари, спалахи гніву, порушення сну. Проаналізувати нейропсихофізіологічні аспекти цього стану (хронічна гіперактивність симпатичної нервової системи, порушення циклу «сон–неспання», можливі структурні зміни в мозку внаслідок травматичного стресу). Запропонувати комплекс втручань: психоедукація щодо реакцій мозку на травму, методи релаксації та </w:t>
      </w:r>
      <w:r w:rsidRPr="00553890">
        <w:rPr>
          <w:b/>
          <w:bCs/>
          <w:sz w:val="28"/>
          <w:szCs w:val="28"/>
        </w:rPr>
        <w:t>біофідбек</w:t>
      </w:r>
      <w:r w:rsidRPr="00553890">
        <w:rPr>
          <w:sz w:val="28"/>
          <w:szCs w:val="28"/>
        </w:rPr>
        <w:t xml:space="preserve"> для зниження збудженості, техніки когнітивної переробки травматичних спогадів.</w:t>
      </w:r>
    </w:p>
    <w:p w14:paraId="4B2FCCB4" w14:textId="77777777" w:rsidR="00246B13" w:rsidRPr="00553890" w:rsidRDefault="00246B13" w:rsidP="00246B13">
      <w:pPr>
        <w:pStyle w:val="Compact"/>
        <w:numPr>
          <w:ilvl w:val="0"/>
          <w:numId w:val="15"/>
        </w:numPr>
        <w:spacing w:before="0" w:after="0" w:line="360" w:lineRule="auto"/>
        <w:ind w:left="0" w:firstLine="0"/>
        <w:jc w:val="both"/>
        <w:rPr>
          <w:sz w:val="28"/>
          <w:szCs w:val="28"/>
        </w:rPr>
      </w:pPr>
      <w:r w:rsidRPr="00553890">
        <w:rPr>
          <w:b/>
          <w:bCs/>
          <w:sz w:val="28"/>
          <w:szCs w:val="28"/>
        </w:rPr>
        <w:t>Кейс (хронічна тривога і полівагальна концепція):</w:t>
      </w:r>
      <w:r w:rsidRPr="00553890">
        <w:rPr>
          <w:sz w:val="28"/>
          <w:szCs w:val="28"/>
        </w:rPr>
        <w:t xml:space="preserve"> Пацієнт із генералізованим тривожним розладом відчуває постійне тілесне напруження, тахікардію, шлунковий дискомфорт без медичних причин. Пояснити симптоми через призму полівагальної теорії: який стан нервової системи (симпатичний «бой або втеча» чи дорсальний ваґус «замри») домінує у пацієнта. Розробити психотерапевтичні стратегії для регуляції вегетативної нервової системи – дихальні вправи, тілесно-орієнтовані методики, навички усвідомленості – і обґрунтувати їхній фізіологічний ефект.</w:t>
      </w:r>
    </w:p>
    <w:p w14:paraId="03CCE69E" w14:textId="77777777" w:rsidR="00246B13" w:rsidRPr="00553890" w:rsidRDefault="00246B13" w:rsidP="00246B13">
      <w:pPr>
        <w:pStyle w:val="Compact"/>
        <w:numPr>
          <w:ilvl w:val="0"/>
          <w:numId w:val="15"/>
        </w:numPr>
        <w:spacing w:before="0" w:after="0" w:line="360" w:lineRule="auto"/>
        <w:ind w:left="0" w:firstLine="0"/>
        <w:jc w:val="both"/>
        <w:rPr>
          <w:sz w:val="28"/>
          <w:szCs w:val="28"/>
        </w:rPr>
      </w:pPr>
      <w:r w:rsidRPr="00553890">
        <w:rPr>
          <w:b/>
          <w:bCs/>
          <w:sz w:val="28"/>
          <w:szCs w:val="28"/>
        </w:rPr>
        <w:lastRenderedPageBreak/>
        <w:t>Кейс (дитяча депривація і прихильність):</w:t>
      </w:r>
      <w:r w:rsidRPr="00553890">
        <w:rPr>
          <w:sz w:val="28"/>
          <w:szCs w:val="28"/>
        </w:rPr>
        <w:t xml:space="preserve"> Молода доросла клієнтка має труднощі у довірчих стосунках і емоційну відстороненість; відомо, що в дитинстві вона виховувалась у інтернаті і не мала стабільної прив’язаності. Пояснити, як рання емоційна депривація могла вплинути на розвиток її мозку і психіки (формування реактивного розладу прив’язаності, підвищена реактивність стресової системи). Запропонувати підходи терапії, спрямовані на корекцію наслідків травми прив’язаності (налагодження терапевтичного альянсу, повторний досвід безпечної прив’язаності, робота з переконаннями щодо себе та інших).</w:t>
      </w:r>
    </w:p>
    <w:p w14:paraId="66B7EAFA" w14:textId="77777777" w:rsidR="00246B13" w:rsidRPr="00553890" w:rsidRDefault="00246B13" w:rsidP="00246B13">
      <w:pPr>
        <w:pStyle w:val="Compact"/>
        <w:numPr>
          <w:ilvl w:val="0"/>
          <w:numId w:val="15"/>
        </w:numPr>
        <w:spacing w:before="0" w:after="0" w:line="360" w:lineRule="auto"/>
        <w:ind w:left="0" w:firstLine="0"/>
        <w:jc w:val="both"/>
        <w:rPr>
          <w:sz w:val="28"/>
          <w:szCs w:val="28"/>
        </w:rPr>
      </w:pPr>
      <w:r w:rsidRPr="00553890">
        <w:rPr>
          <w:b/>
          <w:bCs/>
          <w:sz w:val="28"/>
          <w:szCs w:val="28"/>
        </w:rPr>
        <w:t>Теоретичне завдання (креативність і мозок):</w:t>
      </w:r>
      <w:r w:rsidRPr="00553890">
        <w:rPr>
          <w:sz w:val="28"/>
          <w:szCs w:val="28"/>
        </w:rPr>
        <w:t xml:space="preserve"> Дослідити нейропсихологічні основи креативності та уяви. Які ділянки мозку активуються під час творчого мислення (роль префронтальної кори, default mode network тощо) і як мозок переходить у стан інсайту? Обґрунтувати, як творчі методи в терапії (арт-терапія, казкотерапія, рольові ігри) можуть стимулювати корисні мозкові активації та сприяти особистісним змінам.</w:t>
      </w:r>
    </w:p>
    <w:p w14:paraId="38BE5FC6" w14:textId="77777777" w:rsidR="00246B13" w:rsidRPr="00553890" w:rsidRDefault="00246B13" w:rsidP="00246B13">
      <w:pPr>
        <w:pStyle w:val="Compact"/>
        <w:numPr>
          <w:ilvl w:val="0"/>
          <w:numId w:val="15"/>
        </w:numPr>
        <w:spacing w:before="0" w:after="0" w:line="360" w:lineRule="auto"/>
        <w:ind w:left="0" w:firstLine="0"/>
        <w:jc w:val="both"/>
        <w:rPr>
          <w:sz w:val="28"/>
          <w:szCs w:val="28"/>
        </w:rPr>
      </w:pPr>
      <w:r w:rsidRPr="00553890">
        <w:rPr>
          <w:b/>
          <w:bCs/>
          <w:sz w:val="28"/>
          <w:szCs w:val="28"/>
        </w:rPr>
        <w:t>Кейс (когнітивні порушення при шизофренії):</w:t>
      </w:r>
      <w:r w:rsidRPr="00553890">
        <w:rPr>
          <w:sz w:val="28"/>
          <w:szCs w:val="28"/>
        </w:rPr>
        <w:t xml:space="preserve"> Пацієнт з шизофренією, що отримує антипсихотичну терапію, скаржиться на проблеми з пам’яттю та увагою. Провести нейропсихологічну оцінку його когнітивного функціонування (дефіцити робочої пам’яті, зниження швидкості обробки інформації, порушення виконавчих функцій). Запропонувати програму когнітивної реабілітації для такого пацієнта (тренінги пам’яті, навчання стратегій, комп’ютеризовані вправи) і обґрунтувати очікувані зміни в діяльності мозку.</w:t>
      </w:r>
    </w:p>
    <w:p w14:paraId="7A6CF86E" w14:textId="77777777" w:rsidR="00246B13" w:rsidRPr="00553890" w:rsidRDefault="00246B13" w:rsidP="00246B13">
      <w:pPr>
        <w:pStyle w:val="Compact"/>
        <w:numPr>
          <w:ilvl w:val="0"/>
          <w:numId w:val="15"/>
        </w:numPr>
        <w:spacing w:before="0" w:after="0" w:line="360" w:lineRule="auto"/>
        <w:ind w:left="0" w:firstLine="0"/>
        <w:jc w:val="both"/>
        <w:rPr>
          <w:sz w:val="28"/>
          <w:szCs w:val="28"/>
        </w:rPr>
      </w:pPr>
      <w:r w:rsidRPr="00553890">
        <w:rPr>
          <w:b/>
          <w:bCs/>
          <w:sz w:val="28"/>
          <w:szCs w:val="28"/>
        </w:rPr>
        <w:t>Аналіз досліджень (майндфулнес і мозок):</w:t>
      </w:r>
      <w:r w:rsidRPr="00553890">
        <w:rPr>
          <w:sz w:val="28"/>
          <w:szCs w:val="28"/>
        </w:rPr>
        <w:t xml:space="preserve"> Зробити огляд наукових досліджень про вплив медитації усвідомленості (mindfulness) на мозок. Які зміни спостерігаються при регулярній практиці (збільшення товщини кори, зниження активності мигдалини, покращення міжмережевої взаємодії)? Як ці знання можна інтегрувати в психотерапію – наприклад, навчати клієнтів майндфулнес як методу саморегуляції з доведеним нейробіологічним ефектом.</w:t>
      </w:r>
    </w:p>
    <w:p w14:paraId="41839B6E" w14:textId="77777777" w:rsidR="00246B13" w:rsidRPr="00553890" w:rsidRDefault="00246B13" w:rsidP="00246B13">
      <w:pPr>
        <w:pStyle w:val="Compact"/>
        <w:numPr>
          <w:ilvl w:val="0"/>
          <w:numId w:val="15"/>
        </w:numPr>
        <w:spacing w:before="0" w:after="0" w:line="360" w:lineRule="auto"/>
        <w:ind w:left="0" w:firstLine="0"/>
        <w:jc w:val="both"/>
        <w:rPr>
          <w:sz w:val="28"/>
          <w:szCs w:val="28"/>
        </w:rPr>
      </w:pPr>
      <w:r w:rsidRPr="00553890">
        <w:rPr>
          <w:b/>
          <w:bCs/>
          <w:sz w:val="28"/>
          <w:szCs w:val="28"/>
        </w:rPr>
        <w:lastRenderedPageBreak/>
        <w:t>Кейс (розлад харчової поведінки):</w:t>
      </w:r>
      <w:r w:rsidRPr="00553890">
        <w:rPr>
          <w:sz w:val="28"/>
          <w:szCs w:val="28"/>
        </w:rPr>
        <w:t xml:space="preserve"> Пацієнтка з нервовою анорексією має викривлене сприйняття власного тіла і страх набору ваги. Пояснити можливі нейрокогнітивні механізми цих симптомів (дисфункція інсулярної кори – центру інтероцепції, порушення зв’язків між лімбічною системою і префронтальною корою). Розробити психотерапевтичний план для корекції харчової поведінки з урахуванням нейропсихологічних чинників (наприклад, когнітивне перенавчання образу тіла, робота з емоціями).</w:t>
      </w:r>
    </w:p>
    <w:p w14:paraId="70EEB462" w14:textId="77777777" w:rsidR="00246B13" w:rsidRPr="00553890" w:rsidRDefault="00246B13" w:rsidP="00246B13">
      <w:pPr>
        <w:pStyle w:val="Compact"/>
        <w:numPr>
          <w:ilvl w:val="0"/>
          <w:numId w:val="15"/>
        </w:numPr>
        <w:spacing w:before="0" w:after="0" w:line="360" w:lineRule="auto"/>
        <w:ind w:left="0" w:firstLine="0"/>
        <w:jc w:val="both"/>
        <w:rPr>
          <w:sz w:val="28"/>
          <w:szCs w:val="28"/>
        </w:rPr>
      </w:pPr>
      <w:r w:rsidRPr="00553890">
        <w:rPr>
          <w:b/>
          <w:bCs/>
          <w:sz w:val="28"/>
          <w:szCs w:val="28"/>
        </w:rPr>
        <w:t>Теоретичне питання (стрес і префронтальна кора):</w:t>
      </w:r>
      <w:r w:rsidRPr="00553890">
        <w:rPr>
          <w:sz w:val="28"/>
          <w:szCs w:val="28"/>
        </w:rPr>
        <w:t xml:space="preserve"> Описати, як хронічний стрес впливає на префронтальну кору головного мозку і виконавчі функції. Розкрити поняття «виключення» префронтальних функцій під впливом кортизолу та механізмів виживання. Запропонувати, як техніки стрес-менеджменту (релаксація, біофідбек, фізичні вправи) можуть запобігати негативним нейробіологічним наслідкам стресу та підтримувати здорове функціонування префронтальних мереж.</w:t>
      </w:r>
    </w:p>
    <w:p w14:paraId="108B033F" w14:textId="77777777" w:rsidR="00246B13" w:rsidRPr="00553890" w:rsidRDefault="00246B13" w:rsidP="00246B13">
      <w:pPr>
        <w:pStyle w:val="Compact"/>
        <w:numPr>
          <w:ilvl w:val="0"/>
          <w:numId w:val="15"/>
        </w:numPr>
        <w:spacing w:before="0" w:after="0" w:line="360" w:lineRule="auto"/>
        <w:ind w:left="0" w:firstLine="0"/>
        <w:jc w:val="both"/>
        <w:rPr>
          <w:sz w:val="28"/>
          <w:szCs w:val="28"/>
        </w:rPr>
      </w:pPr>
      <w:r w:rsidRPr="00553890">
        <w:rPr>
          <w:b/>
          <w:bCs/>
          <w:sz w:val="28"/>
          <w:szCs w:val="28"/>
        </w:rPr>
        <w:t>Кейс (вікові зміни чи деменція?):</w:t>
      </w:r>
      <w:r w:rsidRPr="00553890">
        <w:rPr>
          <w:sz w:val="28"/>
          <w:szCs w:val="28"/>
        </w:rPr>
        <w:t xml:space="preserve"> Пацієнт 60+ років скаржиться на погіршення пам’яті та уваги. Провести диференційований аналіз: які ознаки свідчать про нормальне вікове зниження когнітивних функцій, а які можуть вказувати на ранню стадію нейродегенеративного захворювання (хвороби Альцгеймера). Запропонувати стратегії когнітивного тренінгу та профілактики деменції, враховуючи принцип «use it or lose it» (нейропластичність в літньому віці).</w:t>
      </w:r>
    </w:p>
    <w:p w14:paraId="4008543D" w14:textId="77777777" w:rsidR="00246B13" w:rsidRPr="00553890" w:rsidRDefault="00246B13" w:rsidP="00246B13">
      <w:pPr>
        <w:pStyle w:val="Compact"/>
        <w:numPr>
          <w:ilvl w:val="0"/>
          <w:numId w:val="15"/>
        </w:numPr>
        <w:spacing w:before="0" w:after="0" w:line="360" w:lineRule="auto"/>
        <w:ind w:left="0" w:firstLine="0"/>
        <w:jc w:val="both"/>
        <w:rPr>
          <w:sz w:val="28"/>
          <w:szCs w:val="28"/>
        </w:rPr>
      </w:pPr>
      <w:r w:rsidRPr="00553890">
        <w:rPr>
          <w:b/>
          <w:bCs/>
          <w:sz w:val="28"/>
          <w:szCs w:val="28"/>
        </w:rPr>
        <w:t>Теоретичний аналіз (дзеркальні нейрони):</w:t>
      </w:r>
      <w:r w:rsidRPr="00553890">
        <w:rPr>
          <w:sz w:val="28"/>
          <w:szCs w:val="28"/>
        </w:rPr>
        <w:t xml:space="preserve"> Пояснити концепцію дзеркальних нейронів і їх роль у емпатії та навчанні через спостереження. Як відкриття дзеркальних нейронів допомагає зрозуміти природу навичок соціальної взаємодії та наслідування? Обґрунтувати, як ці знання можна використовувати у терапії – наприклад, при роботі з дітьми з аутизмом (стимуляція системи дзеркальних нейронів через спільні дії) чи для відновлення соціальних навичок після ізоляції.</w:t>
      </w:r>
    </w:p>
    <w:p w14:paraId="1A948586" w14:textId="77777777" w:rsidR="00246B13" w:rsidRPr="00553890" w:rsidRDefault="00246B13" w:rsidP="00246B13">
      <w:pPr>
        <w:pStyle w:val="Compact"/>
        <w:numPr>
          <w:ilvl w:val="0"/>
          <w:numId w:val="15"/>
        </w:numPr>
        <w:spacing w:before="0" w:after="0" w:line="360" w:lineRule="auto"/>
        <w:ind w:left="0" w:firstLine="0"/>
        <w:jc w:val="both"/>
        <w:rPr>
          <w:sz w:val="28"/>
          <w:szCs w:val="28"/>
        </w:rPr>
      </w:pPr>
      <w:r w:rsidRPr="00553890">
        <w:rPr>
          <w:b/>
          <w:bCs/>
          <w:sz w:val="28"/>
          <w:szCs w:val="28"/>
        </w:rPr>
        <w:t>Кейс (психосоматика – тривога і тіло):</w:t>
      </w:r>
      <w:r w:rsidRPr="00553890">
        <w:rPr>
          <w:sz w:val="28"/>
          <w:szCs w:val="28"/>
        </w:rPr>
        <w:t xml:space="preserve"> Пацієнт із генералізованим тривожним розладом скаржиться на постійні соматичні симптоми – м’язове </w:t>
      </w:r>
      <w:r w:rsidRPr="00553890">
        <w:rPr>
          <w:sz w:val="28"/>
          <w:szCs w:val="28"/>
        </w:rPr>
        <w:lastRenderedPageBreak/>
        <w:t>напруження, тремор, головні болі. Пояснити психосоматичний компонент цього стану: як тривога через вегетативну нервову систему провокує тілесні симптоми (хронічне підвищення тонусу м’язів, судинні реакції). Розробити план терапії з акцентом на тілесно-орієнтованих методах (прогресивна м’язова релаксація, дихальні практики, біоенергетичні вправи) у поєднанні з когнітивною терапією, щоб зменшити соматичні прояви.</w:t>
      </w:r>
    </w:p>
    <w:p w14:paraId="4ED32598" w14:textId="77777777" w:rsidR="00246B13" w:rsidRPr="00553890" w:rsidRDefault="00246B13" w:rsidP="00246B13">
      <w:pPr>
        <w:pStyle w:val="Compact"/>
        <w:numPr>
          <w:ilvl w:val="0"/>
          <w:numId w:val="15"/>
        </w:numPr>
        <w:spacing w:before="0" w:after="0" w:line="360" w:lineRule="auto"/>
        <w:ind w:left="0" w:firstLine="0"/>
        <w:jc w:val="both"/>
        <w:rPr>
          <w:sz w:val="28"/>
          <w:szCs w:val="28"/>
        </w:rPr>
      </w:pPr>
      <w:r w:rsidRPr="00553890">
        <w:rPr>
          <w:b/>
          <w:bCs/>
          <w:sz w:val="28"/>
          <w:szCs w:val="28"/>
        </w:rPr>
        <w:t>Творче завдання (психоедукація клієнта):</w:t>
      </w:r>
      <w:r w:rsidRPr="00553890">
        <w:rPr>
          <w:sz w:val="28"/>
          <w:szCs w:val="28"/>
        </w:rPr>
        <w:t xml:space="preserve"> Уявіть, що вам потрібно пояснити клієнту без спеціальних знань, як психотерапія впливає на мозок. Розробити коротку популярно-наукову презентацію або текст, використовуючи метафори і прості аналогії, які ілюструють принципи нейропластичності (наприклад, «мозок як м’яз, що тренується новими думками» або «прокладання нових стежинок у лісі нейронних зв’язків»).</w:t>
      </w:r>
    </w:p>
    <w:p w14:paraId="15560FBD" w14:textId="77777777" w:rsidR="00246B13" w:rsidRPr="00553890" w:rsidRDefault="00246B13" w:rsidP="00246B13">
      <w:pPr>
        <w:pStyle w:val="Compact"/>
        <w:numPr>
          <w:ilvl w:val="0"/>
          <w:numId w:val="15"/>
        </w:numPr>
        <w:spacing w:before="0" w:after="0" w:line="360" w:lineRule="auto"/>
        <w:ind w:left="0" w:firstLine="0"/>
        <w:jc w:val="both"/>
        <w:rPr>
          <w:sz w:val="28"/>
          <w:szCs w:val="28"/>
        </w:rPr>
      </w:pPr>
      <w:r w:rsidRPr="00553890">
        <w:rPr>
          <w:b/>
          <w:bCs/>
          <w:sz w:val="28"/>
          <w:szCs w:val="28"/>
        </w:rPr>
        <w:t>Кейс (панічні атаки):</w:t>
      </w:r>
      <w:r w:rsidRPr="00553890">
        <w:rPr>
          <w:sz w:val="28"/>
          <w:szCs w:val="28"/>
        </w:rPr>
        <w:t xml:space="preserve"> Молода жінка страждає на панічні атаки: періодично виникає інтенсивний страх зі прискореним серцебиттям, запамороченням, відчуттям нестачі повітря. Пояснити нейрофізіологічний механізм панічної атаки – роль мигдалеподібного тіла в запуску реакції тривоги, активація симпатичної нервової системи та гіпервентиляція. Запропонувати психотерапевтичну інтервенцію для лікування панічних атак: навчання дихальних технік для контролю фізіології, когнітивне реструктурування катастрофічних думок, поступова інтероцептивна експозиція; обґрунтувати, як ці методи «перенавчають» мозок не реагувати панікою.</w:t>
      </w:r>
    </w:p>
    <w:p w14:paraId="21A67F22" w14:textId="77777777" w:rsidR="00246B13" w:rsidRPr="00553890" w:rsidRDefault="00246B13" w:rsidP="00246B13">
      <w:pPr>
        <w:pStyle w:val="Compact"/>
        <w:numPr>
          <w:ilvl w:val="0"/>
          <w:numId w:val="15"/>
        </w:numPr>
        <w:spacing w:before="0" w:after="0" w:line="360" w:lineRule="auto"/>
        <w:ind w:left="0" w:firstLine="0"/>
        <w:jc w:val="both"/>
        <w:rPr>
          <w:sz w:val="28"/>
          <w:szCs w:val="28"/>
        </w:rPr>
      </w:pPr>
      <w:r w:rsidRPr="00553890">
        <w:rPr>
          <w:b/>
          <w:bCs/>
          <w:sz w:val="28"/>
          <w:szCs w:val="28"/>
        </w:rPr>
        <w:t>Теоретичний огляд (нейрофідбек):</w:t>
      </w:r>
      <w:r w:rsidRPr="00553890">
        <w:rPr>
          <w:sz w:val="28"/>
          <w:szCs w:val="28"/>
        </w:rPr>
        <w:t xml:space="preserve"> Дослідити, як метод нейрофідбек (EEG-біозворотній зв’язок) використовується для навчання людини саморегуляції мозкової активності. При яких розладах був доведений успіх нейрофідбек-терапії (наприклад, ADHD, тривожні розлади, епілепсія)? Обговорити, які показники мозку найчастіше тренують (ритми ЕЕГ) і як це відображається на симптомах, а також які є обмеження та перспективи цього методу.</w:t>
      </w:r>
    </w:p>
    <w:p w14:paraId="0B67FB0B" w14:textId="77777777" w:rsidR="00246B13" w:rsidRPr="00553890" w:rsidRDefault="00246B13" w:rsidP="00246B13">
      <w:pPr>
        <w:pStyle w:val="Compact"/>
        <w:numPr>
          <w:ilvl w:val="0"/>
          <w:numId w:val="15"/>
        </w:numPr>
        <w:spacing w:before="0" w:after="0" w:line="360" w:lineRule="auto"/>
        <w:ind w:left="0" w:firstLine="0"/>
        <w:jc w:val="both"/>
        <w:rPr>
          <w:sz w:val="28"/>
          <w:szCs w:val="28"/>
        </w:rPr>
      </w:pPr>
      <w:r w:rsidRPr="00553890">
        <w:rPr>
          <w:b/>
          <w:bCs/>
          <w:sz w:val="28"/>
          <w:szCs w:val="28"/>
        </w:rPr>
        <w:lastRenderedPageBreak/>
        <w:t>Кейс (адикція і мозок):</w:t>
      </w:r>
      <w:r w:rsidRPr="00553890">
        <w:rPr>
          <w:sz w:val="28"/>
          <w:szCs w:val="28"/>
        </w:rPr>
        <w:t xml:space="preserve"> Пацієнт із залежністю від алкоголю має сильні потяги (craving), пов’язані з тригерами, та знижену здатність контролювати імпульс. Пояснити нейробіологічні фактори адикції: дисфункція системи винагороди (дофамінова система), формування патологічної пам’яті на винагороду, зниження активності префронтальних областей контролю. Запропонувати психотерапевтичні підходи для даного випадку (мотиваційне інтерв’ю, CBT для подолання тригерів, навчання навичкам стримування імпульсів) та обґрунтувати, як вони можуть відновити баланс в цих мозкових системах.</w:t>
      </w:r>
    </w:p>
    <w:p w14:paraId="2F16979C" w14:textId="77777777" w:rsidR="00246B13" w:rsidRPr="00553890" w:rsidRDefault="00246B13" w:rsidP="00246B13">
      <w:pPr>
        <w:pStyle w:val="Compact"/>
        <w:numPr>
          <w:ilvl w:val="0"/>
          <w:numId w:val="15"/>
        </w:numPr>
        <w:spacing w:before="0" w:after="0" w:line="360" w:lineRule="auto"/>
        <w:ind w:left="0" w:firstLine="0"/>
        <w:jc w:val="both"/>
        <w:rPr>
          <w:sz w:val="28"/>
          <w:szCs w:val="28"/>
        </w:rPr>
      </w:pPr>
      <w:r w:rsidRPr="00553890">
        <w:rPr>
          <w:b/>
          <w:bCs/>
          <w:sz w:val="28"/>
          <w:szCs w:val="28"/>
        </w:rPr>
        <w:t>Практичне завдання (реабілітація після травми):</w:t>
      </w:r>
      <w:r w:rsidRPr="00553890">
        <w:rPr>
          <w:sz w:val="28"/>
          <w:szCs w:val="28"/>
        </w:rPr>
        <w:t xml:space="preserve"> Розробити міждисциплінарний план реабілітації для пацієнта, який отримав важку черепно-мозкову травму. План має включати: нейропсихологічну діагностику когнітивних порушень; програму когнітивного тренінгу або ерготерапії для відновлення втрачених навичок; психотерапевтичну підтримку пацієнта та родини (освіта щодо особливостей стану, емоційна підтримка); моніторинг неврологічного статусу. Обґрунтувати, як взаємодія цих компонентів сприятиме нейропластичним перебудовам і покращенню функціонування.</w:t>
      </w:r>
    </w:p>
    <w:p w14:paraId="10C30182" w14:textId="77777777" w:rsidR="00246B13" w:rsidRPr="00553890" w:rsidRDefault="00246B13" w:rsidP="00246B13">
      <w:pPr>
        <w:pStyle w:val="Compact"/>
        <w:numPr>
          <w:ilvl w:val="0"/>
          <w:numId w:val="15"/>
        </w:numPr>
        <w:spacing w:before="0" w:after="0" w:line="360" w:lineRule="auto"/>
        <w:ind w:left="0" w:firstLine="0"/>
        <w:jc w:val="both"/>
        <w:rPr>
          <w:sz w:val="28"/>
          <w:szCs w:val="28"/>
        </w:rPr>
      </w:pPr>
      <w:r w:rsidRPr="00553890">
        <w:rPr>
          <w:b/>
          <w:bCs/>
          <w:sz w:val="28"/>
          <w:szCs w:val="28"/>
        </w:rPr>
        <w:t>Теоретичне питання (емоційний мозок):</w:t>
      </w:r>
      <w:r w:rsidRPr="00553890">
        <w:rPr>
          <w:sz w:val="28"/>
          <w:szCs w:val="28"/>
        </w:rPr>
        <w:t xml:space="preserve"> Роз’яснити поняття «емоційний мозок». Які структури до нього відносять (лімбічна система: мигдалеподібне тіло, гіпокамп; орбітофронтальна кора та ін.) і яку роль вони відіграють у виникненні та регуляції емоцій? Як знання про «емоційний мозок» використовується у психотерапії емоційної дисрегуляції – наведіть приклад, як розуміння клієнтом нейробіології гніву або страху може допомогти йому впоратися з цими емоціями.</w:t>
      </w:r>
    </w:p>
    <w:p w14:paraId="241D96CB" w14:textId="77777777" w:rsidR="00246B13" w:rsidRPr="00553890" w:rsidRDefault="00246B13" w:rsidP="00246B13">
      <w:pPr>
        <w:pStyle w:val="Compact"/>
        <w:numPr>
          <w:ilvl w:val="0"/>
          <w:numId w:val="15"/>
        </w:numPr>
        <w:spacing w:before="0" w:after="0" w:line="360" w:lineRule="auto"/>
        <w:ind w:left="0" w:firstLine="0"/>
        <w:jc w:val="both"/>
        <w:rPr>
          <w:sz w:val="28"/>
          <w:szCs w:val="28"/>
        </w:rPr>
      </w:pPr>
      <w:r w:rsidRPr="00553890">
        <w:rPr>
          <w:b/>
          <w:bCs/>
          <w:sz w:val="28"/>
          <w:szCs w:val="28"/>
        </w:rPr>
        <w:t>Кейс (порушення особистості – приклад прикордонного розладу):</w:t>
      </w:r>
      <w:r w:rsidRPr="00553890">
        <w:rPr>
          <w:sz w:val="28"/>
          <w:szCs w:val="28"/>
        </w:rPr>
        <w:t xml:space="preserve"> Пацієнт з прикордонним розладом особистості пережив у дитинстві психологічне насильство. Він відзначається різкими коливаннями настрою, страхом покинення, труднощами з самовизначенням. Обґрунтувати з нейробіологічної точки зору його емоційну нестабільність (наприклад, гіперактивність мигдалини, знижений контроль префронтальної кори, </w:t>
      </w:r>
      <w:r w:rsidRPr="00553890">
        <w:rPr>
          <w:sz w:val="28"/>
          <w:szCs w:val="28"/>
        </w:rPr>
        <w:lastRenderedPageBreak/>
        <w:t>порушена прив’язаність і розвиток правої півкулі). Запропонувати стратегію психотерапії для цього випадку (наприклад, діалектичну поведінкову терапію – ДПТ, або модуляцію прихильності в терапевтичних відносинах) та пояснити, як обрана стратегія враховує нейропсихологічні особливості пацієнта.</w:t>
      </w:r>
    </w:p>
    <w:p w14:paraId="5FE09478" w14:textId="77777777" w:rsidR="0039762A" w:rsidRDefault="0039762A" w:rsidP="0039762A">
      <w:pPr>
        <w:spacing w:line="360" w:lineRule="auto"/>
        <w:ind w:firstLine="709"/>
        <w:jc w:val="center"/>
        <w:rPr>
          <w:rFonts w:ascii="Times New Roman" w:eastAsia="Times New Roman" w:hAnsi="Times New Roman" w:cs="Times New Roman"/>
        </w:rPr>
      </w:pPr>
      <w:r>
        <w:rPr>
          <w:rFonts w:ascii="Times New Roman" w:eastAsia="Times New Roman" w:hAnsi="Times New Roman" w:cs="Times New Roman"/>
          <w:b/>
          <w:color w:val="000000"/>
          <w:sz w:val="28"/>
          <w:szCs w:val="28"/>
        </w:rPr>
        <w:t>1</w:t>
      </w:r>
      <w:r>
        <w:rPr>
          <w:rFonts w:ascii="Times New Roman" w:eastAsia="Times New Roman" w:hAnsi="Times New Roman" w:cs="Times New Roman"/>
          <w:b/>
          <w:sz w:val="28"/>
          <w:szCs w:val="28"/>
        </w:rPr>
        <w:t>0</w:t>
      </w:r>
      <w:r>
        <w:rPr>
          <w:rFonts w:ascii="Times New Roman" w:eastAsia="Times New Roman" w:hAnsi="Times New Roman" w:cs="Times New Roman"/>
          <w:b/>
          <w:color w:val="000000"/>
          <w:sz w:val="28"/>
          <w:szCs w:val="28"/>
        </w:rPr>
        <w:t>. МЕТОДИ НАВЧАННЯ</w:t>
      </w:r>
    </w:p>
    <w:p w14:paraId="45ACB648" w14:textId="77777777" w:rsidR="0039762A" w:rsidRDefault="0039762A" w:rsidP="0039762A">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color w:val="000000"/>
          <w:sz w:val="28"/>
          <w:szCs w:val="28"/>
        </w:rPr>
        <w:t>У процесі викладання дисципліни застосовуються різні методи навчання:</w:t>
      </w:r>
    </w:p>
    <w:p w14:paraId="0DD9B736" w14:textId="77777777" w:rsidR="0039762A" w:rsidRDefault="0039762A" w:rsidP="0039762A">
      <w:pPr>
        <w:numPr>
          <w:ilvl w:val="0"/>
          <w:numId w:val="9"/>
        </w:num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лекція із застосуванням цифрових інформаційних технологій;</w:t>
      </w:r>
    </w:p>
    <w:p w14:paraId="745637EE" w14:textId="77777777" w:rsidR="0039762A" w:rsidRDefault="0039762A" w:rsidP="0039762A">
      <w:pPr>
        <w:numPr>
          <w:ilvl w:val="0"/>
          <w:numId w:val="9"/>
        </w:num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усне обговорення проблемних питань;</w:t>
      </w:r>
    </w:p>
    <w:p w14:paraId="393D2075" w14:textId="77777777" w:rsidR="0039762A" w:rsidRDefault="0039762A" w:rsidP="0039762A">
      <w:pPr>
        <w:numPr>
          <w:ilvl w:val="0"/>
          <w:numId w:val="9"/>
        </w:num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інтерактивна робота в групах;</w:t>
      </w:r>
    </w:p>
    <w:p w14:paraId="7913039D" w14:textId="77777777" w:rsidR="0039762A" w:rsidRDefault="0039762A" w:rsidP="0039762A">
      <w:pPr>
        <w:numPr>
          <w:ilvl w:val="0"/>
          <w:numId w:val="9"/>
        </w:num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виконання індивідуальних навчальних проектів;</w:t>
      </w:r>
    </w:p>
    <w:p w14:paraId="697E9971" w14:textId="77777777" w:rsidR="0039762A" w:rsidRDefault="0039762A" w:rsidP="0039762A">
      <w:pPr>
        <w:numPr>
          <w:ilvl w:val="0"/>
          <w:numId w:val="9"/>
        </w:num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дискусії і дебати з соціально важливих проблем або проблемних ситуацій; </w:t>
      </w:r>
    </w:p>
    <w:p w14:paraId="38D1642F" w14:textId="77777777" w:rsidR="0039762A" w:rsidRDefault="0039762A" w:rsidP="0039762A">
      <w:pPr>
        <w:numPr>
          <w:ilvl w:val="0"/>
          <w:numId w:val="9"/>
        </w:num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виступи з презентацією та залученням групи до обговорення теми виступу; </w:t>
      </w:r>
    </w:p>
    <w:p w14:paraId="53FD3AA3" w14:textId="77777777" w:rsidR="0039762A" w:rsidRDefault="0039762A" w:rsidP="0039762A">
      <w:pPr>
        <w:numPr>
          <w:ilvl w:val="0"/>
          <w:numId w:val="9"/>
        </w:num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проміжні та підсумкове тестування в письмовій формі; </w:t>
      </w:r>
    </w:p>
    <w:p w14:paraId="34BF57B5" w14:textId="77777777" w:rsidR="0039762A" w:rsidRDefault="0039762A" w:rsidP="0039762A">
      <w:pPr>
        <w:numPr>
          <w:ilvl w:val="0"/>
          <w:numId w:val="9"/>
        </w:num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виконання письмових завдань із залученням інтернет-ресурсів; </w:t>
      </w:r>
    </w:p>
    <w:p w14:paraId="2B948216" w14:textId="77777777" w:rsidR="0039762A" w:rsidRDefault="0039762A" w:rsidP="0039762A">
      <w:pPr>
        <w:numPr>
          <w:ilvl w:val="0"/>
          <w:numId w:val="9"/>
        </w:num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самостійне опрацювання першоджерел;</w:t>
      </w:r>
    </w:p>
    <w:p w14:paraId="7B4F5CD5" w14:textId="77777777" w:rsidR="0039762A" w:rsidRDefault="0039762A" w:rsidP="0039762A">
      <w:pPr>
        <w:numPr>
          <w:ilvl w:val="0"/>
          <w:numId w:val="9"/>
        </w:num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використання платформи LIKAR_NMU, Classroom тощо.</w:t>
      </w:r>
    </w:p>
    <w:p w14:paraId="2EA9453A" w14:textId="77777777" w:rsidR="0039762A" w:rsidRDefault="0039762A" w:rsidP="0039762A">
      <w:pPr>
        <w:spacing w:line="360" w:lineRule="auto"/>
        <w:rPr>
          <w:rFonts w:ascii="Times New Roman" w:eastAsia="Times New Roman" w:hAnsi="Times New Roman" w:cs="Times New Roman"/>
        </w:rPr>
      </w:pPr>
    </w:p>
    <w:p w14:paraId="2ED180A3" w14:textId="77777777" w:rsidR="0039762A" w:rsidRDefault="0039762A" w:rsidP="0039762A">
      <w:pPr>
        <w:spacing w:line="360" w:lineRule="auto"/>
        <w:ind w:left="-2" w:hanging="2"/>
        <w:jc w:val="center"/>
        <w:rPr>
          <w:rFonts w:ascii="Times New Roman" w:eastAsia="Times New Roman" w:hAnsi="Times New Roman" w:cs="Times New Roman"/>
        </w:rPr>
      </w:pPr>
      <w:r>
        <w:rPr>
          <w:rFonts w:ascii="Times New Roman" w:eastAsia="Times New Roman" w:hAnsi="Times New Roman" w:cs="Times New Roman"/>
          <w:b/>
          <w:color w:val="000000"/>
          <w:sz w:val="28"/>
          <w:szCs w:val="28"/>
        </w:rPr>
        <w:t>1</w:t>
      </w:r>
      <w:r>
        <w:rPr>
          <w:rFonts w:ascii="Times New Roman" w:eastAsia="Times New Roman" w:hAnsi="Times New Roman" w:cs="Times New Roman"/>
          <w:b/>
          <w:sz w:val="28"/>
          <w:szCs w:val="28"/>
        </w:rPr>
        <w:t>1</w:t>
      </w:r>
      <w:r>
        <w:rPr>
          <w:rFonts w:ascii="Times New Roman" w:eastAsia="Times New Roman" w:hAnsi="Times New Roman" w:cs="Times New Roman"/>
          <w:b/>
          <w:color w:val="000000"/>
          <w:sz w:val="28"/>
          <w:szCs w:val="28"/>
        </w:rPr>
        <w:t>. МЕТОДИ І ФОРМИ КОНТРОЛЮ, РОЗПОДІЛ БАЛІВ, ЯКІ ОТРИМУЮТЬ СТУДЕНТИ, ОЦІНЮВАННЯ</w:t>
      </w:r>
    </w:p>
    <w:p w14:paraId="3640BA64" w14:textId="77777777" w:rsidR="0039762A" w:rsidRDefault="0039762A" w:rsidP="0039762A">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Усний та письмовий контроль </w:t>
      </w:r>
      <w:r>
        <w:rPr>
          <w:rFonts w:ascii="Times New Roman" w:eastAsia="Times New Roman" w:hAnsi="Times New Roman" w:cs="Times New Roman"/>
          <w:sz w:val="28"/>
          <w:szCs w:val="28"/>
        </w:rPr>
        <w:t>засвоєння теми здійснюється на лекціях і практичних заняттях.</w:t>
      </w:r>
    </w:p>
    <w:p w14:paraId="6C3B6B9D" w14:textId="77777777" w:rsidR="0039762A" w:rsidRDefault="0039762A" w:rsidP="0039762A">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Контроль здобуття практичних умінь та навичок </w:t>
      </w:r>
      <w:r>
        <w:rPr>
          <w:rFonts w:ascii="Times New Roman" w:eastAsia="Times New Roman" w:hAnsi="Times New Roman" w:cs="Times New Roman"/>
          <w:sz w:val="28"/>
          <w:szCs w:val="28"/>
        </w:rPr>
        <w:t>здійснюється на практичних заняттях методом спостереження.</w:t>
      </w:r>
    </w:p>
    <w:p w14:paraId="3E9C4558" w14:textId="77777777" w:rsidR="0039762A" w:rsidRDefault="0039762A" w:rsidP="0039762A">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Контроль виконання самостійної роботи </w:t>
      </w:r>
      <w:r>
        <w:rPr>
          <w:rFonts w:ascii="Times New Roman" w:eastAsia="Times New Roman" w:hAnsi="Times New Roman" w:cs="Times New Roman"/>
          <w:sz w:val="28"/>
          <w:szCs w:val="28"/>
        </w:rPr>
        <w:t>здійснюється у письмовій (письмова форма передбачає представлення як у паперовому, так і / або в електронному вигляді) і усній формі.</w:t>
      </w:r>
    </w:p>
    <w:p w14:paraId="0C1D1C9C" w14:textId="77777777" w:rsidR="0039762A" w:rsidRDefault="0039762A" w:rsidP="0039762A">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lastRenderedPageBreak/>
        <w:t>Поточний контроль</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p>
    <w:p w14:paraId="53DF45C4" w14:textId="77777777" w:rsidR="0039762A" w:rsidRDefault="0039762A" w:rsidP="0039762A">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Поточний контроль для студентів </w:t>
      </w:r>
      <w:r>
        <w:rPr>
          <w:rFonts w:ascii="Times New Roman" w:eastAsia="Times New Roman" w:hAnsi="Times New Roman" w:cs="Times New Roman"/>
          <w:b/>
          <w:i/>
          <w:sz w:val="28"/>
          <w:szCs w:val="28"/>
        </w:rPr>
        <w:t>денної та вечірньої форм навчання</w:t>
      </w:r>
      <w:r>
        <w:rPr>
          <w:rFonts w:ascii="Times New Roman" w:eastAsia="Times New Roman" w:hAnsi="Times New Roman" w:cs="Times New Roman"/>
          <w:sz w:val="28"/>
          <w:szCs w:val="28"/>
        </w:rPr>
        <w:t xml:space="preserve"> складають бали, які вони накопичили під час всіх аудиторних занять. Пропущений матеріал з практичних занять студент опрацьовує самостійно без нарахування балів. </w:t>
      </w:r>
    </w:p>
    <w:p w14:paraId="378459C7" w14:textId="77777777" w:rsidR="0039762A" w:rsidRDefault="0039762A" w:rsidP="0039762A">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Критеріями оцінювання</w:t>
      </w:r>
      <w:r>
        <w:rPr>
          <w:rFonts w:ascii="Times New Roman" w:eastAsia="Times New Roman" w:hAnsi="Times New Roman" w:cs="Times New Roman"/>
          <w:sz w:val="28"/>
          <w:szCs w:val="28"/>
        </w:rPr>
        <w:t xml:space="preserve"> знань студентів є: систематичність, активність, своєчасність та результативність роботи над вивченням програмного матеріалу дисципліни, у т.ч. виконання творчих завдань та розв’язання ситуативних задач; виконання завдань для самостійного опрацювання.</w:t>
      </w:r>
    </w:p>
    <w:p w14:paraId="6B74FE82" w14:textId="77777777" w:rsidR="0039762A" w:rsidRDefault="0039762A" w:rsidP="0039762A">
      <w:pPr>
        <w:widowControl w:val="0"/>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Форми оцінювання</w:t>
      </w:r>
      <w:r>
        <w:rPr>
          <w:rFonts w:ascii="Times New Roman" w:eastAsia="Times New Roman" w:hAnsi="Times New Roman" w:cs="Times New Roman"/>
          <w:sz w:val="28"/>
          <w:szCs w:val="28"/>
        </w:rPr>
        <w:t xml:space="preserve"> поточної навчальної діяльності стандартизовані і включають контроль теоретичної та практичної підготовки.</w:t>
      </w:r>
    </w:p>
    <w:p w14:paraId="0254AB8E" w14:textId="77777777" w:rsidR="0039762A" w:rsidRDefault="0039762A" w:rsidP="0039762A">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Поточний контроль знань, умінь та навичок студентів передбачає застосування таких видів діяльності: тестові завдання; обговорення проблеми, дискусія; аналіз конкретних ситуацій (поданих у вигляді усного, текстового або графічного матеріалу); кейс-методи; презентації результатів індивідуальної роботи; інші.</w:t>
      </w:r>
    </w:p>
    <w:p w14:paraId="4D5677F2" w14:textId="77777777" w:rsidR="0047020A" w:rsidRDefault="0047020A" w:rsidP="0047020A">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Формою </w:t>
      </w:r>
      <w:r>
        <w:rPr>
          <w:rFonts w:ascii="Times New Roman" w:eastAsia="Times New Roman" w:hAnsi="Times New Roman" w:cs="Times New Roman"/>
          <w:i/>
          <w:color w:val="000000"/>
          <w:sz w:val="28"/>
          <w:szCs w:val="28"/>
        </w:rPr>
        <w:t>кінцевого контролю</w:t>
      </w:r>
      <w:r>
        <w:rPr>
          <w:rFonts w:ascii="Times New Roman" w:eastAsia="Times New Roman" w:hAnsi="Times New Roman" w:cs="Times New Roman"/>
          <w:color w:val="000000"/>
          <w:sz w:val="28"/>
          <w:szCs w:val="28"/>
        </w:rPr>
        <w:t xml:space="preserve"> успішності навчання з дисципліни є </w:t>
      </w:r>
      <w:r>
        <w:rPr>
          <w:rFonts w:ascii="Times New Roman" w:eastAsia="Times New Roman" w:hAnsi="Times New Roman" w:cs="Times New Roman"/>
          <w:i/>
          <w:color w:val="000000"/>
          <w:sz w:val="28"/>
          <w:szCs w:val="28"/>
        </w:rPr>
        <w:t>диференційований залік.</w:t>
      </w:r>
    </w:p>
    <w:p w14:paraId="4CE018F6" w14:textId="08251C05" w:rsidR="00F3430C" w:rsidRPr="00F3430C" w:rsidRDefault="00F3430C" w:rsidP="00F3430C">
      <w:pPr>
        <w:spacing w:line="360" w:lineRule="auto"/>
        <w:ind w:left="40" w:firstLine="709"/>
        <w:jc w:val="both"/>
        <w:rPr>
          <w:rFonts w:ascii="Times New Roman" w:hAnsi="Times New Roman" w:cs="Times New Roman"/>
        </w:rPr>
      </w:pPr>
      <w:r w:rsidRPr="00F3430C">
        <w:rPr>
          <w:rFonts w:ascii="Times New Roman" w:hAnsi="Times New Roman" w:cs="Times New Roman"/>
          <w:color w:val="000000"/>
          <w:sz w:val="28"/>
          <w:szCs w:val="28"/>
        </w:rPr>
        <w:t xml:space="preserve">До кінцевого контролю з дисципліни допускаються студенти при умові </w:t>
      </w:r>
      <w:r w:rsidRPr="00F3430C">
        <w:rPr>
          <w:rFonts w:ascii="Times New Roman" w:hAnsi="Times New Roman" w:cs="Times New Roman"/>
          <w:b/>
          <w:color w:val="000000"/>
          <w:sz w:val="28"/>
          <w:szCs w:val="28"/>
        </w:rPr>
        <w:t>відвідування не менше 75% навчальних аудиторних занять</w:t>
      </w:r>
      <w:r w:rsidRPr="00F3430C">
        <w:rPr>
          <w:rFonts w:ascii="Times New Roman" w:hAnsi="Times New Roman" w:cs="Times New Roman"/>
          <w:color w:val="000000"/>
          <w:sz w:val="28"/>
          <w:szCs w:val="28"/>
        </w:rPr>
        <w:t xml:space="preserve"> із всією накопиченою сумою балів впродовж вивчення дисципліни</w:t>
      </w:r>
      <w:r>
        <w:rPr>
          <w:rFonts w:ascii="Times New Roman" w:hAnsi="Times New Roman" w:cs="Times New Roman"/>
          <w:color w:val="000000"/>
          <w:sz w:val="28"/>
          <w:szCs w:val="28"/>
        </w:rPr>
        <w:t xml:space="preserve"> </w:t>
      </w:r>
      <w:r w:rsidR="0047020A" w:rsidRPr="00553890">
        <w:rPr>
          <w:rFonts w:ascii="Times New Roman" w:hAnsi="Times New Roman" w:cs="Times New Roman"/>
          <w:b/>
          <w:bCs/>
          <w:sz w:val="28"/>
          <w:szCs w:val="28"/>
        </w:rPr>
        <w:t>«Нейропсихологія та нейропсихотерапія»</w:t>
      </w:r>
      <w:r w:rsidRPr="00F3430C">
        <w:rPr>
          <w:rFonts w:ascii="Times New Roman" w:hAnsi="Times New Roman" w:cs="Times New Roman"/>
          <w:color w:val="000000"/>
          <w:sz w:val="28"/>
          <w:szCs w:val="28"/>
        </w:rPr>
        <w:t xml:space="preserve">. У випадку, якщо студент відвідав </w:t>
      </w:r>
      <w:r w:rsidRPr="00F3430C">
        <w:rPr>
          <w:rFonts w:ascii="Times New Roman" w:hAnsi="Times New Roman" w:cs="Times New Roman"/>
          <w:b/>
          <w:color w:val="000000"/>
          <w:sz w:val="28"/>
          <w:szCs w:val="28"/>
        </w:rPr>
        <w:t>менше, ніж 75% (</w:t>
      </w:r>
      <w:r w:rsidRPr="00F3430C">
        <w:rPr>
          <w:rFonts w:ascii="Times New Roman" w:hAnsi="Times New Roman" w:cs="Times New Roman"/>
          <w:color w:val="000000"/>
          <w:sz w:val="28"/>
          <w:szCs w:val="28"/>
        </w:rPr>
        <w:t xml:space="preserve">пропусків у студента </w:t>
      </w:r>
      <w:r w:rsidRPr="00F3430C">
        <w:rPr>
          <w:rFonts w:ascii="Times New Roman" w:hAnsi="Times New Roman" w:cs="Times New Roman"/>
          <w:b/>
          <w:color w:val="000000"/>
          <w:sz w:val="28"/>
          <w:szCs w:val="28"/>
        </w:rPr>
        <w:t xml:space="preserve">більше 25%) </w:t>
      </w:r>
      <w:r w:rsidRPr="00F3430C">
        <w:rPr>
          <w:rFonts w:ascii="Times New Roman" w:hAnsi="Times New Roman" w:cs="Times New Roman"/>
          <w:color w:val="000000"/>
          <w:sz w:val="28"/>
          <w:szCs w:val="28"/>
        </w:rPr>
        <w:t xml:space="preserve">навчальних аудиторних занять, то він вважається таким, який не виконав навчальну </w:t>
      </w:r>
      <w:r w:rsidRPr="00F3430C">
        <w:rPr>
          <w:rFonts w:ascii="Times New Roman" w:hAnsi="Times New Roman" w:cs="Times New Roman"/>
          <w:color w:val="000000"/>
          <w:sz w:val="28"/>
          <w:szCs w:val="28"/>
        </w:rPr>
        <w:lastRenderedPageBreak/>
        <w:t>програму й навчальний план з дисципліни, а отож має право  повторно вивчати дисципліну</w:t>
      </w:r>
      <w:r w:rsidRPr="00F3430C">
        <w:rPr>
          <w:rFonts w:ascii="Times New Roman" w:hAnsi="Times New Roman" w:cs="Times New Roman"/>
          <w:i/>
          <w:color w:val="000000"/>
          <w:sz w:val="28"/>
          <w:szCs w:val="28"/>
        </w:rPr>
        <w:t>.</w:t>
      </w:r>
      <w:r w:rsidRPr="00F3430C">
        <w:rPr>
          <w:rFonts w:ascii="Times New Roman" w:hAnsi="Times New Roman" w:cs="Times New Roman"/>
          <w:color w:val="000000"/>
          <w:sz w:val="28"/>
          <w:szCs w:val="28"/>
        </w:rPr>
        <w:t> </w:t>
      </w:r>
    </w:p>
    <w:p w14:paraId="6AFB4893" w14:textId="5F6F554B" w:rsidR="0047020A" w:rsidRDefault="0047020A" w:rsidP="0047020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Диференційований залік</w:t>
      </w:r>
      <w:r>
        <w:rPr>
          <w:rFonts w:ascii="Times New Roman" w:eastAsia="Times New Roman" w:hAnsi="Times New Roman" w:cs="Times New Roman"/>
          <w:color w:val="000000"/>
          <w:sz w:val="28"/>
          <w:szCs w:val="28"/>
        </w:rPr>
        <w:t xml:space="preserve"> з дисципліни </w:t>
      </w:r>
      <w:r w:rsidRPr="0047020A">
        <w:rPr>
          <w:rFonts w:ascii="Times New Roman" w:eastAsia="Times New Roman" w:hAnsi="Times New Roman" w:cs="Times New Roman"/>
          <w:b/>
          <w:bCs/>
          <w:color w:val="000000"/>
          <w:sz w:val="28"/>
          <w:szCs w:val="28"/>
        </w:rPr>
        <w:t>«</w:t>
      </w:r>
      <w:r w:rsidRPr="0047020A">
        <w:rPr>
          <w:rFonts w:ascii="Times New Roman" w:hAnsi="Times New Roman" w:cs="Times New Roman"/>
          <w:b/>
          <w:bCs/>
          <w:sz w:val="28"/>
          <w:szCs w:val="28"/>
        </w:rPr>
        <w:t>Нейропсихологія та нейропсихотерапія</w:t>
      </w:r>
      <w:r w:rsidRPr="0047020A">
        <w:rPr>
          <w:rFonts w:ascii="Times New Roman" w:eastAsia="Times New Roman" w:hAnsi="Times New Roman" w:cs="Times New Roman"/>
          <w:b/>
          <w:bCs/>
          <w:color w:val="000000"/>
          <w:sz w:val="28"/>
          <w:szCs w:val="28"/>
        </w:rPr>
        <w:t>»</w:t>
      </w:r>
      <w:r>
        <w:rPr>
          <w:rFonts w:ascii="Times New Roman" w:eastAsia="Times New Roman" w:hAnsi="Times New Roman" w:cs="Times New Roman"/>
          <w:color w:val="000000"/>
          <w:sz w:val="28"/>
          <w:szCs w:val="28"/>
        </w:rPr>
        <w:t xml:space="preserve"> – це форма підсумкового контролю, що полягає в оцінці засвоєння студентами навчального матеріалу виключно на підставі результатів поточного навчання та виконання завдань самостійної роботи і, відповідно до навчального плану, не передбачає окремого навчального заняття для приймання заліку. На останньому тематичному навчальному занятті, після закінчення обговорення теми заняття викладач навчальної групи оголошує суму балів студента за результатами поточного контролю і за виконання індивідуального завдання.</w:t>
      </w:r>
    </w:p>
    <w:p w14:paraId="451C2A49" w14:textId="77777777" w:rsidR="0047020A" w:rsidRDefault="0047020A" w:rsidP="0047020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Зарахування кредиту за вивчену дисципліну здійснюється при умові накопичення загальної кількості отриманих студентом </w:t>
      </w:r>
      <w:r>
        <w:rPr>
          <w:rFonts w:ascii="Times New Roman" w:eastAsia="Times New Roman" w:hAnsi="Times New Roman" w:cs="Times New Roman"/>
          <w:b/>
          <w:i/>
          <w:sz w:val="28"/>
          <w:szCs w:val="28"/>
        </w:rPr>
        <w:t>денної та вечірньої форм навчання</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балів, що має бути не меншою за мінімальну, яка визначена робочою навчальною програмою з дисципліни і відповідає мінімальному значенню оцінки Е, а отже, складає 111 балів.</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Максимальна кількість балів, яку може набрати студент з дисципліни за поточну навчальну діяльність –</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200 балів за шкалою ECTS.  </w:t>
      </w:r>
    </w:p>
    <w:p w14:paraId="648F0829" w14:textId="77777777" w:rsidR="0047020A" w:rsidRDefault="0047020A" w:rsidP="0047020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Оцінка з дисципліни визначається як сума оцінок поточної навчальної діяльності у балах, що виставляються на кожному семінарському занятті за відповідною темою і кількістю балів за виконання індивідуального завдання. </w:t>
      </w:r>
    </w:p>
    <w:p w14:paraId="5E38FE56" w14:textId="77777777" w:rsidR="0047020A" w:rsidRDefault="0047020A" w:rsidP="0047020A">
      <w:pP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p>
    <w:p w14:paraId="4B82033B" w14:textId="77777777" w:rsidR="0047020A" w:rsidRDefault="0047020A" w:rsidP="0047020A">
      <w:pP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цьому враховуються усі види робіт, передбачені методичною розробкою програми для вивчення теми. Студент повинен отримати </w:t>
      </w:r>
      <w:r>
        <w:rPr>
          <w:rFonts w:ascii="Times New Roman" w:eastAsia="Times New Roman" w:hAnsi="Times New Roman" w:cs="Times New Roman"/>
          <w:i/>
          <w:color w:val="000000"/>
          <w:sz w:val="28"/>
          <w:szCs w:val="28"/>
        </w:rPr>
        <w:t>оцінку з кожної теми</w:t>
      </w:r>
      <w:r>
        <w:rPr>
          <w:rFonts w:ascii="Times New Roman" w:eastAsia="Times New Roman" w:hAnsi="Times New Roman" w:cs="Times New Roman"/>
          <w:color w:val="000000"/>
          <w:sz w:val="28"/>
          <w:szCs w:val="28"/>
        </w:rPr>
        <w:t>. Виставлені за традиційною шкалою оцінки конвертуються у бали залежно від кількості тем у модулі. </w:t>
      </w:r>
    </w:p>
    <w:p w14:paraId="29AD6C9D" w14:textId="77777777" w:rsidR="00FB4E18" w:rsidRDefault="00FB4E18" w:rsidP="0047020A">
      <w:pPr>
        <w:spacing w:line="360" w:lineRule="auto"/>
        <w:ind w:firstLine="720"/>
        <w:jc w:val="both"/>
        <w:rPr>
          <w:rFonts w:ascii="Times New Roman" w:eastAsia="Times New Roman" w:hAnsi="Times New Roman" w:cs="Times New Roman"/>
          <w:color w:val="000000"/>
          <w:sz w:val="28"/>
          <w:szCs w:val="28"/>
        </w:rPr>
      </w:pPr>
    </w:p>
    <w:p w14:paraId="3D159D51" w14:textId="77777777" w:rsidR="00F3430C" w:rsidRPr="00F3430C" w:rsidRDefault="00F3430C" w:rsidP="00F3430C">
      <w:pPr>
        <w:spacing w:line="360" w:lineRule="auto"/>
        <w:ind w:firstLine="709"/>
        <w:jc w:val="center"/>
        <w:rPr>
          <w:rFonts w:ascii="Times New Roman" w:hAnsi="Times New Roman" w:cs="Times New Roman"/>
          <w:sz w:val="28"/>
          <w:szCs w:val="28"/>
        </w:rPr>
      </w:pPr>
      <w:r w:rsidRPr="00F3430C">
        <w:rPr>
          <w:rFonts w:ascii="Times New Roman" w:hAnsi="Times New Roman" w:cs="Times New Roman"/>
          <w:color w:val="000000"/>
          <w:sz w:val="28"/>
          <w:szCs w:val="28"/>
        </w:rPr>
        <w:lastRenderedPageBreak/>
        <w:t>Конвертація у бали традиційних оцінок (денна форма навчання)</w:t>
      </w:r>
    </w:p>
    <w:tbl>
      <w:tblPr>
        <w:tblW w:w="9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1092"/>
        <w:gridCol w:w="1110"/>
        <w:gridCol w:w="780"/>
        <w:gridCol w:w="855"/>
        <w:gridCol w:w="900"/>
        <w:gridCol w:w="1050"/>
        <w:gridCol w:w="1245"/>
        <w:gridCol w:w="1050"/>
      </w:tblGrid>
      <w:tr w:rsidR="00F3430C" w:rsidRPr="00F3430C" w14:paraId="2C3DA6D8" w14:textId="77777777" w:rsidTr="0047020A">
        <w:trPr>
          <w:trHeight w:val="484"/>
          <w:jc w:val="center"/>
        </w:trPr>
        <w:tc>
          <w:tcPr>
            <w:tcW w:w="1413" w:type="dxa"/>
            <w:vMerge w:val="restart"/>
            <w:vAlign w:val="center"/>
          </w:tcPr>
          <w:p w14:paraId="0141090B" w14:textId="77777777" w:rsidR="00F3430C" w:rsidRPr="00F3430C" w:rsidRDefault="00F3430C" w:rsidP="00FB4E18">
            <w:pPr>
              <w:widowControl w:val="0"/>
              <w:pBdr>
                <w:top w:val="nil"/>
                <w:left w:val="nil"/>
                <w:bottom w:val="nil"/>
                <w:right w:val="nil"/>
                <w:between w:val="nil"/>
              </w:pBdr>
              <w:ind w:right="113" w:hanging="2"/>
              <w:jc w:val="center"/>
              <w:rPr>
                <w:rFonts w:ascii="Times New Roman" w:hAnsi="Times New Roman" w:cs="Times New Roman"/>
                <w:color w:val="000000"/>
                <w:sz w:val="28"/>
                <w:szCs w:val="28"/>
              </w:rPr>
            </w:pPr>
            <w:r w:rsidRPr="00F3430C">
              <w:rPr>
                <w:rFonts w:ascii="Times New Roman" w:hAnsi="Times New Roman" w:cs="Times New Roman"/>
                <w:color w:val="000000"/>
                <w:sz w:val="28"/>
                <w:szCs w:val="28"/>
              </w:rPr>
              <w:t>Номер модуля кількість навчальних годин/кількість кредитів ECTS</w:t>
            </w:r>
          </w:p>
        </w:tc>
        <w:tc>
          <w:tcPr>
            <w:tcW w:w="1092" w:type="dxa"/>
            <w:vMerge w:val="restart"/>
            <w:vAlign w:val="center"/>
          </w:tcPr>
          <w:p w14:paraId="37048B97" w14:textId="77777777" w:rsidR="00F3430C" w:rsidRPr="00F3430C" w:rsidRDefault="00F3430C" w:rsidP="00FB4E18">
            <w:pPr>
              <w:widowControl w:val="0"/>
              <w:pBdr>
                <w:top w:val="nil"/>
                <w:left w:val="nil"/>
                <w:bottom w:val="nil"/>
                <w:right w:val="nil"/>
                <w:between w:val="nil"/>
              </w:pBdr>
              <w:ind w:right="35" w:hanging="2"/>
              <w:jc w:val="center"/>
              <w:rPr>
                <w:rFonts w:ascii="Times New Roman" w:hAnsi="Times New Roman" w:cs="Times New Roman"/>
                <w:color w:val="000000"/>
                <w:sz w:val="28"/>
                <w:szCs w:val="28"/>
              </w:rPr>
            </w:pPr>
            <w:r w:rsidRPr="00F3430C">
              <w:rPr>
                <w:rFonts w:ascii="Times New Roman" w:hAnsi="Times New Roman" w:cs="Times New Roman"/>
                <w:color w:val="000000"/>
                <w:sz w:val="28"/>
                <w:szCs w:val="28"/>
              </w:rPr>
              <w:t>Кількість змістових модулів, їх номери</w:t>
            </w:r>
          </w:p>
        </w:tc>
        <w:tc>
          <w:tcPr>
            <w:tcW w:w="1110" w:type="dxa"/>
            <w:vMerge w:val="restart"/>
            <w:vAlign w:val="center"/>
          </w:tcPr>
          <w:p w14:paraId="446BFA38" w14:textId="77777777" w:rsidR="00F3430C" w:rsidRPr="00F3430C" w:rsidRDefault="00F3430C" w:rsidP="00FB4E18">
            <w:pPr>
              <w:widowControl w:val="0"/>
              <w:pBdr>
                <w:top w:val="nil"/>
                <w:left w:val="nil"/>
                <w:bottom w:val="nil"/>
                <w:right w:val="nil"/>
                <w:between w:val="nil"/>
              </w:pBdr>
              <w:ind w:right="113" w:hanging="2"/>
              <w:jc w:val="center"/>
              <w:rPr>
                <w:rFonts w:ascii="Times New Roman" w:hAnsi="Times New Roman" w:cs="Times New Roman"/>
                <w:color w:val="000000"/>
                <w:sz w:val="28"/>
                <w:szCs w:val="28"/>
              </w:rPr>
            </w:pPr>
            <w:r w:rsidRPr="00F3430C">
              <w:rPr>
                <w:rFonts w:ascii="Times New Roman" w:hAnsi="Times New Roman" w:cs="Times New Roman"/>
                <w:color w:val="000000"/>
                <w:sz w:val="28"/>
                <w:szCs w:val="28"/>
              </w:rPr>
              <w:t>Кількість  оцінюваних практичних занять</w:t>
            </w:r>
          </w:p>
        </w:tc>
        <w:tc>
          <w:tcPr>
            <w:tcW w:w="4830" w:type="dxa"/>
            <w:gridSpan w:val="5"/>
            <w:vAlign w:val="center"/>
          </w:tcPr>
          <w:p w14:paraId="7D6B1DE4" w14:textId="77777777" w:rsidR="00F3430C" w:rsidRPr="00F3430C" w:rsidRDefault="00F3430C" w:rsidP="00FB4E18">
            <w:pPr>
              <w:widowControl w:val="0"/>
              <w:pBdr>
                <w:top w:val="nil"/>
                <w:left w:val="nil"/>
                <w:bottom w:val="nil"/>
                <w:right w:val="nil"/>
                <w:between w:val="nil"/>
              </w:pBdr>
              <w:ind w:hanging="2"/>
              <w:jc w:val="center"/>
              <w:rPr>
                <w:rFonts w:ascii="Times New Roman" w:hAnsi="Times New Roman" w:cs="Times New Roman"/>
                <w:color w:val="000000"/>
                <w:sz w:val="28"/>
                <w:szCs w:val="28"/>
              </w:rPr>
            </w:pPr>
            <w:r w:rsidRPr="00F3430C">
              <w:rPr>
                <w:rFonts w:ascii="Times New Roman" w:hAnsi="Times New Roman" w:cs="Times New Roman"/>
                <w:color w:val="000000"/>
                <w:sz w:val="28"/>
                <w:szCs w:val="28"/>
              </w:rPr>
              <w:t>Конвертація у бали традиційних оцінок</w:t>
            </w:r>
          </w:p>
        </w:tc>
        <w:tc>
          <w:tcPr>
            <w:tcW w:w="1050" w:type="dxa"/>
            <w:vMerge w:val="restart"/>
          </w:tcPr>
          <w:p w14:paraId="1166B515" w14:textId="77777777" w:rsidR="00F3430C" w:rsidRPr="00F3430C" w:rsidRDefault="00F3430C" w:rsidP="00FB4E18">
            <w:pPr>
              <w:widowControl w:val="0"/>
              <w:pBdr>
                <w:top w:val="nil"/>
                <w:left w:val="nil"/>
                <w:bottom w:val="nil"/>
                <w:right w:val="nil"/>
                <w:between w:val="nil"/>
              </w:pBdr>
              <w:ind w:right="113" w:hanging="2"/>
              <w:jc w:val="center"/>
              <w:rPr>
                <w:rFonts w:ascii="Times New Roman" w:hAnsi="Times New Roman" w:cs="Times New Roman"/>
                <w:color w:val="000000"/>
                <w:sz w:val="28"/>
                <w:szCs w:val="28"/>
              </w:rPr>
            </w:pPr>
            <w:r w:rsidRPr="00F3430C">
              <w:rPr>
                <w:rFonts w:ascii="Times New Roman" w:hAnsi="Times New Roman" w:cs="Times New Roman"/>
                <w:color w:val="000000"/>
                <w:sz w:val="28"/>
                <w:szCs w:val="28"/>
              </w:rPr>
              <w:t xml:space="preserve">Мінімальний бал з дисципліни </w:t>
            </w:r>
          </w:p>
        </w:tc>
      </w:tr>
      <w:tr w:rsidR="00F3430C" w:rsidRPr="00F3430C" w14:paraId="3674FB8D" w14:textId="77777777" w:rsidTr="0047020A">
        <w:trPr>
          <w:trHeight w:val="401"/>
          <w:jc w:val="center"/>
        </w:trPr>
        <w:tc>
          <w:tcPr>
            <w:tcW w:w="1413" w:type="dxa"/>
            <w:vMerge/>
            <w:vAlign w:val="center"/>
          </w:tcPr>
          <w:p w14:paraId="5436797E" w14:textId="77777777" w:rsidR="00F3430C" w:rsidRPr="00F3430C" w:rsidRDefault="00F3430C" w:rsidP="00FB4E18">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092" w:type="dxa"/>
            <w:vMerge/>
            <w:vAlign w:val="center"/>
          </w:tcPr>
          <w:p w14:paraId="48DFCC7C" w14:textId="77777777" w:rsidR="00F3430C" w:rsidRPr="00F3430C" w:rsidRDefault="00F3430C" w:rsidP="00FB4E18">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110" w:type="dxa"/>
            <w:vMerge/>
            <w:vAlign w:val="center"/>
          </w:tcPr>
          <w:p w14:paraId="4CB49899" w14:textId="77777777" w:rsidR="00F3430C" w:rsidRPr="00F3430C" w:rsidRDefault="00F3430C" w:rsidP="00FB4E18">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3585" w:type="dxa"/>
            <w:gridSpan w:val="4"/>
            <w:vAlign w:val="center"/>
          </w:tcPr>
          <w:p w14:paraId="474F0078" w14:textId="77777777" w:rsidR="00F3430C" w:rsidRPr="00F3430C" w:rsidRDefault="00F3430C" w:rsidP="00FB4E18">
            <w:pPr>
              <w:widowControl w:val="0"/>
              <w:pBdr>
                <w:top w:val="nil"/>
                <w:left w:val="nil"/>
                <w:bottom w:val="nil"/>
                <w:right w:val="nil"/>
                <w:between w:val="nil"/>
              </w:pBdr>
              <w:ind w:hanging="2"/>
              <w:jc w:val="center"/>
              <w:rPr>
                <w:rFonts w:ascii="Times New Roman" w:hAnsi="Times New Roman" w:cs="Times New Roman"/>
                <w:color w:val="000000"/>
                <w:sz w:val="28"/>
                <w:szCs w:val="28"/>
              </w:rPr>
            </w:pPr>
            <w:r w:rsidRPr="00F3430C">
              <w:rPr>
                <w:rFonts w:ascii="Times New Roman" w:hAnsi="Times New Roman" w:cs="Times New Roman"/>
                <w:color w:val="000000"/>
                <w:sz w:val="28"/>
                <w:szCs w:val="28"/>
              </w:rPr>
              <w:t>Традиційні оцінки</w:t>
            </w:r>
          </w:p>
        </w:tc>
        <w:tc>
          <w:tcPr>
            <w:tcW w:w="1245" w:type="dxa"/>
            <w:vMerge w:val="restart"/>
            <w:vAlign w:val="center"/>
          </w:tcPr>
          <w:p w14:paraId="3CD1E219" w14:textId="77777777" w:rsidR="00F3430C" w:rsidRPr="00F3430C" w:rsidRDefault="00F3430C" w:rsidP="00FB4E18">
            <w:pPr>
              <w:widowControl w:val="0"/>
              <w:pBdr>
                <w:top w:val="nil"/>
                <w:left w:val="nil"/>
                <w:bottom w:val="nil"/>
                <w:right w:val="nil"/>
                <w:between w:val="nil"/>
              </w:pBdr>
              <w:ind w:hanging="2"/>
              <w:jc w:val="center"/>
              <w:rPr>
                <w:rFonts w:ascii="Times New Roman" w:hAnsi="Times New Roman" w:cs="Times New Roman"/>
                <w:color w:val="000000"/>
                <w:sz w:val="28"/>
                <w:szCs w:val="28"/>
              </w:rPr>
            </w:pPr>
            <w:r w:rsidRPr="00F3430C">
              <w:rPr>
                <w:rFonts w:ascii="Times New Roman" w:hAnsi="Times New Roman" w:cs="Times New Roman"/>
                <w:color w:val="000000"/>
                <w:sz w:val="28"/>
                <w:szCs w:val="28"/>
              </w:rPr>
              <w:t>Бали за виконання індивідуального завдання</w:t>
            </w:r>
          </w:p>
        </w:tc>
        <w:tc>
          <w:tcPr>
            <w:tcW w:w="1050" w:type="dxa"/>
            <w:vMerge/>
          </w:tcPr>
          <w:p w14:paraId="5ADB9F24" w14:textId="77777777" w:rsidR="00F3430C" w:rsidRPr="00F3430C" w:rsidRDefault="00F3430C" w:rsidP="00FB4E18">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r>
      <w:tr w:rsidR="00F3430C" w:rsidRPr="00F3430C" w14:paraId="4E3501BE" w14:textId="77777777" w:rsidTr="0047020A">
        <w:trPr>
          <w:trHeight w:val="1701"/>
          <w:jc w:val="center"/>
        </w:trPr>
        <w:tc>
          <w:tcPr>
            <w:tcW w:w="1413" w:type="dxa"/>
            <w:vMerge/>
            <w:vAlign w:val="center"/>
          </w:tcPr>
          <w:p w14:paraId="40E31109" w14:textId="77777777" w:rsidR="00F3430C" w:rsidRPr="00F3430C" w:rsidRDefault="00F3430C" w:rsidP="00FB4E18">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092" w:type="dxa"/>
            <w:vMerge/>
            <w:vAlign w:val="center"/>
          </w:tcPr>
          <w:p w14:paraId="621164AD" w14:textId="77777777" w:rsidR="00F3430C" w:rsidRPr="00F3430C" w:rsidRDefault="00F3430C" w:rsidP="00FB4E18">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110" w:type="dxa"/>
            <w:vMerge/>
            <w:vAlign w:val="center"/>
          </w:tcPr>
          <w:p w14:paraId="50503BF4" w14:textId="77777777" w:rsidR="00F3430C" w:rsidRPr="00F3430C" w:rsidRDefault="00F3430C" w:rsidP="00FB4E18">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780" w:type="dxa"/>
            <w:vAlign w:val="center"/>
          </w:tcPr>
          <w:p w14:paraId="3118EA31" w14:textId="77777777" w:rsidR="00F3430C" w:rsidRPr="00F3430C" w:rsidRDefault="00F3430C" w:rsidP="00FB4E18">
            <w:pPr>
              <w:widowControl w:val="0"/>
              <w:pBdr>
                <w:top w:val="nil"/>
                <w:left w:val="nil"/>
                <w:bottom w:val="nil"/>
                <w:right w:val="nil"/>
                <w:between w:val="nil"/>
              </w:pBdr>
              <w:ind w:hanging="2"/>
              <w:jc w:val="center"/>
              <w:rPr>
                <w:rFonts w:ascii="Times New Roman" w:hAnsi="Times New Roman" w:cs="Times New Roman"/>
                <w:color w:val="000000"/>
                <w:sz w:val="28"/>
                <w:szCs w:val="28"/>
              </w:rPr>
            </w:pPr>
            <w:r w:rsidRPr="00F3430C">
              <w:rPr>
                <w:rFonts w:ascii="Times New Roman" w:hAnsi="Times New Roman" w:cs="Times New Roman"/>
                <w:b/>
                <w:color w:val="000000"/>
                <w:sz w:val="28"/>
                <w:szCs w:val="28"/>
              </w:rPr>
              <w:t>"5"</w:t>
            </w:r>
          </w:p>
        </w:tc>
        <w:tc>
          <w:tcPr>
            <w:tcW w:w="855" w:type="dxa"/>
            <w:vAlign w:val="center"/>
          </w:tcPr>
          <w:p w14:paraId="23DD1885" w14:textId="77777777" w:rsidR="00F3430C" w:rsidRPr="00F3430C" w:rsidRDefault="00F3430C" w:rsidP="00FB4E18">
            <w:pPr>
              <w:widowControl w:val="0"/>
              <w:pBdr>
                <w:top w:val="nil"/>
                <w:left w:val="nil"/>
                <w:bottom w:val="nil"/>
                <w:right w:val="nil"/>
                <w:between w:val="nil"/>
              </w:pBdr>
              <w:ind w:hanging="2"/>
              <w:jc w:val="center"/>
              <w:rPr>
                <w:rFonts w:ascii="Times New Roman" w:hAnsi="Times New Roman" w:cs="Times New Roman"/>
                <w:color w:val="000000"/>
                <w:sz w:val="28"/>
                <w:szCs w:val="28"/>
              </w:rPr>
            </w:pPr>
            <w:r w:rsidRPr="00F3430C">
              <w:rPr>
                <w:rFonts w:ascii="Times New Roman" w:hAnsi="Times New Roman" w:cs="Times New Roman"/>
                <w:b/>
                <w:color w:val="000000"/>
                <w:sz w:val="28"/>
                <w:szCs w:val="28"/>
              </w:rPr>
              <w:t>"4"</w:t>
            </w:r>
          </w:p>
        </w:tc>
        <w:tc>
          <w:tcPr>
            <w:tcW w:w="900" w:type="dxa"/>
            <w:vAlign w:val="center"/>
          </w:tcPr>
          <w:p w14:paraId="74025B10" w14:textId="77777777" w:rsidR="00F3430C" w:rsidRPr="00F3430C" w:rsidRDefault="00F3430C" w:rsidP="00FB4E18">
            <w:pPr>
              <w:widowControl w:val="0"/>
              <w:pBdr>
                <w:top w:val="nil"/>
                <w:left w:val="nil"/>
                <w:bottom w:val="nil"/>
                <w:right w:val="nil"/>
                <w:between w:val="nil"/>
              </w:pBdr>
              <w:ind w:hanging="2"/>
              <w:jc w:val="center"/>
              <w:rPr>
                <w:rFonts w:ascii="Times New Roman" w:hAnsi="Times New Roman" w:cs="Times New Roman"/>
                <w:color w:val="000000"/>
                <w:sz w:val="28"/>
                <w:szCs w:val="28"/>
              </w:rPr>
            </w:pPr>
            <w:r w:rsidRPr="00F3430C">
              <w:rPr>
                <w:rFonts w:ascii="Times New Roman" w:hAnsi="Times New Roman" w:cs="Times New Roman"/>
                <w:b/>
                <w:color w:val="000000"/>
                <w:sz w:val="28"/>
                <w:szCs w:val="28"/>
              </w:rPr>
              <w:t>"3"</w:t>
            </w:r>
          </w:p>
        </w:tc>
        <w:tc>
          <w:tcPr>
            <w:tcW w:w="1050" w:type="dxa"/>
            <w:vAlign w:val="center"/>
          </w:tcPr>
          <w:p w14:paraId="196C7039" w14:textId="77777777" w:rsidR="00F3430C" w:rsidRPr="00F3430C" w:rsidRDefault="00F3430C" w:rsidP="00FB4E18">
            <w:pPr>
              <w:widowControl w:val="0"/>
              <w:pBdr>
                <w:top w:val="nil"/>
                <w:left w:val="nil"/>
                <w:bottom w:val="nil"/>
                <w:right w:val="nil"/>
                <w:between w:val="nil"/>
              </w:pBdr>
              <w:ind w:hanging="2"/>
              <w:jc w:val="center"/>
              <w:rPr>
                <w:rFonts w:ascii="Times New Roman" w:hAnsi="Times New Roman" w:cs="Times New Roman"/>
                <w:color w:val="000000"/>
                <w:sz w:val="28"/>
                <w:szCs w:val="28"/>
              </w:rPr>
            </w:pPr>
            <w:r w:rsidRPr="00F3430C">
              <w:rPr>
                <w:rFonts w:ascii="Times New Roman" w:hAnsi="Times New Roman" w:cs="Times New Roman"/>
                <w:b/>
                <w:color w:val="000000"/>
                <w:sz w:val="28"/>
                <w:szCs w:val="28"/>
              </w:rPr>
              <w:t>"2"</w:t>
            </w:r>
          </w:p>
        </w:tc>
        <w:tc>
          <w:tcPr>
            <w:tcW w:w="1245" w:type="dxa"/>
            <w:vMerge/>
            <w:vAlign w:val="center"/>
          </w:tcPr>
          <w:p w14:paraId="7019F479" w14:textId="77777777" w:rsidR="00F3430C" w:rsidRPr="00F3430C" w:rsidRDefault="00F3430C" w:rsidP="00FB4E18">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050" w:type="dxa"/>
            <w:vMerge/>
          </w:tcPr>
          <w:p w14:paraId="2EC4C7E2" w14:textId="77777777" w:rsidR="00F3430C" w:rsidRPr="00F3430C" w:rsidRDefault="00F3430C" w:rsidP="00FB4E18">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r>
      <w:tr w:rsidR="0047020A" w:rsidRPr="00F3430C" w14:paraId="319F3A42" w14:textId="77777777" w:rsidTr="0047020A">
        <w:trPr>
          <w:trHeight w:val="626"/>
          <w:jc w:val="center"/>
        </w:trPr>
        <w:tc>
          <w:tcPr>
            <w:tcW w:w="1413" w:type="dxa"/>
          </w:tcPr>
          <w:p w14:paraId="6290AB4A" w14:textId="4D0644E1" w:rsidR="0047020A" w:rsidRPr="00F3430C" w:rsidRDefault="0047020A" w:rsidP="0047020A">
            <w:pPr>
              <w:widowControl w:val="0"/>
              <w:pBdr>
                <w:top w:val="nil"/>
                <w:left w:val="nil"/>
                <w:bottom w:val="nil"/>
                <w:right w:val="nil"/>
                <w:between w:val="nil"/>
              </w:pBdr>
              <w:ind w:hanging="2"/>
              <w:rPr>
                <w:rFonts w:ascii="Times New Roman" w:hAnsi="Times New Roman" w:cs="Times New Roman"/>
                <w:color w:val="000000"/>
                <w:sz w:val="28"/>
                <w:szCs w:val="28"/>
              </w:rPr>
            </w:pPr>
            <w:r w:rsidRPr="00F3430C">
              <w:rPr>
                <w:rFonts w:ascii="Times New Roman" w:hAnsi="Times New Roman" w:cs="Times New Roman"/>
                <w:color w:val="000000"/>
                <w:sz w:val="28"/>
                <w:szCs w:val="28"/>
              </w:rPr>
              <w:t xml:space="preserve">Модуль 1 </w:t>
            </w:r>
            <w:r w:rsidRPr="00F3430C">
              <w:rPr>
                <w:rFonts w:ascii="Times New Roman" w:hAnsi="Times New Roman" w:cs="Times New Roman"/>
                <w:sz w:val="28"/>
                <w:szCs w:val="28"/>
              </w:rPr>
              <w:t>1</w:t>
            </w:r>
            <w:r>
              <w:rPr>
                <w:rFonts w:ascii="Times New Roman" w:hAnsi="Times New Roman" w:cs="Times New Roman"/>
                <w:sz w:val="28"/>
                <w:szCs w:val="28"/>
              </w:rPr>
              <w:t>2</w:t>
            </w:r>
            <w:r w:rsidRPr="00F3430C">
              <w:rPr>
                <w:rFonts w:ascii="Times New Roman" w:hAnsi="Times New Roman" w:cs="Times New Roman"/>
                <w:sz w:val="28"/>
                <w:szCs w:val="28"/>
              </w:rPr>
              <w:t>0</w:t>
            </w:r>
            <w:r w:rsidRPr="00F3430C">
              <w:rPr>
                <w:rFonts w:ascii="Times New Roman" w:hAnsi="Times New Roman" w:cs="Times New Roman"/>
                <w:color w:val="000000"/>
                <w:sz w:val="28"/>
                <w:szCs w:val="28"/>
              </w:rPr>
              <w:t>/</w:t>
            </w:r>
            <w:r>
              <w:rPr>
                <w:rFonts w:ascii="Times New Roman" w:hAnsi="Times New Roman" w:cs="Times New Roman"/>
                <w:sz w:val="28"/>
                <w:szCs w:val="28"/>
              </w:rPr>
              <w:t>4</w:t>
            </w:r>
            <w:r w:rsidRPr="00F3430C">
              <w:rPr>
                <w:rFonts w:ascii="Times New Roman" w:hAnsi="Times New Roman" w:cs="Times New Roman"/>
                <w:color w:val="000000"/>
                <w:sz w:val="28"/>
                <w:szCs w:val="28"/>
              </w:rPr>
              <w:t>,0</w:t>
            </w:r>
          </w:p>
        </w:tc>
        <w:tc>
          <w:tcPr>
            <w:tcW w:w="1092" w:type="dxa"/>
          </w:tcPr>
          <w:p w14:paraId="63082AD8" w14:textId="77777777" w:rsidR="0047020A" w:rsidRPr="00F3430C" w:rsidRDefault="0047020A" w:rsidP="0047020A">
            <w:pPr>
              <w:widowControl w:val="0"/>
              <w:pBdr>
                <w:top w:val="nil"/>
                <w:left w:val="nil"/>
                <w:bottom w:val="nil"/>
                <w:right w:val="nil"/>
                <w:between w:val="nil"/>
              </w:pBdr>
              <w:ind w:hanging="2"/>
              <w:jc w:val="center"/>
              <w:rPr>
                <w:rFonts w:ascii="Times New Roman" w:hAnsi="Times New Roman" w:cs="Times New Roman"/>
                <w:color w:val="000000"/>
                <w:sz w:val="28"/>
                <w:szCs w:val="28"/>
              </w:rPr>
            </w:pPr>
          </w:p>
          <w:p w14:paraId="4B608F10" w14:textId="77777777" w:rsidR="0047020A" w:rsidRPr="00F3430C" w:rsidRDefault="0047020A" w:rsidP="0047020A">
            <w:pPr>
              <w:widowControl w:val="0"/>
              <w:pBdr>
                <w:top w:val="nil"/>
                <w:left w:val="nil"/>
                <w:bottom w:val="nil"/>
                <w:right w:val="nil"/>
                <w:between w:val="nil"/>
              </w:pBdr>
              <w:spacing w:after="240"/>
              <w:ind w:hanging="2"/>
              <w:jc w:val="center"/>
              <w:rPr>
                <w:rFonts w:ascii="Times New Roman" w:hAnsi="Times New Roman" w:cs="Times New Roman"/>
                <w:color w:val="000000"/>
                <w:sz w:val="28"/>
                <w:szCs w:val="28"/>
              </w:rPr>
            </w:pPr>
            <w:r w:rsidRPr="00F3430C">
              <w:rPr>
                <w:rFonts w:ascii="Times New Roman" w:hAnsi="Times New Roman" w:cs="Times New Roman"/>
                <w:sz w:val="28"/>
                <w:szCs w:val="28"/>
              </w:rPr>
              <w:t>2</w:t>
            </w:r>
          </w:p>
        </w:tc>
        <w:tc>
          <w:tcPr>
            <w:tcW w:w="1110" w:type="dxa"/>
            <w:vAlign w:val="center"/>
          </w:tcPr>
          <w:p w14:paraId="525D368C" w14:textId="69BE0A31" w:rsidR="0047020A" w:rsidRPr="00F3430C" w:rsidRDefault="0047020A" w:rsidP="0047020A">
            <w:pPr>
              <w:widowControl w:val="0"/>
              <w:pBdr>
                <w:top w:val="nil"/>
                <w:left w:val="nil"/>
                <w:bottom w:val="nil"/>
                <w:right w:val="nil"/>
                <w:between w:val="nil"/>
              </w:pBdr>
              <w:ind w:hanging="2"/>
              <w:jc w:val="center"/>
              <w:rPr>
                <w:rFonts w:ascii="Times New Roman" w:hAnsi="Times New Roman" w:cs="Times New Roman"/>
                <w:color w:val="000000"/>
                <w:sz w:val="28"/>
                <w:szCs w:val="28"/>
              </w:rPr>
            </w:pPr>
            <w:r w:rsidRPr="00F60D9D">
              <w:rPr>
                <w:rFonts w:ascii="Times New Roman" w:eastAsia="Times New Roman" w:hAnsi="Times New Roman" w:cs="Times New Roman"/>
                <w:color w:val="000000"/>
                <w:sz w:val="28"/>
                <w:szCs w:val="28"/>
              </w:rPr>
              <w:t>10</w:t>
            </w:r>
          </w:p>
        </w:tc>
        <w:tc>
          <w:tcPr>
            <w:tcW w:w="780" w:type="dxa"/>
            <w:tcBorders>
              <w:top w:val="nil"/>
              <w:bottom w:val="single" w:sz="4" w:space="0" w:color="000000"/>
            </w:tcBorders>
            <w:vAlign w:val="center"/>
          </w:tcPr>
          <w:p w14:paraId="5D027B9D" w14:textId="3C9AD242" w:rsidR="0047020A" w:rsidRPr="00F3430C" w:rsidRDefault="0047020A" w:rsidP="0047020A">
            <w:pPr>
              <w:widowControl w:val="0"/>
              <w:pBdr>
                <w:top w:val="nil"/>
                <w:left w:val="nil"/>
                <w:bottom w:val="nil"/>
                <w:right w:val="nil"/>
                <w:between w:val="nil"/>
              </w:pBdr>
              <w:ind w:hanging="2"/>
              <w:jc w:val="center"/>
              <w:rPr>
                <w:rFonts w:ascii="Times New Roman" w:hAnsi="Times New Roman" w:cs="Times New Roman"/>
                <w:color w:val="000000"/>
                <w:sz w:val="28"/>
                <w:szCs w:val="28"/>
              </w:rPr>
            </w:pPr>
            <w:r w:rsidRPr="00F60D9D">
              <w:rPr>
                <w:rFonts w:ascii="Times New Roman" w:eastAsia="Times New Roman" w:hAnsi="Times New Roman" w:cs="Times New Roman"/>
                <w:color w:val="000000"/>
                <w:sz w:val="28"/>
                <w:szCs w:val="28"/>
              </w:rPr>
              <w:t>18</w:t>
            </w:r>
          </w:p>
        </w:tc>
        <w:tc>
          <w:tcPr>
            <w:tcW w:w="855" w:type="dxa"/>
            <w:vAlign w:val="center"/>
          </w:tcPr>
          <w:p w14:paraId="434D1F4F" w14:textId="5F9D768F" w:rsidR="0047020A" w:rsidRPr="00F3430C" w:rsidRDefault="0047020A" w:rsidP="0047020A">
            <w:pPr>
              <w:widowControl w:val="0"/>
              <w:pBdr>
                <w:top w:val="nil"/>
                <w:left w:val="nil"/>
                <w:bottom w:val="nil"/>
                <w:right w:val="nil"/>
                <w:between w:val="nil"/>
              </w:pBdr>
              <w:ind w:hanging="2"/>
              <w:jc w:val="center"/>
              <w:rPr>
                <w:rFonts w:ascii="Times New Roman" w:hAnsi="Times New Roman" w:cs="Times New Roman"/>
                <w:color w:val="000000"/>
                <w:sz w:val="28"/>
                <w:szCs w:val="28"/>
              </w:rPr>
            </w:pPr>
            <w:r w:rsidRPr="00F60D9D">
              <w:rPr>
                <w:rFonts w:ascii="Times New Roman" w:eastAsia="Times New Roman" w:hAnsi="Times New Roman" w:cs="Times New Roman"/>
                <w:color w:val="000000"/>
                <w:sz w:val="28"/>
                <w:szCs w:val="28"/>
              </w:rPr>
              <w:t>1</w:t>
            </w:r>
            <w:r w:rsidRPr="00F60D9D">
              <w:rPr>
                <w:rFonts w:ascii="Times New Roman" w:eastAsia="Times New Roman" w:hAnsi="Times New Roman" w:cs="Times New Roman"/>
                <w:sz w:val="28"/>
                <w:szCs w:val="28"/>
              </w:rPr>
              <w:t>4</w:t>
            </w:r>
          </w:p>
        </w:tc>
        <w:tc>
          <w:tcPr>
            <w:tcW w:w="900" w:type="dxa"/>
            <w:vAlign w:val="center"/>
          </w:tcPr>
          <w:p w14:paraId="00B6FB69" w14:textId="6AF3DC06" w:rsidR="0047020A" w:rsidRPr="00F3430C" w:rsidRDefault="0047020A" w:rsidP="0047020A">
            <w:pPr>
              <w:widowControl w:val="0"/>
              <w:pBdr>
                <w:top w:val="nil"/>
                <w:left w:val="nil"/>
                <w:bottom w:val="nil"/>
                <w:right w:val="nil"/>
                <w:between w:val="nil"/>
              </w:pBdr>
              <w:ind w:hanging="2"/>
              <w:jc w:val="center"/>
              <w:rPr>
                <w:rFonts w:ascii="Times New Roman" w:hAnsi="Times New Roman" w:cs="Times New Roman"/>
                <w:color w:val="000000"/>
                <w:sz w:val="28"/>
                <w:szCs w:val="28"/>
              </w:rPr>
            </w:pPr>
            <w:r>
              <w:rPr>
                <w:rFonts w:ascii="Times New Roman" w:eastAsia="Times New Roman" w:hAnsi="Times New Roman" w:cs="Times New Roman"/>
                <w:sz w:val="28"/>
                <w:szCs w:val="28"/>
              </w:rPr>
              <w:t>11</w:t>
            </w:r>
          </w:p>
        </w:tc>
        <w:tc>
          <w:tcPr>
            <w:tcW w:w="1050" w:type="dxa"/>
            <w:vAlign w:val="center"/>
          </w:tcPr>
          <w:p w14:paraId="06D7993B" w14:textId="262CEB8E" w:rsidR="0047020A" w:rsidRPr="00F3430C" w:rsidRDefault="0047020A" w:rsidP="0047020A">
            <w:pPr>
              <w:widowControl w:val="0"/>
              <w:pBdr>
                <w:top w:val="nil"/>
                <w:left w:val="nil"/>
                <w:bottom w:val="nil"/>
                <w:right w:val="nil"/>
                <w:between w:val="nil"/>
              </w:pBdr>
              <w:ind w:hanging="2"/>
              <w:jc w:val="center"/>
              <w:rPr>
                <w:rFonts w:ascii="Times New Roman" w:hAnsi="Times New Roman" w:cs="Times New Roman"/>
                <w:color w:val="000000"/>
                <w:sz w:val="28"/>
                <w:szCs w:val="28"/>
              </w:rPr>
            </w:pPr>
            <w:r w:rsidRPr="00F60D9D">
              <w:rPr>
                <w:rFonts w:ascii="Times New Roman" w:eastAsia="Times New Roman" w:hAnsi="Times New Roman" w:cs="Times New Roman"/>
                <w:color w:val="000000"/>
                <w:sz w:val="28"/>
                <w:szCs w:val="28"/>
              </w:rPr>
              <w:t>0</w:t>
            </w:r>
          </w:p>
        </w:tc>
        <w:tc>
          <w:tcPr>
            <w:tcW w:w="1245" w:type="dxa"/>
            <w:vAlign w:val="center"/>
          </w:tcPr>
          <w:p w14:paraId="181E14C0" w14:textId="7C106B17" w:rsidR="0047020A" w:rsidRPr="00F3430C" w:rsidRDefault="0047020A" w:rsidP="0047020A">
            <w:pPr>
              <w:widowControl w:val="0"/>
              <w:pBdr>
                <w:top w:val="nil"/>
                <w:left w:val="nil"/>
                <w:bottom w:val="nil"/>
                <w:right w:val="nil"/>
                <w:between w:val="nil"/>
              </w:pBdr>
              <w:ind w:hanging="2"/>
              <w:jc w:val="center"/>
              <w:rPr>
                <w:rFonts w:ascii="Times New Roman" w:hAnsi="Times New Roman" w:cs="Times New Roman"/>
                <w:color w:val="000000"/>
                <w:sz w:val="28"/>
                <w:szCs w:val="28"/>
              </w:rPr>
            </w:pPr>
            <w:r w:rsidRPr="00F60D9D">
              <w:rPr>
                <w:rFonts w:ascii="Times New Roman" w:eastAsia="Times New Roman" w:hAnsi="Times New Roman" w:cs="Times New Roman"/>
                <w:color w:val="000000"/>
                <w:sz w:val="28"/>
                <w:szCs w:val="28"/>
              </w:rPr>
              <w:t>20</w:t>
            </w:r>
          </w:p>
        </w:tc>
        <w:tc>
          <w:tcPr>
            <w:tcW w:w="1050" w:type="dxa"/>
            <w:vAlign w:val="center"/>
          </w:tcPr>
          <w:p w14:paraId="550EBE16" w14:textId="3C721D90" w:rsidR="0047020A" w:rsidRPr="00F3430C" w:rsidRDefault="0047020A" w:rsidP="0047020A">
            <w:pPr>
              <w:widowControl w:val="0"/>
              <w:ind w:hanging="2"/>
              <w:jc w:val="center"/>
              <w:rPr>
                <w:rFonts w:ascii="Times New Roman" w:hAnsi="Times New Roman" w:cs="Times New Roman"/>
                <w:color w:val="000000"/>
                <w:sz w:val="28"/>
                <w:szCs w:val="28"/>
              </w:rPr>
            </w:pPr>
            <w:r w:rsidRPr="00F60D9D">
              <w:rPr>
                <w:rFonts w:ascii="Times New Roman" w:eastAsia="Times New Roman" w:hAnsi="Times New Roman" w:cs="Times New Roman"/>
                <w:color w:val="000000"/>
                <w:sz w:val="28"/>
                <w:szCs w:val="28"/>
              </w:rPr>
              <w:t>111</w:t>
            </w:r>
          </w:p>
        </w:tc>
      </w:tr>
    </w:tbl>
    <w:p w14:paraId="448AB31E" w14:textId="77777777" w:rsidR="00F3430C" w:rsidRPr="00F3430C" w:rsidRDefault="00F3430C" w:rsidP="00F3430C">
      <w:pPr>
        <w:widowControl w:val="0"/>
        <w:pBdr>
          <w:top w:val="nil"/>
          <w:left w:val="nil"/>
          <w:bottom w:val="nil"/>
          <w:right w:val="nil"/>
          <w:between w:val="nil"/>
        </w:pBdr>
        <w:spacing w:line="360" w:lineRule="auto"/>
        <w:ind w:firstLine="850"/>
        <w:jc w:val="both"/>
        <w:rPr>
          <w:rFonts w:ascii="Times New Roman" w:hAnsi="Times New Roman" w:cs="Times New Roman"/>
          <w:color w:val="000000"/>
          <w:sz w:val="28"/>
          <w:szCs w:val="28"/>
        </w:rPr>
      </w:pPr>
    </w:p>
    <w:p w14:paraId="18066822" w14:textId="77777777" w:rsidR="00F3430C" w:rsidRPr="00F3430C" w:rsidRDefault="00F3430C" w:rsidP="00F3430C">
      <w:pPr>
        <w:spacing w:line="360" w:lineRule="auto"/>
        <w:ind w:firstLine="709"/>
        <w:jc w:val="center"/>
        <w:rPr>
          <w:rFonts w:ascii="Times New Roman" w:hAnsi="Times New Roman" w:cs="Times New Roman"/>
          <w:sz w:val="28"/>
          <w:szCs w:val="28"/>
        </w:rPr>
      </w:pPr>
      <w:r w:rsidRPr="00F3430C">
        <w:rPr>
          <w:rFonts w:ascii="Times New Roman" w:hAnsi="Times New Roman" w:cs="Times New Roman"/>
          <w:sz w:val="28"/>
          <w:szCs w:val="28"/>
        </w:rPr>
        <w:t>Конвертація у бали традиційних оцінок (вечірня форма навчання)</w:t>
      </w:r>
    </w:p>
    <w:tbl>
      <w:tblPr>
        <w:tblW w:w="9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1092"/>
        <w:gridCol w:w="1110"/>
        <w:gridCol w:w="780"/>
        <w:gridCol w:w="855"/>
        <w:gridCol w:w="900"/>
        <w:gridCol w:w="1050"/>
        <w:gridCol w:w="1245"/>
        <w:gridCol w:w="1050"/>
      </w:tblGrid>
      <w:tr w:rsidR="00F3430C" w:rsidRPr="00F3430C" w14:paraId="6483E2DF" w14:textId="77777777" w:rsidTr="0047020A">
        <w:trPr>
          <w:trHeight w:val="484"/>
          <w:jc w:val="center"/>
        </w:trPr>
        <w:tc>
          <w:tcPr>
            <w:tcW w:w="1413" w:type="dxa"/>
            <w:vMerge w:val="restart"/>
            <w:vAlign w:val="center"/>
          </w:tcPr>
          <w:p w14:paraId="48D598D9" w14:textId="77777777" w:rsidR="00F3430C" w:rsidRPr="00F3430C" w:rsidRDefault="00F3430C" w:rsidP="00FB4E18">
            <w:pPr>
              <w:widowControl w:val="0"/>
              <w:pBdr>
                <w:top w:val="nil"/>
                <w:left w:val="nil"/>
                <w:bottom w:val="nil"/>
                <w:right w:val="nil"/>
                <w:between w:val="nil"/>
              </w:pBdr>
              <w:ind w:right="113" w:hanging="2"/>
              <w:jc w:val="center"/>
              <w:rPr>
                <w:rFonts w:ascii="Times New Roman" w:hAnsi="Times New Roman" w:cs="Times New Roman"/>
                <w:color w:val="000000"/>
                <w:sz w:val="28"/>
                <w:szCs w:val="28"/>
              </w:rPr>
            </w:pPr>
            <w:r w:rsidRPr="00F3430C">
              <w:rPr>
                <w:rFonts w:ascii="Times New Roman" w:hAnsi="Times New Roman" w:cs="Times New Roman"/>
                <w:color w:val="000000"/>
                <w:sz w:val="28"/>
                <w:szCs w:val="28"/>
              </w:rPr>
              <w:t>Номер модуля кількість навчальних годин/кількість кредитів ECTS</w:t>
            </w:r>
          </w:p>
        </w:tc>
        <w:tc>
          <w:tcPr>
            <w:tcW w:w="1092" w:type="dxa"/>
            <w:vMerge w:val="restart"/>
            <w:vAlign w:val="center"/>
          </w:tcPr>
          <w:p w14:paraId="45559506" w14:textId="40564BBD" w:rsidR="00F3430C" w:rsidRPr="00F3430C" w:rsidRDefault="00F3430C" w:rsidP="00FB4E18">
            <w:pPr>
              <w:widowControl w:val="0"/>
              <w:pBdr>
                <w:top w:val="nil"/>
                <w:left w:val="nil"/>
                <w:bottom w:val="nil"/>
                <w:right w:val="nil"/>
                <w:between w:val="nil"/>
              </w:pBdr>
              <w:ind w:right="35" w:hanging="2"/>
              <w:jc w:val="center"/>
              <w:rPr>
                <w:rFonts w:ascii="Times New Roman" w:hAnsi="Times New Roman" w:cs="Times New Roman"/>
                <w:color w:val="000000"/>
                <w:sz w:val="28"/>
                <w:szCs w:val="28"/>
              </w:rPr>
            </w:pPr>
            <w:r w:rsidRPr="00F3430C">
              <w:rPr>
                <w:rFonts w:ascii="Times New Roman" w:hAnsi="Times New Roman" w:cs="Times New Roman"/>
                <w:color w:val="000000"/>
                <w:sz w:val="28"/>
                <w:szCs w:val="28"/>
              </w:rPr>
              <w:t>Кількість змістових модулі, їх номери</w:t>
            </w:r>
          </w:p>
        </w:tc>
        <w:tc>
          <w:tcPr>
            <w:tcW w:w="1110" w:type="dxa"/>
            <w:vMerge w:val="restart"/>
            <w:vAlign w:val="center"/>
          </w:tcPr>
          <w:p w14:paraId="7F42D8FF" w14:textId="77777777" w:rsidR="00F3430C" w:rsidRPr="00F3430C" w:rsidRDefault="00F3430C" w:rsidP="00FB4E18">
            <w:pPr>
              <w:widowControl w:val="0"/>
              <w:pBdr>
                <w:top w:val="nil"/>
                <w:left w:val="nil"/>
                <w:bottom w:val="nil"/>
                <w:right w:val="nil"/>
                <w:between w:val="nil"/>
              </w:pBdr>
              <w:ind w:right="113" w:hanging="2"/>
              <w:jc w:val="center"/>
              <w:rPr>
                <w:rFonts w:ascii="Times New Roman" w:hAnsi="Times New Roman" w:cs="Times New Roman"/>
                <w:color w:val="000000"/>
                <w:sz w:val="28"/>
                <w:szCs w:val="28"/>
              </w:rPr>
            </w:pPr>
            <w:r w:rsidRPr="00F3430C">
              <w:rPr>
                <w:rFonts w:ascii="Times New Roman" w:hAnsi="Times New Roman" w:cs="Times New Roman"/>
                <w:color w:val="000000"/>
                <w:sz w:val="28"/>
                <w:szCs w:val="28"/>
              </w:rPr>
              <w:t>Кількість  оцінюваних практичних занять</w:t>
            </w:r>
          </w:p>
        </w:tc>
        <w:tc>
          <w:tcPr>
            <w:tcW w:w="4830" w:type="dxa"/>
            <w:gridSpan w:val="5"/>
            <w:vAlign w:val="center"/>
          </w:tcPr>
          <w:p w14:paraId="428BBC54" w14:textId="77777777" w:rsidR="00F3430C" w:rsidRPr="00F3430C" w:rsidRDefault="00F3430C" w:rsidP="00FB4E18">
            <w:pPr>
              <w:widowControl w:val="0"/>
              <w:pBdr>
                <w:top w:val="nil"/>
                <w:left w:val="nil"/>
                <w:bottom w:val="nil"/>
                <w:right w:val="nil"/>
                <w:between w:val="nil"/>
              </w:pBdr>
              <w:ind w:hanging="2"/>
              <w:jc w:val="center"/>
              <w:rPr>
                <w:rFonts w:ascii="Times New Roman" w:hAnsi="Times New Roman" w:cs="Times New Roman"/>
                <w:color w:val="000000"/>
                <w:sz w:val="28"/>
                <w:szCs w:val="28"/>
              </w:rPr>
            </w:pPr>
            <w:r w:rsidRPr="00F3430C">
              <w:rPr>
                <w:rFonts w:ascii="Times New Roman" w:hAnsi="Times New Roman" w:cs="Times New Roman"/>
                <w:color w:val="000000"/>
                <w:sz w:val="28"/>
                <w:szCs w:val="28"/>
              </w:rPr>
              <w:t>Конвертація у бали традиційних оцінок</w:t>
            </w:r>
          </w:p>
        </w:tc>
        <w:tc>
          <w:tcPr>
            <w:tcW w:w="1050" w:type="dxa"/>
            <w:vMerge w:val="restart"/>
          </w:tcPr>
          <w:p w14:paraId="05C4A894" w14:textId="77777777" w:rsidR="00F3430C" w:rsidRPr="00F3430C" w:rsidRDefault="00F3430C" w:rsidP="00FB4E18">
            <w:pPr>
              <w:widowControl w:val="0"/>
              <w:pBdr>
                <w:top w:val="nil"/>
                <w:left w:val="nil"/>
                <w:bottom w:val="nil"/>
                <w:right w:val="nil"/>
                <w:between w:val="nil"/>
              </w:pBdr>
              <w:ind w:right="113" w:hanging="2"/>
              <w:jc w:val="center"/>
              <w:rPr>
                <w:rFonts w:ascii="Times New Roman" w:hAnsi="Times New Roman" w:cs="Times New Roman"/>
                <w:color w:val="000000"/>
                <w:sz w:val="28"/>
                <w:szCs w:val="28"/>
              </w:rPr>
            </w:pPr>
            <w:r w:rsidRPr="00F3430C">
              <w:rPr>
                <w:rFonts w:ascii="Times New Roman" w:hAnsi="Times New Roman" w:cs="Times New Roman"/>
                <w:color w:val="000000"/>
                <w:sz w:val="28"/>
                <w:szCs w:val="28"/>
              </w:rPr>
              <w:t xml:space="preserve">Мінімальний бал з дисципліни </w:t>
            </w:r>
          </w:p>
        </w:tc>
      </w:tr>
      <w:tr w:rsidR="00F3430C" w:rsidRPr="00F3430C" w14:paraId="6E880707" w14:textId="77777777" w:rsidTr="0047020A">
        <w:trPr>
          <w:trHeight w:val="401"/>
          <w:jc w:val="center"/>
        </w:trPr>
        <w:tc>
          <w:tcPr>
            <w:tcW w:w="1413" w:type="dxa"/>
            <w:vMerge/>
            <w:vAlign w:val="center"/>
          </w:tcPr>
          <w:p w14:paraId="32A36C30" w14:textId="77777777" w:rsidR="00F3430C" w:rsidRPr="00F3430C" w:rsidRDefault="00F3430C" w:rsidP="00FB4E18">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092" w:type="dxa"/>
            <w:vMerge/>
            <w:vAlign w:val="center"/>
          </w:tcPr>
          <w:p w14:paraId="427A4BD9" w14:textId="77777777" w:rsidR="00F3430C" w:rsidRPr="00F3430C" w:rsidRDefault="00F3430C" w:rsidP="00FB4E18">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110" w:type="dxa"/>
            <w:vMerge/>
            <w:vAlign w:val="center"/>
          </w:tcPr>
          <w:p w14:paraId="68BC9893" w14:textId="77777777" w:rsidR="00F3430C" w:rsidRPr="00F3430C" w:rsidRDefault="00F3430C" w:rsidP="00FB4E18">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3585" w:type="dxa"/>
            <w:gridSpan w:val="4"/>
            <w:vAlign w:val="center"/>
          </w:tcPr>
          <w:p w14:paraId="263629F4" w14:textId="77777777" w:rsidR="00F3430C" w:rsidRPr="00F3430C" w:rsidRDefault="00F3430C" w:rsidP="00FB4E18">
            <w:pPr>
              <w:widowControl w:val="0"/>
              <w:pBdr>
                <w:top w:val="nil"/>
                <w:left w:val="nil"/>
                <w:bottom w:val="nil"/>
                <w:right w:val="nil"/>
                <w:between w:val="nil"/>
              </w:pBdr>
              <w:ind w:hanging="2"/>
              <w:jc w:val="center"/>
              <w:rPr>
                <w:rFonts w:ascii="Times New Roman" w:hAnsi="Times New Roman" w:cs="Times New Roman"/>
                <w:color w:val="000000"/>
                <w:sz w:val="28"/>
                <w:szCs w:val="28"/>
              </w:rPr>
            </w:pPr>
            <w:r w:rsidRPr="00F3430C">
              <w:rPr>
                <w:rFonts w:ascii="Times New Roman" w:hAnsi="Times New Roman" w:cs="Times New Roman"/>
                <w:color w:val="000000"/>
                <w:sz w:val="28"/>
                <w:szCs w:val="28"/>
              </w:rPr>
              <w:t>Традиційні оцінки</w:t>
            </w:r>
          </w:p>
        </w:tc>
        <w:tc>
          <w:tcPr>
            <w:tcW w:w="1245" w:type="dxa"/>
            <w:vMerge w:val="restart"/>
            <w:vAlign w:val="center"/>
          </w:tcPr>
          <w:p w14:paraId="06F4345C" w14:textId="77777777" w:rsidR="00F3430C" w:rsidRPr="00F3430C" w:rsidRDefault="00F3430C" w:rsidP="00FB4E18">
            <w:pPr>
              <w:widowControl w:val="0"/>
              <w:pBdr>
                <w:top w:val="nil"/>
                <w:left w:val="nil"/>
                <w:bottom w:val="nil"/>
                <w:right w:val="nil"/>
                <w:between w:val="nil"/>
              </w:pBdr>
              <w:ind w:hanging="2"/>
              <w:jc w:val="center"/>
              <w:rPr>
                <w:rFonts w:ascii="Times New Roman" w:hAnsi="Times New Roman" w:cs="Times New Roman"/>
                <w:color w:val="000000"/>
                <w:sz w:val="28"/>
                <w:szCs w:val="28"/>
              </w:rPr>
            </w:pPr>
            <w:r w:rsidRPr="00F3430C">
              <w:rPr>
                <w:rFonts w:ascii="Times New Roman" w:hAnsi="Times New Roman" w:cs="Times New Roman"/>
                <w:color w:val="000000"/>
                <w:sz w:val="28"/>
                <w:szCs w:val="28"/>
              </w:rPr>
              <w:t>Бали за виконання індивідуального завдання</w:t>
            </w:r>
          </w:p>
        </w:tc>
        <w:tc>
          <w:tcPr>
            <w:tcW w:w="1050" w:type="dxa"/>
            <w:vMerge/>
          </w:tcPr>
          <w:p w14:paraId="6189622B" w14:textId="77777777" w:rsidR="00F3430C" w:rsidRPr="00F3430C" w:rsidRDefault="00F3430C" w:rsidP="00FB4E18">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r>
      <w:tr w:rsidR="00F3430C" w:rsidRPr="00F3430C" w14:paraId="6AAD8CC4" w14:textId="77777777" w:rsidTr="0047020A">
        <w:trPr>
          <w:trHeight w:val="1701"/>
          <w:jc w:val="center"/>
        </w:trPr>
        <w:tc>
          <w:tcPr>
            <w:tcW w:w="1413" w:type="dxa"/>
            <w:vMerge/>
            <w:vAlign w:val="center"/>
          </w:tcPr>
          <w:p w14:paraId="73827799" w14:textId="77777777" w:rsidR="00F3430C" w:rsidRPr="00F3430C" w:rsidRDefault="00F3430C" w:rsidP="00FB4E18">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092" w:type="dxa"/>
            <w:vMerge/>
            <w:vAlign w:val="center"/>
          </w:tcPr>
          <w:p w14:paraId="6F3323B0" w14:textId="77777777" w:rsidR="00F3430C" w:rsidRPr="00F3430C" w:rsidRDefault="00F3430C" w:rsidP="00FB4E18">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110" w:type="dxa"/>
            <w:vMerge/>
            <w:vAlign w:val="center"/>
          </w:tcPr>
          <w:p w14:paraId="17ED0190" w14:textId="77777777" w:rsidR="00F3430C" w:rsidRPr="00F3430C" w:rsidRDefault="00F3430C" w:rsidP="00FB4E18">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780" w:type="dxa"/>
            <w:vAlign w:val="center"/>
          </w:tcPr>
          <w:p w14:paraId="7A61B711" w14:textId="77777777" w:rsidR="00F3430C" w:rsidRPr="00F3430C" w:rsidRDefault="00F3430C" w:rsidP="00FB4E18">
            <w:pPr>
              <w:widowControl w:val="0"/>
              <w:pBdr>
                <w:top w:val="nil"/>
                <w:left w:val="nil"/>
                <w:bottom w:val="nil"/>
                <w:right w:val="nil"/>
                <w:between w:val="nil"/>
              </w:pBdr>
              <w:ind w:hanging="2"/>
              <w:jc w:val="center"/>
              <w:rPr>
                <w:rFonts w:ascii="Times New Roman" w:hAnsi="Times New Roman" w:cs="Times New Roman"/>
                <w:color w:val="000000"/>
                <w:sz w:val="28"/>
                <w:szCs w:val="28"/>
              </w:rPr>
            </w:pPr>
            <w:r w:rsidRPr="00F3430C">
              <w:rPr>
                <w:rFonts w:ascii="Times New Roman" w:hAnsi="Times New Roman" w:cs="Times New Roman"/>
                <w:b/>
                <w:color w:val="000000"/>
                <w:sz w:val="28"/>
                <w:szCs w:val="28"/>
              </w:rPr>
              <w:t>"5"</w:t>
            </w:r>
          </w:p>
        </w:tc>
        <w:tc>
          <w:tcPr>
            <w:tcW w:w="855" w:type="dxa"/>
            <w:vAlign w:val="center"/>
          </w:tcPr>
          <w:p w14:paraId="11B90B81" w14:textId="77777777" w:rsidR="00F3430C" w:rsidRPr="00F3430C" w:rsidRDefault="00F3430C" w:rsidP="00FB4E18">
            <w:pPr>
              <w:widowControl w:val="0"/>
              <w:pBdr>
                <w:top w:val="nil"/>
                <w:left w:val="nil"/>
                <w:bottom w:val="nil"/>
                <w:right w:val="nil"/>
                <w:between w:val="nil"/>
              </w:pBdr>
              <w:ind w:hanging="2"/>
              <w:jc w:val="center"/>
              <w:rPr>
                <w:rFonts w:ascii="Times New Roman" w:hAnsi="Times New Roman" w:cs="Times New Roman"/>
                <w:color w:val="000000"/>
                <w:sz w:val="28"/>
                <w:szCs w:val="28"/>
              </w:rPr>
            </w:pPr>
            <w:r w:rsidRPr="00F3430C">
              <w:rPr>
                <w:rFonts w:ascii="Times New Roman" w:hAnsi="Times New Roman" w:cs="Times New Roman"/>
                <w:b/>
                <w:color w:val="000000"/>
                <w:sz w:val="28"/>
                <w:szCs w:val="28"/>
              </w:rPr>
              <w:t>"4"</w:t>
            </w:r>
          </w:p>
        </w:tc>
        <w:tc>
          <w:tcPr>
            <w:tcW w:w="900" w:type="dxa"/>
            <w:vAlign w:val="center"/>
          </w:tcPr>
          <w:p w14:paraId="02FAFEF3" w14:textId="77777777" w:rsidR="00F3430C" w:rsidRPr="00F3430C" w:rsidRDefault="00F3430C" w:rsidP="00FB4E18">
            <w:pPr>
              <w:widowControl w:val="0"/>
              <w:pBdr>
                <w:top w:val="nil"/>
                <w:left w:val="nil"/>
                <w:bottom w:val="nil"/>
                <w:right w:val="nil"/>
                <w:between w:val="nil"/>
              </w:pBdr>
              <w:ind w:hanging="2"/>
              <w:jc w:val="center"/>
              <w:rPr>
                <w:rFonts w:ascii="Times New Roman" w:hAnsi="Times New Roman" w:cs="Times New Roman"/>
                <w:color w:val="000000"/>
                <w:sz w:val="28"/>
                <w:szCs w:val="28"/>
              </w:rPr>
            </w:pPr>
            <w:r w:rsidRPr="00F3430C">
              <w:rPr>
                <w:rFonts w:ascii="Times New Roman" w:hAnsi="Times New Roman" w:cs="Times New Roman"/>
                <w:b/>
                <w:color w:val="000000"/>
                <w:sz w:val="28"/>
                <w:szCs w:val="28"/>
              </w:rPr>
              <w:t>"3"</w:t>
            </w:r>
          </w:p>
        </w:tc>
        <w:tc>
          <w:tcPr>
            <w:tcW w:w="1050" w:type="dxa"/>
            <w:vAlign w:val="center"/>
          </w:tcPr>
          <w:p w14:paraId="721374C2" w14:textId="77777777" w:rsidR="00F3430C" w:rsidRPr="00F3430C" w:rsidRDefault="00F3430C" w:rsidP="00FB4E18">
            <w:pPr>
              <w:widowControl w:val="0"/>
              <w:pBdr>
                <w:top w:val="nil"/>
                <w:left w:val="nil"/>
                <w:bottom w:val="nil"/>
                <w:right w:val="nil"/>
                <w:between w:val="nil"/>
              </w:pBdr>
              <w:ind w:hanging="2"/>
              <w:jc w:val="center"/>
              <w:rPr>
                <w:rFonts w:ascii="Times New Roman" w:hAnsi="Times New Roman" w:cs="Times New Roman"/>
                <w:color w:val="000000"/>
                <w:sz w:val="28"/>
                <w:szCs w:val="28"/>
              </w:rPr>
            </w:pPr>
            <w:r w:rsidRPr="00F3430C">
              <w:rPr>
                <w:rFonts w:ascii="Times New Roman" w:hAnsi="Times New Roman" w:cs="Times New Roman"/>
                <w:b/>
                <w:color w:val="000000"/>
                <w:sz w:val="28"/>
                <w:szCs w:val="28"/>
              </w:rPr>
              <w:t>"2"</w:t>
            </w:r>
          </w:p>
        </w:tc>
        <w:tc>
          <w:tcPr>
            <w:tcW w:w="1245" w:type="dxa"/>
            <w:vMerge/>
            <w:vAlign w:val="center"/>
          </w:tcPr>
          <w:p w14:paraId="6F73376E" w14:textId="77777777" w:rsidR="00F3430C" w:rsidRPr="00F3430C" w:rsidRDefault="00F3430C" w:rsidP="00FB4E18">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050" w:type="dxa"/>
            <w:vMerge/>
          </w:tcPr>
          <w:p w14:paraId="32225898" w14:textId="77777777" w:rsidR="00F3430C" w:rsidRPr="00F3430C" w:rsidRDefault="00F3430C" w:rsidP="00FB4E18">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r>
      <w:tr w:rsidR="0047020A" w:rsidRPr="00F3430C" w14:paraId="5BDA077C" w14:textId="77777777" w:rsidTr="0047020A">
        <w:trPr>
          <w:trHeight w:val="626"/>
          <w:jc w:val="center"/>
        </w:trPr>
        <w:tc>
          <w:tcPr>
            <w:tcW w:w="1413" w:type="dxa"/>
          </w:tcPr>
          <w:p w14:paraId="1EFE3B55" w14:textId="7B2BAA2A" w:rsidR="0047020A" w:rsidRPr="00F3430C" w:rsidRDefault="0047020A" w:rsidP="0047020A">
            <w:pPr>
              <w:widowControl w:val="0"/>
              <w:pBdr>
                <w:top w:val="nil"/>
                <w:left w:val="nil"/>
                <w:bottom w:val="nil"/>
                <w:right w:val="nil"/>
                <w:between w:val="nil"/>
              </w:pBdr>
              <w:ind w:hanging="2"/>
              <w:rPr>
                <w:rFonts w:ascii="Times New Roman" w:hAnsi="Times New Roman" w:cs="Times New Roman"/>
                <w:color w:val="000000"/>
                <w:sz w:val="28"/>
                <w:szCs w:val="28"/>
              </w:rPr>
            </w:pPr>
            <w:r w:rsidRPr="00F3430C">
              <w:rPr>
                <w:rFonts w:ascii="Times New Roman" w:hAnsi="Times New Roman" w:cs="Times New Roman"/>
                <w:color w:val="000000"/>
                <w:sz w:val="28"/>
                <w:szCs w:val="28"/>
              </w:rPr>
              <w:t>Модуль</w:t>
            </w:r>
            <w:r>
              <w:rPr>
                <w:rFonts w:ascii="Times New Roman" w:hAnsi="Times New Roman" w:cs="Times New Roman"/>
                <w:color w:val="000000"/>
                <w:sz w:val="28"/>
                <w:szCs w:val="28"/>
              </w:rPr>
              <w:t>1</w:t>
            </w:r>
            <w:r w:rsidRPr="00F3430C">
              <w:rPr>
                <w:rFonts w:ascii="Times New Roman" w:hAnsi="Times New Roman" w:cs="Times New Roman"/>
                <w:color w:val="000000"/>
                <w:sz w:val="28"/>
                <w:szCs w:val="28"/>
              </w:rPr>
              <w:t xml:space="preserve"> </w:t>
            </w:r>
            <w:r w:rsidRPr="00F3430C">
              <w:rPr>
                <w:rFonts w:ascii="Times New Roman" w:hAnsi="Times New Roman" w:cs="Times New Roman"/>
                <w:sz w:val="28"/>
                <w:szCs w:val="28"/>
              </w:rPr>
              <w:t>1</w:t>
            </w:r>
            <w:r>
              <w:rPr>
                <w:rFonts w:ascii="Times New Roman" w:hAnsi="Times New Roman" w:cs="Times New Roman"/>
                <w:sz w:val="28"/>
                <w:szCs w:val="28"/>
              </w:rPr>
              <w:t>2</w:t>
            </w:r>
            <w:r w:rsidRPr="00F3430C">
              <w:rPr>
                <w:rFonts w:ascii="Times New Roman" w:hAnsi="Times New Roman" w:cs="Times New Roman"/>
                <w:sz w:val="28"/>
                <w:szCs w:val="28"/>
              </w:rPr>
              <w:t>0</w:t>
            </w:r>
            <w:r w:rsidRPr="00F3430C">
              <w:rPr>
                <w:rFonts w:ascii="Times New Roman" w:hAnsi="Times New Roman" w:cs="Times New Roman"/>
                <w:color w:val="000000"/>
                <w:sz w:val="28"/>
                <w:szCs w:val="28"/>
              </w:rPr>
              <w:t>/</w:t>
            </w:r>
            <w:r>
              <w:rPr>
                <w:rFonts w:ascii="Times New Roman" w:hAnsi="Times New Roman" w:cs="Times New Roman"/>
                <w:sz w:val="28"/>
                <w:szCs w:val="28"/>
              </w:rPr>
              <w:t>4</w:t>
            </w:r>
            <w:r w:rsidRPr="00F3430C">
              <w:rPr>
                <w:rFonts w:ascii="Times New Roman" w:hAnsi="Times New Roman" w:cs="Times New Roman"/>
                <w:color w:val="000000"/>
                <w:sz w:val="28"/>
                <w:szCs w:val="28"/>
              </w:rPr>
              <w:t>,0</w:t>
            </w:r>
          </w:p>
        </w:tc>
        <w:tc>
          <w:tcPr>
            <w:tcW w:w="1092" w:type="dxa"/>
          </w:tcPr>
          <w:p w14:paraId="1A36F696" w14:textId="77777777" w:rsidR="0047020A" w:rsidRPr="00F3430C" w:rsidRDefault="0047020A" w:rsidP="0047020A">
            <w:pPr>
              <w:widowControl w:val="0"/>
              <w:pBdr>
                <w:top w:val="nil"/>
                <w:left w:val="nil"/>
                <w:bottom w:val="nil"/>
                <w:right w:val="nil"/>
                <w:between w:val="nil"/>
              </w:pBdr>
              <w:ind w:hanging="2"/>
              <w:jc w:val="center"/>
              <w:rPr>
                <w:rFonts w:ascii="Times New Roman" w:hAnsi="Times New Roman" w:cs="Times New Roman"/>
                <w:color w:val="000000"/>
                <w:sz w:val="28"/>
                <w:szCs w:val="28"/>
              </w:rPr>
            </w:pPr>
          </w:p>
          <w:p w14:paraId="499E8FA4" w14:textId="77777777" w:rsidR="0047020A" w:rsidRPr="00F3430C" w:rsidRDefault="0047020A" w:rsidP="0047020A">
            <w:pPr>
              <w:widowControl w:val="0"/>
              <w:pBdr>
                <w:top w:val="nil"/>
                <w:left w:val="nil"/>
                <w:bottom w:val="nil"/>
                <w:right w:val="nil"/>
                <w:between w:val="nil"/>
              </w:pBdr>
              <w:spacing w:after="240"/>
              <w:ind w:hanging="2"/>
              <w:jc w:val="center"/>
              <w:rPr>
                <w:rFonts w:ascii="Times New Roman" w:hAnsi="Times New Roman" w:cs="Times New Roman"/>
                <w:color w:val="000000"/>
                <w:sz w:val="28"/>
                <w:szCs w:val="28"/>
              </w:rPr>
            </w:pPr>
            <w:r w:rsidRPr="00F3430C">
              <w:rPr>
                <w:rFonts w:ascii="Times New Roman" w:hAnsi="Times New Roman" w:cs="Times New Roman"/>
                <w:sz w:val="28"/>
                <w:szCs w:val="28"/>
              </w:rPr>
              <w:t>2</w:t>
            </w:r>
          </w:p>
        </w:tc>
        <w:tc>
          <w:tcPr>
            <w:tcW w:w="1110" w:type="dxa"/>
            <w:vAlign w:val="center"/>
          </w:tcPr>
          <w:p w14:paraId="62F9546D" w14:textId="2F6CB097" w:rsidR="0047020A" w:rsidRPr="00F3430C" w:rsidRDefault="0047020A" w:rsidP="0047020A">
            <w:pPr>
              <w:widowControl w:val="0"/>
              <w:pBdr>
                <w:top w:val="nil"/>
                <w:left w:val="nil"/>
                <w:bottom w:val="nil"/>
                <w:right w:val="nil"/>
                <w:between w:val="nil"/>
              </w:pBdr>
              <w:ind w:hanging="2"/>
              <w:jc w:val="center"/>
              <w:rPr>
                <w:rFonts w:ascii="Times New Roman" w:hAnsi="Times New Roman" w:cs="Times New Roman"/>
                <w:color w:val="000000"/>
                <w:sz w:val="28"/>
                <w:szCs w:val="28"/>
              </w:rPr>
            </w:pPr>
            <w:r w:rsidRPr="00F60D9D">
              <w:rPr>
                <w:rFonts w:ascii="Times New Roman" w:eastAsia="Times New Roman" w:hAnsi="Times New Roman" w:cs="Times New Roman"/>
                <w:color w:val="000000"/>
                <w:sz w:val="28"/>
                <w:szCs w:val="28"/>
              </w:rPr>
              <w:t>6</w:t>
            </w:r>
          </w:p>
        </w:tc>
        <w:tc>
          <w:tcPr>
            <w:tcW w:w="780" w:type="dxa"/>
            <w:tcBorders>
              <w:top w:val="nil"/>
              <w:bottom w:val="single" w:sz="4" w:space="0" w:color="000000"/>
            </w:tcBorders>
            <w:vAlign w:val="center"/>
          </w:tcPr>
          <w:p w14:paraId="1228CF3D" w14:textId="034AD8E9" w:rsidR="0047020A" w:rsidRPr="00F3430C" w:rsidRDefault="0047020A" w:rsidP="0047020A">
            <w:pPr>
              <w:widowControl w:val="0"/>
              <w:pBdr>
                <w:top w:val="nil"/>
                <w:left w:val="nil"/>
                <w:bottom w:val="nil"/>
                <w:right w:val="nil"/>
                <w:between w:val="nil"/>
              </w:pBdr>
              <w:ind w:hanging="2"/>
              <w:jc w:val="center"/>
              <w:rPr>
                <w:rFonts w:ascii="Times New Roman" w:hAnsi="Times New Roman" w:cs="Times New Roman"/>
                <w:color w:val="000000"/>
                <w:sz w:val="28"/>
                <w:szCs w:val="28"/>
              </w:rPr>
            </w:pPr>
            <w:r w:rsidRPr="00F60D9D">
              <w:rPr>
                <w:rFonts w:ascii="Times New Roman" w:eastAsia="Times New Roman" w:hAnsi="Times New Roman" w:cs="Times New Roman"/>
                <w:color w:val="000000"/>
                <w:sz w:val="28"/>
                <w:szCs w:val="28"/>
              </w:rPr>
              <w:t>30</w:t>
            </w:r>
          </w:p>
        </w:tc>
        <w:tc>
          <w:tcPr>
            <w:tcW w:w="855" w:type="dxa"/>
            <w:vAlign w:val="center"/>
          </w:tcPr>
          <w:p w14:paraId="42A31161" w14:textId="0E57DA8F" w:rsidR="0047020A" w:rsidRPr="00F3430C" w:rsidRDefault="0047020A" w:rsidP="0047020A">
            <w:pPr>
              <w:widowControl w:val="0"/>
              <w:pBdr>
                <w:top w:val="nil"/>
                <w:left w:val="nil"/>
                <w:bottom w:val="nil"/>
                <w:right w:val="nil"/>
                <w:between w:val="nil"/>
              </w:pBdr>
              <w:ind w:hanging="2"/>
              <w:jc w:val="center"/>
              <w:rPr>
                <w:rFonts w:ascii="Times New Roman" w:hAnsi="Times New Roman" w:cs="Times New Roman"/>
                <w:color w:val="000000"/>
                <w:sz w:val="28"/>
                <w:szCs w:val="28"/>
              </w:rPr>
            </w:pPr>
            <w:r w:rsidRPr="00F60D9D">
              <w:rPr>
                <w:rFonts w:ascii="Times New Roman" w:eastAsia="Times New Roman" w:hAnsi="Times New Roman" w:cs="Times New Roman"/>
                <w:color w:val="000000"/>
                <w:sz w:val="28"/>
                <w:szCs w:val="28"/>
              </w:rPr>
              <w:t>25</w:t>
            </w:r>
          </w:p>
        </w:tc>
        <w:tc>
          <w:tcPr>
            <w:tcW w:w="900" w:type="dxa"/>
            <w:vAlign w:val="center"/>
          </w:tcPr>
          <w:p w14:paraId="04DE9540" w14:textId="4A7543DE" w:rsidR="0047020A" w:rsidRPr="00F3430C" w:rsidRDefault="0047020A" w:rsidP="0047020A">
            <w:pPr>
              <w:widowControl w:val="0"/>
              <w:pBdr>
                <w:top w:val="nil"/>
                <w:left w:val="nil"/>
                <w:bottom w:val="nil"/>
                <w:right w:val="nil"/>
                <w:between w:val="nil"/>
              </w:pBdr>
              <w:ind w:hanging="2"/>
              <w:jc w:val="center"/>
              <w:rPr>
                <w:rFonts w:ascii="Times New Roman" w:hAnsi="Times New Roman" w:cs="Times New Roman"/>
                <w:color w:val="000000"/>
                <w:sz w:val="28"/>
                <w:szCs w:val="28"/>
              </w:rPr>
            </w:pPr>
            <w:r w:rsidRPr="00F60D9D">
              <w:rPr>
                <w:rFonts w:ascii="Times New Roman" w:eastAsia="Times New Roman" w:hAnsi="Times New Roman" w:cs="Times New Roman"/>
                <w:sz w:val="28"/>
                <w:szCs w:val="28"/>
              </w:rPr>
              <w:t>20</w:t>
            </w:r>
          </w:p>
        </w:tc>
        <w:tc>
          <w:tcPr>
            <w:tcW w:w="1050" w:type="dxa"/>
            <w:vAlign w:val="center"/>
          </w:tcPr>
          <w:p w14:paraId="6A107803" w14:textId="5872B2DE" w:rsidR="0047020A" w:rsidRPr="00F3430C" w:rsidRDefault="0047020A" w:rsidP="0047020A">
            <w:pPr>
              <w:widowControl w:val="0"/>
              <w:pBdr>
                <w:top w:val="nil"/>
                <w:left w:val="nil"/>
                <w:bottom w:val="nil"/>
                <w:right w:val="nil"/>
                <w:between w:val="nil"/>
              </w:pBdr>
              <w:ind w:hanging="2"/>
              <w:jc w:val="center"/>
              <w:rPr>
                <w:rFonts w:ascii="Times New Roman" w:hAnsi="Times New Roman" w:cs="Times New Roman"/>
                <w:color w:val="000000"/>
                <w:sz w:val="28"/>
                <w:szCs w:val="28"/>
              </w:rPr>
            </w:pPr>
            <w:r w:rsidRPr="00F60D9D">
              <w:rPr>
                <w:rFonts w:ascii="Times New Roman" w:eastAsia="Times New Roman" w:hAnsi="Times New Roman" w:cs="Times New Roman"/>
                <w:color w:val="000000"/>
                <w:sz w:val="28"/>
                <w:szCs w:val="28"/>
              </w:rPr>
              <w:t>0</w:t>
            </w:r>
          </w:p>
        </w:tc>
        <w:tc>
          <w:tcPr>
            <w:tcW w:w="1245" w:type="dxa"/>
            <w:vAlign w:val="center"/>
          </w:tcPr>
          <w:p w14:paraId="14D8FB09" w14:textId="4095978A" w:rsidR="0047020A" w:rsidRPr="00F3430C" w:rsidRDefault="0047020A" w:rsidP="0047020A">
            <w:pPr>
              <w:widowControl w:val="0"/>
              <w:pBdr>
                <w:top w:val="nil"/>
                <w:left w:val="nil"/>
                <w:bottom w:val="nil"/>
                <w:right w:val="nil"/>
                <w:between w:val="nil"/>
              </w:pBdr>
              <w:ind w:hanging="2"/>
              <w:jc w:val="center"/>
              <w:rPr>
                <w:rFonts w:ascii="Times New Roman" w:hAnsi="Times New Roman" w:cs="Times New Roman"/>
                <w:color w:val="000000"/>
                <w:sz w:val="28"/>
                <w:szCs w:val="28"/>
              </w:rPr>
            </w:pPr>
            <w:r w:rsidRPr="00F60D9D">
              <w:rPr>
                <w:rFonts w:ascii="Times New Roman" w:eastAsia="Times New Roman" w:hAnsi="Times New Roman" w:cs="Times New Roman"/>
                <w:color w:val="000000"/>
                <w:sz w:val="28"/>
                <w:szCs w:val="28"/>
              </w:rPr>
              <w:t>20</w:t>
            </w:r>
          </w:p>
        </w:tc>
        <w:tc>
          <w:tcPr>
            <w:tcW w:w="1050" w:type="dxa"/>
            <w:vAlign w:val="center"/>
          </w:tcPr>
          <w:p w14:paraId="632349FB" w14:textId="3F83DA30" w:rsidR="0047020A" w:rsidRPr="00F3430C" w:rsidRDefault="0047020A" w:rsidP="0047020A">
            <w:pPr>
              <w:widowControl w:val="0"/>
              <w:ind w:hanging="2"/>
              <w:jc w:val="center"/>
              <w:rPr>
                <w:rFonts w:ascii="Times New Roman" w:hAnsi="Times New Roman" w:cs="Times New Roman"/>
                <w:color w:val="000000"/>
                <w:sz w:val="28"/>
                <w:szCs w:val="28"/>
              </w:rPr>
            </w:pPr>
            <w:r w:rsidRPr="00F60D9D">
              <w:rPr>
                <w:rFonts w:ascii="Times New Roman" w:eastAsia="Times New Roman" w:hAnsi="Times New Roman" w:cs="Times New Roman"/>
                <w:color w:val="000000"/>
                <w:sz w:val="28"/>
                <w:szCs w:val="28"/>
              </w:rPr>
              <w:t>111</w:t>
            </w:r>
          </w:p>
        </w:tc>
      </w:tr>
    </w:tbl>
    <w:p w14:paraId="216C2B76" w14:textId="77777777" w:rsidR="0047020A" w:rsidRDefault="0047020A" w:rsidP="0047020A">
      <w:pPr>
        <w:widowControl w:val="0"/>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p>
    <w:p w14:paraId="74952B7C" w14:textId="068E7005" w:rsidR="0047020A" w:rsidRDefault="0047020A" w:rsidP="0047020A">
      <w:pPr>
        <w:widowControl w:val="0"/>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Вага кожної теми у межах курсу в балах має бути однаковою. </w:t>
      </w:r>
    </w:p>
    <w:p w14:paraId="19B22C9C" w14:textId="77777777" w:rsidR="0047020A" w:rsidRDefault="0047020A" w:rsidP="0047020A">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Форми оцінювання</w:t>
      </w:r>
      <w:r>
        <w:rPr>
          <w:rFonts w:ascii="Times New Roman" w:eastAsia="Times New Roman" w:hAnsi="Times New Roman" w:cs="Times New Roman"/>
          <w:color w:val="000000"/>
          <w:sz w:val="28"/>
          <w:szCs w:val="28"/>
        </w:rPr>
        <w:t xml:space="preserve"> поточної навчальної діяльності стандартизовані і включають контроль теоретичної та практичної підготовки.</w:t>
      </w:r>
    </w:p>
    <w:p w14:paraId="63661A30" w14:textId="77777777" w:rsidR="0047020A" w:rsidRDefault="0047020A" w:rsidP="0047020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Самостійна робота</w:t>
      </w:r>
      <w:r>
        <w:rPr>
          <w:rFonts w:ascii="Times New Roman" w:eastAsia="Times New Roman" w:hAnsi="Times New Roman" w:cs="Times New Roman"/>
          <w:color w:val="000000"/>
          <w:sz w:val="28"/>
          <w:szCs w:val="28"/>
        </w:rPr>
        <w:t xml:space="preserve"> студентів (доповідь підготовленого реферату, презентація опрацьованого першоджерела тощо), яка передбачена темою заняття поряд із аудиторною роботою, оцінюється під час поточного контролю теми на відповідному занятті. </w:t>
      </w:r>
    </w:p>
    <w:p w14:paraId="7D2C9454" w14:textId="77777777" w:rsidR="00FB4E18" w:rsidRDefault="00FB4E18" w:rsidP="0047020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p>
    <w:p w14:paraId="32435DCB" w14:textId="77777777" w:rsidR="00FB4E18" w:rsidRDefault="00FB4E18" w:rsidP="0047020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p>
    <w:p w14:paraId="5D71F136" w14:textId="77777777" w:rsidR="00FB4E18" w:rsidRDefault="00FB4E18" w:rsidP="0047020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p>
    <w:p w14:paraId="5F078225" w14:textId="77777777" w:rsidR="0047020A" w:rsidRDefault="0047020A" w:rsidP="0047020A">
      <w:pPr>
        <w:pBdr>
          <w:top w:val="nil"/>
          <w:left w:val="nil"/>
          <w:bottom w:val="nil"/>
          <w:right w:val="nil"/>
          <w:between w:val="nil"/>
        </w:pBdr>
        <w:tabs>
          <w:tab w:val="left" w:pos="13892"/>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 xml:space="preserve">ЗАГАЛЬНЕ ОЦІНЮВАННЯ ДИСЦИПЛІНИ </w:t>
      </w:r>
      <w:r>
        <w:rPr>
          <w:rFonts w:ascii="Times New Roman" w:eastAsia="Times New Roman" w:hAnsi="Times New Roman" w:cs="Times New Roman"/>
          <w:color w:val="000000"/>
          <w:sz w:val="28"/>
          <w:szCs w:val="28"/>
        </w:rPr>
        <w:t>(денна форма навчання)</w:t>
      </w:r>
    </w:p>
    <w:tbl>
      <w:tblPr>
        <w:tblW w:w="946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4"/>
        <w:gridCol w:w="1440"/>
        <w:gridCol w:w="3882"/>
      </w:tblGrid>
      <w:tr w:rsidR="0047020A" w14:paraId="5C0FD5A5" w14:textId="77777777" w:rsidTr="00FB4E18">
        <w:tc>
          <w:tcPr>
            <w:tcW w:w="4144" w:type="dxa"/>
            <w:tcBorders>
              <w:top w:val="single" w:sz="4" w:space="0" w:color="000000"/>
              <w:left w:val="single" w:sz="4" w:space="0" w:color="000000"/>
              <w:bottom w:val="single" w:sz="4" w:space="0" w:color="000000"/>
              <w:right w:val="single" w:sz="4" w:space="0" w:color="000000"/>
            </w:tcBorders>
          </w:tcPr>
          <w:p w14:paraId="3E18B60F" w14:textId="77777777" w:rsidR="0047020A" w:rsidRDefault="0047020A" w:rsidP="00FB4E18">
            <w:pPr>
              <w:pBdr>
                <w:top w:val="nil"/>
                <w:left w:val="nil"/>
                <w:bottom w:val="nil"/>
                <w:right w:val="nil"/>
                <w:between w:val="nil"/>
              </w:pBdr>
              <w:tabs>
                <w:tab w:val="left" w:pos="13892"/>
              </w:tabs>
              <w:ind w:firstLine="720"/>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Види роботи</w:t>
            </w:r>
          </w:p>
        </w:tc>
        <w:tc>
          <w:tcPr>
            <w:tcW w:w="1440" w:type="dxa"/>
            <w:tcBorders>
              <w:top w:val="single" w:sz="4" w:space="0" w:color="000000"/>
              <w:left w:val="single" w:sz="4" w:space="0" w:color="000000"/>
              <w:bottom w:val="single" w:sz="4" w:space="0" w:color="000000"/>
              <w:right w:val="single" w:sz="4" w:space="0" w:color="000000"/>
            </w:tcBorders>
          </w:tcPr>
          <w:p w14:paraId="550D3783" w14:textId="77777777" w:rsidR="0047020A" w:rsidRDefault="0047020A" w:rsidP="00FB4E18">
            <w:pPr>
              <w:pBdr>
                <w:top w:val="nil"/>
                <w:left w:val="nil"/>
                <w:bottom w:val="nil"/>
                <w:right w:val="nil"/>
                <w:between w:val="nil"/>
              </w:pBdr>
              <w:tabs>
                <w:tab w:val="left" w:pos="13892"/>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Сума балів</w:t>
            </w:r>
          </w:p>
        </w:tc>
        <w:tc>
          <w:tcPr>
            <w:tcW w:w="3882" w:type="dxa"/>
            <w:tcBorders>
              <w:top w:val="single" w:sz="4" w:space="0" w:color="000000"/>
              <w:left w:val="single" w:sz="4" w:space="0" w:color="000000"/>
              <w:bottom w:val="single" w:sz="4" w:space="0" w:color="000000"/>
              <w:right w:val="single" w:sz="4" w:space="0" w:color="000000"/>
            </w:tcBorders>
          </w:tcPr>
          <w:p w14:paraId="7717832A" w14:textId="77777777" w:rsidR="0047020A" w:rsidRDefault="0047020A" w:rsidP="00FB4E18">
            <w:pPr>
              <w:pBdr>
                <w:top w:val="nil"/>
                <w:left w:val="nil"/>
                <w:bottom w:val="nil"/>
                <w:right w:val="nil"/>
                <w:between w:val="nil"/>
              </w:pBdr>
              <w:tabs>
                <w:tab w:val="left" w:pos="13892"/>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Форма підсумкового контролю</w:t>
            </w:r>
          </w:p>
        </w:tc>
      </w:tr>
      <w:tr w:rsidR="0047020A" w14:paraId="4847731E" w14:textId="77777777" w:rsidTr="00FB4E18">
        <w:trPr>
          <w:trHeight w:val="240"/>
        </w:trPr>
        <w:tc>
          <w:tcPr>
            <w:tcW w:w="4144" w:type="dxa"/>
            <w:tcBorders>
              <w:top w:val="single" w:sz="4" w:space="0" w:color="000000"/>
              <w:left w:val="single" w:sz="4" w:space="0" w:color="000000"/>
              <w:bottom w:val="single" w:sz="4" w:space="0" w:color="000000"/>
              <w:right w:val="single" w:sz="4" w:space="0" w:color="000000"/>
            </w:tcBorders>
          </w:tcPr>
          <w:p w14:paraId="668410A7" w14:textId="77777777" w:rsidR="0047020A" w:rsidRDefault="0047020A" w:rsidP="00FB4E18">
            <w:pPr>
              <w:pBdr>
                <w:top w:val="nil"/>
                <w:left w:val="nil"/>
                <w:bottom w:val="nil"/>
                <w:right w:val="nil"/>
                <w:between w:val="nil"/>
              </w:pBdr>
              <w:tabs>
                <w:tab w:val="left" w:pos="13892"/>
              </w:tabs>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Поточна успішність</w:t>
            </w:r>
            <w:r>
              <w:rPr>
                <w:rFonts w:ascii="Times New Roman" w:eastAsia="Times New Roman" w:hAnsi="Times New Roman" w:cs="Times New Roman"/>
                <w:color w:val="000000"/>
                <w:sz w:val="28"/>
                <w:szCs w:val="28"/>
              </w:rPr>
              <w:t xml:space="preserve"> (тем практичних занять – 10;   1 тема – 18 балів ) </w:t>
            </w:r>
          </w:p>
        </w:tc>
        <w:tc>
          <w:tcPr>
            <w:tcW w:w="1440" w:type="dxa"/>
            <w:tcBorders>
              <w:top w:val="single" w:sz="4" w:space="0" w:color="000000"/>
              <w:left w:val="single" w:sz="4" w:space="0" w:color="000000"/>
              <w:bottom w:val="single" w:sz="4" w:space="0" w:color="000000"/>
              <w:right w:val="single" w:sz="4" w:space="0" w:color="000000"/>
            </w:tcBorders>
          </w:tcPr>
          <w:p w14:paraId="737FBE37" w14:textId="77777777" w:rsidR="0047020A" w:rsidRDefault="0047020A" w:rsidP="00FB4E18">
            <w:pPr>
              <w:pBdr>
                <w:top w:val="nil"/>
                <w:left w:val="nil"/>
                <w:bottom w:val="nil"/>
                <w:right w:val="nil"/>
                <w:between w:val="nil"/>
              </w:pBdr>
              <w:tabs>
                <w:tab w:val="left" w:pos="13892"/>
              </w:tabs>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180</w:t>
            </w:r>
          </w:p>
        </w:tc>
        <w:tc>
          <w:tcPr>
            <w:tcW w:w="3882" w:type="dxa"/>
            <w:vMerge w:val="restart"/>
            <w:tcBorders>
              <w:top w:val="single" w:sz="4" w:space="0" w:color="000000"/>
              <w:left w:val="single" w:sz="4" w:space="0" w:color="000000"/>
              <w:bottom w:val="single" w:sz="4" w:space="0" w:color="000000"/>
              <w:right w:val="single" w:sz="4" w:space="0" w:color="000000"/>
            </w:tcBorders>
          </w:tcPr>
          <w:p w14:paraId="06B1453C" w14:textId="77777777" w:rsidR="0047020A" w:rsidRDefault="0047020A" w:rsidP="00FB4E18">
            <w:pPr>
              <w:pBdr>
                <w:top w:val="nil"/>
                <w:left w:val="nil"/>
                <w:bottom w:val="nil"/>
                <w:right w:val="nil"/>
                <w:between w:val="nil"/>
              </w:pBdr>
              <w:tabs>
                <w:tab w:val="left" w:pos="13892"/>
              </w:tabs>
              <w:spacing w:line="360" w:lineRule="auto"/>
              <w:ind w:firstLine="720"/>
              <w:jc w:val="both"/>
              <w:rPr>
                <w:rFonts w:ascii="Times New Roman" w:eastAsia="Times New Roman" w:hAnsi="Times New Roman" w:cs="Times New Roman"/>
                <w:b/>
                <w:sz w:val="28"/>
                <w:szCs w:val="28"/>
              </w:rPr>
            </w:pPr>
          </w:p>
          <w:p w14:paraId="59B9CF02" w14:textId="77777777" w:rsidR="0047020A" w:rsidRDefault="0047020A" w:rsidP="00FB4E18">
            <w:pPr>
              <w:pBdr>
                <w:top w:val="nil"/>
                <w:left w:val="nil"/>
                <w:bottom w:val="nil"/>
                <w:right w:val="nil"/>
                <w:between w:val="nil"/>
              </w:pBdr>
              <w:tabs>
                <w:tab w:val="left" w:pos="13892"/>
              </w:tabs>
              <w:spacing w:line="360" w:lineRule="auto"/>
              <w:ind w:firstLine="720"/>
              <w:jc w:val="both"/>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Диф</w:t>
            </w:r>
            <w:proofErr w:type="spellEnd"/>
            <w:r>
              <w:rPr>
                <w:rFonts w:ascii="Times New Roman" w:eastAsia="Times New Roman" w:hAnsi="Times New Roman" w:cs="Times New Roman"/>
                <w:b/>
                <w:sz w:val="28"/>
                <w:szCs w:val="28"/>
              </w:rPr>
              <w:t>. залік</w:t>
            </w:r>
          </w:p>
        </w:tc>
      </w:tr>
      <w:tr w:rsidR="0047020A" w14:paraId="3E8265A5" w14:textId="77777777" w:rsidTr="00FB4E18">
        <w:trPr>
          <w:trHeight w:val="240"/>
        </w:trPr>
        <w:tc>
          <w:tcPr>
            <w:tcW w:w="4144" w:type="dxa"/>
            <w:tcBorders>
              <w:top w:val="single" w:sz="4" w:space="0" w:color="000000"/>
              <w:left w:val="single" w:sz="4" w:space="0" w:color="000000"/>
              <w:bottom w:val="single" w:sz="4" w:space="0" w:color="000000"/>
              <w:right w:val="single" w:sz="4" w:space="0" w:color="000000"/>
            </w:tcBorders>
          </w:tcPr>
          <w:p w14:paraId="7818153F" w14:textId="77777777" w:rsidR="0047020A" w:rsidRDefault="0047020A" w:rsidP="00FB4E18">
            <w:pPr>
              <w:pBdr>
                <w:top w:val="nil"/>
                <w:left w:val="nil"/>
                <w:bottom w:val="nil"/>
                <w:right w:val="nil"/>
                <w:between w:val="nil"/>
              </w:pBdr>
              <w:tabs>
                <w:tab w:val="left" w:pos="13892"/>
              </w:tabs>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Самостійна робота</w:t>
            </w:r>
            <w:r>
              <w:rPr>
                <w:rFonts w:ascii="Times New Roman" w:eastAsia="Times New Roman" w:hAnsi="Times New Roman" w:cs="Times New Roman"/>
                <w:color w:val="000000"/>
                <w:sz w:val="28"/>
                <w:szCs w:val="28"/>
              </w:rPr>
              <w:t xml:space="preserve"> – </w:t>
            </w:r>
          </w:p>
        </w:tc>
        <w:tc>
          <w:tcPr>
            <w:tcW w:w="1440" w:type="dxa"/>
            <w:tcBorders>
              <w:top w:val="single" w:sz="4" w:space="0" w:color="000000"/>
              <w:left w:val="single" w:sz="4" w:space="0" w:color="000000"/>
              <w:bottom w:val="single" w:sz="4" w:space="0" w:color="000000"/>
              <w:right w:val="single" w:sz="4" w:space="0" w:color="000000"/>
            </w:tcBorders>
          </w:tcPr>
          <w:p w14:paraId="4EF3F970" w14:textId="136451DD" w:rsidR="0047020A" w:rsidRDefault="0047020A" w:rsidP="00FB4E18">
            <w:pPr>
              <w:pBdr>
                <w:top w:val="nil"/>
                <w:left w:val="nil"/>
                <w:bottom w:val="nil"/>
                <w:right w:val="nil"/>
                <w:between w:val="nil"/>
              </w:pBdr>
              <w:tabs>
                <w:tab w:val="left" w:pos="13892"/>
              </w:tabs>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w:t>
            </w:r>
          </w:p>
        </w:tc>
        <w:tc>
          <w:tcPr>
            <w:tcW w:w="3882" w:type="dxa"/>
            <w:vMerge/>
            <w:tcBorders>
              <w:top w:val="single" w:sz="4" w:space="0" w:color="000000"/>
              <w:left w:val="single" w:sz="4" w:space="0" w:color="000000"/>
              <w:bottom w:val="single" w:sz="4" w:space="0" w:color="000000"/>
              <w:right w:val="single" w:sz="4" w:space="0" w:color="000000"/>
            </w:tcBorders>
          </w:tcPr>
          <w:p w14:paraId="00B518BB" w14:textId="77777777" w:rsidR="0047020A" w:rsidRDefault="0047020A" w:rsidP="00FB4E18">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r>
      <w:tr w:rsidR="0047020A" w14:paraId="358558C3" w14:textId="77777777" w:rsidTr="00FB4E18">
        <w:trPr>
          <w:trHeight w:val="240"/>
        </w:trPr>
        <w:tc>
          <w:tcPr>
            <w:tcW w:w="4144" w:type="dxa"/>
            <w:tcBorders>
              <w:top w:val="single" w:sz="4" w:space="0" w:color="000000"/>
              <w:left w:val="single" w:sz="4" w:space="0" w:color="000000"/>
              <w:bottom w:val="single" w:sz="4" w:space="0" w:color="000000"/>
              <w:right w:val="single" w:sz="4" w:space="0" w:color="000000"/>
            </w:tcBorders>
          </w:tcPr>
          <w:p w14:paraId="2B824F20" w14:textId="77777777" w:rsidR="0047020A" w:rsidRDefault="0047020A" w:rsidP="00FB4E18">
            <w:pPr>
              <w:pBdr>
                <w:top w:val="nil"/>
                <w:left w:val="nil"/>
                <w:bottom w:val="nil"/>
                <w:right w:val="nil"/>
                <w:between w:val="nil"/>
              </w:pBdr>
              <w:tabs>
                <w:tab w:val="left" w:pos="13892"/>
              </w:tabs>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ВСЬОГО:                            </w:t>
            </w:r>
          </w:p>
        </w:tc>
        <w:tc>
          <w:tcPr>
            <w:tcW w:w="1440" w:type="dxa"/>
            <w:tcBorders>
              <w:top w:val="single" w:sz="4" w:space="0" w:color="000000"/>
              <w:left w:val="single" w:sz="4" w:space="0" w:color="000000"/>
              <w:bottom w:val="single" w:sz="4" w:space="0" w:color="000000"/>
              <w:right w:val="single" w:sz="4" w:space="0" w:color="000000"/>
            </w:tcBorders>
          </w:tcPr>
          <w:p w14:paraId="412237F2" w14:textId="77777777" w:rsidR="0047020A" w:rsidRDefault="0047020A" w:rsidP="00FB4E18">
            <w:pPr>
              <w:pBdr>
                <w:top w:val="nil"/>
                <w:left w:val="nil"/>
                <w:bottom w:val="nil"/>
                <w:right w:val="nil"/>
                <w:between w:val="nil"/>
              </w:pBdr>
              <w:tabs>
                <w:tab w:val="left" w:pos="13892"/>
              </w:tabs>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200</w:t>
            </w:r>
          </w:p>
        </w:tc>
        <w:tc>
          <w:tcPr>
            <w:tcW w:w="3882" w:type="dxa"/>
            <w:vMerge/>
            <w:tcBorders>
              <w:top w:val="single" w:sz="4" w:space="0" w:color="000000"/>
              <w:left w:val="single" w:sz="4" w:space="0" w:color="000000"/>
              <w:bottom w:val="single" w:sz="4" w:space="0" w:color="000000"/>
              <w:right w:val="single" w:sz="4" w:space="0" w:color="000000"/>
            </w:tcBorders>
          </w:tcPr>
          <w:p w14:paraId="58C91707" w14:textId="77777777" w:rsidR="0047020A" w:rsidRDefault="0047020A" w:rsidP="00FB4E18">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r>
    </w:tbl>
    <w:p w14:paraId="57AAF5EC" w14:textId="77777777" w:rsidR="0047020A" w:rsidRDefault="0047020A" w:rsidP="0047020A">
      <w:pPr>
        <w:spacing w:line="360" w:lineRule="auto"/>
        <w:ind w:firstLine="720"/>
        <w:jc w:val="both"/>
        <w:rPr>
          <w:rFonts w:ascii="Times New Roman" w:eastAsia="Times New Roman" w:hAnsi="Times New Roman" w:cs="Times New Roman"/>
          <w:sz w:val="28"/>
          <w:szCs w:val="28"/>
        </w:rPr>
      </w:pPr>
    </w:p>
    <w:p w14:paraId="54A94AB5" w14:textId="77777777" w:rsidR="0047020A" w:rsidRDefault="0047020A" w:rsidP="0047020A">
      <w:pPr>
        <w:spacing w:line="360"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 xml:space="preserve">Сума балів з дисципліни для студентів </w:t>
      </w:r>
      <w:r>
        <w:rPr>
          <w:rFonts w:ascii="Times New Roman" w:eastAsia="Times New Roman" w:hAnsi="Times New Roman" w:cs="Times New Roman"/>
          <w:b/>
          <w:i/>
          <w:sz w:val="28"/>
          <w:szCs w:val="28"/>
        </w:rPr>
        <w:t>денної та вечірньої форм навчання</w:t>
      </w:r>
      <w:r>
        <w:rPr>
          <w:rFonts w:ascii="Times New Roman" w:eastAsia="Times New Roman" w:hAnsi="Times New Roman" w:cs="Times New Roman"/>
          <w:sz w:val="28"/>
          <w:szCs w:val="28"/>
        </w:rPr>
        <w:t xml:space="preserve"> дорівнює сумі балів за поточний контроль та виконання індивідуального завдання</w:t>
      </w:r>
    </w:p>
    <w:p w14:paraId="7DA3D1C6" w14:textId="10A8AC13" w:rsidR="0047020A" w:rsidRDefault="0047020A" w:rsidP="0047020A">
      <w:pPr>
        <w:pBdr>
          <w:top w:val="nil"/>
          <w:left w:val="nil"/>
          <w:bottom w:val="nil"/>
          <w:right w:val="nil"/>
          <w:between w:val="nil"/>
        </w:pBdr>
        <w:tabs>
          <w:tab w:val="left" w:pos="13892"/>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ЗАГАЛЬНЕ ОЦІНЮВАННЯ ДИСЦИПЛІНИ </w:t>
      </w:r>
      <w:r>
        <w:rPr>
          <w:rFonts w:ascii="Times New Roman" w:eastAsia="Times New Roman" w:hAnsi="Times New Roman" w:cs="Times New Roman"/>
          <w:color w:val="000000"/>
          <w:sz w:val="28"/>
          <w:szCs w:val="28"/>
        </w:rPr>
        <w:t>(вечірня форма навчання)</w:t>
      </w:r>
    </w:p>
    <w:tbl>
      <w:tblPr>
        <w:tblW w:w="946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4"/>
        <w:gridCol w:w="1440"/>
        <w:gridCol w:w="3882"/>
      </w:tblGrid>
      <w:tr w:rsidR="0047020A" w14:paraId="296CF258" w14:textId="77777777" w:rsidTr="00FB4E18">
        <w:tc>
          <w:tcPr>
            <w:tcW w:w="4144" w:type="dxa"/>
            <w:tcBorders>
              <w:top w:val="single" w:sz="4" w:space="0" w:color="000000"/>
              <w:left w:val="single" w:sz="4" w:space="0" w:color="000000"/>
              <w:bottom w:val="single" w:sz="4" w:space="0" w:color="000000"/>
              <w:right w:val="single" w:sz="4" w:space="0" w:color="000000"/>
            </w:tcBorders>
          </w:tcPr>
          <w:p w14:paraId="10B398D6" w14:textId="77777777" w:rsidR="0047020A" w:rsidRDefault="0047020A" w:rsidP="00FB4E18">
            <w:pPr>
              <w:pBdr>
                <w:top w:val="nil"/>
                <w:left w:val="nil"/>
                <w:bottom w:val="nil"/>
                <w:right w:val="nil"/>
                <w:between w:val="nil"/>
              </w:pBdr>
              <w:tabs>
                <w:tab w:val="left" w:pos="13892"/>
              </w:tabs>
              <w:ind w:firstLine="720"/>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Види роботи</w:t>
            </w:r>
          </w:p>
        </w:tc>
        <w:tc>
          <w:tcPr>
            <w:tcW w:w="1440" w:type="dxa"/>
            <w:tcBorders>
              <w:top w:val="single" w:sz="4" w:space="0" w:color="000000"/>
              <w:left w:val="single" w:sz="4" w:space="0" w:color="000000"/>
              <w:bottom w:val="single" w:sz="4" w:space="0" w:color="000000"/>
              <w:right w:val="single" w:sz="4" w:space="0" w:color="000000"/>
            </w:tcBorders>
          </w:tcPr>
          <w:p w14:paraId="54FAFF9D" w14:textId="77777777" w:rsidR="0047020A" w:rsidRDefault="0047020A" w:rsidP="00FB4E18">
            <w:pPr>
              <w:pBdr>
                <w:top w:val="nil"/>
                <w:left w:val="nil"/>
                <w:bottom w:val="nil"/>
                <w:right w:val="nil"/>
                <w:between w:val="nil"/>
              </w:pBdr>
              <w:tabs>
                <w:tab w:val="left" w:pos="13892"/>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Сума балів</w:t>
            </w:r>
          </w:p>
        </w:tc>
        <w:tc>
          <w:tcPr>
            <w:tcW w:w="3882" w:type="dxa"/>
            <w:tcBorders>
              <w:top w:val="single" w:sz="4" w:space="0" w:color="000000"/>
              <w:left w:val="single" w:sz="4" w:space="0" w:color="000000"/>
              <w:bottom w:val="single" w:sz="4" w:space="0" w:color="000000"/>
              <w:right w:val="single" w:sz="4" w:space="0" w:color="000000"/>
            </w:tcBorders>
          </w:tcPr>
          <w:p w14:paraId="3C2D1AE1" w14:textId="77777777" w:rsidR="0047020A" w:rsidRDefault="0047020A" w:rsidP="00FB4E18">
            <w:pPr>
              <w:pBdr>
                <w:top w:val="nil"/>
                <w:left w:val="nil"/>
                <w:bottom w:val="nil"/>
                <w:right w:val="nil"/>
                <w:between w:val="nil"/>
              </w:pBdr>
              <w:tabs>
                <w:tab w:val="left" w:pos="13892"/>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Форма підсумкового контролю</w:t>
            </w:r>
          </w:p>
        </w:tc>
      </w:tr>
      <w:tr w:rsidR="0047020A" w14:paraId="3CA0D88A" w14:textId="77777777" w:rsidTr="00FB4E18">
        <w:trPr>
          <w:trHeight w:val="240"/>
        </w:trPr>
        <w:tc>
          <w:tcPr>
            <w:tcW w:w="4144" w:type="dxa"/>
            <w:tcBorders>
              <w:top w:val="single" w:sz="4" w:space="0" w:color="000000"/>
              <w:left w:val="single" w:sz="4" w:space="0" w:color="000000"/>
              <w:bottom w:val="single" w:sz="4" w:space="0" w:color="000000"/>
              <w:right w:val="single" w:sz="4" w:space="0" w:color="000000"/>
            </w:tcBorders>
          </w:tcPr>
          <w:p w14:paraId="5399F42E" w14:textId="77777777" w:rsidR="0047020A" w:rsidRDefault="0047020A" w:rsidP="00FB4E18">
            <w:pPr>
              <w:pBdr>
                <w:top w:val="nil"/>
                <w:left w:val="nil"/>
                <w:bottom w:val="nil"/>
                <w:right w:val="nil"/>
                <w:between w:val="nil"/>
              </w:pBdr>
              <w:tabs>
                <w:tab w:val="left" w:pos="13892"/>
              </w:tabs>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Поточна успішність</w:t>
            </w:r>
            <w:r>
              <w:rPr>
                <w:rFonts w:ascii="Times New Roman" w:eastAsia="Times New Roman" w:hAnsi="Times New Roman" w:cs="Times New Roman"/>
                <w:color w:val="000000"/>
                <w:sz w:val="28"/>
                <w:szCs w:val="28"/>
              </w:rPr>
              <w:t xml:space="preserve"> (тем практичних занять – 6;   1 тема – 30 балів ) </w:t>
            </w:r>
          </w:p>
        </w:tc>
        <w:tc>
          <w:tcPr>
            <w:tcW w:w="1440" w:type="dxa"/>
            <w:tcBorders>
              <w:top w:val="single" w:sz="4" w:space="0" w:color="000000"/>
              <w:left w:val="single" w:sz="4" w:space="0" w:color="000000"/>
              <w:bottom w:val="single" w:sz="4" w:space="0" w:color="000000"/>
              <w:right w:val="single" w:sz="4" w:space="0" w:color="000000"/>
            </w:tcBorders>
          </w:tcPr>
          <w:p w14:paraId="54397D39" w14:textId="77777777" w:rsidR="0047020A" w:rsidRDefault="0047020A" w:rsidP="0047020A">
            <w:pPr>
              <w:pBdr>
                <w:top w:val="nil"/>
                <w:left w:val="nil"/>
                <w:bottom w:val="nil"/>
                <w:right w:val="nil"/>
                <w:between w:val="nil"/>
              </w:pBdr>
              <w:tabs>
                <w:tab w:val="left" w:pos="13892"/>
              </w:tabs>
              <w:spacing w:line="360" w:lineRule="auto"/>
              <w:ind w:hanging="28"/>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180</w:t>
            </w:r>
          </w:p>
        </w:tc>
        <w:tc>
          <w:tcPr>
            <w:tcW w:w="3882" w:type="dxa"/>
            <w:vMerge w:val="restart"/>
            <w:tcBorders>
              <w:top w:val="single" w:sz="4" w:space="0" w:color="000000"/>
              <w:left w:val="single" w:sz="4" w:space="0" w:color="000000"/>
              <w:bottom w:val="single" w:sz="4" w:space="0" w:color="000000"/>
              <w:right w:val="single" w:sz="4" w:space="0" w:color="000000"/>
            </w:tcBorders>
          </w:tcPr>
          <w:p w14:paraId="3C85DEDB" w14:textId="77777777" w:rsidR="0047020A" w:rsidRDefault="0047020A" w:rsidP="00FB4E18">
            <w:pPr>
              <w:pBdr>
                <w:top w:val="nil"/>
                <w:left w:val="nil"/>
                <w:bottom w:val="nil"/>
                <w:right w:val="nil"/>
                <w:between w:val="nil"/>
              </w:pBdr>
              <w:tabs>
                <w:tab w:val="left" w:pos="13892"/>
              </w:tabs>
              <w:spacing w:line="360" w:lineRule="auto"/>
              <w:ind w:firstLine="720"/>
              <w:jc w:val="both"/>
              <w:rPr>
                <w:rFonts w:ascii="Times New Roman" w:eastAsia="Times New Roman" w:hAnsi="Times New Roman" w:cs="Times New Roman"/>
                <w:b/>
                <w:sz w:val="28"/>
                <w:szCs w:val="28"/>
              </w:rPr>
            </w:pPr>
          </w:p>
          <w:p w14:paraId="76C347A7" w14:textId="77777777" w:rsidR="0047020A" w:rsidRDefault="0047020A" w:rsidP="00FB4E18">
            <w:pPr>
              <w:pBdr>
                <w:top w:val="nil"/>
                <w:left w:val="nil"/>
                <w:bottom w:val="nil"/>
                <w:right w:val="nil"/>
                <w:between w:val="nil"/>
              </w:pBdr>
              <w:tabs>
                <w:tab w:val="left" w:pos="13892"/>
              </w:tabs>
              <w:spacing w:line="360" w:lineRule="auto"/>
              <w:ind w:firstLine="720"/>
              <w:jc w:val="both"/>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Диф</w:t>
            </w:r>
            <w:proofErr w:type="spellEnd"/>
            <w:r>
              <w:rPr>
                <w:rFonts w:ascii="Times New Roman" w:eastAsia="Times New Roman" w:hAnsi="Times New Roman" w:cs="Times New Roman"/>
                <w:b/>
                <w:sz w:val="28"/>
                <w:szCs w:val="28"/>
              </w:rPr>
              <w:t>. залік</w:t>
            </w:r>
          </w:p>
        </w:tc>
      </w:tr>
      <w:tr w:rsidR="0047020A" w14:paraId="355B4A36" w14:textId="77777777" w:rsidTr="00FB4E18">
        <w:trPr>
          <w:trHeight w:val="240"/>
        </w:trPr>
        <w:tc>
          <w:tcPr>
            <w:tcW w:w="4144" w:type="dxa"/>
            <w:tcBorders>
              <w:top w:val="single" w:sz="4" w:space="0" w:color="000000"/>
              <w:left w:val="single" w:sz="4" w:space="0" w:color="000000"/>
              <w:bottom w:val="single" w:sz="4" w:space="0" w:color="000000"/>
              <w:right w:val="single" w:sz="4" w:space="0" w:color="000000"/>
            </w:tcBorders>
          </w:tcPr>
          <w:p w14:paraId="019FFE2D" w14:textId="77777777" w:rsidR="0047020A" w:rsidRDefault="0047020A" w:rsidP="00FB4E18">
            <w:pPr>
              <w:pBdr>
                <w:top w:val="nil"/>
                <w:left w:val="nil"/>
                <w:bottom w:val="nil"/>
                <w:right w:val="nil"/>
                <w:between w:val="nil"/>
              </w:pBdr>
              <w:tabs>
                <w:tab w:val="left" w:pos="13892"/>
              </w:tabs>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Самостійна робота</w:t>
            </w:r>
            <w:r>
              <w:rPr>
                <w:rFonts w:ascii="Times New Roman" w:eastAsia="Times New Roman" w:hAnsi="Times New Roman" w:cs="Times New Roman"/>
                <w:color w:val="000000"/>
                <w:sz w:val="28"/>
                <w:szCs w:val="28"/>
              </w:rPr>
              <w:t xml:space="preserve"> – </w:t>
            </w:r>
          </w:p>
        </w:tc>
        <w:tc>
          <w:tcPr>
            <w:tcW w:w="1440" w:type="dxa"/>
            <w:tcBorders>
              <w:top w:val="single" w:sz="4" w:space="0" w:color="000000"/>
              <w:left w:val="single" w:sz="4" w:space="0" w:color="000000"/>
              <w:bottom w:val="single" w:sz="4" w:space="0" w:color="000000"/>
              <w:right w:val="single" w:sz="4" w:space="0" w:color="000000"/>
            </w:tcBorders>
          </w:tcPr>
          <w:p w14:paraId="71E6C83B" w14:textId="31DE1112" w:rsidR="0047020A" w:rsidRDefault="0047020A" w:rsidP="0047020A">
            <w:pPr>
              <w:pBdr>
                <w:top w:val="nil"/>
                <w:left w:val="nil"/>
                <w:bottom w:val="nil"/>
                <w:right w:val="nil"/>
                <w:between w:val="nil"/>
              </w:pBdr>
              <w:tabs>
                <w:tab w:val="left" w:pos="13892"/>
              </w:tabs>
              <w:spacing w:line="360" w:lineRule="auto"/>
              <w:ind w:hanging="28"/>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w:t>
            </w:r>
          </w:p>
        </w:tc>
        <w:tc>
          <w:tcPr>
            <w:tcW w:w="3882" w:type="dxa"/>
            <w:vMerge/>
            <w:tcBorders>
              <w:top w:val="single" w:sz="4" w:space="0" w:color="000000"/>
              <w:left w:val="single" w:sz="4" w:space="0" w:color="000000"/>
              <w:bottom w:val="single" w:sz="4" w:space="0" w:color="000000"/>
              <w:right w:val="single" w:sz="4" w:space="0" w:color="000000"/>
            </w:tcBorders>
          </w:tcPr>
          <w:p w14:paraId="3D9C6F01" w14:textId="77777777" w:rsidR="0047020A" w:rsidRDefault="0047020A" w:rsidP="00FB4E18">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r>
      <w:tr w:rsidR="0047020A" w14:paraId="337833DF" w14:textId="77777777" w:rsidTr="00FB4E18">
        <w:trPr>
          <w:trHeight w:val="240"/>
        </w:trPr>
        <w:tc>
          <w:tcPr>
            <w:tcW w:w="4144" w:type="dxa"/>
            <w:tcBorders>
              <w:top w:val="single" w:sz="4" w:space="0" w:color="000000"/>
              <w:left w:val="single" w:sz="4" w:space="0" w:color="000000"/>
              <w:bottom w:val="single" w:sz="4" w:space="0" w:color="000000"/>
              <w:right w:val="single" w:sz="4" w:space="0" w:color="000000"/>
            </w:tcBorders>
          </w:tcPr>
          <w:p w14:paraId="0A3AD316" w14:textId="77777777" w:rsidR="0047020A" w:rsidRDefault="0047020A" w:rsidP="00FB4E18">
            <w:pPr>
              <w:pBdr>
                <w:top w:val="nil"/>
                <w:left w:val="nil"/>
                <w:bottom w:val="nil"/>
                <w:right w:val="nil"/>
                <w:between w:val="nil"/>
              </w:pBdr>
              <w:tabs>
                <w:tab w:val="left" w:pos="13892"/>
              </w:tabs>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ВСЬОГО:                            </w:t>
            </w:r>
          </w:p>
        </w:tc>
        <w:tc>
          <w:tcPr>
            <w:tcW w:w="1440" w:type="dxa"/>
            <w:tcBorders>
              <w:top w:val="single" w:sz="4" w:space="0" w:color="000000"/>
              <w:left w:val="single" w:sz="4" w:space="0" w:color="000000"/>
              <w:bottom w:val="single" w:sz="4" w:space="0" w:color="000000"/>
              <w:right w:val="single" w:sz="4" w:space="0" w:color="000000"/>
            </w:tcBorders>
          </w:tcPr>
          <w:p w14:paraId="0DC0A1D3" w14:textId="77777777" w:rsidR="0047020A" w:rsidRDefault="0047020A" w:rsidP="0047020A">
            <w:pPr>
              <w:pBdr>
                <w:top w:val="nil"/>
                <w:left w:val="nil"/>
                <w:bottom w:val="nil"/>
                <w:right w:val="nil"/>
                <w:between w:val="nil"/>
              </w:pBdr>
              <w:tabs>
                <w:tab w:val="left" w:pos="13892"/>
              </w:tabs>
              <w:spacing w:line="360" w:lineRule="auto"/>
              <w:ind w:hanging="28"/>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200</w:t>
            </w:r>
          </w:p>
        </w:tc>
        <w:tc>
          <w:tcPr>
            <w:tcW w:w="3882" w:type="dxa"/>
            <w:vMerge/>
            <w:tcBorders>
              <w:top w:val="single" w:sz="4" w:space="0" w:color="000000"/>
              <w:left w:val="single" w:sz="4" w:space="0" w:color="000000"/>
              <w:bottom w:val="single" w:sz="4" w:space="0" w:color="000000"/>
              <w:right w:val="single" w:sz="4" w:space="0" w:color="000000"/>
            </w:tcBorders>
          </w:tcPr>
          <w:p w14:paraId="320CE349" w14:textId="77777777" w:rsidR="0047020A" w:rsidRDefault="0047020A" w:rsidP="00FB4E18">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r>
    </w:tbl>
    <w:p w14:paraId="256ACF60" w14:textId="77777777" w:rsidR="0047020A" w:rsidRDefault="0047020A" w:rsidP="0047020A">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Поточний контроль для студентів </w:t>
      </w:r>
      <w:r>
        <w:rPr>
          <w:rFonts w:ascii="Times New Roman" w:eastAsia="Times New Roman" w:hAnsi="Times New Roman" w:cs="Times New Roman"/>
          <w:b/>
          <w:i/>
          <w:sz w:val="28"/>
          <w:szCs w:val="28"/>
        </w:rPr>
        <w:t>заочної форми навчання</w:t>
      </w:r>
      <w:r>
        <w:rPr>
          <w:rFonts w:ascii="Times New Roman" w:eastAsia="Times New Roman" w:hAnsi="Times New Roman" w:cs="Times New Roman"/>
          <w:sz w:val="28"/>
          <w:szCs w:val="28"/>
        </w:rPr>
        <w:t xml:space="preserve"> складають бали, які вони накопичили під час аудиторних занять. </w:t>
      </w:r>
    </w:p>
    <w:p w14:paraId="0DA255CB" w14:textId="77777777" w:rsidR="0047020A" w:rsidRDefault="0047020A" w:rsidP="0047020A">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Пропущений матеріал з практичних занять студент опрацьовує самостійно без нарахування балів. </w:t>
      </w:r>
    </w:p>
    <w:p w14:paraId="27C1FDE7" w14:textId="77777777" w:rsidR="0047020A" w:rsidRDefault="0047020A" w:rsidP="0047020A">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Конвертація у бали традиційних оцінок (заочна форма навчання)</w:t>
      </w:r>
      <w:r>
        <w:rPr>
          <w:rFonts w:ascii="Times New Roman" w:eastAsia="Times New Roman" w:hAnsi="Times New Roman" w:cs="Times New Roman"/>
          <w:sz w:val="28"/>
          <w:szCs w:val="28"/>
        </w:rPr>
        <w:t xml:space="preserve"> </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1134"/>
        <w:gridCol w:w="1276"/>
        <w:gridCol w:w="709"/>
        <w:gridCol w:w="709"/>
        <w:gridCol w:w="684"/>
        <w:gridCol w:w="733"/>
        <w:gridCol w:w="1418"/>
        <w:gridCol w:w="1134"/>
      </w:tblGrid>
      <w:tr w:rsidR="0047020A" w14:paraId="500D1906" w14:textId="77777777" w:rsidTr="00FB4E18">
        <w:trPr>
          <w:trHeight w:val="484"/>
          <w:jc w:val="center"/>
        </w:trPr>
        <w:tc>
          <w:tcPr>
            <w:tcW w:w="1696" w:type="dxa"/>
            <w:vMerge w:val="restart"/>
            <w:vAlign w:val="center"/>
          </w:tcPr>
          <w:p w14:paraId="58364063" w14:textId="77777777" w:rsidR="0047020A" w:rsidRPr="00B8310C" w:rsidRDefault="0047020A" w:rsidP="00FB4E18">
            <w:pPr>
              <w:widowControl w:val="0"/>
              <w:pBdr>
                <w:top w:val="nil"/>
                <w:left w:val="nil"/>
                <w:bottom w:val="nil"/>
                <w:right w:val="nil"/>
                <w:between w:val="nil"/>
              </w:pBdr>
              <w:jc w:val="both"/>
              <w:rPr>
                <w:rFonts w:ascii="Times New Roman" w:eastAsia="Times New Roman" w:hAnsi="Times New Roman" w:cs="Times New Roman"/>
                <w:color w:val="000000"/>
                <w:sz w:val="28"/>
                <w:szCs w:val="28"/>
              </w:rPr>
            </w:pPr>
            <w:r w:rsidRPr="00B8310C">
              <w:rPr>
                <w:rFonts w:ascii="Times New Roman" w:eastAsia="Times New Roman" w:hAnsi="Times New Roman" w:cs="Times New Roman"/>
                <w:color w:val="000000"/>
                <w:sz w:val="28"/>
                <w:szCs w:val="28"/>
              </w:rPr>
              <w:t>Номер модуля кількість навчальних годин/кількість кредитів ECTS</w:t>
            </w:r>
          </w:p>
        </w:tc>
        <w:tc>
          <w:tcPr>
            <w:tcW w:w="1134" w:type="dxa"/>
            <w:vMerge w:val="restart"/>
            <w:vAlign w:val="center"/>
          </w:tcPr>
          <w:p w14:paraId="3450FC05" w14:textId="77777777" w:rsidR="0047020A" w:rsidRPr="00B8310C" w:rsidRDefault="0047020A" w:rsidP="00FB4E18">
            <w:pPr>
              <w:widowControl w:val="0"/>
              <w:pBdr>
                <w:top w:val="nil"/>
                <w:left w:val="nil"/>
                <w:bottom w:val="nil"/>
                <w:right w:val="nil"/>
                <w:between w:val="nil"/>
              </w:pBdr>
              <w:jc w:val="both"/>
              <w:rPr>
                <w:rFonts w:ascii="Times New Roman" w:eastAsia="Times New Roman" w:hAnsi="Times New Roman" w:cs="Times New Roman"/>
                <w:color w:val="000000"/>
                <w:sz w:val="28"/>
                <w:szCs w:val="28"/>
              </w:rPr>
            </w:pPr>
            <w:r w:rsidRPr="00B8310C">
              <w:rPr>
                <w:rFonts w:ascii="Times New Roman" w:eastAsia="Times New Roman" w:hAnsi="Times New Roman" w:cs="Times New Roman"/>
                <w:color w:val="000000"/>
                <w:sz w:val="28"/>
                <w:szCs w:val="28"/>
              </w:rPr>
              <w:t>Кількість змістових модулів, їх номери</w:t>
            </w:r>
          </w:p>
        </w:tc>
        <w:tc>
          <w:tcPr>
            <w:tcW w:w="1276" w:type="dxa"/>
            <w:vMerge w:val="restart"/>
            <w:vAlign w:val="center"/>
          </w:tcPr>
          <w:p w14:paraId="21E10E6E" w14:textId="77777777" w:rsidR="0047020A" w:rsidRPr="00B8310C" w:rsidRDefault="0047020A" w:rsidP="00FB4E18">
            <w:pPr>
              <w:widowControl w:val="0"/>
              <w:pBdr>
                <w:top w:val="nil"/>
                <w:left w:val="nil"/>
                <w:bottom w:val="nil"/>
                <w:right w:val="nil"/>
                <w:between w:val="nil"/>
              </w:pBdr>
              <w:jc w:val="both"/>
              <w:rPr>
                <w:rFonts w:ascii="Times New Roman" w:eastAsia="Times New Roman" w:hAnsi="Times New Roman" w:cs="Times New Roman"/>
                <w:color w:val="000000"/>
                <w:sz w:val="28"/>
                <w:szCs w:val="28"/>
              </w:rPr>
            </w:pPr>
            <w:r w:rsidRPr="00B8310C">
              <w:rPr>
                <w:rFonts w:ascii="Times New Roman" w:eastAsia="Times New Roman" w:hAnsi="Times New Roman" w:cs="Times New Roman"/>
                <w:color w:val="000000"/>
                <w:sz w:val="28"/>
                <w:szCs w:val="28"/>
              </w:rPr>
              <w:t>Кількість  оцінюваних практичних занять</w:t>
            </w:r>
          </w:p>
        </w:tc>
        <w:tc>
          <w:tcPr>
            <w:tcW w:w="4253" w:type="dxa"/>
            <w:gridSpan w:val="5"/>
            <w:vAlign w:val="center"/>
          </w:tcPr>
          <w:p w14:paraId="51F357CB" w14:textId="77777777" w:rsidR="0047020A" w:rsidRPr="00B8310C" w:rsidRDefault="0047020A" w:rsidP="00FB4E18">
            <w:pPr>
              <w:widowControl w:val="0"/>
              <w:pBdr>
                <w:top w:val="nil"/>
                <w:left w:val="nil"/>
                <w:bottom w:val="nil"/>
                <w:right w:val="nil"/>
                <w:between w:val="nil"/>
              </w:pBdr>
              <w:jc w:val="both"/>
              <w:rPr>
                <w:rFonts w:ascii="Times New Roman" w:eastAsia="Times New Roman" w:hAnsi="Times New Roman" w:cs="Times New Roman"/>
                <w:color w:val="000000"/>
                <w:sz w:val="28"/>
                <w:szCs w:val="28"/>
              </w:rPr>
            </w:pPr>
            <w:r w:rsidRPr="00B8310C">
              <w:rPr>
                <w:rFonts w:ascii="Times New Roman" w:eastAsia="Times New Roman" w:hAnsi="Times New Roman" w:cs="Times New Roman"/>
                <w:color w:val="000000"/>
                <w:sz w:val="28"/>
                <w:szCs w:val="28"/>
              </w:rPr>
              <w:t>Конвертація у бали традиційних оцінок</w:t>
            </w:r>
          </w:p>
        </w:tc>
        <w:tc>
          <w:tcPr>
            <w:tcW w:w="1134" w:type="dxa"/>
            <w:vMerge w:val="restart"/>
          </w:tcPr>
          <w:p w14:paraId="7F7BEBAC" w14:textId="77777777" w:rsidR="0047020A" w:rsidRPr="00B8310C" w:rsidRDefault="0047020A" w:rsidP="00FB4E18">
            <w:pPr>
              <w:widowControl w:val="0"/>
              <w:pBdr>
                <w:top w:val="nil"/>
                <w:left w:val="nil"/>
                <w:bottom w:val="nil"/>
                <w:right w:val="nil"/>
                <w:between w:val="nil"/>
              </w:pBdr>
              <w:jc w:val="both"/>
              <w:rPr>
                <w:rFonts w:ascii="Times New Roman" w:eastAsia="Times New Roman" w:hAnsi="Times New Roman" w:cs="Times New Roman"/>
                <w:color w:val="000000"/>
                <w:sz w:val="28"/>
                <w:szCs w:val="28"/>
              </w:rPr>
            </w:pPr>
            <w:r w:rsidRPr="00B8310C">
              <w:rPr>
                <w:rFonts w:ascii="Times New Roman" w:eastAsia="Times New Roman" w:hAnsi="Times New Roman" w:cs="Times New Roman"/>
                <w:color w:val="000000"/>
                <w:sz w:val="28"/>
                <w:szCs w:val="28"/>
              </w:rPr>
              <w:t>Мінімальна кількість балів з дисципліни</w:t>
            </w:r>
          </w:p>
        </w:tc>
      </w:tr>
      <w:tr w:rsidR="0047020A" w14:paraId="6A78CD04" w14:textId="77777777" w:rsidTr="00FB4E18">
        <w:trPr>
          <w:trHeight w:val="401"/>
          <w:jc w:val="center"/>
        </w:trPr>
        <w:tc>
          <w:tcPr>
            <w:tcW w:w="1696" w:type="dxa"/>
            <w:vMerge/>
            <w:vAlign w:val="center"/>
          </w:tcPr>
          <w:p w14:paraId="2185D89E" w14:textId="77777777" w:rsidR="0047020A" w:rsidRPr="00B8310C" w:rsidRDefault="0047020A" w:rsidP="00FB4E18">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34" w:type="dxa"/>
            <w:vMerge/>
            <w:vAlign w:val="center"/>
          </w:tcPr>
          <w:p w14:paraId="26D3EC48" w14:textId="77777777" w:rsidR="0047020A" w:rsidRPr="00B8310C" w:rsidRDefault="0047020A" w:rsidP="00FB4E18">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276" w:type="dxa"/>
            <w:vMerge/>
            <w:vAlign w:val="center"/>
          </w:tcPr>
          <w:p w14:paraId="2B1C598E" w14:textId="77777777" w:rsidR="0047020A" w:rsidRPr="00B8310C" w:rsidRDefault="0047020A" w:rsidP="00FB4E18">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835" w:type="dxa"/>
            <w:gridSpan w:val="4"/>
            <w:vAlign w:val="center"/>
          </w:tcPr>
          <w:p w14:paraId="79A4566D" w14:textId="77777777" w:rsidR="0047020A" w:rsidRPr="00B8310C" w:rsidRDefault="0047020A" w:rsidP="00FB4E18">
            <w:pPr>
              <w:widowControl w:val="0"/>
              <w:pBdr>
                <w:top w:val="nil"/>
                <w:left w:val="nil"/>
                <w:bottom w:val="nil"/>
                <w:right w:val="nil"/>
                <w:between w:val="nil"/>
              </w:pBdr>
              <w:jc w:val="both"/>
              <w:rPr>
                <w:rFonts w:ascii="Times New Roman" w:eastAsia="Times New Roman" w:hAnsi="Times New Roman" w:cs="Times New Roman"/>
                <w:color w:val="000000"/>
                <w:sz w:val="28"/>
                <w:szCs w:val="28"/>
              </w:rPr>
            </w:pPr>
            <w:r w:rsidRPr="00B8310C">
              <w:rPr>
                <w:rFonts w:ascii="Times New Roman" w:eastAsia="Times New Roman" w:hAnsi="Times New Roman" w:cs="Times New Roman"/>
                <w:color w:val="000000"/>
                <w:sz w:val="28"/>
                <w:szCs w:val="28"/>
              </w:rPr>
              <w:t>Традиційні оцінки</w:t>
            </w:r>
          </w:p>
        </w:tc>
        <w:tc>
          <w:tcPr>
            <w:tcW w:w="1418" w:type="dxa"/>
            <w:vMerge w:val="restart"/>
            <w:vAlign w:val="center"/>
          </w:tcPr>
          <w:p w14:paraId="30949C7E" w14:textId="77777777" w:rsidR="0047020A" w:rsidRPr="00B8310C" w:rsidRDefault="0047020A" w:rsidP="00FB4E18">
            <w:pPr>
              <w:widowControl w:val="0"/>
              <w:pBdr>
                <w:top w:val="nil"/>
                <w:left w:val="nil"/>
                <w:bottom w:val="nil"/>
                <w:right w:val="nil"/>
                <w:between w:val="nil"/>
              </w:pBdr>
              <w:jc w:val="both"/>
              <w:rPr>
                <w:rFonts w:ascii="Times New Roman" w:eastAsia="Times New Roman" w:hAnsi="Times New Roman" w:cs="Times New Roman"/>
                <w:color w:val="000000"/>
                <w:sz w:val="28"/>
                <w:szCs w:val="28"/>
              </w:rPr>
            </w:pPr>
            <w:r w:rsidRPr="00B8310C">
              <w:rPr>
                <w:rFonts w:ascii="Times New Roman" w:eastAsia="Times New Roman" w:hAnsi="Times New Roman" w:cs="Times New Roman"/>
                <w:color w:val="000000"/>
                <w:sz w:val="28"/>
                <w:szCs w:val="28"/>
              </w:rPr>
              <w:t>Бали за виконання індивідуального завдання</w:t>
            </w:r>
          </w:p>
        </w:tc>
        <w:tc>
          <w:tcPr>
            <w:tcW w:w="1134" w:type="dxa"/>
            <w:vMerge/>
          </w:tcPr>
          <w:p w14:paraId="50446238" w14:textId="77777777" w:rsidR="0047020A" w:rsidRPr="00B8310C" w:rsidRDefault="0047020A" w:rsidP="00FB4E18">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r>
      <w:tr w:rsidR="0047020A" w14:paraId="616DC532" w14:textId="77777777" w:rsidTr="00FB4E18">
        <w:trPr>
          <w:trHeight w:val="1701"/>
          <w:jc w:val="center"/>
        </w:trPr>
        <w:tc>
          <w:tcPr>
            <w:tcW w:w="1696" w:type="dxa"/>
            <w:vMerge/>
            <w:vAlign w:val="center"/>
          </w:tcPr>
          <w:p w14:paraId="375E0804" w14:textId="77777777" w:rsidR="0047020A" w:rsidRPr="00B8310C" w:rsidRDefault="0047020A" w:rsidP="00FB4E18">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34" w:type="dxa"/>
            <w:vMerge/>
            <w:vAlign w:val="center"/>
          </w:tcPr>
          <w:p w14:paraId="2D665B12" w14:textId="77777777" w:rsidR="0047020A" w:rsidRPr="00B8310C" w:rsidRDefault="0047020A" w:rsidP="00FB4E18">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276" w:type="dxa"/>
            <w:vMerge/>
            <w:vAlign w:val="center"/>
          </w:tcPr>
          <w:p w14:paraId="4AC07E4E" w14:textId="77777777" w:rsidR="0047020A" w:rsidRPr="00B8310C" w:rsidRDefault="0047020A" w:rsidP="00FB4E18">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709" w:type="dxa"/>
            <w:vAlign w:val="center"/>
          </w:tcPr>
          <w:p w14:paraId="55BA5C16" w14:textId="77777777" w:rsidR="0047020A" w:rsidRPr="00B8310C" w:rsidRDefault="0047020A" w:rsidP="00FB4E18">
            <w:pPr>
              <w:widowControl w:val="0"/>
              <w:pBdr>
                <w:top w:val="nil"/>
                <w:left w:val="nil"/>
                <w:bottom w:val="nil"/>
                <w:right w:val="nil"/>
                <w:between w:val="nil"/>
              </w:pBdr>
              <w:jc w:val="both"/>
              <w:rPr>
                <w:rFonts w:ascii="Times New Roman" w:eastAsia="Times New Roman" w:hAnsi="Times New Roman" w:cs="Times New Roman"/>
                <w:color w:val="000000"/>
                <w:sz w:val="28"/>
                <w:szCs w:val="28"/>
              </w:rPr>
            </w:pPr>
            <w:r w:rsidRPr="00B8310C">
              <w:rPr>
                <w:rFonts w:ascii="Times New Roman" w:eastAsia="Times New Roman" w:hAnsi="Times New Roman" w:cs="Times New Roman"/>
                <w:b/>
                <w:color w:val="000000"/>
                <w:sz w:val="28"/>
                <w:szCs w:val="28"/>
              </w:rPr>
              <w:t>"5"</w:t>
            </w:r>
          </w:p>
        </w:tc>
        <w:tc>
          <w:tcPr>
            <w:tcW w:w="709" w:type="dxa"/>
            <w:vAlign w:val="center"/>
          </w:tcPr>
          <w:p w14:paraId="696BAB74" w14:textId="77777777" w:rsidR="0047020A" w:rsidRPr="00B8310C" w:rsidRDefault="0047020A" w:rsidP="00FB4E18">
            <w:pPr>
              <w:widowControl w:val="0"/>
              <w:pBdr>
                <w:top w:val="nil"/>
                <w:left w:val="nil"/>
                <w:bottom w:val="nil"/>
                <w:right w:val="nil"/>
                <w:between w:val="nil"/>
              </w:pBdr>
              <w:jc w:val="both"/>
              <w:rPr>
                <w:rFonts w:ascii="Times New Roman" w:eastAsia="Times New Roman" w:hAnsi="Times New Roman" w:cs="Times New Roman"/>
                <w:color w:val="000000"/>
                <w:sz w:val="28"/>
                <w:szCs w:val="28"/>
              </w:rPr>
            </w:pPr>
            <w:r w:rsidRPr="00B8310C">
              <w:rPr>
                <w:rFonts w:ascii="Times New Roman" w:eastAsia="Times New Roman" w:hAnsi="Times New Roman" w:cs="Times New Roman"/>
                <w:b/>
                <w:color w:val="000000"/>
                <w:sz w:val="28"/>
                <w:szCs w:val="28"/>
              </w:rPr>
              <w:t>"4"</w:t>
            </w:r>
          </w:p>
        </w:tc>
        <w:tc>
          <w:tcPr>
            <w:tcW w:w="684" w:type="dxa"/>
            <w:vAlign w:val="center"/>
          </w:tcPr>
          <w:p w14:paraId="629D7DD2" w14:textId="77777777" w:rsidR="0047020A" w:rsidRPr="00B8310C" w:rsidRDefault="0047020A" w:rsidP="00FB4E18">
            <w:pPr>
              <w:widowControl w:val="0"/>
              <w:pBdr>
                <w:top w:val="nil"/>
                <w:left w:val="nil"/>
                <w:bottom w:val="nil"/>
                <w:right w:val="nil"/>
                <w:between w:val="nil"/>
              </w:pBdr>
              <w:jc w:val="both"/>
              <w:rPr>
                <w:rFonts w:ascii="Times New Roman" w:eastAsia="Times New Roman" w:hAnsi="Times New Roman" w:cs="Times New Roman"/>
                <w:color w:val="000000"/>
                <w:sz w:val="28"/>
                <w:szCs w:val="28"/>
              </w:rPr>
            </w:pPr>
            <w:r w:rsidRPr="00B8310C">
              <w:rPr>
                <w:rFonts w:ascii="Times New Roman" w:eastAsia="Times New Roman" w:hAnsi="Times New Roman" w:cs="Times New Roman"/>
                <w:b/>
                <w:color w:val="000000"/>
                <w:sz w:val="28"/>
                <w:szCs w:val="28"/>
              </w:rPr>
              <w:t>"3"</w:t>
            </w:r>
          </w:p>
        </w:tc>
        <w:tc>
          <w:tcPr>
            <w:tcW w:w="733" w:type="dxa"/>
            <w:vAlign w:val="center"/>
          </w:tcPr>
          <w:p w14:paraId="4EF0C4B8" w14:textId="77777777" w:rsidR="0047020A" w:rsidRPr="00B8310C" w:rsidRDefault="0047020A" w:rsidP="00FB4E18">
            <w:pPr>
              <w:widowControl w:val="0"/>
              <w:pBdr>
                <w:top w:val="nil"/>
                <w:left w:val="nil"/>
                <w:bottom w:val="nil"/>
                <w:right w:val="nil"/>
                <w:between w:val="nil"/>
              </w:pBdr>
              <w:jc w:val="both"/>
              <w:rPr>
                <w:rFonts w:ascii="Times New Roman" w:eastAsia="Times New Roman" w:hAnsi="Times New Roman" w:cs="Times New Roman"/>
                <w:color w:val="000000"/>
                <w:sz w:val="28"/>
                <w:szCs w:val="28"/>
              </w:rPr>
            </w:pPr>
            <w:r w:rsidRPr="00B8310C">
              <w:rPr>
                <w:rFonts w:ascii="Times New Roman" w:eastAsia="Times New Roman" w:hAnsi="Times New Roman" w:cs="Times New Roman"/>
                <w:b/>
                <w:color w:val="000000"/>
                <w:sz w:val="28"/>
                <w:szCs w:val="28"/>
              </w:rPr>
              <w:t>"2"</w:t>
            </w:r>
          </w:p>
        </w:tc>
        <w:tc>
          <w:tcPr>
            <w:tcW w:w="1418" w:type="dxa"/>
            <w:vMerge/>
            <w:vAlign w:val="center"/>
          </w:tcPr>
          <w:p w14:paraId="05B7A21C" w14:textId="77777777" w:rsidR="0047020A" w:rsidRPr="00B8310C" w:rsidRDefault="0047020A" w:rsidP="00FB4E18">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34" w:type="dxa"/>
            <w:vMerge/>
          </w:tcPr>
          <w:p w14:paraId="70D2C8C9" w14:textId="77777777" w:rsidR="0047020A" w:rsidRPr="00B8310C" w:rsidRDefault="0047020A" w:rsidP="00FB4E18">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r>
      <w:tr w:rsidR="0047020A" w14:paraId="7E2B0D98" w14:textId="77777777" w:rsidTr="00FB4E18">
        <w:trPr>
          <w:trHeight w:val="848"/>
          <w:jc w:val="center"/>
        </w:trPr>
        <w:tc>
          <w:tcPr>
            <w:tcW w:w="1696" w:type="dxa"/>
          </w:tcPr>
          <w:p w14:paraId="4B330ADF" w14:textId="77777777" w:rsidR="0047020A" w:rsidRPr="00B8310C" w:rsidRDefault="0047020A" w:rsidP="00FB4E18">
            <w:pPr>
              <w:widowControl w:val="0"/>
              <w:pBdr>
                <w:top w:val="nil"/>
                <w:left w:val="nil"/>
                <w:bottom w:val="nil"/>
                <w:right w:val="nil"/>
                <w:between w:val="nil"/>
              </w:pBdr>
              <w:jc w:val="both"/>
              <w:rPr>
                <w:rFonts w:ascii="Times New Roman" w:eastAsia="Times New Roman" w:hAnsi="Times New Roman" w:cs="Times New Roman"/>
                <w:color w:val="000000"/>
                <w:sz w:val="28"/>
                <w:szCs w:val="28"/>
              </w:rPr>
            </w:pPr>
            <w:r w:rsidRPr="00B8310C">
              <w:rPr>
                <w:rFonts w:ascii="Times New Roman" w:eastAsia="Times New Roman" w:hAnsi="Times New Roman" w:cs="Times New Roman"/>
                <w:color w:val="000000"/>
                <w:sz w:val="28"/>
                <w:szCs w:val="28"/>
              </w:rPr>
              <w:lastRenderedPageBreak/>
              <w:t xml:space="preserve">Модуль 1 </w:t>
            </w:r>
          </w:p>
          <w:p w14:paraId="0034E296" w14:textId="77777777" w:rsidR="0047020A" w:rsidRPr="00B8310C" w:rsidRDefault="0047020A" w:rsidP="00FB4E18">
            <w:pPr>
              <w:widowControl w:val="0"/>
              <w:pBdr>
                <w:top w:val="nil"/>
                <w:left w:val="nil"/>
                <w:bottom w:val="nil"/>
                <w:right w:val="nil"/>
                <w:between w:val="nil"/>
              </w:pBdr>
              <w:ind w:firstLine="720"/>
              <w:jc w:val="both"/>
              <w:rPr>
                <w:rFonts w:ascii="Times New Roman" w:eastAsia="Times New Roman" w:hAnsi="Times New Roman" w:cs="Times New Roman"/>
                <w:color w:val="000000"/>
                <w:sz w:val="28"/>
                <w:szCs w:val="28"/>
              </w:rPr>
            </w:pPr>
            <w:r w:rsidRPr="00B8310C">
              <w:rPr>
                <w:rFonts w:ascii="Times New Roman" w:eastAsia="Times New Roman" w:hAnsi="Times New Roman" w:cs="Times New Roman"/>
                <w:color w:val="000000"/>
                <w:sz w:val="28"/>
                <w:szCs w:val="28"/>
              </w:rPr>
              <w:t xml:space="preserve">   90\3.0</w:t>
            </w:r>
          </w:p>
        </w:tc>
        <w:tc>
          <w:tcPr>
            <w:tcW w:w="1134" w:type="dxa"/>
          </w:tcPr>
          <w:p w14:paraId="07E5323E" w14:textId="77777777" w:rsidR="0047020A" w:rsidRPr="00B8310C" w:rsidRDefault="0047020A" w:rsidP="00FB4E18">
            <w:pPr>
              <w:widowControl w:val="0"/>
              <w:pBdr>
                <w:top w:val="nil"/>
                <w:left w:val="nil"/>
                <w:bottom w:val="nil"/>
                <w:right w:val="nil"/>
                <w:between w:val="nil"/>
              </w:pBdr>
              <w:ind w:firstLine="720"/>
              <w:jc w:val="center"/>
              <w:rPr>
                <w:rFonts w:ascii="Times New Roman" w:eastAsia="Times New Roman" w:hAnsi="Times New Roman" w:cs="Times New Roman"/>
                <w:color w:val="000000"/>
                <w:sz w:val="28"/>
                <w:szCs w:val="28"/>
              </w:rPr>
            </w:pPr>
          </w:p>
          <w:p w14:paraId="7EC52C45" w14:textId="55984402" w:rsidR="0047020A" w:rsidRPr="00B8310C" w:rsidRDefault="00381B0F" w:rsidP="00381B0F">
            <w:pPr>
              <w:widowControl w:v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276" w:type="dxa"/>
            <w:vAlign w:val="center"/>
          </w:tcPr>
          <w:p w14:paraId="6D4040AD" w14:textId="1A162A23" w:rsidR="0047020A" w:rsidRPr="00B8310C" w:rsidRDefault="00246B13" w:rsidP="00FB4E18">
            <w:pPr>
              <w:widowControl w:v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709" w:type="dxa"/>
            <w:tcBorders>
              <w:top w:val="single" w:sz="4" w:space="0" w:color="auto"/>
            </w:tcBorders>
            <w:vAlign w:val="center"/>
          </w:tcPr>
          <w:p w14:paraId="54FE13E0" w14:textId="270FEEA4" w:rsidR="0047020A" w:rsidRPr="00B8310C" w:rsidRDefault="00246B13" w:rsidP="00FB4E18">
            <w:pPr>
              <w:widowControl w:v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p>
        </w:tc>
        <w:tc>
          <w:tcPr>
            <w:tcW w:w="709" w:type="dxa"/>
            <w:tcBorders>
              <w:top w:val="single" w:sz="4" w:space="0" w:color="auto"/>
            </w:tcBorders>
            <w:vAlign w:val="center"/>
          </w:tcPr>
          <w:p w14:paraId="324D48ED" w14:textId="05691991" w:rsidR="0047020A" w:rsidRPr="00B8310C" w:rsidRDefault="0047020A" w:rsidP="00FB4E18">
            <w:pPr>
              <w:widowControl w:val="0"/>
              <w:pBdr>
                <w:top w:val="nil"/>
                <w:left w:val="nil"/>
                <w:bottom w:val="nil"/>
                <w:right w:val="nil"/>
                <w:between w:val="nil"/>
              </w:pBdr>
              <w:jc w:val="center"/>
              <w:rPr>
                <w:rFonts w:ascii="Times New Roman" w:eastAsia="Times New Roman" w:hAnsi="Times New Roman" w:cs="Times New Roman"/>
                <w:color w:val="000000"/>
                <w:sz w:val="28"/>
                <w:szCs w:val="28"/>
              </w:rPr>
            </w:pPr>
            <w:r w:rsidRPr="00B8310C">
              <w:rPr>
                <w:rFonts w:ascii="Times New Roman" w:eastAsia="Times New Roman" w:hAnsi="Times New Roman" w:cs="Times New Roman"/>
                <w:color w:val="000000"/>
                <w:sz w:val="28"/>
                <w:szCs w:val="28"/>
              </w:rPr>
              <w:t>1</w:t>
            </w:r>
            <w:r w:rsidR="00246B13">
              <w:rPr>
                <w:rFonts w:ascii="Times New Roman" w:eastAsia="Times New Roman" w:hAnsi="Times New Roman" w:cs="Times New Roman"/>
                <w:sz w:val="28"/>
                <w:szCs w:val="28"/>
              </w:rPr>
              <w:t>0</w:t>
            </w:r>
          </w:p>
        </w:tc>
        <w:tc>
          <w:tcPr>
            <w:tcW w:w="684" w:type="dxa"/>
            <w:tcBorders>
              <w:top w:val="single" w:sz="4" w:space="0" w:color="auto"/>
            </w:tcBorders>
            <w:vAlign w:val="center"/>
          </w:tcPr>
          <w:p w14:paraId="59F369B0" w14:textId="0EDCD81F" w:rsidR="0047020A" w:rsidRPr="00B8310C" w:rsidRDefault="00246B13" w:rsidP="00FB4E18">
            <w:pPr>
              <w:widowControl w:v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7</w:t>
            </w:r>
          </w:p>
        </w:tc>
        <w:tc>
          <w:tcPr>
            <w:tcW w:w="733" w:type="dxa"/>
            <w:tcBorders>
              <w:top w:val="single" w:sz="4" w:space="0" w:color="auto"/>
            </w:tcBorders>
            <w:vAlign w:val="center"/>
          </w:tcPr>
          <w:p w14:paraId="6A2A6A9D" w14:textId="77777777" w:rsidR="0047020A" w:rsidRPr="00B8310C" w:rsidRDefault="0047020A" w:rsidP="00FB4E18">
            <w:pPr>
              <w:widowControl w:val="0"/>
              <w:pBdr>
                <w:top w:val="nil"/>
                <w:left w:val="nil"/>
                <w:bottom w:val="nil"/>
                <w:right w:val="nil"/>
                <w:between w:val="nil"/>
              </w:pBdr>
              <w:jc w:val="center"/>
              <w:rPr>
                <w:rFonts w:ascii="Times New Roman" w:eastAsia="Times New Roman" w:hAnsi="Times New Roman" w:cs="Times New Roman"/>
                <w:color w:val="000000"/>
                <w:sz w:val="28"/>
                <w:szCs w:val="28"/>
              </w:rPr>
            </w:pPr>
            <w:r w:rsidRPr="00B8310C">
              <w:rPr>
                <w:rFonts w:ascii="Times New Roman" w:eastAsia="Times New Roman" w:hAnsi="Times New Roman" w:cs="Times New Roman"/>
                <w:color w:val="000000"/>
                <w:sz w:val="28"/>
                <w:szCs w:val="28"/>
              </w:rPr>
              <w:t>0</w:t>
            </w:r>
          </w:p>
        </w:tc>
        <w:tc>
          <w:tcPr>
            <w:tcW w:w="1418" w:type="dxa"/>
            <w:tcBorders>
              <w:top w:val="single" w:sz="4" w:space="0" w:color="auto"/>
            </w:tcBorders>
            <w:vAlign w:val="center"/>
          </w:tcPr>
          <w:p w14:paraId="7848F587" w14:textId="27B2A41F" w:rsidR="0047020A" w:rsidRPr="00B8310C" w:rsidRDefault="00246B13" w:rsidP="00FB4E18">
            <w:pPr>
              <w:widowControl w:v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1134" w:type="dxa"/>
            <w:tcBorders>
              <w:top w:val="single" w:sz="4" w:space="0" w:color="auto"/>
            </w:tcBorders>
            <w:vAlign w:val="center"/>
          </w:tcPr>
          <w:p w14:paraId="22003CD9" w14:textId="77777777" w:rsidR="0047020A" w:rsidRPr="00B8310C" w:rsidRDefault="0047020A" w:rsidP="00FB4E18">
            <w:pPr>
              <w:widowControl w:val="0"/>
              <w:pBdr>
                <w:top w:val="nil"/>
                <w:left w:val="nil"/>
                <w:bottom w:val="nil"/>
                <w:right w:val="nil"/>
                <w:between w:val="nil"/>
              </w:pBdr>
              <w:jc w:val="center"/>
              <w:rPr>
                <w:rFonts w:ascii="Times New Roman" w:eastAsia="Times New Roman" w:hAnsi="Times New Roman" w:cs="Times New Roman"/>
                <w:color w:val="000000"/>
                <w:sz w:val="28"/>
                <w:szCs w:val="28"/>
              </w:rPr>
            </w:pPr>
            <w:r w:rsidRPr="00B8310C">
              <w:rPr>
                <w:rFonts w:ascii="Times New Roman" w:eastAsia="Times New Roman" w:hAnsi="Times New Roman" w:cs="Times New Roman"/>
                <w:color w:val="000000"/>
                <w:sz w:val="28"/>
                <w:szCs w:val="28"/>
              </w:rPr>
              <w:t>111</w:t>
            </w:r>
          </w:p>
        </w:tc>
      </w:tr>
    </w:tbl>
    <w:p w14:paraId="54B58C55" w14:textId="77777777" w:rsidR="0047020A" w:rsidRDefault="0047020A" w:rsidP="0047020A">
      <w:pPr>
        <w:widowControl w:val="0"/>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p>
    <w:p w14:paraId="53D58C7E" w14:textId="77777777" w:rsidR="0047020A" w:rsidRDefault="0047020A" w:rsidP="0047020A">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Контрольна робота ‒ обов’язковий елемент для студентів </w:t>
      </w:r>
      <w:r>
        <w:rPr>
          <w:rFonts w:ascii="Times New Roman" w:eastAsia="Times New Roman" w:hAnsi="Times New Roman" w:cs="Times New Roman"/>
          <w:b/>
          <w:i/>
          <w:sz w:val="28"/>
          <w:szCs w:val="28"/>
        </w:rPr>
        <w:t>заочної форми навчання,</w:t>
      </w:r>
      <w:r>
        <w:rPr>
          <w:rFonts w:ascii="Times New Roman" w:eastAsia="Times New Roman" w:hAnsi="Times New Roman" w:cs="Times New Roman"/>
          <w:sz w:val="28"/>
          <w:szCs w:val="28"/>
        </w:rPr>
        <w:t xml:space="preserve"> і є інструментом контролю засвоєння тем, винесених на самостійне опрацювання. Проводиться шляхом виконання письмової роботи (теоретичні питання, розрахункові та ситуаційні задачі). Сума балів за контрольну роботу обчислюється на підставі оцінок за традиційною шкалою, виставлених за кожне завдання контрольної роботи. Сума балів за виконання всіх завдань контрольної роботи становить 120 балів. </w:t>
      </w:r>
    </w:p>
    <w:p w14:paraId="427BA207" w14:textId="77777777" w:rsidR="0047020A" w:rsidRDefault="0047020A" w:rsidP="0047020A">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ЗАГАЛЬНЕ ОЦІНЮВАННЯ ДИСЦИПЛІНИ </w:t>
      </w:r>
      <w:r>
        <w:rPr>
          <w:rFonts w:ascii="Times New Roman" w:eastAsia="Times New Roman" w:hAnsi="Times New Roman" w:cs="Times New Roman"/>
          <w:color w:val="000000"/>
          <w:sz w:val="28"/>
          <w:szCs w:val="28"/>
        </w:rPr>
        <w:t>(заочна форма навчання)</w:t>
      </w:r>
    </w:p>
    <w:tbl>
      <w:tblPr>
        <w:tblW w:w="9472"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61"/>
        <w:gridCol w:w="1727"/>
        <w:gridCol w:w="2384"/>
      </w:tblGrid>
      <w:tr w:rsidR="0047020A" w14:paraId="34B0312A" w14:textId="77777777" w:rsidTr="00246B13">
        <w:tc>
          <w:tcPr>
            <w:tcW w:w="5361" w:type="dxa"/>
            <w:tcBorders>
              <w:top w:val="single" w:sz="4" w:space="0" w:color="000000"/>
              <w:left w:val="single" w:sz="4" w:space="0" w:color="000000"/>
              <w:bottom w:val="single" w:sz="4" w:space="0" w:color="000000"/>
              <w:right w:val="single" w:sz="4" w:space="0" w:color="000000"/>
            </w:tcBorders>
          </w:tcPr>
          <w:p w14:paraId="1C03C1BC" w14:textId="77777777" w:rsidR="0047020A" w:rsidRDefault="0047020A" w:rsidP="00FB4E18">
            <w:pPr>
              <w:pBdr>
                <w:top w:val="nil"/>
                <w:left w:val="nil"/>
                <w:bottom w:val="nil"/>
                <w:right w:val="nil"/>
                <w:between w:val="nil"/>
              </w:pBdr>
              <w:tabs>
                <w:tab w:val="left" w:pos="13892"/>
              </w:tabs>
              <w:ind w:firstLine="720"/>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Види роботи</w:t>
            </w:r>
          </w:p>
        </w:tc>
        <w:tc>
          <w:tcPr>
            <w:tcW w:w="1727" w:type="dxa"/>
            <w:tcBorders>
              <w:top w:val="single" w:sz="4" w:space="0" w:color="000000"/>
              <w:left w:val="single" w:sz="4" w:space="0" w:color="000000"/>
              <w:bottom w:val="single" w:sz="4" w:space="0" w:color="000000"/>
              <w:right w:val="single" w:sz="4" w:space="0" w:color="000000"/>
            </w:tcBorders>
          </w:tcPr>
          <w:p w14:paraId="572BFEF2" w14:textId="77777777" w:rsidR="0047020A" w:rsidRDefault="0047020A" w:rsidP="00FB4E18">
            <w:pPr>
              <w:pBdr>
                <w:top w:val="nil"/>
                <w:left w:val="nil"/>
                <w:bottom w:val="nil"/>
                <w:right w:val="nil"/>
                <w:between w:val="nil"/>
              </w:pBdr>
              <w:tabs>
                <w:tab w:val="left" w:pos="13892"/>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Сума балів</w:t>
            </w:r>
          </w:p>
        </w:tc>
        <w:tc>
          <w:tcPr>
            <w:tcW w:w="2384" w:type="dxa"/>
            <w:tcBorders>
              <w:top w:val="single" w:sz="4" w:space="0" w:color="000000"/>
              <w:left w:val="single" w:sz="4" w:space="0" w:color="000000"/>
              <w:bottom w:val="single" w:sz="4" w:space="0" w:color="000000"/>
              <w:right w:val="single" w:sz="4" w:space="0" w:color="000000"/>
            </w:tcBorders>
          </w:tcPr>
          <w:p w14:paraId="4DE065DA" w14:textId="77777777" w:rsidR="0047020A" w:rsidRDefault="0047020A" w:rsidP="00FB4E18">
            <w:pPr>
              <w:pBdr>
                <w:top w:val="nil"/>
                <w:left w:val="nil"/>
                <w:bottom w:val="nil"/>
                <w:right w:val="nil"/>
                <w:between w:val="nil"/>
              </w:pBdr>
              <w:tabs>
                <w:tab w:val="left" w:pos="13892"/>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Форма підсумкового контролю</w:t>
            </w:r>
          </w:p>
        </w:tc>
      </w:tr>
      <w:tr w:rsidR="0047020A" w14:paraId="4ADE7472" w14:textId="77777777" w:rsidTr="00246B13">
        <w:tc>
          <w:tcPr>
            <w:tcW w:w="5361" w:type="dxa"/>
            <w:tcBorders>
              <w:top w:val="single" w:sz="4" w:space="0" w:color="000000"/>
              <w:left w:val="single" w:sz="4" w:space="0" w:color="000000"/>
              <w:bottom w:val="single" w:sz="4" w:space="0" w:color="000000"/>
              <w:right w:val="single" w:sz="4" w:space="0" w:color="000000"/>
            </w:tcBorders>
          </w:tcPr>
          <w:p w14:paraId="665AF158" w14:textId="1926C862" w:rsidR="0047020A" w:rsidRDefault="0047020A" w:rsidP="00FB4E18">
            <w:pPr>
              <w:pBdr>
                <w:top w:val="nil"/>
                <w:left w:val="nil"/>
                <w:bottom w:val="nil"/>
                <w:right w:val="nil"/>
                <w:between w:val="nil"/>
              </w:pBdr>
              <w:tabs>
                <w:tab w:val="left" w:pos="13892"/>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Поточна успішність</w:t>
            </w:r>
            <w:r>
              <w:rPr>
                <w:rFonts w:ascii="Times New Roman" w:eastAsia="Times New Roman" w:hAnsi="Times New Roman" w:cs="Times New Roman"/>
                <w:color w:val="000000"/>
                <w:sz w:val="28"/>
                <w:szCs w:val="28"/>
              </w:rPr>
              <w:t xml:space="preserve"> (тем практичних занять у семестрі – </w:t>
            </w:r>
            <w:r w:rsidR="00246B13">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 xml:space="preserve">;   </w:t>
            </w:r>
          </w:p>
          <w:p w14:paraId="49E9BC0C" w14:textId="49DA85BA" w:rsidR="0047020A" w:rsidRDefault="0047020A" w:rsidP="00381B0F">
            <w:pPr>
              <w:pBdr>
                <w:top w:val="nil"/>
                <w:left w:val="nil"/>
                <w:bottom w:val="nil"/>
                <w:right w:val="nil"/>
                <w:between w:val="nil"/>
              </w:pBdr>
              <w:tabs>
                <w:tab w:val="left" w:pos="13892"/>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1 тема – </w:t>
            </w:r>
            <w:r w:rsidR="00246B13">
              <w:rPr>
                <w:rFonts w:ascii="Times New Roman" w:eastAsia="Times New Roman" w:hAnsi="Times New Roman" w:cs="Times New Roman"/>
                <w:color w:val="000000"/>
                <w:sz w:val="28"/>
                <w:szCs w:val="28"/>
              </w:rPr>
              <w:t>15</w:t>
            </w:r>
            <w:r>
              <w:rPr>
                <w:rFonts w:ascii="Times New Roman" w:eastAsia="Times New Roman" w:hAnsi="Times New Roman" w:cs="Times New Roman"/>
                <w:color w:val="000000"/>
                <w:sz w:val="28"/>
                <w:szCs w:val="28"/>
              </w:rPr>
              <w:t xml:space="preserve"> бали, </w:t>
            </w:r>
          </w:p>
          <w:p w14:paraId="26DFF499" w14:textId="56487055" w:rsidR="0047020A" w:rsidRDefault="0047020A" w:rsidP="00381B0F">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Самостійна робота</w:t>
            </w:r>
            <w:r>
              <w:rPr>
                <w:rFonts w:ascii="Times New Roman" w:eastAsia="Times New Roman" w:hAnsi="Times New Roman" w:cs="Times New Roman"/>
                <w:color w:val="000000"/>
                <w:sz w:val="28"/>
                <w:szCs w:val="28"/>
              </w:rPr>
              <w:t xml:space="preserve"> – </w:t>
            </w:r>
            <w:r w:rsidR="00246B13">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 xml:space="preserve"> балів</w:t>
            </w:r>
          </w:p>
          <w:p w14:paraId="78B75C0F" w14:textId="77777777" w:rsidR="0047020A" w:rsidRDefault="0047020A" w:rsidP="00381B0F">
            <w:pPr>
              <w:pBdr>
                <w:top w:val="nil"/>
                <w:left w:val="nil"/>
                <w:bottom w:val="nil"/>
                <w:right w:val="nil"/>
                <w:between w:val="nil"/>
              </w:pBdr>
              <w:tabs>
                <w:tab w:val="left" w:pos="13892"/>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Разом поточна робота студента</w:t>
            </w:r>
          </w:p>
        </w:tc>
        <w:tc>
          <w:tcPr>
            <w:tcW w:w="1727" w:type="dxa"/>
            <w:tcBorders>
              <w:top w:val="single" w:sz="4" w:space="0" w:color="000000"/>
              <w:left w:val="single" w:sz="4" w:space="0" w:color="000000"/>
              <w:bottom w:val="single" w:sz="4" w:space="0" w:color="000000"/>
              <w:right w:val="single" w:sz="4" w:space="0" w:color="000000"/>
            </w:tcBorders>
          </w:tcPr>
          <w:p w14:paraId="2D539A6B" w14:textId="33B821BB" w:rsidR="0047020A" w:rsidRDefault="0047020A" w:rsidP="00381B0F">
            <w:pPr>
              <w:pBdr>
                <w:top w:val="nil"/>
                <w:left w:val="nil"/>
                <w:bottom w:val="nil"/>
                <w:right w:val="nil"/>
                <w:between w:val="nil"/>
              </w:pBdr>
              <w:tabs>
                <w:tab w:val="left" w:pos="13892"/>
              </w:tabs>
              <w:spacing w:line="360" w:lineRule="auto"/>
              <w:ind w:firstLine="34"/>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80</w:t>
            </w:r>
          </w:p>
        </w:tc>
        <w:tc>
          <w:tcPr>
            <w:tcW w:w="2384" w:type="dxa"/>
            <w:vMerge w:val="restart"/>
            <w:tcBorders>
              <w:top w:val="single" w:sz="4" w:space="0" w:color="000000"/>
              <w:left w:val="single" w:sz="4" w:space="0" w:color="000000"/>
              <w:right w:val="single" w:sz="4" w:space="0" w:color="000000"/>
            </w:tcBorders>
          </w:tcPr>
          <w:p w14:paraId="7B57D528" w14:textId="77777777" w:rsidR="0047020A" w:rsidRDefault="0047020A" w:rsidP="00FB4E18">
            <w:pPr>
              <w:pBdr>
                <w:top w:val="nil"/>
                <w:left w:val="nil"/>
                <w:bottom w:val="nil"/>
                <w:right w:val="nil"/>
                <w:between w:val="nil"/>
              </w:pBdr>
              <w:tabs>
                <w:tab w:val="left" w:pos="13892"/>
              </w:tabs>
              <w:spacing w:line="360" w:lineRule="auto"/>
              <w:ind w:firstLine="720"/>
              <w:jc w:val="both"/>
              <w:rPr>
                <w:rFonts w:ascii="Times New Roman" w:eastAsia="Times New Roman" w:hAnsi="Times New Roman" w:cs="Times New Roman"/>
                <w:b/>
                <w:color w:val="000000"/>
                <w:sz w:val="28"/>
                <w:szCs w:val="28"/>
              </w:rPr>
            </w:pPr>
          </w:p>
          <w:p w14:paraId="73995B03" w14:textId="77777777" w:rsidR="0047020A" w:rsidRDefault="0047020A" w:rsidP="00FB4E18">
            <w:pPr>
              <w:pBdr>
                <w:top w:val="nil"/>
                <w:left w:val="nil"/>
                <w:bottom w:val="nil"/>
                <w:right w:val="nil"/>
                <w:between w:val="nil"/>
              </w:pBdr>
              <w:tabs>
                <w:tab w:val="left" w:pos="13892"/>
              </w:tabs>
              <w:spacing w:line="360" w:lineRule="auto"/>
              <w:ind w:firstLine="720"/>
              <w:jc w:val="both"/>
              <w:rPr>
                <w:rFonts w:ascii="Times New Roman" w:eastAsia="Times New Roman" w:hAnsi="Times New Roman" w:cs="Times New Roman"/>
                <w:b/>
                <w:color w:val="000000"/>
                <w:sz w:val="28"/>
                <w:szCs w:val="28"/>
              </w:rPr>
            </w:pPr>
          </w:p>
          <w:p w14:paraId="5D45691D" w14:textId="1ADAE9A2" w:rsidR="0047020A" w:rsidRDefault="0047020A" w:rsidP="00381B0F">
            <w:pPr>
              <w:pBdr>
                <w:top w:val="nil"/>
                <w:left w:val="nil"/>
                <w:bottom w:val="nil"/>
                <w:right w:val="nil"/>
                <w:between w:val="nil"/>
              </w:pBdr>
              <w:tabs>
                <w:tab w:val="left" w:pos="13892"/>
              </w:tabs>
              <w:spacing w:line="360" w:lineRule="auto"/>
              <w:ind w:firstLine="8"/>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sz w:val="28"/>
                <w:szCs w:val="28"/>
              </w:rPr>
              <w:t>Диф</w:t>
            </w:r>
            <w:proofErr w:type="spellEnd"/>
            <w:r>
              <w:rPr>
                <w:rFonts w:ascii="Times New Roman" w:eastAsia="Times New Roman" w:hAnsi="Times New Roman" w:cs="Times New Roman"/>
                <w:b/>
                <w:sz w:val="28"/>
                <w:szCs w:val="28"/>
              </w:rPr>
              <w:t>. залік</w:t>
            </w:r>
          </w:p>
        </w:tc>
      </w:tr>
      <w:tr w:rsidR="0047020A" w14:paraId="5CC7AF3E" w14:textId="77777777" w:rsidTr="00246B13">
        <w:tc>
          <w:tcPr>
            <w:tcW w:w="5361" w:type="dxa"/>
            <w:tcBorders>
              <w:top w:val="single" w:sz="4" w:space="0" w:color="000000"/>
              <w:left w:val="single" w:sz="4" w:space="0" w:color="000000"/>
              <w:bottom w:val="single" w:sz="4" w:space="0" w:color="000000"/>
              <w:right w:val="single" w:sz="4" w:space="0" w:color="000000"/>
            </w:tcBorders>
          </w:tcPr>
          <w:p w14:paraId="53261D5E" w14:textId="77777777" w:rsidR="0047020A" w:rsidRDefault="0047020A" w:rsidP="00381B0F">
            <w:pPr>
              <w:pBdr>
                <w:top w:val="nil"/>
                <w:left w:val="nil"/>
                <w:bottom w:val="nil"/>
                <w:right w:val="nil"/>
                <w:between w:val="nil"/>
              </w:pBdr>
              <w:tabs>
                <w:tab w:val="left" w:pos="13892"/>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Контрольна робота</w:t>
            </w:r>
          </w:p>
        </w:tc>
        <w:tc>
          <w:tcPr>
            <w:tcW w:w="1727" w:type="dxa"/>
            <w:tcBorders>
              <w:top w:val="single" w:sz="4" w:space="0" w:color="000000"/>
              <w:left w:val="single" w:sz="4" w:space="0" w:color="000000"/>
              <w:bottom w:val="single" w:sz="4" w:space="0" w:color="000000"/>
              <w:right w:val="single" w:sz="4" w:space="0" w:color="000000"/>
            </w:tcBorders>
          </w:tcPr>
          <w:p w14:paraId="784184D3" w14:textId="77777777" w:rsidR="0047020A" w:rsidRDefault="0047020A" w:rsidP="00381B0F">
            <w:pPr>
              <w:pBdr>
                <w:top w:val="nil"/>
                <w:left w:val="nil"/>
                <w:bottom w:val="nil"/>
                <w:right w:val="nil"/>
                <w:between w:val="nil"/>
              </w:pBdr>
              <w:tabs>
                <w:tab w:val="left" w:pos="13892"/>
              </w:tabs>
              <w:spacing w:line="360" w:lineRule="auto"/>
              <w:ind w:firstLine="34"/>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120</w:t>
            </w:r>
          </w:p>
        </w:tc>
        <w:tc>
          <w:tcPr>
            <w:tcW w:w="2384" w:type="dxa"/>
            <w:vMerge/>
            <w:tcBorders>
              <w:top w:val="single" w:sz="4" w:space="0" w:color="000000"/>
              <w:left w:val="single" w:sz="4" w:space="0" w:color="000000"/>
              <w:right w:val="single" w:sz="4" w:space="0" w:color="000000"/>
            </w:tcBorders>
          </w:tcPr>
          <w:p w14:paraId="04917F27" w14:textId="77777777" w:rsidR="0047020A" w:rsidRDefault="0047020A" w:rsidP="00FB4E18">
            <w:pPr>
              <w:widowControl w:val="0"/>
              <w:pBdr>
                <w:top w:val="nil"/>
                <w:left w:val="nil"/>
                <w:bottom w:val="nil"/>
                <w:right w:val="nil"/>
                <w:between w:val="nil"/>
              </w:pBdr>
              <w:spacing w:line="276" w:lineRule="auto"/>
              <w:rPr>
                <w:rFonts w:ascii="Times New Roman" w:eastAsia="Times New Roman" w:hAnsi="Times New Roman" w:cs="Times New Roman"/>
                <w:b/>
                <w:color w:val="000000"/>
                <w:sz w:val="28"/>
                <w:szCs w:val="28"/>
              </w:rPr>
            </w:pPr>
          </w:p>
        </w:tc>
      </w:tr>
      <w:tr w:rsidR="0047020A" w14:paraId="0AC7E13B" w14:textId="77777777" w:rsidTr="00246B13">
        <w:trPr>
          <w:trHeight w:val="562"/>
        </w:trPr>
        <w:tc>
          <w:tcPr>
            <w:tcW w:w="5361" w:type="dxa"/>
            <w:tcBorders>
              <w:top w:val="single" w:sz="4" w:space="0" w:color="000000"/>
              <w:left w:val="single" w:sz="4" w:space="0" w:color="000000"/>
              <w:right w:val="single" w:sz="4" w:space="0" w:color="000000"/>
            </w:tcBorders>
          </w:tcPr>
          <w:p w14:paraId="739AC093" w14:textId="77777777" w:rsidR="0047020A" w:rsidRDefault="0047020A" w:rsidP="00381B0F">
            <w:pPr>
              <w:pBdr>
                <w:top w:val="nil"/>
                <w:left w:val="nil"/>
                <w:bottom w:val="nil"/>
                <w:right w:val="nil"/>
                <w:between w:val="nil"/>
              </w:pBdr>
              <w:tabs>
                <w:tab w:val="left" w:pos="13892"/>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ВСЬОГО:                            </w:t>
            </w:r>
          </w:p>
        </w:tc>
        <w:tc>
          <w:tcPr>
            <w:tcW w:w="1727" w:type="dxa"/>
            <w:tcBorders>
              <w:top w:val="single" w:sz="4" w:space="0" w:color="000000"/>
              <w:left w:val="single" w:sz="4" w:space="0" w:color="000000"/>
              <w:right w:val="single" w:sz="4" w:space="0" w:color="000000"/>
            </w:tcBorders>
          </w:tcPr>
          <w:p w14:paraId="12DACC8E" w14:textId="77777777" w:rsidR="0047020A" w:rsidRDefault="0047020A" w:rsidP="00381B0F">
            <w:pPr>
              <w:pBdr>
                <w:top w:val="nil"/>
                <w:left w:val="nil"/>
                <w:bottom w:val="nil"/>
                <w:right w:val="nil"/>
                <w:between w:val="nil"/>
              </w:pBdr>
              <w:tabs>
                <w:tab w:val="left" w:pos="13892"/>
              </w:tabs>
              <w:spacing w:line="360" w:lineRule="auto"/>
              <w:ind w:firstLine="34"/>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200</w:t>
            </w:r>
          </w:p>
        </w:tc>
        <w:tc>
          <w:tcPr>
            <w:tcW w:w="2384" w:type="dxa"/>
            <w:vMerge/>
            <w:tcBorders>
              <w:top w:val="single" w:sz="4" w:space="0" w:color="000000"/>
              <w:left w:val="single" w:sz="4" w:space="0" w:color="000000"/>
              <w:right w:val="single" w:sz="4" w:space="0" w:color="000000"/>
            </w:tcBorders>
          </w:tcPr>
          <w:p w14:paraId="6EE60E84" w14:textId="77777777" w:rsidR="0047020A" w:rsidRDefault="0047020A" w:rsidP="00FB4E18">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r>
    </w:tbl>
    <w:p w14:paraId="0BA3775C" w14:textId="77777777" w:rsidR="00246B13" w:rsidRDefault="00246B13" w:rsidP="0047020A">
      <w:pPr>
        <w:spacing w:line="360" w:lineRule="auto"/>
        <w:ind w:firstLine="720"/>
        <w:jc w:val="both"/>
        <w:rPr>
          <w:rFonts w:ascii="Times New Roman" w:eastAsia="Times New Roman" w:hAnsi="Times New Roman" w:cs="Times New Roman"/>
          <w:b/>
          <w:color w:val="000000"/>
          <w:sz w:val="28"/>
          <w:szCs w:val="28"/>
        </w:rPr>
      </w:pPr>
    </w:p>
    <w:p w14:paraId="311850E7" w14:textId="340A5674" w:rsidR="0047020A" w:rsidRDefault="0047020A" w:rsidP="0047020A">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Оцінювання результатів</w:t>
      </w:r>
      <w:r>
        <w:rPr>
          <w:rFonts w:ascii="Times New Roman" w:eastAsia="Times New Roman" w:hAnsi="Times New Roman" w:cs="Times New Roman"/>
          <w:color w:val="000000"/>
          <w:sz w:val="28"/>
          <w:szCs w:val="28"/>
        </w:rPr>
        <w:t xml:space="preserve"> складання підсумкового контролю здійснюється за 200 бальною системою контролю знань, прийнятого в університеті та національною шкалою і відображаються у відповідних відомостях.</w:t>
      </w:r>
    </w:p>
    <w:p w14:paraId="5AB1062A" w14:textId="77777777" w:rsidR="00F3430C" w:rsidRPr="00F3430C" w:rsidRDefault="00F3430C" w:rsidP="00F3430C">
      <w:pPr>
        <w:spacing w:line="360" w:lineRule="auto"/>
        <w:jc w:val="center"/>
        <w:rPr>
          <w:rFonts w:ascii="Times New Roman" w:hAnsi="Times New Roman" w:cs="Times New Roman"/>
        </w:rPr>
      </w:pPr>
      <w:r w:rsidRPr="00F3430C">
        <w:rPr>
          <w:rFonts w:ascii="Times New Roman" w:hAnsi="Times New Roman" w:cs="Times New Roman"/>
          <w:b/>
          <w:color w:val="000000"/>
          <w:sz w:val="28"/>
          <w:szCs w:val="28"/>
        </w:rPr>
        <w:t>Оцінювання знань із дисципліни проводять за відповідною шкалою:</w:t>
      </w:r>
    </w:p>
    <w:tbl>
      <w:tblPr>
        <w:tblW w:w="9236" w:type="dxa"/>
        <w:tblInd w:w="115" w:type="dxa"/>
        <w:tblLayout w:type="fixed"/>
        <w:tblLook w:val="0400" w:firstRow="0" w:lastRow="0" w:firstColumn="0" w:lastColumn="0" w:noHBand="0" w:noVBand="1"/>
      </w:tblPr>
      <w:tblGrid>
        <w:gridCol w:w="1202"/>
        <w:gridCol w:w="2364"/>
        <w:gridCol w:w="1158"/>
        <w:gridCol w:w="4512"/>
      </w:tblGrid>
      <w:tr w:rsidR="00F3430C" w:rsidRPr="00F3430C" w14:paraId="02934875" w14:textId="77777777" w:rsidTr="00381B0F">
        <w:trPr>
          <w:trHeight w:val="416"/>
        </w:trPr>
        <w:tc>
          <w:tcPr>
            <w:tcW w:w="120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4672A4" w14:textId="77777777" w:rsidR="00F3430C" w:rsidRPr="00F3430C" w:rsidRDefault="00F3430C" w:rsidP="00FB4E18">
            <w:pPr>
              <w:jc w:val="center"/>
              <w:rPr>
                <w:rFonts w:ascii="Times New Roman" w:hAnsi="Times New Roman" w:cs="Times New Roman"/>
                <w:sz w:val="28"/>
                <w:szCs w:val="28"/>
              </w:rPr>
            </w:pPr>
            <w:r w:rsidRPr="00F3430C">
              <w:rPr>
                <w:rFonts w:ascii="Times New Roman" w:hAnsi="Times New Roman" w:cs="Times New Roman"/>
                <w:b/>
                <w:color w:val="000000"/>
                <w:sz w:val="28"/>
                <w:szCs w:val="28"/>
              </w:rPr>
              <w:t>Оцінка в балах</w:t>
            </w:r>
          </w:p>
        </w:tc>
        <w:tc>
          <w:tcPr>
            <w:tcW w:w="236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A8E14F" w14:textId="77777777" w:rsidR="00F3430C" w:rsidRPr="00F3430C" w:rsidRDefault="00F3430C" w:rsidP="00FB4E18">
            <w:pPr>
              <w:ind w:left="-109" w:right="-127" w:firstLine="109"/>
              <w:jc w:val="center"/>
              <w:rPr>
                <w:rFonts w:ascii="Times New Roman" w:hAnsi="Times New Roman" w:cs="Times New Roman"/>
                <w:sz w:val="28"/>
                <w:szCs w:val="28"/>
              </w:rPr>
            </w:pPr>
            <w:r w:rsidRPr="00F3430C">
              <w:rPr>
                <w:rFonts w:ascii="Times New Roman" w:hAnsi="Times New Roman" w:cs="Times New Roman"/>
                <w:b/>
                <w:color w:val="000000"/>
                <w:sz w:val="28"/>
                <w:szCs w:val="28"/>
              </w:rPr>
              <w:t>Оцінка за національною шкалою</w:t>
            </w:r>
          </w:p>
        </w:tc>
        <w:tc>
          <w:tcPr>
            <w:tcW w:w="567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D86479" w14:textId="77777777" w:rsidR="00F3430C" w:rsidRPr="00F3430C" w:rsidRDefault="00F3430C" w:rsidP="00FB4E18">
            <w:pPr>
              <w:ind w:left="68"/>
              <w:jc w:val="center"/>
              <w:rPr>
                <w:rFonts w:ascii="Times New Roman" w:hAnsi="Times New Roman" w:cs="Times New Roman"/>
                <w:sz w:val="28"/>
                <w:szCs w:val="28"/>
              </w:rPr>
            </w:pPr>
            <w:r w:rsidRPr="00F3430C">
              <w:rPr>
                <w:rFonts w:ascii="Times New Roman" w:hAnsi="Times New Roman" w:cs="Times New Roman"/>
                <w:b/>
                <w:color w:val="000000"/>
                <w:sz w:val="28"/>
                <w:szCs w:val="28"/>
              </w:rPr>
              <w:t>Оцінка за шкалою ECTS</w:t>
            </w:r>
          </w:p>
        </w:tc>
      </w:tr>
      <w:tr w:rsidR="00F3430C" w:rsidRPr="00F3430C" w14:paraId="7E4CE455" w14:textId="77777777" w:rsidTr="00381B0F">
        <w:trPr>
          <w:trHeight w:val="258"/>
        </w:trPr>
        <w:tc>
          <w:tcPr>
            <w:tcW w:w="120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4F6374" w14:textId="77777777" w:rsidR="00F3430C" w:rsidRPr="00F3430C" w:rsidRDefault="00F3430C" w:rsidP="00FB4E18">
            <w:pPr>
              <w:widowControl w:val="0"/>
              <w:pBdr>
                <w:top w:val="nil"/>
                <w:left w:val="nil"/>
                <w:bottom w:val="nil"/>
                <w:right w:val="nil"/>
                <w:between w:val="nil"/>
              </w:pBdr>
              <w:spacing w:line="276" w:lineRule="auto"/>
              <w:rPr>
                <w:rFonts w:ascii="Times New Roman" w:hAnsi="Times New Roman" w:cs="Times New Roman"/>
                <w:sz w:val="28"/>
                <w:szCs w:val="28"/>
              </w:rPr>
            </w:pPr>
          </w:p>
        </w:tc>
        <w:tc>
          <w:tcPr>
            <w:tcW w:w="236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A746C3" w14:textId="77777777" w:rsidR="00F3430C" w:rsidRPr="00F3430C" w:rsidRDefault="00F3430C" w:rsidP="00FB4E18">
            <w:pPr>
              <w:widowControl w:val="0"/>
              <w:pBdr>
                <w:top w:val="nil"/>
                <w:left w:val="nil"/>
                <w:bottom w:val="nil"/>
                <w:right w:val="nil"/>
                <w:between w:val="nil"/>
              </w:pBdr>
              <w:spacing w:line="276" w:lineRule="auto"/>
              <w:rPr>
                <w:rFonts w:ascii="Times New Roman" w:hAnsi="Times New Roman" w:cs="Times New Roman"/>
                <w:sz w:val="28"/>
                <w:szCs w:val="28"/>
              </w:rPr>
            </w:pP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528DB8" w14:textId="77777777" w:rsidR="00F3430C" w:rsidRPr="00F3430C" w:rsidRDefault="00F3430C" w:rsidP="00FB4E18">
            <w:pPr>
              <w:ind w:left="33" w:hanging="35"/>
              <w:jc w:val="both"/>
              <w:rPr>
                <w:rFonts w:ascii="Times New Roman" w:hAnsi="Times New Roman" w:cs="Times New Roman"/>
                <w:sz w:val="28"/>
                <w:szCs w:val="28"/>
              </w:rPr>
            </w:pPr>
            <w:r w:rsidRPr="00F3430C">
              <w:rPr>
                <w:rFonts w:ascii="Times New Roman" w:hAnsi="Times New Roman" w:cs="Times New Roman"/>
                <w:b/>
                <w:color w:val="000000"/>
                <w:sz w:val="28"/>
                <w:szCs w:val="28"/>
              </w:rPr>
              <w:t>Оцінка</w:t>
            </w:r>
          </w:p>
        </w:tc>
        <w:tc>
          <w:tcPr>
            <w:tcW w:w="45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138E74" w14:textId="77777777" w:rsidR="00F3430C" w:rsidRPr="00F3430C" w:rsidRDefault="00F3430C" w:rsidP="00FB4E18">
            <w:pPr>
              <w:jc w:val="center"/>
              <w:rPr>
                <w:rFonts w:ascii="Times New Roman" w:hAnsi="Times New Roman" w:cs="Times New Roman"/>
                <w:sz w:val="28"/>
                <w:szCs w:val="28"/>
              </w:rPr>
            </w:pPr>
            <w:r w:rsidRPr="00F3430C">
              <w:rPr>
                <w:rFonts w:ascii="Times New Roman" w:hAnsi="Times New Roman" w:cs="Times New Roman"/>
                <w:b/>
                <w:color w:val="000000"/>
                <w:sz w:val="28"/>
                <w:szCs w:val="28"/>
              </w:rPr>
              <w:t>Пояснення</w:t>
            </w:r>
          </w:p>
        </w:tc>
      </w:tr>
      <w:tr w:rsidR="00F3430C" w:rsidRPr="00F3430C" w14:paraId="757306A7" w14:textId="77777777" w:rsidTr="00381B0F">
        <w:trPr>
          <w:trHeight w:val="349"/>
        </w:trPr>
        <w:tc>
          <w:tcPr>
            <w:tcW w:w="12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E09C2B" w14:textId="77777777" w:rsidR="00F3430C" w:rsidRPr="00F3430C" w:rsidRDefault="00F3430C" w:rsidP="00FB4E18">
            <w:pPr>
              <w:jc w:val="center"/>
              <w:rPr>
                <w:rFonts w:ascii="Times New Roman" w:hAnsi="Times New Roman" w:cs="Times New Roman"/>
                <w:sz w:val="28"/>
                <w:szCs w:val="28"/>
              </w:rPr>
            </w:pPr>
            <w:r w:rsidRPr="00F3430C">
              <w:rPr>
                <w:rFonts w:ascii="Times New Roman" w:hAnsi="Times New Roman" w:cs="Times New Roman"/>
                <w:b/>
                <w:color w:val="000000"/>
                <w:sz w:val="28"/>
                <w:szCs w:val="28"/>
              </w:rPr>
              <w:lastRenderedPageBreak/>
              <w:t>170-200</w:t>
            </w:r>
          </w:p>
        </w:tc>
        <w:tc>
          <w:tcPr>
            <w:tcW w:w="23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D4113C" w14:textId="77777777" w:rsidR="00F3430C" w:rsidRPr="00F3430C" w:rsidRDefault="00F3430C" w:rsidP="00FB4E18">
            <w:pPr>
              <w:jc w:val="center"/>
              <w:rPr>
                <w:rFonts w:ascii="Times New Roman" w:hAnsi="Times New Roman" w:cs="Times New Roman"/>
                <w:sz w:val="28"/>
                <w:szCs w:val="28"/>
              </w:rPr>
            </w:pPr>
            <w:r w:rsidRPr="00F3430C">
              <w:rPr>
                <w:rFonts w:ascii="Times New Roman" w:hAnsi="Times New Roman" w:cs="Times New Roman"/>
                <w:b/>
                <w:color w:val="000000"/>
                <w:sz w:val="28"/>
                <w:szCs w:val="28"/>
              </w:rPr>
              <w:t>Відмінно</w:t>
            </w: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A60F0D" w14:textId="77777777" w:rsidR="00F3430C" w:rsidRPr="00F3430C" w:rsidRDefault="00F3430C" w:rsidP="00FB4E18">
            <w:pPr>
              <w:ind w:left="68"/>
              <w:jc w:val="center"/>
              <w:rPr>
                <w:rFonts w:ascii="Times New Roman" w:hAnsi="Times New Roman" w:cs="Times New Roman"/>
                <w:sz w:val="28"/>
                <w:szCs w:val="28"/>
              </w:rPr>
            </w:pPr>
            <w:r w:rsidRPr="00F3430C">
              <w:rPr>
                <w:rFonts w:ascii="Times New Roman" w:hAnsi="Times New Roman" w:cs="Times New Roman"/>
                <w:b/>
                <w:color w:val="000000"/>
                <w:sz w:val="28"/>
                <w:szCs w:val="28"/>
              </w:rPr>
              <w:t>A</w:t>
            </w:r>
          </w:p>
        </w:tc>
        <w:tc>
          <w:tcPr>
            <w:tcW w:w="45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9C40E9" w14:textId="77777777" w:rsidR="00F3430C" w:rsidRPr="00F3430C" w:rsidRDefault="00F3430C" w:rsidP="00FB4E18">
            <w:pPr>
              <w:ind w:firstLine="34"/>
              <w:jc w:val="center"/>
              <w:rPr>
                <w:rFonts w:ascii="Times New Roman" w:hAnsi="Times New Roman" w:cs="Times New Roman"/>
                <w:sz w:val="28"/>
                <w:szCs w:val="28"/>
              </w:rPr>
            </w:pPr>
            <w:r w:rsidRPr="00F3430C">
              <w:rPr>
                <w:rFonts w:ascii="Times New Roman" w:hAnsi="Times New Roman" w:cs="Times New Roman"/>
                <w:color w:val="000000"/>
                <w:sz w:val="28"/>
                <w:szCs w:val="28"/>
              </w:rPr>
              <w:t>Відмінно (відмінне виконання  лише з незначною кількістю помилок)</w:t>
            </w:r>
          </w:p>
        </w:tc>
      </w:tr>
      <w:tr w:rsidR="00F3430C" w:rsidRPr="00F3430C" w14:paraId="3419D434" w14:textId="77777777" w:rsidTr="00381B0F">
        <w:trPr>
          <w:trHeight w:val="349"/>
        </w:trPr>
        <w:tc>
          <w:tcPr>
            <w:tcW w:w="12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D336F8" w14:textId="77777777" w:rsidR="00F3430C" w:rsidRPr="00F3430C" w:rsidRDefault="00F3430C" w:rsidP="00FB4E18">
            <w:pPr>
              <w:jc w:val="center"/>
              <w:rPr>
                <w:rFonts w:ascii="Times New Roman" w:hAnsi="Times New Roman" w:cs="Times New Roman"/>
                <w:sz w:val="28"/>
                <w:szCs w:val="28"/>
              </w:rPr>
            </w:pPr>
            <w:r w:rsidRPr="00F3430C">
              <w:rPr>
                <w:rFonts w:ascii="Times New Roman" w:hAnsi="Times New Roman" w:cs="Times New Roman"/>
                <w:b/>
                <w:color w:val="000000"/>
                <w:sz w:val="28"/>
                <w:szCs w:val="28"/>
              </w:rPr>
              <w:t>155-169</w:t>
            </w:r>
          </w:p>
        </w:tc>
        <w:tc>
          <w:tcPr>
            <w:tcW w:w="236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F09D23" w14:textId="77777777" w:rsidR="00F3430C" w:rsidRPr="00F3430C" w:rsidRDefault="00F3430C" w:rsidP="00FB4E18">
            <w:pPr>
              <w:rPr>
                <w:rFonts w:ascii="Times New Roman" w:hAnsi="Times New Roman" w:cs="Times New Roman"/>
                <w:sz w:val="28"/>
                <w:szCs w:val="28"/>
              </w:rPr>
            </w:pPr>
          </w:p>
          <w:p w14:paraId="5EC927C5" w14:textId="77777777" w:rsidR="00F3430C" w:rsidRPr="00F3430C" w:rsidRDefault="00F3430C" w:rsidP="00FB4E18">
            <w:pPr>
              <w:jc w:val="center"/>
              <w:rPr>
                <w:rFonts w:ascii="Times New Roman" w:hAnsi="Times New Roman" w:cs="Times New Roman"/>
                <w:sz w:val="28"/>
                <w:szCs w:val="28"/>
              </w:rPr>
            </w:pPr>
            <w:r w:rsidRPr="00F3430C">
              <w:rPr>
                <w:rFonts w:ascii="Times New Roman" w:hAnsi="Times New Roman" w:cs="Times New Roman"/>
                <w:b/>
                <w:color w:val="000000"/>
                <w:sz w:val="28"/>
                <w:szCs w:val="28"/>
              </w:rPr>
              <w:t>Добре</w:t>
            </w: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07AB86" w14:textId="77777777" w:rsidR="00F3430C" w:rsidRPr="00F3430C" w:rsidRDefault="00F3430C" w:rsidP="00FB4E18">
            <w:pPr>
              <w:ind w:left="68"/>
              <w:jc w:val="center"/>
              <w:rPr>
                <w:rFonts w:ascii="Times New Roman" w:hAnsi="Times New Roman" w:cs="Times New Roman"/>
                <w:sz w:val="28"/>
                <w:szCs w:val="28"/>
              </w:rPr>
            </w:pPr>
            <w:r w:rsidRPr="00F3430C">
              <w:rPr>
                <w:rFonts w:ascii="Times New Roman" w:hAnsi="Times New Roman" w:cs="Times New Roman"/>
                <w:b/>
                <w:color w:val="000000"/>
                <w:sz w:val="28"/>
                <w:szCs w:val="28"/>
              </w:rPr>
              <w:t>В</w:t>
            </w:r>
          </w:p>
        </w:tc>
        <w:tc>
          <w:tcPr>
            <w:tcW w:w="45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4C104A" w14:textId="77777777" w:rsidR="00F3430C" w:rsidRPr="00F3430C" w:rsidRDefault="00F3430C" w:rsidP="00FB4E18">
            <w:pPr>
              <w:ind w:firstLine="34"/>
              <w:jc w:val="center"/>
              <w:rPr>
                <w:rFonts w:ascii="Times New Roman" w:hAnsi="Times New Roman" w:cs="Times New Roman"/>
                <w:sz w:val="28"/>
                <w:szCs w:val="28"/>
              </w:rPr>
            </w:pPr>
            <w:r w:rsidRPr="00F3430C">
              <w:rPr>
                <w:rFonts w:ascii="Times New Roman" w:hAnsi="Times New Roman" w:cs="Times New Roman"/>
                <w:color w:val="000000"/>
                <w:sz w:val="28"/>
                <w:szCs w:val="28"/>
              </w:rPr>
              <w:t>Дуже добре (вище середнього рівня з кількома помилками)</w:t>
            </w:r>
          </w:p>
        </w:tc>
      </w:tr>
      <w:tr w:rsidR="00F3430C" w:rsidRPr="00F3430C" w14:paraId="01552FF4" w14:textId="77777777" w:rsidTr="00381B0F">
        <w:trPr>
          <w:trHeight w:val="349"/>
        </w:trPr>
        <w:tc>
          <w:tcPr>
            <w:tcW w:w="12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EEA941" w14:textId="77777777" w:rsidR="00F3430C" w:rsidRPr="00F3430C" w:rsidRDefault="00F3430C" w:rsidP="00FB4E18">
            <w:pPr>
              <w:jc w:val="center"/>
              <w:rPr>
                <w:rFonts w:ascii="Times New Roman" w:hAnsi="Times New Roman" w:cs="Times New Roman"/>
                <w:sz w:val="28"/>
                <w:szCs w:val="28"/>
              </w:rPr>
            </w:pPr>
            <w:r w:rsidRPr="00F3430C">
              <w:rPr>
                <w:rFonts w:ascii="Times New Roman" w:hAnsi="Times New Roman" w:cs="Times New Roman"/>
                <w:b/>
                <w:color w:val="000000"/>
                <w:sz w:val="28"/>
                <w:szCs w:val="28"/>
              </w:rPr>
              <w:t>140-154</w:t>
            </w:r>
          </w:p>
        </w:tc>
        <w:tc>
          <w:tcPr>
            <w:tcW w:w="236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DFFEB4" w14:textId="77777777" w:rsidR="00F3430C" w:rsidRPr="00F3430C" w:rsidRDefault="00F3430C" w:rsidP="00FB4E18">
            <w:pPr>
              <w:widowControl w:val="0"/>
              <w:pBdr>
                <w:top w:val="nil"/>
                <w:left w:val="nil"/>
                <w:bottom w:val="nil"/>
                <w:right w:val="nil"/>
                <w:between w:val="nil"/>
              </w:pBdr>
              <w:spacing w:line="276" w:lineRule="auto"/>
              <w:rPr>
                <w:rFonts w:ascii="Times New Roman" w:hAnsi="Times New Roman" w:cs="Times New Roman"/>
                <w:sz w:val="28"/>
                <w:szCs w:val="28"/>
              </w:rPr>
            </w:pP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3AFBEE" w14:textId="77777777" w:rsidR="00F3430C" w:rsidRPr="00F3430C" w:rsidRDefault="00F3430C" w:rsidP="00FB4E18">
            <w:pPr>
              <w:ind w:left="68"/>
              <w:jc w:val="center"/>
              <w:rPr>
                <w:rFonts w:ascii="Times New Roman" w:hAnsi="Times New Roman" w:cs="Times New Roman"/>
                <w:sz w:val="28"/>
                <w:szCs w:val="28"/>
              </w:rPr>
            </w:pPr>
            <w:r w:rsidRPr="00F3430C">
              <w:rPr>
                <w:rFonts w:ascii="Times New Roman" w:hAnsi="Times New Roman" w:cs="Times New Roman"/>
                <w:b/>
                <w:color w:val="000000"/>
                <w:sz w:val="28"/>
                <w:szCs w:val="28"/>
              </w:rPr>
              <w:t>С</w:t>
            </w:r>
          </w:p>
        </w:tc>
        <w:tc>
          <w:tcPr>
            <w:tcW w:w="45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DFD0AD" w14:textId="77777777" w:rsidR="00F3430C" w:rsidRPr="00F3430C" w:rsidRDefault="00F3430C" w:rsidP="00FB4E18">
            <w:pPr>
              <w:ind w:firstLine="34"/>
              <w:jc w:val="center"/>
              <w:rPr>
                <w:rFonts w:ascii="Times New Roman" w:hAnsi="Times New Roman" w:cs="Times New Roman"/>
                <w:sz w:val="28"/>
                <w:szCs w:val="28"/>
              </w:rPr>
            </w:pPr>
            <w:r w:rsidRPr="00F3430C">
              <w:rPr>
                <w:rFonts w:ascii="Times New Roman" w:hAnsi="Times New Roman" w:cs="Times New Roman"/>
                <w:color w:val="000000"/>
                <w:sz w:val="28"/>
                <w:szCs w:val="28"/>
              </w:rPr>
              <w:t>Добре (в цілому правильне виконання з певною кількістю суттєвих помилок)</w:t>
            </w:r>
          </w:p>
        </w:tc>
      </w:tr>
      <w:tr w:rsidR="00F3430C" w:rsidRPr="00F3430C" w14:paraId="3329180E" w14:textId="77777777" w:rsidTr="00381B0F">
        <w:trPr>
          <w:trHeight w:val="349"/>
        </w:trPr>
        <w:tc>
          <w:tcPr>
            <w:tcW w:w="12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D5279" w14:textId="77777777" w:rsidR="00F3430C" w:rsidRPr="00F3430C" w:rsidRDefault="00F3430C" w:rsidP="00FB4E18">
            <w:pPr>
              <w:jc w:val="center"/>
              <w:rPr>
                <w:rFonts w:ascii="Times New Roman" w:hAnsi="Times New Roman" w:cs="Times New Roman"/>
                <w:sz w:val="28"/>
                <w:szCs w:val="28"/>
              </w:rPr>
            </w:pPr>
            <w:r w:rsidRPr="00F3430C">
              <w:rPr>
                <w:rFonts w:ascii="Times New Roman" w:hAnsi="Times New Roman" w:cs="Times New Roman"/>
                <w:b/>
                <w:color w:val="000000"/>
                <w:sz w:val="28"/>
                <w:szCs w:val="28"/>
              </w:rPr>
              <w:t>125-139</w:t>
            </w:r>
          </w:p>
        </w:tc>
        <w:tc>
          <w:tcPr>
            <w:tcW w:w="236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F1B397" w14:textId="77777777" w:rsidR="00F3430C" w:rsidRPr="00F3430C" w:rsidRDefault="00F3430C" w:rsidP="00FB4E18">
            <w:pPr>
              <w:rPr>
                <w:rFonts w:ascii="Times New Roman" w:hAnsi="Times New Roman" w:cs="Times New Roman"/>
                <w:sz w:val="28"/>
                <w:szCs w:val="28"/>
              </w:rPr>
            </w:pPr>
          </w:p>
          <w:p w14:paraId="12837FAD" w14:textId="77777777" w:rsidR="00F3430C" w:rsidRPr="00F3430C" w:rsidRDefault="00F3430C" w:rsidP="00FB4E18">
            <w:pPr>
              <w:jc w:val="center"/>
              <w:rPr>
                <w:rFonts w:ascii="Times New Roman" w:hAnsi="Times New Roman" w:cs="Times New Roman"/>
                <w:sz w:val="28"/>
                <w:szCs w:val="28"/>
              </w:rPr>
            </w:pPr>
            <w:r w:rsidRPr="00F3430C">
              <w:rPr>
                <w:rFonts w:ascii="Times New Roman" w:hAnsi="Times New Roman" w:cs="Times New Roman"/>
                <w:b/>
                <w:color w:val="000000"/>
                <w:sz w:val="28"/>
                <w:szCs w:val="28"/>
              </w:rPr>
              <w:t>Задовільно</w:t>
            </w:r>
          </w:p>
          <w:p w14:paraId="59C5BED4" w14:textId="77777777" w:rsidR="00F3430C" w:rsidRPr="00F3430C" w:rsidRDefault="00F3430C" w:rsidP="00FB4E18">
            <w:pPr>
              <w:rPr>
                <w:rFonts w:ascii="Times New Roman" w:hAnsi="Times New Roman" w:cs="Times New Roman"/>
                <w:sz w:val="28"/>
                <w:szCs w:val="28"/>
              </w:rPr>
            </w:pP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36A096" w14:textId="77777777" w:rsidR="00F3430C" w:rsidRPr="00F3430C" w:rsidRDefault="00F3430C" w:rsidP="00FB4E18">
            <w:pPr>
              <w:ind w:left="68"/>
              <w:jc w:val="center"/>
              <w:rPr>
                <w:rFonts w:ascii="Times New Roman" w:hAnsi="Times New Roman" w:cs="Times New Roman"/>
                <w:sz w:val="28"/>
                <w:szCs w:val="28"/>
              </w:rPr>
            </w:pPr>
            <w:r w:rsidRPr="00F3430C">
              <w:rPr>
                <w:rFonts w:ascii="Times New Roman" w:hAnsi="Times New Roman" w:cs="Times New Roman"/>
                <w:b/>
                <w:color w:val="000000"/>
                <w:sz w:val="28"/>
                <w:szCs w:val="28"/>
              </w:rPr>
              <w:t>D</w:t>
            </w:r>
          </w:p>
        </w:tc>
        <w:tc>
          <w:tcPr>
            <w:tcW w:w="45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BB5E9A" w14:textId="77777777" w:rsidR="00F3430C" w:rsidRPr="00F3430C" w:rsidRDefault="00F3430C" w:rsidP="00FB4E18">
            <w:pPr>
              <w:ind w:firstLine="34"/>
              <w:jc w:val="center"/>
              <w:rPr>
                <w:rFonts w:ascii="Times New Roman" w:hAnsi="Times New Roman" w:cs="Times New Roman"/>
                <w:sz w:val="28"/>
                <w:szCs w:val="28"/>
              </w:rPr>
            </w:pPr>
            <w:r w:rsidRPr="00F3430C">
              <w:rPr>
                <w:rFonts w:ascii="Times New Roman" w:hAnsi="Times New Roman" w:cs="Times New Roman"/>
                <w:color w:val="000000"/>
                <w:sz w:val="28"/>
                <w:szCs w:val="28"/>
              </w:rPr>
              <w:t>Задовільно (непогане, але зі значною кількістю  недоліків)</w:t>
            </w:r>
          </w:p>
        </w:tc>
      </w:tr>
      <w:tr w:rsidR="00F3430C" w:rsidRPr="00F3430C" w14:paraId="7F4DC7C0" w14:textId="77777777" w:rsidTr="00381B0F">
        <w:trPr>
          <w:trHeight w:val="368"/>
        </w:trPr>
        <w:tc>
          <w:tcPr>
            <w:tcW w:w="12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8CB052" w14:textId="77777777" w:rsidR="00F3430C" w:rsidRPr="00F3430C" w:rsidRDefault="00F3430C" w:rsidP="00FB4E18">
            <w:pPr>
              <w:jc w:val="center"/>
              <w:rPr>
                <w:rFonts w:ascii="Times New Roman" w:hAnsi="Times New Roman" w:cs="Times New Roman"/>
                <w:sz w:val="28"/>
                <w:szCs w:val="28"/>
              </w:rPr>
            </w:pPr>
            <w:r w:rsidRPr="00F3430C">
              <w:rPr>
                <w:rFonts w:ascii="Times New Roman" w:hAnsi="Times New Roman" w:cs="Times New Roman"/>
                <w:b/>
                <w:color w:val="000000"/>
                <w:sz w:val="28"/>
                <w:szCs w:val="28"/>
              </w:rPr>
              <w:t>111-124</w:t>
            </w:r>
          </w:p>
        </w:tc>
        <w:tc>
          <w:tcPr>
            <w:tcW w:w="236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550E76" w14:textId="77777777" w:rsidR="00F3430C" w:rsidRPr="00F3430C" w:rsidRDefault="00F3430C" w:rsidP="00FB4E18">
            <w:pPr>
              <w:widowControl w:val="0"/>
              <w:pBdr>
                <w:top w:val="nil"/>
                <w:left w:val="nil"/>
                <w:bottom w:val="nil"/>
                <w:right w:val="nil"/>
                <w:between w:val="nil"/>
              </w:pBdr>
              <w:spacing w:line="276" w:lineRule="auto"/>
              <w:rPr>
                <w:rFonts w:ascii="Times New Roman" w:hAnsi="Times New Roman" w:cs="Times New Roman"/>
                <w:sz w:val="28"/>
                <w:szCs w:val="28"/>
              </w:rPr>
            </w:pP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188215" w14:textId="77777777" w:rsidR="00F3430C" w:rsidRPr="00F3430C" w:rsidRDefault="00F3430C" w:rsidP="00FB4E18">
            <w:pPr>
              <w:ind w:left="68"/>
              <w:jc w:val="center"/>
              <w:rPr>
                <w:rFonts w:ascii="Times New Roman" w:hAnsi="Times New Roman" w:cs="Times New Roman"/>
                <w:sz w:val="28"/>
                <w:szCs w:val="28"/>
              </w:rPr>
            </w:pPr>
            <w:r w:rsidRPr="00F3430C">
              <w:rPr>
                <w:rFonts w:ascii="Times New Roman" w:hAnsi="Times New Roman" w:cs="Times New Roman"/>
                <w:b/>
                <w:color w:val="000000"/>
                <w:sz w:val="28"/>
                <w:szCs w:val="28"/>
              </w:rPr>
              <w:t>E</w:t>
            </w:r>
          </w:p>
        </w:tc>
        <w:tc>
          <w:tcPr>
            <w:tcW w:w="45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4348D5" w14:textId="77777777" w:rsidR="00F3430C" w:rsidRPr="00F3430C" w:rsidRDefault="00F3430C" w:rsidP="00FB4E18">
            <w:pPr>
              <w:ind w:firstLine="34"/>
              <w:jc w:val="center"/>
              <w:rPr>
                <w:rFonts w:ascii="Times New Roman" w:hAnsi="Times New Roman" w:cs="Times New Roman"/>
                <w:sz w:val="28"/>
                <w:szCs w:val="28"/>
              </w:rPr>
            </w:pPr>
            <w:r w:rsidRPr="00F3430C">
              <w:rPr>
                <w:rFonts w:ascii="Times New Roman" w:hAnsi="Times New Roman" w:cs="Times New Roman"/>
                <w:color w:val="000000"/>
                <w:sz w:val="28"/>
                <w:szCs w:val="28"/>
              </w:rPr>
              <w:t>Достатньо (виконання задовольняє мінімальним критеріям)</w:t>
            </w:r>
          </w:p>
        </w:tc>
      </w:tr>
      <w:tr w:rsidR="00F3430C" w:rsidRPr="00F3430C" w14:paraId="71FF1439" w14:textId="77777777" w:rsidTr="00381B0F">
        <w:trPr>
          <w:trHeight w:val="349"/>
        </w:trPr>
        <w:tc>
          <w:tcPr>
            <w:tcW w:w="12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F50FAD" w14:textId="77777777" w:rsidR="00F3430C" w:rsidRPr="00F3430C" w:rsidRDefault="00F3430C" w:rsidP="00FB4E18">
            <w:pPr>
              <w:jc w:val="center"/>
              <w:rPr>
                <w:rFonts w:ascii="Times New Roman" w:hAnsi="Times New Roman" w:cs="Times New Roman"/>
                <w:sz w:val="28"/>
                <w:szCs w:val="28"/>
              </w:rPr>
            </w:pPr>
            <w:r w:rsidRPr="00F3430C">
              <w:rPr>
                <w:rFonts w:ascii="Times New Roman" w:hAnsi="Times New Roman" w:cs="Times New Roman"/>
                <w:b/>
                <w:color w:val="000000"/>
                <w:sz w:val="28"/>
                <w:szCs w:val="28"/>
              </w:rPr>
              <w:t>60-110</w:t>
            </w:r>
          </w:p>
        </w:tc>
        <w:tc>
          <w:tcPr>
            <w:tcW w:w="236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6754AA" w14:textId="77777777" w:rsidR="00F3430C" w:rsidRPr="00F3430C" w:rsidRDefault="00F3430C" w:rsidP="00FB4E18">
            <w:pPr>
              <w:rPr>
                <w:rFonts w:ascii="Times New Roman" w:hAnsi="Times New Roman" w:cs="Times New Roman"/>
                <w:sz w:val="28"/>
                <w:szCs w:val="28"/>
              </w:rPr>
            </w:pPr>
          </w:p>
          <w:p w14:paraId="6827B80D" w14:textId="77777777" w:rsidR="00F3430C" w:rsidRPr="00F3430C" w:rsidRDefault="00F3430C" w:rsidP="00FB4E18">
            <w:pPr>
              <w:ind w:left="-109"/>
              <w:jc w:val="center"/>
              <w:rPr>
                <w:rFonts w:ascii="Times New Roman" w:hAnsi="Times New Roman" w:cs="Times New Roman"/>
                <w:sz w:val="28"/>
                <w:szCs w:val="28"/>
              </w:rPr>
            </w:pPr>
            <w:r w:rsidRPr="00F3430C">
              <w:rPr>
                <w:rFonts w:ascii="Times New Roman" w:hAnsi="Times New Roman" w:cs="Times New Roman"/>
                <w:b/>
                <w:color w:val="000000"/>
                <w:sz w:val="28"/>
                <w:szCs w:val="28"/>
              </w:rPr>
              <w:t>Незадовільно</w:t>
            </w: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CCB0B3" w14:textId="77777777" w:rsidR="00F3430C" w:rsidRPr="00F3430C" w:rsidRDefault="00F3430C" w:rsidP="00FB4E18">
            <w:pPr>
              <w:ind w:left="68"/>
              <w:jc w:val="center"/>
              <w:rPr>
                <w:rFonts w:ascii="Times New Roman" w:hAnsi="Times New Roman" w:cs="Times New Roman"/>
                <w:sz w:val="28"/>
                <w:szCs w:val="28"/>
              </w:rPr>
            </w:pPr>
            <w:r w:rsidRPr="00F3430C">
              <w:rPr>
                <w:rFonts w:ascii="Times New Roman" w:hAnsi="Times New Roman" w:cs="Times New Roman"/>
                <w:b/>
                <w:color w:val="000000"/>
                <w:sz w:val="28"/>
                <w:szCs w:val="28"/>
              </w:rPr>
              <w:t>Fx</w:t>
            </w:r>
          </w:p>
        </w:tc>
        <w:tc>
          <w:tcPr>
            <w:tcW w:w="45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A3A50A" w14:textId="77777777" w:rsidR="00F3430C" w:rsidRPr="00F3430C" w:rsidRDefault="00F3430C" w:rsidP="00FB4E18">
            <w:pPr>
              <w:ind w:firstLine="34"/>
              <w:jc w:val="center"/>
              <w:rPr>
                <w:rFonts w:ascii="Times New Roman" w:hAnsi="Times New Roman" w:cs="Times New Roman"/>
                <w:sz w:val="28"/>
                <w:szCs w:val="28"/>
              </w:rPr>
            </w:pPr>
            <w:r w:rsidRPr="00F3430C">
              <w:rPr>
                <w:rFonts w:ascii="Times New Roman" w:hAnsi="Times New Roman" w:cs="Times New Roman"/>
                <w:color w:val="000000"/>
                <w:sz w:val="28"/>
                <w:szCs w:val="28"/>
              </w:rPr>
              <w:t>Незадовільно (з можливістю повторного складання)</w:t>
            </w:r>
          </w:p>
        </w:tc>
      </w:tr>
      <w:tr w:rsidR="00F3430C" w:rsidRPr="00F3430C" w14:paraId="7E062B2A" w14:textId="77777777" w:rsidTr="00381B0F">
        <w:trPr>
          <w:trHeight w:val="591"/>
        </w:trPr>
        <w:tc>
          <w:tcPr>
            <w:tcW w:w="12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B7B342" w14:textId="77777777" w:rsidR="00F3430C" w:rsidRPr="00F3430C" w:rsidRDefault="00F3430C" w:rsidP="00FB4E18">
            <w:pPr>
              <w:jc w:val="center"/>
              <w:rPr>
                <w:rFonts w:ascii="Times New Roman" w:hAnsi="Times New Roman" w:cs="Times New Roman"/>
                <w:sz w:val="28"/>
                <w:szCs w:val="28"/>
              </w:rPr>
            </w:pPr>
            <w:r w:rsidRPr="00F3430C">
              <w:rPr>
                <w:rFonts w:ascii="Times New Roman" w:hAnsi="Times New Roman" w:cs="Times New Roman"/>
                <w:b/>
                <w:color w:val="000000"/>
                <w:sz w:val="28"/>
                <w:szCs w:val="28"/>
              </w:rPr>
              <w:t>1-59</w:t>
            </w:r>
          </w:p>
        </w:tc>
        <w:tc>
          <w:tcPr>
            <w:tcW w:w="236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64E230" w14:textId="77777777" w:rsidR="00F3430C" w:rsidRPr="00F3430C" w:rsidRDefault="00F3430C" w:rsidP="00FB4E18">
            <w:pPr>
              <w:widowControl w:val="0"/>
              <w:pBdr>
                <w:top w:val="nil"/>
                <w:left w:val="nil"/>
                <w:bottom w:val="nil"/>
                <w:right w:val="nil"/>
                <w:between w:val="nil"/>
              </w:pBdr>
              <w:spacing w:line="276" w:lineRule="auto"/>
              <w:rPr>
                <w:rFonts w:ascii="Times New Roman" w:hAnsi="Times New Roman" w:cs="Times New Roman"/>
                <w:sz w:val="28"/>
                <w:szCs w:val="28"/>
              </w:rPr>
            </w:pP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4624E7" w14:textId="77777777" w:rsidR="00F3430C" w:rsidRPr="00F3430C" w:rsidRDefault="00F3430C" w:rsidP="00FB4E18">
            <w:pPr>
              <w:ind w:left="68"/>
              <w:jc w:val="center"/>
              <w:rPr>
                <w:rFonts w:ascii="Times New Roman" w:hAnsi="Times New Roman" w:cs="Times New Roman"/>
                <w:sz w:val="28"/>
                <w:szCs w:val="28"/>
              </w:rPr>
            </w:pPr>
            <w:r w:rsidRPr="00F3430C">
              <w:rPr>
                <w:rFonts w:ascii="Times New Roman" w:hAnsi="Times New Roman" w:cs="Times New Roman"/>
                <w:b/>
                <w:color w:val="000000"/>
                <w:sz w:val="28"/>
                <w:szCs w:val="28"/>
              </w:rPr>
              <w:t>F</w:t>
            </w:r>
          </w:p>
        </w:tc>
        <w:tc>
          <w:tcPr>
            <w:tcW w:w="45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02871C" w14:textId="77777777" w:rsidR="00F3430C" w:rsidRPr="00F3430C" w:rsidRDefault="00F3430C" w:rsidP="00FB4E18">
            <w:pPr>
              <w:ind w:firstLine="34"/>
              <w:jc w:val="center"/>
              <w:rPr>
                <w:rFonts w:ascii="Times New Roman" w:hAnsi="Times New Roman" w:cs="Times New Roman"/>
                <w:sz w:val="28"/>
                <w:szCs w:val="28"/>
              </w:rPr>
            </w:pPr>
            <w:r w:rsidRPr="00F3430C">
              <w:rPr>
                <w:rFonts w:ascii="Times New Roman" w:hAnsi="Times New Roman" w:cs="Times New Roman"/>
                <w:color w:val="000000"/>
                <w:sz w:val="28"/>
                <w:szCs w:val="28"/>
              </w:rPr>
              <w:t>Незадовільно (з обов’язковим повторним вивченням дисципліни)</w:t>
            </w:r>
          </w:p>
        </w:tc>
      </w:tr>
    </w:tbl>
    <w:p w14:paraId="4DB2DCF9" w14:textId="77777777" w:rsidR="00F3430C" w:rsidRPr="00F3430C" w:rsidRDefault="00F3430C" w:rsidP="00F3430C">
      <w:pPr>
        <w:rPr>
          <w:rFonts w:ascii="Times New Roman" w:hAnsi="Times New Roman" w:cs="Times New Roman"/>
          <w:sz w:val="28"/>
          <w:szCs w:val="28"/>
        </w:rPr>
      </w:pPr>
    </w:p>
    <w:p w14:paraId="61D419E4" w14:textId="77777777" w:rsidR="00F3430C" w:rsidRDefault="00F3430C" w:rsidP="00F3430C">
      <w:pPr>
        <w:spacing w:before="240" w:line="360" w:lineRule="auto"/>
        <w:ind w:firstLine="720"/>
        <w:jc w:val="both"/>
        <w:rPr>
          <w:rFonts w:ascii="Times New Roman" w:hAnsi="Times New Roman" w:cs="Times New Roman"/>
          <w:sz w:val="28"/>
          <w:szCs w:val="28"/>
        </w:rPr>
      </w:pPr>
      <w:r w:rsidRPr="00F3430C">
        <w:rPr>
          <w:rFonts w:ascii="Times New Roman" w:hAnsi="Times New Roman" w:cs="Times New Roman"/>
          <w:i/>
          <w:sz w:val="28"/>
          <w:szCs w:val="28"/>
        </w:rPr>
        <w:t xml:space="preserve">Засоби діагностики успішності навчання: </w:t>
      </w:r>
      <w:r w:rsidRPr="00F3430C">
        <w:rPr>
          <w:rFonts w:ascii="Times New Roman" w:hAnsi="Times New Roman" w:cs="Times New Roman"/>
          <w:sz w:val="28"/>
          <w:szCs w:val="28"/>
        </w:rPr>
        <w:t>усне опитування під час практичних/семінарських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 поточне та/або кінцеве тестування.</w:t>
      </w:r>
    </w:p>
    <w:p w14:paraId="4040DF6B" w14:textId="77777777" w:rsidR="00F3430C" w:rsidRDefault="00F3430C" w:rsidP="00F3430C">
      <w:pPr>
        <w:spacing w:line="360" w:lineRule="auto"/>
        <w:ind w:firstLine="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Перелік питань до кінцевого контролю знань з дисципліни:</w:t>
      </w:r>
    </w:p>
    <w:p w14:paraId="7B914DCC" w14:textId="77777777" w:rsidR="00246B13" w:rsidRPr="00246B13" w:rsidRDefault="00246B13" w:rsidP="00246B13">
      <w:pPr>
        <w:numPr>
          <w:ilvl w:val="0"/>
          <w:numId w:val="16"/>
        </w:numPr>
        <w:tabs>
          <w:tab w:val="clear" w:pos="720"/>
          <w:tab w:val="num" w:pos="0"/>
        </w:tabs>
        <w:spacing w:line="360" w:lineRule="auto"/>
        <w:ind w:left="0" w:firstLine="0"/>
        <w:jc w:val="both"/>
        <w:rPr>
          <w:rFonts w:ascii="Times New Roman" w:hAnsi="Times New Roman" w:cs="Times New Roman"/>
          <w:sz w:val="28"/>
          <w:szCs w:val="28"/>
        </w:rPr>
      </w:pPr>
      <w:r w:rsidRPr="00246B13">
        <w:rPr>
          <w:rFonts w:ascii="Times New Roman" w:hAnsi="Times New Roman" w:cs="Times New Roman"/>
          <w:sz w:val="28"/>
          <w:szCs w:val="28"/>
        </w:rPr>
        <w:t xml:space="preserve">Предмет і завдання нейропсихології; місце в системі </w:t>
      </w:r>
      <w:proofErr w:type="spellStart"/>
      <w:r w:rsidRPr="00246B13">
        <w:rPr>
          <w:rFonts w:ascii="Times New Roman" w:hAnsi="Times New Roman" w:cs="Times New Roman"/>
          <w:sz w:val="28"/>
          <w:szCs w:val="28"/>
        </w:rPr>
        <w:t>нейронаук</w:t>
      </w:r>
      <w:proofErr w:type="spellEnd"/>
      <w:r w:rsidRPr="00246B13">
        <w:rPr>
          <w:rFonts w:ascii="Times New Roman" w:hAnsi="Times New Roman" w:cs="Times New Roman"/>
          <w:sz w:val="28"/>
          <w:szCs w:val="28"/>
        </w:rPr>
        <w:t xml:space="preserve"> і клінічної психології.</w:t>
      </w:r>
    </w:p>
    <w:p w14:paraId="10628805" w14:textId="77777777" w:rsidR="00246B13" w:rsidRPr="00246B13" w:rsidRDefault="00246B13" w:rsidP="00246B13">
      <w:pPr>
        <w:numPr>
          <w:ilvl w:val="0"/>
          <w:numId w:val="16"/>
        </w:numPr>
        <w:tabs>
          <w:tab w:val="clear" w:pos="720"/>
          <w:tab w:val="num" w:pos="0"/>
        </w:tabs>
        <w:spacing w:line="360" w:lineRule="auto"/>
        <w:ind w:left="0" w:firstLine="0"/>
        <w:jc w:val="both"/>
        <w:rPr>
          <w:rFonts w:ascii="Times New Roman" w:hAnsi="Times New Roman" w:cs="Times New Roman"/>
          <w:sz w:val="28"/>
          <w:szCs w:val="28"/>
        </w:rPr>
      </w:pPr>
      <w:r w:rsidRPr="00246B13">
        <w:rPr>
          <w:rFonts w:ascii="Times New Roman" w:hAnsi="Times New Roman" w:cs="Times New Roman"/>
          <w:sz w:val="28"/>
          <w:szCs w:val="28"/>
        </w:rPr>
        <w:t>Рівні організації ЦНС та їх зв’язок із поведінкою.</w:t>
      </w:r>
    </w:p>
    <w:p w14:paraId="2F08D380" w14:textId="77777777" w:rsidR="00246B13" w:rsidRPr="00246B13" w:rsidRDefault="00246B13" w:rsidP="00246B13">
      <w:pPr>
        <w:numPr>
          <w:ilvl w:val="0"/>
          <w:numId w:val="16"/>
        </w:numPr>
        <w:tabs>
          <w:tab w:val="clear" w:pos="720"/>
          <w:tab w:val="num" w:pos="0"/>
        </w:tabs>
        <w:spacing w:line="360" w:lineRule="auto"/>
        <w:ind w:left="0" w:firstLine="0"/>
        <w:jc w:val="both"/>
        <w:rPr>
          <w:rFonts w:ascii="Times New Roman" w:hAnsi="Times New Roman" w:cs="Times New Roman"/>
          <w:sz w:val="28"/>
          <w:szCs w:val="28"/>
        </w:rPr>
      </w:pPr>
      <w:r w:rsidRPr="00246B13">
        <w:rPr>
          <w:rFonts w:ascii="Times New Roman" w:hAnsi="Times New Roman" w:cs="Times New Roman"/>
          <w:sz w:val="28"/>
          <w:szCs w:val="28"/>
        </w:rPr>
        <w:t>Вищі психічні функції: мозкові основи й клінічні прояви порушень.</w:t>
      </w:r>
    </w:p>
    <w:p w14:paraId="00A6AB5F" w14:textId="77777777" w:rsidR="00246B13" w:rsidRPr="00246B13" w:rsidRDefault="00246B13" w:rsidP="00246B13">
      <w:pPr>
        <w:numPr>
          <w:ilvl w:val="0"/>
          <w:numId w:val="16"/>
        </w:numPr>
        <w:tabs>
          <w:tab w:val="clear" w:pos="720"/>
          <w:tab w:val="num" w:pos="0"/>
        </w:tabs>
        <w:spacing w:line="360" w:lineRule="auto"/>
        <w:ind w:left="0" w:firstLine="0"/>
        <w:jc w:val="both"/>
        <w:rPr>
          <w:rFonts w:ascii="Times New Roman" w:hAnsi="Times New Roman" w:cs="Times New Roman"/>
          <w:sz w:val="28"/>
          <w:szCs w:val="28"/>
        </w:rPr>
      </w:pPr>
      <w:proofErr w:type="spellStart"/>
      <w:r w:rsidRPr="00246B13">
        <w:rPr>
          <w:rFonts w:ascii="Times New Roman" w:hAnsi="Times New Roman" w:cs="Times New Roman"/>
          <w:sz w:val="28"/>
          <w:szCs w:val="28"/>
        </w:rPr>
        <w:t>Нейропластичність</w:t>
      </w:r>
      <w:proofErr w:type="spellEnd"/>
      <w:r w:rsidRPr="00246B13">
        <w:rPr>
          <w:rFonts w:ascii="Times New Roman" w:hAnsi="Times New Roman" w:cs="Times New Roman"/>
          <w:sz w:val="28"/>
          <w:szCs w:val="28"/>
        </w:rPr>
        <w:t>: види, механізми, клінічне значення.</w:t>
      </w:r>
    </w:p>
    <w:p w14:paraId="15091522" w14:textId="77777777" w:rsidR="00246B13" w:rsidRPr="00246B13" w:rsidRDefault="00246B13" w:rsidP="00246B13">
      <w:pPr>
        <w:numPr>
          <w:ilvl w:val="0"/>
          <w:numId w:val="16"/>
        </w:numPr>
        <w:tabs>
          <w:tab w:val="clear" w:pos="720"/>
          <w:tab w:val="num" w:pos="0"/>
        </w:tabs>
        <w:spacing w:line="360" w:lineRule="auto"/>
        <w:ind w:left="0" w:firstLine="0"/>
        <w:jc w:val="both"/>
        <w:rPr>
          <w:rFonts w:ascii="Times New Roman" w:hAnsi="Times New Roman" w:cs="Times New Roman"/>
          <w:sz w:val="28"/>
          <w:szCs w:val="28"/>
        </w:rPr>
      </w:pPr>
      <w:r w:rsidRPr="00246B13">
        <w:rPr>
          <w:rFonts w:ascii="Times New Roman" w:hAnsi="Times New Roman" w:cs="Times New Roman"/>
          <w:sz w:val="28"/>
          <w:szCs w:val="28"/>
        </w:rPr>
        <w:t>Нейропсихологічні синдроми: приклади, діагностика, диференціація.</w:t>
      </w:r>
    </w:p>
    <w:p w14:paraId="187C86FB" w14:textId="77777777" w:rsidR="00246B13" w:rsidRPr="00246B13" w:rsidRDefault="00246B13" w:rsidP="00246B13">
      <w:pPr>
        <w:numPr>
          <w:ilvl w:val="0"/>
          <w:numId w:val="16"/>
        </w:numPr>
        <w:tabs>
          <w:tab w:val="clear" w:pos="720"/>
          <w:tab w:val="num" w:pos="0"/>
        </w:tabs>
        <w:spacing w:line="360" w:lineRule="auto"/>
        <w:ind w:left="0" w:firstLine="0"/>
        <w:jc w:val="both"/>
        <w:rPr>
          <w:rFonts w:ascii="Times New Roman" w:hAnsi="Times New Roman" w:cs="Times New Roman"/>
          <w:sz w:val="28"/>
          <w:szCs w:val="28"/>
        </w:rPr>
      </w:pPr>
      <w:r w:rsidRPr="00246B13">
        <w:rPr>
          <w:rFonts w:ascii="Times New Roman" w:hAnsi="Times New Roman" w:cs="Times New Roman"/>
          <w:sz w:val="28"/>
          <w:szCs w:val="28"/>
        </w:rPr>
        <w:t>ЧМТ і наслідки: типові дефіцити та принципи реабілітації.</w:t>
      </w:r>
    </w:p>
    <w:p w14:paraId="7C53110D" w14:textId="77777777" w:rsidR="00246B13" w:rsidRPr="00246B13" w:rsidRDefault="00246B13" w:rsidP="00246B13">
      <w:pPr>
        <w:numPr>
          <w:ilvl w:val="0"/>
          <w:numId w:val="16"/>
        </w:numPr>
        <w:tabs>
          <w:tab w:val="clear" w:pos="720"/>
          <w:tab w:val="num" w:pos="0"/>
        </w:tabs>
        <w:spacing w:line="360" w:lineRule="auto"/>
        <w:ind w:left="0" w:firstLine="0"/>
        <w:jc w:val="both"/>
        <w:rPr>
          <w:rFonts w:ascii="Times New Roman" w:hAnsi="Times New Roman" w:cs="Times New Roman"/>
          <w:sz w:val="28"/>
          <w:szCs w:val="28"/>
        </w:rPr>
      </w:pPr>
      <w:r w:rsidRPr="00246B13">
        <w:rPr>
          <w:rFonts w:ascii="Times New Roman" w:hAnsi="Times New Roman" w:cs="Times New Roman"/>
          <w:sz w:val="28"/>
          <w:szCs w:val="28"/>
        </w:rPr>
        <w:t xml:space="preserve">Судинні та </w:t>
      </w:r>
      <w:proofErr w:type="spellStart"/>
      <w:r w:rsidRPr="00246B13">
        <w:rPr>
          <w:rFonts w:ascii="Times New Roman" w:hAnsi="Times New Roman" w:cs="Times New Roman"/>
          <w:sz w:val="28"/>
          <w:szCs w:val="28"/>
        </w:rPr>
        <w:t>нейродегенеративні</w:t>
      </w:r>
      <w:proofErr w:type="spellEnd"/>
      <w:r w:rsidRPr="00246B13">
        <w:rPr>
          <w:rFonts w:ascii="Times New Roman" w:hAnsi="Times New Roman" w:cs="Times New Roman"/>
          <w:sz w:val="28"/>
          <w:szCs w:val="28"/>
        </w:rPr>
        <w:t xml:space="preserve"> ураження: когнітивні профілі.</w:t>
      </w:r>
    </w:p>
    <w:p w14:paraId="19C21B52" w14:textId="77777777" w:rsidR="00246B13" w:rsidRPr="00246B13" w:rsidRDefault="00246B13" w:rsidP="00246B13">
      <w:pPr>
        <w:numPr>
          <w:ilvl w:val="0"/>
          <w:numId w:val="16"/>
        </w:numPr>
        <w:tabs>
          <w:tab w:val="clear" w:pos="720"/>
          <w:tab w:val="num" w:pos="0"/>
        </w:tabs>
        <w:spacing w:line="360" w:lineRule="auto"/>
        <w:ind w:left="0" w:firstLine="0"/>
        <w:jc w:val="both"/>
        <w:rPr>
          <w:rFonts w:ascii="Times New Roman" w:hAnsi="Times New Roman" w:cs="Times New Roman"/>
          <w:sz w:val="28"/>
          <w:szCs w:val="28"/>
        </w:rPr>
      </w:pPr>
      <w:proofErr w:type="spellStart"/>
      <w:r w:rsidRPr="00246B13">
        <w:rPr>
          <w:rFonts w:ascii="Times New Roman" w:hAnsi="Times New Roman" w:cs="Times New Roman"/>
          <w:sz w:val="28"/>
          <w:szCs w:val="28"/>
        </w:rPr>
        <w:t>Димензійні</w:t>
      </w:r>
      <w:proofErr w:type="spellEnd"/>
      <w:r w:rsidRPr="00246B13">
        <w:rPr>
          <w:rFonts w:ascii="Times New Roman" w:hAnsi="Times New Roman" w:cs="Times New Roman"/>
          <w:sz w:val="28"/>
          <w:szCs w:val="28"/>
        </w:rPr>
        <w:t xml:space="preserve"> моделі психопатології (у </w:t>
      </w:r>
      <w:proofErr w:type="spellStart"/>
      <w:r w:rsidRPr="00246B13">
        <w:rPr>
          <w:rFonts w:ascii="Times New Roman" w:hAnsi="Times New Roman" w:cs="Times New Roman"/>
          <w:sz w:val="28"/>
          <w:szCs w:val="28"/>
        </w:rPr>
        <w:t>т.ч</w:t>
      </w:r>
      <w:proofErr w:type="spellEnd"/>
      <w:r w:rsidRPr="00246B13">
        <w:rPr>
          <w:rFonts w:ascii="Times New Roman" w:hAnsi="Times New Roman" w:cs="Times New Roman"/>
          <w:sz w:val="28"/>
          <w:szCs w:val="28"/>
        </w:rPr>
        <w:t>. мережеві підходи).</w:t>
      </w:r>
    </w:p>
    <w:p w14:paraId="469ED0C3" w14:textId="77777777" w:rsidR="00246B13" w:rsidRPr="00246B13" w:rsidRDefault="00246B13" w:rsidP="00246B13">
      <w:pPr>
        <w:numPr>
          <w:ilvl w:val="0"/>
          <w:numId w:val="16"/>
        </w:numPr>
        <w:tabs>
          <w:tab w:val="clear" w:pos="720"/>
          <w:tab w:val="num" w:pos="0"/>
        </w:tabs>
        <w:spacing w:line="360" w:lineRule="auto"/>
        <w:ind w:left="0" w:firstLine="0"/>
        <w:jc w:val="both"/>
        <w:rPr>
          <w:rFonts w:ascii="Times New Roman" w:hAnsi="Times New Roman" w:cs="Times New Roman"/>
          <w:sz w:val="28"/>
          <w:szCs w:val="28"/>
        </w:rPr>
      </w:pPr>
      <w:r w:rsidRPr="00246B13">
        <w:rPr>
          <w:rFonts w:ascii="Times New Roman" w:hAnsi="Times New Roman" w:cs="Times New Roman"/>
          <w:sz w:val="28"/>
          <w:szCs w:val="28"/>
        </w:rPr>
        <w:t>Нейропсихотерапія: визначення, принципи, показання.</w:t>
      </w:r>
    </w:p>
    <w:p w14:paraId="55BB969D" w14:textId="77777777" w:rsidR="00246B13" w:rsidRPr="00246B13" w:rsidRDefault="00246B13" w:rsidP="00246B13">
      <w:pPr>
        <w:numPr>
          <w:ilvl w:val="0"/>
          <w:numId w:val="16"/>
        </w:numPr>
        <w:tabs>
          <w:tab w:val="clear" w:pos="720"/>
          <w:tab w:val="num" w:pos="0"/>
        </w:tabs>
        <w:spacing w:line="360" w:lineRule="auto"/>
        <w:ind w:left="0" w:firstLine="0"/>
        <w:jc w:val="both"/>
        <w:rPr>
          <w:rFonts w:ascii="Times New Roman" w:hAnsi="Times New Roman" w:cs="Times New Roman"/>
          <w:sz w:val="28"/>
          <w:szCs w:val="28"/>
        </w:rPr>
      </w:pPr>
      <w:r w:rsidRPr="00246B13">
        <w:rPr>
          <w:rFonts w:ascii="Times New Roman" w:hAnsi="Times New Roman" w:cs="Times New Roman"/>
          <w:sz w:val="28"/>
          <w:szCs w:val="28"/>
        </w:rPr>
        <w:t>«Нейропсихологічний фактор»: зміст, автономність, зв’язок із ВПФ.</w:t>
      </w:r>
    </w:p>
    <w:p w14:paraId="188DF3B5" w14:textId="77777777" w:rsidR="00246B13" w:rsidRPr="00246B13" w:rsidRDefault="00246B13" w:rsidP="00246B13">
      <w:pPr>
        <w:numPr>
          <w:ilvl w:val="0"/>
          <w:numId w:val="16"/>
        </w:numPr>
        <w:tabs>
          <w:tab w:val="clear" w:pos="720"/>
          <w:tab w:val="num" w:pos="0"/>
        </w:tabs>
        <w:spacing w:line="360" w:lineRule="auto"/>
        <w:ind w:left="0" w:firstLine="0"/>
        <w:jc w:val="both"/>
        <w:rPr>
          <w:rFonts w:ascii="Times New Roman" w:hAnsi="Times New Roman" w:cs="Times New Roman"/>
          <w:sz w:val="28"/>
          <w:szCs w:val="28"/>
        </w:rPr>
      </w:pPr>
      <w:proofErr w:type="spellStart"/>
      <w:r w:rsidRPr="00246B13">
        <w:rPr>
          <w:rFonts w:ascii="Times New Roman" w:hAnsi="Times New Roman" w:cs="Times New Roman"/>
          <w:sz w:val="28"/>
          <w:szCs w:val="28"/>
        </w:rPr>
        <w:t>Нейроперсонологія</w:t>
      </w:r>
      <w:proofErr w:type="spellEnd"/>
      <w:r w:rsidRPr="00246B13">
        <w:rPr>
          <w:rFonts w:ascii="Times New Roman" w:hAnsi="Times New Roman" w:cs="Times New Roman"/>
          <w:sz w:val="28"/>
          <w:szCs w:val="28"/>
        </w:rPr>
        <w:t xml:space="preserve"> (Ткач): ключові профілі та клінічні наслідки.</w:t>
      </w:r>
    </w:p>
    <w:p w14:paraId="18CB2519" w14:textId="77777777" w:rsidR="00246B13" w:rsidRPr="00246B13" w:rsidRDefault="00246B13" w:rsidP="00246B13">
      <w:pPr>
        <w:numPr>
          <w:ilvl w:val="0"/>
          <w:numId w:val="16"/>
        </w:numPr>
        <w:tabs>
          <w:tab w:val="clear" w:pos="720"/>
          <w:tab w:val="num" w:pos="0"/>
        </w:tabs>
        <w:spacing w:line="360" w:lineRule="auto"/>
        <w:ind w:left="0" w:firstLine="0"/>
        <w:jc w:val="both"/>
        <w:rPr>
          <w:rFonts w:ascii="Times New Roman" w:hAnsi="Times New Roman" w:cs="Times New Roman"/>
          <w:sz w:val="28"/>
          <w:szCs w:val="28"/>
        </w:rPr>
      </w:pPr>
      <w:r w:rsidRPr="00246B13">
        <w:rPr>
          <w:rFonts w:ascii="Times New Roman" w:hAnsi="Times New Roman" w:cs="Times New Roman"/>
          <w:sz w:val="28"/>
          <w:szCs w:val="28"/>
        </w:rPr>
        <w:t>DAN: вузли, функції, клінічні прояви дисфункції.</w:t>
      </w:r>
    </w:p>
    <w:p w14:paraId="445AE85A" w14:textId="77777777" w:rsidR="00246B13" w:rsidRPr="00246B13" w:rsidRDefault="00246B13" w:rsidP="00246B13">
      <w:pPr>
        <w:numPr>
          <w:ilvl w:val="0"/>
          <w:numId w:val="16"/>
        </w:numPr>
        <w:tabs>
          <w:tab w:val="clear" w:pos="720"/>
          <w:tab w:val="num" w:pos="0"/>
        </w:tabs>
        <w:spacing w:line="360" w:lineRule="auto"/>
        <w:ind w:left="0" w:firstLine="0"/>
        <w:jc w:val="both"/>
        <w:rPr>
          <w:rFonts w:ascii="Times New Roman" w:hAnsi="Times New Roman" w:cs="Times New Roman"/>
          <w:sz w:val="28"/>
          <w:szCs w:val="28"/>
        </w:rPr>
      </w:pPr>
      <w:r w:rsidRPr="00246B13">
        <w:rPr>
          <w:rFonts w:ascii="Times New Roman" w:hAnsi="Times New Roman" w:cs="Times New Roman"/>
          <w:sz w:val="28"/>
          <w:szCs w:val="28"/>
        </w:rPr>
        <w:lastRenderedPageBreak/>
        <w:t xml:space="preserve">SN: </w:t>
      </w:r>
      <w:proofErr w:type="spellStart"/>
      <w:r w:rsidRPr="00246B13">
        <w:rPr>
          <w:rFonts w:ascii="Times New Roman" w:hAnsi="Times New Roman" w:cs="Times New Roman"/>
          <w:sz w:val="28"/>
          <w:szCs w:val="28"/>
        </w:rPr>
        <w:t>детекція</w:t>
      </w:r>
      <w:proofErr w:type="spellEnd"/>
      <w:r w:rsidRPr="00246B13">
        <w:rPr>
          <w:rFonts w:ascii="Times New Roman" w:hAnsi="Times New Roman" w:cs="Times New Roman"/>
          <w:sz w:val="28"/>
          <w:szCs w:val="28"/>
        </w:rPr>
        <w:t xml:space="preserve"> значущості та «перемикання» між мережами.</w:t>
      </w:r>
    </w:p>
    <w:p w14:paraId="6E90AE57" w14:textId="77777777" w:rsidR="00246B13" w:rsidRPr="00246B13" w:rsidRDefault="00246B13" w:rsidP="00246B13">
      <w:pPr>
        <w:numPr>
          <w:ilvl w:val="0"/>
          <w:numId w:val="16"/>
        </w:numPr>
        <w:tabs>
          <w:tab w:val="clear" w:pos="720"/>
          <w:tab w:val="num" w:pos="0"/>
        </w:tabs>
        <w:spacing w:line="360" w:lineRule="auto"/>
        <w:ind w:left="0" w:firstLine="0"/>
        <w:jc w:val="both"/>
        <w:rPr>
          <w:rFonts w:ascii="Times New Roman" w:hAnsi="Times New Roman" w:cs="Times New Roman"/>
          <w:sz w:val="28"/>
          <w:szCs w:val="28"/>
        </w:rPr>
      </w:pPr>
      <w:r w:rsidRPr="00246B13">
        <w:rPr>
          <w:rFonts w:ascii="Times New Roman" w:hAnsi="Times New Roman" w:cs="Times New Roman"/>
          <w:sz w:val="28"/>
          <w:szCs w:val="28"/>
        </w:rPr>
        <w:t xml:space="preserve">DMN: </w:t>
      </w:r>
      <w:proofErr w:type="spellStart"/>
      <w:r w:rsidRPr="00246B13">
        <w:rPr>
          <w:rFonts w:ascii="Times New Roman" w:hAnsi="Times New Roman" w:cs="Times New Roman"/>
          <w:sz w:val="28"/>
          <w:szCs w:val="28"/>
        </w:rPr>
        <w:t>самореференція</w:t>
      </w:r>
      <w:proofErr w:type="spellEnd"/>
      <w:r w:rsidRPr="00246B13">
        <w:rPr>
          <w:rFonts w:ascii="Times New Roman" w:hAnsi="Times New Roman" w:cs="Times New Roman"/>
          <w:sz w:val="28"/>
          <w:szCs w:val="28"/>
        </w:rPr>
        <w:t xml:space="preserve">, уява, </w:t>
      </w:r>
      <w:proofErr w:type="spellStart"/>
      <w:r w:rsidRPr="00246B13">
        <w:rPr>
          <w:rFonts w:ascii="Times New Roman" w:hAnsi="Times New Roman" w:cs="Times New Roman"/>
          <w:sz w:val="28"/>
          <w:szCs w:val="28"/>
        </w:rPr>
        <w:t>румінації</w:t>
      </w:r>
      <w:proofErr w:type="spellEnd"/>
      <w:r w:rsidRPr="00246B13">
        <w:rPr>
          <w:rFonts w:ascii="Times New Roman" w:hAnsi="Times New Roman" w:cs="Times New Roman"/>
          <w:sz w:val="28"/>
          <w:szCs w:val="28"/>
        </w:rPr>
        <w:t>; клінічні наслідки домінування.</w:t>
      </w:r>
    </w:p>
    <w:p w14:paraId="3F7D4427" w14:textId="77777777" w:rsidR="00246B13" w:rsidRPr="00246B13" w:rsidRDefault="00246B13" w:rsidP="00246B13">
      <w:pPr>
        <w:numPr>
          <w:ilvl w:val="0"/>
          <w:numId w:val="16"/>
        </w:numPr>
        <w:tabs>
          <w:tab w:val="clear" w:pos="720"/>
          <w:tab w:val="num" w:pos="0"/>
        </w:tabs>
        <w:spacing w:line="360" w:lineRule="auto"/>
        <w:ind w:left="0" w:firstLine="0"/>
        <w:jc w:val="both"/>
        <w:rPr>
          <w:rFonts w:ascii="Times New Roman" w:hAnsi="Times New Roman" w:cs="Times New Roman"/>
          <w:sz w:val="28"/>
          <w:szCs w:val="28"/>
        </w:rPr>
      </w:pPr>
      <w:r w:rsidRPr="00246B13">
        <w:rPr>
          <w:rFonts w:ascii="Times New Roman" w:hAnsi="Times New Roman" w:cs="Times New Roman"/>
          <w:sz w:val="28"/>
          <w:szCs w:val="28"/>
        </w:rPr>
        <w:t>FPN/CEN: робоча пам’ять, контроль, прийняття рішень; роль у терапії.</w:t>
      </w:r>
    </w:p>
    <w:p w14:paraId="43AC7272" w14:textId="77777777" w:rsidR="00246B13" w:rsidRPr="00246B13" w:rsidRDefault="00246B13" w:rsidP="00246B13">
      <w:pPr>
        <w:numPr>
          <w:ilvl w:val="0"/>
          <w:numId w:val="16"/>
        </w:numPr>
        <w:tabs>
          <w:tab w:val="clear" w:pos="720"/>
          <w:tab w:val="num" w:pos="0"/>
        </w:tabs>
        <w:spacing w:line="360" w:lineRule="auto"/>
        <w:ind w:left="0" w:firstLine="0"/>
        <w:jc w:val="both"/>
        <w:rPr>
          <w:rFonts w:ascii="Times New Roman" w:hAnsi="Times New Roman" w:cs="Times New Roman"/>
          <w:sz w:val="28"/>
          <w:szCs w:val="28"/>
        </w:rPr>
      </w:pPr>
      <w:proofErr w:type="spellStart"/>
      <w:r w:rsidRPr="00246B13">
        <w:rPr>
          <w:rFonts w:ascii="Times New Roman" w:hAnsi="Times New Roman" w:cs="Times New Roman"/>
          <w:sz w:val="28"/>
          <w:szCs w:val="28"/>
        </w:rPr>
        <w:t>Міжмережеві</w:t>
      </w:r>
      <w:proofErr w:type="spellEnd"/>
      <w:r w:rsidRPr="00246B13">
        <w:rPr>
          <w:rFonts w:ascii="Times New Roman" w:hAnsi="Times New Roman" w:cs="Times New Roman"/>
          <w:sz w:val="28"/>
          <w:szCs w:val="28"/>
        </w:rPr>
        <w:t xml:space="preserve"> взаємодії: перемикання SN; баланс DMN↔CEN.</w:t>
      </w:r>
    </w:p>
    <w:p w14:paraId="49AF56EE" w14:textId="77777777" w:rsidR="00246B13" w:rsidRPr="00246B13" w:rsidRDefault="00246B13" w:rsidP="00246B13">
      <w:pPr>
        <w:numPr>
          <w:ilvl w:val="0"/>
          <w:numId w:val="16"/>
        </w:numPr>
        <w:tabs>
          <w:tab w:val="clear" w:pos="720"/>
          <w:tab w:val="num" w:pos="0"/>
        </w:tabs>
        <w:spacing w:line="360" w:lineRule="auto"/>
        <w:ind w:left="0" w:firstLine="0"/>
        <w:jc w:val="both"/>
        <w:rPr>
          <w:rFonts w:ascii="Times New Roman" w:hAnsi="Times New Roman" w:cs="Times New Roman"/>
          <w:sz w:val="28"/>
          <w:szCs w:val="28"/>
        </w:rPr>
      </w:pPr>
      <w:proofErr w:type="spellStart"/>
      <w:r w:rsidRPr="00246B13">
        <w:rPr>
          <w:rFonts w:ascii="Times New Roman" w:hAnsi="Times New Roman" w:cs="Times New Roman"/>
          <w:sz w:val="28"/>
          <w:szCs w:val="28"/>
        </w:rPr>
        <w:t>Полівагальна</w:t>
      </w:r>
      <w:proofErr w:type="spellEnd"/>
      <w:r w:rsidRPr="00246B13">
        <w:rPr>
          <w:rFonts w:ascii="Times New Roman" w:hAnsi="Times New Roman" w:cs="Times New Roman"/>
          <w:sz w:val="28"/>
          <w:szCs w:val="28"/>
        </w:rPr>
        <w:t xml:space="preserve"> теорія і регуляція ВНС у психотерапії.</w:t>
      </w:r>
    </w:p>
    <w:p w14:paraId="66A6C84B" w14:textId="77777777" w:rsidR="00246B13" w:rsidRPr="00246B13" w:rsidRDefault="00246B13" w:rsidP="00246B13">
      <w:pPr>
        <w:numPr>
          <w:ilvl w:val="0"/>
          <w:numId w:val="16"/>
        </w:numPr>
        <w:tabs>
          <w:tab w:val="clear" w:pos="720"/>
          <w:tab w:val="num" w:pos="0"/>
        </w:tabs>
        <w:spacing w:line="360" w:lineRule="auto"/>
        <w:ind w:left="0" w:firstLine="0"/>
        <w:jc w:val="both"/>
        <w:rPr>
          <w:rFonts w:ascii="Times New Roman" w:hAnsi="Times New Roman" w:cs="Times New Roman"/>
          <w:sz w:val="28"/>
          <w:szCs w:val="28"/>
        </w:rPr>
      </w:pPr>
      <w:proofErr w:type="spellStart"/>
      <w:r w:rsidRPr="00246B13">
        <w:rPr>
          <w:rFonts w:ascii="Times New Roman" w:hAnsi="Times New Roman" w:cs="Times New Roman"/>
          <w:sz w:val="28"/>
          <w:szCs w:val="28"/>
        </w:rPr>
        <w:t>Нейровізуалізація</w:t>
      </w:r>
      <w:proofErr w:type="spellEnd"/>
      <w:r w:rsidRPr="00246B13">
        <w:rPr>
          <w:rFonts w:ascii="Times New Roman" w:hAnsi="Times New Roman" w:cs="Times New Roman"/>
          <w:sz w:val="28"/>
          <w:szCs w:val="28"/>
        </w:rPr>
        <w:t xml:space="preserve"> в психотерапевтичних дослідженнях: можливості та обмеження.</w:t>
      </w:r>
    </w:p>
    <w:p w14:paraId="275ECB4D" w14:textId="77777777" w:rsidR="00246B13" w:rsidRPr="00246B13" w:rsidRDefault="00246B13" w:rsidP="00246B13">
      <w:pPr>
        <w:numPr>
          <w:ilvl w:val="0"/>
          <w:numId w:val="16"/>
        </w:numPr>
        <w:tabs>
          <w:tab w:val="clear" w:pos="720"/>
          <w:tab w:val="num" w:pos="0"/>
        </w:tabs>
        <w:spacing w:line="360" w:lineRule="auto"/>
        <w:ind w:left="0" w:firstLine="0"/>
        <w:jc w:val="both"/>
        <w:rPr>
          <w:rFonts w:ascii="Times New Roman" w:hAnsi="Times New Roman" w:cs="Times New Roman"/>
          <w:sz w:val="28"/>
          <w:szCs w:val="28"/>
        </w:rPr>
      </w:pPr>
      <w:r w:rsidRPr="00246B13">
        <w:rPr>
          <w:rFonts w:ascii="Times New Roman" w:hAnsi="Times New Roman" w:cs="Times New Roman"/>
          <w:sz w:val="28"/>
          <w:szCs w:val="28"/>
        </w:rPr>
        <w:t xml:space="preserve">CBT: очікувані </w:t>
      </w:r>
      <w:proofErr w:type="spellStart"/>
      <w:r w:rsidRPr="00246B13">
        <w:rPr>
          <w:rFonts w:ascii="Times New Roman" w:hAnsi="Times New Roman" w:cs="Times New Roman"/>
          <w:sz w:val="28"/>
          <w:szCs w:val="28"/>
        </w:rPr>
        <w:t>нейрозміни</w:t>
      </w:r>
      <w:proofErr w:type="spellEnd"/>
      <w:r w:rsidRPr="00246B13">
        <w:rPr>
          <w:rFonts w:ascii="Times New Roman" w:hAnsi="Times New Roman" w:cs="Times New Roman"/>
          <w:sz w:val="28"/>
          <w:szCs w:val="28"/>
        </w:rPr>
        <w:t xml:space="preserve"> (</w:t>
      </w:r>
      <w:proofErr w:type="spellStart"/>
      <w:r w:rsidRPr="00246B13">
        <w:rPr>
          <w:rFonts w:ascii="Times New Roman" w:hAnsi="Times New Roman" w:cs="Times New Roman"/>
          <w:sz w:val="28"/>
          <w:szCs w:val="28"/>
        </w:rPr>
        <w:t>фронто-лімбічна</w:t>
      </w:r>
      <w:proofErr w:type="spellEnd"/>
      <w:r w:rsidRPr="00246B13">
        <w:rPr>
          <w:rFonts w:ascii="Times New Roman" w:hAnsi="Times New Roman" w:cs="Times New Roman"/>
          <w:sz w:val="28"/>
          <w:szCs w:val="28"/>
        </w:rPr>
        <w:t xml:space="preserve"> </w:t>
      </w:r>
      <w:proofErr w:type="spellStart"/>
      <w:r w:rsidRPr="00246B13">
        <w:rPr>
          <w:rFonts w:ascii="Times New Roman" w:hAnsi="Times New Roman" w:cs="Times New Roman"/>
          <w:sz w:val="28"/>
          <w:szCs w:val="28"/>
        </w:rPr>
        <w:t>реконфігурація</w:t>
      </w:r>
      <w:proofErr w:type="spellEnd"/>
      <w:r w:rsidRPr="00246B13">
        <w:rPr>
          <w:rFonts w:ascii="Times New Roman" w:hAnsi="Times New Roman" w:cs="Times New Roman"/>
          <w:sz w:val="28"/>
          <w:szCs w:val="28"/>
        </w:rPr>
        <w:t xml:space="preserve"> тощо).</w:t>
      </w:r>
    </w:p>
    <w:p w14:paraId="7AAA0B95" w14:textId="77777777" w:rsidR="00246B13" w:rsidRPr="00246B13" w:rsidRDefault="00246B13" w:rsidP="00246B13">
      <w:pPr>
        <w:numPr>
          <w:ilvl w:val="0"/>
          <w:numId w:val="16"/>
        </w:numPr>
        <w:tabs>
          <w:tab w:val="clear" w:pos="720"/>
          <w:tab w:val="num" w:pos="0"/>
        </w:tabs>
        <w:spacing w:line="360" w:lineRule="auto"/>
        <w:ind w:left="0" w:firstLine="0"/>
        <w:jc w:val="both"/>
        <w:rPr>
          <w:rFonts w:ascii="Times New Roman" w:hAnsi="Times New Roman" w:cs="Times New Roman"/>
          <w:sz w:val="28"/>
          <w:szCs w:val="28"/>
        </w:rPr>
      </w:pPr>
      <w:proofErr w:type="spellStart"/>
      <w:r w:rsidRPr="00246B13">
        <w:rPr>
          <w:rFonts w:ascii="Times New Roman" w:hAnsi="Times New Roman" w:cs="Times New Roman"/>
          <w:sz w:val="28"/>
          <w:szCs w:val="28"/>
        </w:rPr>
        <w:t>Психодинамічна</w:t>
      </w:r>
      <w:proofErr w:type="spellEnd"/>
      <w:r w:rsidRPr="00246B13">
        <w:rPr>
          <w:rFonts w:ascii="Times New Roman" w:hAnsi="Times New Roman" w:cs="Times New Roman"/>
          <w:sz w:val="28"/>
          <w:szCs w:val="28"/>
        </w:rPr>
        <w:t xml:space="preserve"> терапія: </w:t>
      </w:r>
      <w:proofErr w:type="spellStart"/>
      <w:r w:rsidRPr="00246B13">
        <w:rPr>
          <w:rFonts w:ascii="Times New Roman" w:hAnsi="Times New Roman" w:cs="Times New Roman"/>
          <w:sz w:val="28"/>
          <w:szCs w:val="28"/>
        </w:rPr>
        <w:t>нейромеханізми</w:t>
      </w:r>
      <w:proofErr w:type="spellEnd"/>
      <w:r w:rsidRPr="00246B13">
        <w:rPr>
          <w:rFonts w:ascii="Times New Roman" w:hAnsi="Times New Roman" w:cs="Times New Roman"/>
          <w:sz w:val="28"/>
          <w:szCs w:val="28"/>
        </w:rPr>
        <w:t xml:space="preserve"> інсайту та </w:t>
      </w:r>
      <w:proofErr w:type="spellStart"/>
      <w:r w:rsidRPr="00246B13">
        <w:rPr>
          <w:rFonts w:ascii="Times New Roman" w:hAnsi="Times New Roman" w:cs="Times New Roman"/>
          <w:sz w:val="28"/>
          <w:szCs w:val="28"/>
        </w:rPr>
        <w:t>менталізації</w:t>
      </w:r>
      <w:proofErr w:type="spellEnd"/>
      <w:r w:rsidRPr="00246B13">
        <w:rPr>
          <w:rFonts w:ascii="Times New Roman" w:hAnsi="Times New Roman" w:cs="Times New Roman"/>
          <w:sz w:val="28"/>
          <w:szCs w:val="28"/>
        </w:rPr>
        <w:t>.</w:t>
      </w:r>
    </w:p>
    <w:p w14:paraId="688B3F53" w14:textId="77777777" w:rsidR="00246B13" w:rsidRPr="00246B13" w:rsidRDefault="00246B13" w:rsidP="00246B13">
      <w:pPr>
        <w:numPr>
          <w:ilvl w:val="0"/>
          <w:numId w:val="16"/>
        </w:numPr>
        <w:tabs>
          <w:tab w:val="clear" w:pos="720"/>
          <w:tab w:val="num" w:pos="0"/>
        </w:tabs>
        <w:spacing w:line="360" w:lineRule="auto"/>
        <w:ind w:left="0" w:firstLine="0"/>
        <w:jc w:val="both"/>
        <w:rPr>
          <w:rFonts w:ascii="Times New Roman" w:hAnsi="Times New Roman" w:cs="Times New Roman"/>
          <w:sz w:val="28"/>
          <w:szCs w:val="28"/>
        </w:rPr>
      </w:pPr>
      <w:proofErr w:type="spellStart"/>
      <w:r w:rsidRPr="00246B13">
        <w:rPr>
          <w:rFonts w:ascii="Times New Roman" w:hAnsi="Times New Roman" w:cs="Times New Roman"/>
          <w:sz w:val="28"/>
          <w:szCs w:val="28"/>
        </w:rPr>
        <w:t>Mindfulness</w:t>
      </w:r>
      <w:proofErr w:type="spellEnd"/>
      <w:r w:rsidRPr="00246B13">
        <w:rPr>
          <w:rFonts w:ascii="Times New Roman" w:hAnsi="Times New Roman" w:cs="Times New Roman"/>
          <w:sz w:val="28"/>
          <w:szCs w:val="28"/>
        </w:rPr>
        <w:t xml:space="preserve">/ACT: </w:t>
      </w:r>
      <w:proofErr w:type="spellStart"/>
      <w:r w:rsidRPr="00246B13">
        <w:rPr>
          <w:rFonts w:ascii="Times New Roman" w:hAnsi="Times New Roman" w:cs="Times New Roman"/>
          <w:sz w:val="28"/>
          <w:szCs w:val="28"/>
        </w:rPr>
        <w:t>інтероцепція</w:t>
      </w:r>
      <w:proofErr w:type="spellEnd"/>
      <w:r w:rsidRPr="00246B13">
        <w:rPr>
          <w:rFonts w:ascii="Times New Roman" w:hAnsi="Times New Roman" w:cs="Times New Roman"/>
          <w:sz w:val="28"/>
          <w:szCs w:val="28"/>
        </w:rPr>
        <w:t>, SN/CEN ефекти.</w:t>
      </w:r>
    </w:p>
    <w:p w14:paraId="41093815" w14:textId="77777777" w:rsidR="00246B13" w:rsidRPr="00246B13" w:rsidRDefault="00246B13" w:rsidP="00246B13">
      <w:pPr>
        <w:numPr>
          <w:ilvl w:val="0"/>
          <w:numId w:val="16"/>
        </w:numPr>
        <w:tabs>
          <w:tab w:val="clear" w:pos="720"/>
          <w:tab w:val="num" w:pos="0"/>
        </w:tabs>
        <w:spacing w:line="360" w:lineRule="auto"/>
        <w:ind w:left="0" w:firstLine="0"/>
        <w:jc w:val="both"/>
        <w:rPr>
          <w:rFonts w:ascii="Times New Roman" w:hAnsi="Times New Roman" w:cs="Times New Roman"/>
          <w:sz w:val="28"/>
          <w:szCs w:val="28"/>
        </w:rPr>
      </w:pPr>
      <w:r w:rsidRPr="00246B13">
        <w:rPr>
          <w:rFonts w:ascii="Times New Roman" w:hAnsi="Times New Roman" w:cs="Times New Roman"/>
          <w:sz w:val="28"/>
          <w:szCs w:val="28"/>
        </w:rPr>
        <w:t>Травма-</w:t>
      </w:r>
      <w:proofErr w:type="spellStart"/>
      <w:r w:rsidRPr="00246B13">
        <w:rPr>
          <w:rFonts w:ascii="Times New Roman" w:hAnsi="Times New Roman" w:cs="Times New Roman"/>
          <w:sz w:val="28"/>
          <w:szCs w:val="28"/>
        </w:rPr>
        <w:t>фокусовані</w:t>
      </w:r>
      <w:proofErr w:type="spellEnd"/>
      <w:r w:rsidRPr="00246B13">
        <w:rPr>
          <w:rFonts w:ascii="Times New Roman" w:hAnsi="Times New Roman" w:cs="Times New Roman"/>
          <w:sz w:val="28"/>
          <w:szCs w:val="28"/>
        </w:rPr>
        <w:t xml:space="preserve"> методи (експозиція, EMDR): механізми гасіння страху/перепис пам’яті.</w:t>
      </w:r>
    </w:p>
    <w:p w14:paraId="19B94ACF" w14:textId="77777777" w:rsidR="00246B13" w:rsidRPr="00246B13" w:rsidRDefault="00246B13" w:rsidP="00246B13">
      <w:pPr>
        <w:numPr>
          <w:ilvl w:val="0"/>
          <w:numId w:val="16"/>
        </w:numPr>
        <w:tabs>
          <w:tab w:val="clear" w:pos="720"/>
          <w:tab w:val="num" w:pos="0"/>
        </w:tabs>
        <w:spacing w:line="360" w:lineRule="auto"/>
        <w:ind w:left="0" w:firstLine="0"/>
        <w:jc w:val="both"/>
        <w:rPr>
          <w:rFonts w:ascii="Times New Roman" w:hAnsi="Times New Roman" w:cs="Times New Roman"/>
          <w:sz w:val="28"/>
          <w:szCs w:val="28"/>
        </w:rPr>
      </w:pPr>
      <w:r w:rsidRPr="00246B13">
        <w:rPr>
          <w:rFonts w:ascii="Times New Roman" w:hAnsi="Times New Roman" w:cs="Times New Roman"/>
          <w:sz w:val="28"/>
          <w:szCs w:val="28"/>
        </w:rPr>
        <w:t xml:space="preserve">Психотерапія </w:t>
      </w:r>
      <w:proofErr w:type="spellStart"/>
      <w:r w:rsidRPr="00246B13">
        <w:rPr>
          <w:rFonts w:ascii="Times New Roman" w:hAnsi="Times New Roman" w:cs="Times New Roman"/>
          <w:sz w:val="28"/>
          <w:szCs w:val="28"/>
        </w:rPr>
        <w:t>vs</w:t>
      </w:r>
      <w:proofErr w:type="spellEnd"/>
      <w:r w:rsidRPr="00246B13">
        <w:rPr>
          <w:rFonts w:ascii="Times New Roman" w:hAnsi="Times New Roman" w:cs="Times New Roman"/>
          <w:sz w:val="28"/>
          <w:szCs w:val="28"/>
        </w:rPr>
        <w:t xml:space="preserve"> фармакотерапія: спільні й відмінні мозкові мішені.</w:t>
      </w:r>
    </w:p>
    <w:p w14:paraId="74779E1E" w14:textId="77777777" w:rsidR="00246B13" w:rsidRPr="00246B13" w:rsidRDefault="00246B13" w:rsidP="00246B13">
      <w:pPr>
        <w:numPr>
          <w:ilvl w:val="0"/>
          <w:numId w:val="16"/>
        </w:numPr>
        <w:tabs>
          <w:tab w:val="clear" w:pos="720"/>
          <w:tab w:val="num" w:pos="0"/>
        </w:tabs>
        <w:spacing w:line="360" w:lineRule="auto"/>
        <w:ind w:left="0" w:firstLine="0"/>
        <w:jc w:val="both"/>
        <w:rPr>
          <w:rFonts w:ascii="Times New Roman" w:hAnsi="Times New Roman" w:cs="Times New Roman"/>
          <w:sz w:val="28"/>
          <w:szCs w:val="28"/>
        </w:rPr>
      </w:pPr>
      <w:proofErr w:type="spellStart"/>
      <w:r w:rsidRPr="00246B13">
        <w:rPr>
          <w:rFonts w:ascii="Times New Roman" w:hAnsi="Times New Roman" w:cs="Times New Roman"/>
          <w:sz w:val="28"/>
          <w:szCs w:val="28"/>
        </w:rPr>
        <w:t>Нейрофідбек</w:t>
      </w:r>
      <w:proofErr w:type="spellEnd"/>
      <w:r w:rsidRPr="00246B13">
        <w:rPr>
          <w:rFonts w:ascii="Times New Roman" w:hAnsi="Times New Roman" w:cs="Times New Roman"/>
          <w:sz w:val="28"/>
          <w:szCs w:val="28"/>
        </w:rPr>
        <w:t>: принцип, показання, валідність.</w:t>
      </w:r>
    </w:p>
    <w:p w14:paraId="2BF9EA92" w14:textId="77777777" w:rsidR="00246B13" w:rsidRPr="00246B13" w:rsidRDefault="00246B13" w:rsidP="00246B13">
      <w:pPr>
        <w:numPr>
          <w:ilvl w:val="0"/>
          <w:numId w:val="16"/>
        </w:numPr>
        <w:tabs>
          <w:tab w:val="clear" w:pos="720"/>
          <w:tab w:val="num" w:pos="0"/>
        </w:tabs>
        <w:spacing w:line="360" w:lineRule="auto"/>
        <w:ind w:left="0" w:firstLine="0"/>
        <w:jc w:val="both"/>
        <w:rPr>
          <w:rFonts w:ascii="Times New Roman" w:hAnsi="Times New Roman" w:cs="Times New Roman"/>
          <w:sz w:val="28"/>
          <w:szCs w:val="28"/>
        </w:rPr>
      </w:pPr>
      <w:proofErr w:type="spellStart"/>
      <w:r w:rsidRPr="00246B13">
        <w:rPr>
          <w:rFonts w:ascii="Times New Roman" w:hAnsi="Times New Roman" w:cs="Times New Roman"/>
          <w:sz w:val="28"/>
          <w:szCs w:val="28"/>
        </w:rPr>
        <w:t>Нейромодуляція</w:t>
      </w:r>
      <w:proofErr w:type="spellEnd"/>
      <w:r w:rsidRPr="00246B13">
        <w:rPr>
          <w:rFonts w:ascii="Times New Roman" w:hAnsi="Times New Roman" w:cs="Times New Roman"/>
          <w:sz w:val="28"/>
          <w:szCs w:val="28"/>
        </w:rPr>
        <w:t xml:space="preserve"> (TMS/</w:t>
      </w:r>
      <w:proofErr w:type="spellStart"/>
      <w:r w:rsidRPr="00246B13">
        <w:rPr>
          <w:rFonts w:ascii="Times New Roman" w:hAnsi="Times New Roman" w:cs="Times New Roman"/>
          <w:sz w:val="28"/>
          <w:szCs w:val="28"/>
        </w:rPr>
        <w:t>tDCS</w:t>
      </w:r>
      <w:proofErr w:type="spellEnd"/>
      <w:r w:rsidRPr="00246B13">
        <w:rPr>
          <w:rFonts w:ascii="Times New Roman" w:hAnsi="Times New Roman" w:cs="Times New Roman"/>
          <w:sz w:val="28"/>
          <w:szCs w:val="28"/>
        </w:rPr>
        <w:t>): показання, поєднання з психотерапією.</w:t>
      </w:r>
    </w:p>
    <w:p w14:paraId="2DA8BEAE" w14:textId="77777777" w:rsidR="00246B13" w:rsidRPr="00246B13" w:rsidRDefault="00246B13" w:rsidP="00246B13">
      <w:pPr>
        <w:numPr>
          <w:ilvl w:val="0"/>
          <w:numId w:val="16"/>
        </w:numPr>
        <w:tabs>
          <w:tab w:val="clear" w:pos="720"/>
          <w:tab w:val="num" w:pos="0"/>
        </w:tabs>
        <w:spacing w:line="360" w:lineRule="auto"/>
        <w:ind w:left="0" w:firstLine="0"/>
        <w:jc w:val="both"/>
        <w:rPr>
          <w:rFonts w:ascii="Times New Roman" w:hAnsi="Times New Roman" w:cs="Times New Roman"/>
          <w:sz w:val="28"/>
          <w:szCs w:val="28"/>
        </w:rPr>
      </w:pPr>
      <w:r w:rsidRPr="00246B13">
        <w:rPr>
          <w:rFonts w:ascii="Times New Roman" w:hAnsi="Times New Roman" w:cs="Times New Roman"/>
          <w:sz w:val="28"/>
          <w:szCs w:val="28"/>
        </w:rPr>
        <w:t xml:space="preserve">Етика роботи з </w:t>
      </w:r>
      <w:proofErr w:type="spellStart"/>
      <w:r w:rsidRPr="00246B13">
        <w:rPr>
          <w:rFonts w:ascii="Times New Roman" w:hAnsi="Times New Roman" w:cs="Times New Roman"/>
          <w:sz w:val="28"/>
          <w:szCs w:val="28"/>
        </w:rPr>
        <w:t>нейроданими</w:t>
      </w:r>
      <w:proofErr w:type="spellEnd"/>
      <w:r w:rsidRPr="00246B13">
        <w:rPr>
          <w:rFonts w:ascii="Times New Roman" w:hAnsi="Times New Roman" w:cs="Times New Roman"/>
          <w:sz w:val="28"/>
          <w:szCs w:val="28"/>
        </w:rPr>
        <w:t xml:space="preserve"> і </w:t>
      </w:r>
      <w:proofErr w:type="spellStart"/>
      <w:r w:rsidRPr="00246B13">
        <w:rPr>
          <w:rFonts w:ascii="Times New Roman" w:hAnsi="Times New Roman" w:cs="Times New Roman"/>
          <w:sz w:val="28"/>
          <w:szCs w:val="28"/>
        </w:rPr>
        <w:t>нейротехнологіями</w:t>
      </w:r>
      <w:proofErr w:type="spellEnd"/>
      <w:r w:rsidRPr="00246B13">
        <w:rPr>
          <w:rFonts w:ascii="Times New Roman" w:hAnsi="Times New Roman" w:cs="Times New Roman"/>
          <w:sz w:val="28"/>
          <w:szCs w:val="28"/>
        </w:rPr>
        <w:t>.</w:t>
      </w:r>
    </w:p>
    <w:p w14:paraId="3DA7D24F" w14:textId="77777777" w:rsidR="00246B13" w:rsidRPr="00246B13" w:rsidRDefault="00246B13" w:rsidP="00246B13">
      <w:pPr>
        <w:numPr>
          <w:ilvl w:val="0"/>
          <w:numId w:val="16"/>
        </w:numPr>
        <w:tabs>
          <w:tab w:val="clear" w:pos="720"/>
          <w:tab w:val="num" w:pos="0"/>
        </w:tabs>
        <w:spacing w:line="360" w:lineRule="auto"/>
        <w:ind w:left="0" w:firstLine="0"/>
        <w:jc w:val="both"/>
        <w:rPr>
          <w:rFonts w:ascii="Times New Roman" w:hAnsi="Times New Roman" w:cs="Times New Roman"/>
          <w:sz w:val="28"/>
          <w:szCs w:val="28"/>
        </w:rPr>
      </w:pPr>
      <w:proofErr w:type="spellStart"/>
      <w:r w:rsidRPr="00246B13">
        <w:rPr>
          <w:rFonts w:ascii="Times New Roman" w:hAnsi="Times New Roman" w:cs="Times New Roman"/>
          <w:sz w:val="28"/>
          <w:szCs w:val="28"/>
        </w:rPr>
        <w:t>Психоосвіта</w:t>
      </w:r>
      <w:proofErr w:type="spellEnd"/>
      <w:r w:rsidRPr="00246B13">
        <w:rPr>
          <w:rFonts w:ascii="Times New Roman" w:hAnsi="Times New Roman" w:cs="Times New Roman"/>
          <w:sz w:val="28"/>
          <w:szCs w:val="28"/>
        </w:rPr>
        <w:t xml:space="preserve"> клієнта про мозок: принципи доступної комунікації.</w:t>
      </w:r>
    </w:p>
    <w:p w14:paraId="6A3BE3E8" w14:textId="77777777" w:rsidR="00246B13" w:rsidRPr="00246B13" w:rsidRDefault="00246B13" w:rsidP="00246B13">
      <w:pPr>
        <w:numPr>
          <w:ilvl w:val="0"/>
          <w:numId w:val="16"/>
        </w:numPr>
        <w:tabs>
          <w:tab w:val="clear" w:pos="720"/>
          <w:tab w:val="num" w:pos="0"/>
        </w:tabs>
        <w:spacing w:line="360" w:lineRule="auto"/>
        <w:ind w:left="0" w:firstLine="0"/>
        <w:jc w:val="both"/>
        <w:rPr>
          <w:rFonts w:ascii="Times New Roman" w:hAnsi="Times New Roman" w:cs="Times New Roman"/>
          <w:sz w:val="28"/>
          <w:szCs w:val="28"/>
        </w:rPr>
      </w:pPr>
      <w:proofErr w:type="spellStart"/>
      <w:r w:rsidRPr="00246B13">
        <w:rPr>
          <w:rFonts w:ascii="Times New Roman" w:hAnsi="Times New Roman" w:cs="Times New Roman"/>
          <w:sz w:val="28"/>
          <w:szCs w:val="28"/>
        </w:rPr>
        <w:t>Біомаркери</w:t>
      </w:r>
      <w:proofErr w:type="spellEnd"/>
      <w:r w:rsidRPr="00246B13">
        <w:rPr>
          <w:rFonts w:ascii="Times New Roman" w:hAnsi="Times New Roman" w:cs="Times New Roman"/>
          <w:sz w:val="28"/>
          <w:szCs w:val="28"/>
        </w:rPr>
        <w:t xml:space="preserve"> відповіді на терапію: приклади, обмеження.</w:t>
      </w:r>
    </w:p>
    <w:p w14:paraId="16A338DD" w14:textId="77777777" w:rsidR="00246B13" w:rsidRPr="00246B13" w:rsidRDefault="00246B13" w:rsidP="00246B13">
      <w:pPr>
        <w:numPr>
          <w:ilvl w:val="0"/>
          <w:numId w:val="16"/>
        </w:numPr>
        <w:tabs>
          <w:tab w:val="clear" w:pos="720"/>
          <w:tab w:val="num" w:pos="0"/>
        </w:tabs>
        <w:spacing w:line="360" w:lineRule="auto"/>
        <w:ind w:left="0" w:firstLine="0"/>
        <w:jc w:val="both"/>
        <w:rPr>
          <w:rFonts w:ascii="Times New Roman" w:hAnsi="Times New Roman" w:cs="Times New Roman"/>
          <w:sz w:val="28"/>
          <w:szCs w:val="28"/>
        </w:rPr>
      </w:pPr>
      <w:proofErr w:type="spellStart"/>
      <w:r w:rsidRPr="00246B13">
        <w:rPr>
          <w:rFonts w:ascii="Times New Roman" w:hAnsi="Times New Roman" w:cs="Times New Roman"/>
          <w:sz w:val="28"/>
          <w:szCs w:val="28"/>
        </w:rPr>
        <w:t>Проєктування</w:t>
      </w:r>
      <w:proofErr w:type="spellEnd"/>
      <w:r w:rsidRPr="00246B13">
        <w:rPr>
          <w:rFonts w:ascii="Times New Roman" w:hAnsi="Times New Roman" w:cs="Times New Roman"/>
          <w:sz w:val="28"/>
          <w:szCs w:val="28"/>
        </w:rPr>
        <w:t xml:space="preserve"> втручання під мережевий профіль клієнта.</w:t>
      </w:r>
    </w:p>
    <w:p w14:paraId="0EC93A40" w14:textId="77777777" w:rsidR="00246B13" w:rsidRPr="00246B13" w:rsidRDefault="00246B13" w:rsidP="00246B13">
      <w:pPr>
        <w:numPr>
          <w:ilvl w:val="0"/>
          <w:numId w:val="16"/>
        </w:numPr>
        <w:tabs>
          <w:tab w:val="clear" w:pos="720"/>
          <w:tab w:val="num" w:pos="0"/>
        </w:tabs>
        <w:spacing w:line="360" w:lineRule="auto"/>
        <w:ind w:left="0" w:firstLine="0"/>
        <w:jc w:val="both"/>
        <w:rPr>
          <w:rFonts w:ascii="Times New Roman" w:hAnsi="Times New Roman" w:cs="Times New Roman"/>
          <w:sz w:val="28"/>
          <w:szCs w:val="28"/>
        </w:rPr>
      </w:pPr>
      <w:r w:rsidRPr="00246B13">
        <w:rPr>
          <w:rFonts w:ascii="Times New Roman" w:hAnsi="Times New Roman" w:cs="Times New Roman"/>
          <w:sz w:val="28"/>
          <w:szCs w:val="28"/>
        </w:rPr>
        <w:t xml:space="preserve">Оцінювання ефективності: клінічні, когнітивні, </w:t>
      </w:r>
      <w:proofErr w:type="spellStart"/>
      <w:r w:rsidRPr="00246B13">
        <w:rPr>
          <w:rFonts w:ascii="Times New Roman" w:hAnsi="Times New Roman" w:cs="Times New Roman"/>
          <w:sz w:val="28"/>
          <w:szCs w:val="28"/>
        </w:rPr>
        <w:t>нейромережеві</w:t>
      </w:r>
      <w:proofErr w:type="spellEnd"/>
      <w:r w:rsidRPr="00246B13">
        <w:rPr>
          <w:rFonts w:ascii="Times New Roman" w:hAnsi="Times New Roman" w:cs="Times New Roman"/>
          <w:sz w:val="28"/>
          <w:szCs w:val="28"/>
        </w:rPr>
        <w:t xml:space="preserve"> метрики.</w:t>
      </w:r>
    </w:p>
    <w:p w14:paraId="50063923" w14:textId="3666313A" w:rsidR="00F3430C" w:rsidRDefault="00F3430C" w:rsidP="00F3430C">
      <w:pPr>
        <w:spacing w:line="360" w:lineRule="auto"/>
        <w:ind w:left="720"/>
        <w:jc w:val="center"/>
        <w:rPr>
          <w:rFonts w:ascii="Times New Roman" w:eastAsia="Times New Roman" w:hAnsi="Times New Roman" w:cs="Times New Roman"/>
        </w:rPr>
      </w:pPr>
      <w:r>
        <w:rPr>
          <w:rFonts w:ascii="Times New Roman" w:eastAsia="Times New Roman" w:hAnsi="Times New Roman" w:cs="Times New Roman"/>
          <w:b/>
          <w:color w:val="000000"/>
          <w:sz w:val="28"/>
          <w:szCs w:val="28"/>
        </w:rPr>
        <w:t>1</w:t>
      </w:r>
      <w:r>
        <w:rPr>
          <w:rFonts w:ascii="Times New Roman" w:eastAsia="Times New Roman" w:hAnsi="Times New Roman" w:cs="Times New Roman"/>
          <w:b/>
          <w:sz w:val="28"/>
          <w:szCs w:val="28"/>
        </w:rPr>
        <w:t>2</w:t>
      </w:r>
      <w:r>
        <w:rPr>
          <w:rFonts w:ascii="Times New Roman" w:eastAsia="Times New Roman" w:hAnsi="Times New Roman" w:cs="Times New Roman"/>
          <w:b/>
          <w:color w:val="000000"/>
          <w:sz w:val="28"/>
          <w:szCs w:val="28"/>
        </w:rPr>
        <w:t>. ПОЛІТИКА КУРСУ</w:t>
      </w:r>
    </w:p>
    <w:p w14:paraId="19CAD666" w14:textId="77777777" w:rsidR="00F3430C" w:rsidRDefault="00F3430C" w:rsidP="00F3430C">
      <w:pPr>
        <w:numPr>
          <w:ilvl w:val="0"/>
          <w:numId w:val="11"/>
        </w:numPr>
        <w:spacing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відвідування занять є обов’язковим компонентом оцінювання, за яке нараховуються бали; </w:t>
      </w:r>
    </w:p>
    <w:p w14:paraId="158FC300" w14:textId="77777777" w:rsidR="00F3430C" w:rsidRDefault="00F3430C" w:rsidP="00F3430C">
      <w:pPr>
        <w:numPr>
          <w:ilvl w:val="0"/>
          <w:numId w:val="11"/>
        </w:numPr>
        <w:spacing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самостійне виконання всіх видів робіт, завдань, форм контролю, передбачених робочою  програмою даної навчальної дисципліни;</w:t>
      </w:r>
    </w:p>
    <w:p w14:paraId="47389677" w14:textId="77777777" w:rsidR="00F3430C" w:rsidRDefault="00F3430C" w:rsidP="00F3430C">
      <w:pPr>
        <w:numPr>
          <w:ilvl w:val="0"/>
          <w:numId w:val="11"/>
        </w:numPr>
        <w:spacing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посилання на джерела інформації у разі використання ідей, розробок, тверджень, відомостей;</w:t>
      </w:r>
    </w:p>
    <w:p w14:paraId="60F1274C" w14:textId="77777777" w:rsidR="00F3430C" w:rsidRDefault="00F3430C" w:rsidP="00F3430C">
      <w:pPr>
        <w:numPr>
          <w:ilvl w:val="0"/>
          <w:numId w:val="11"/>
        </w:numPr>
        <w:spacing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надання достовірної інформації  про результати власної навчальної (наукової, творчої) діяльності, використан</w:t>
      </w:r>
      <w:r>
        <w:rPr>
          <w:rFonts w:ascii="Times New Roman" w:eastAsia="Times New Roman" w:hAnsi="Times New Roman" w:cs="Times New Roman"/>
          <w:sz w:val="28"/>
          <w:szCs w:val="28"/>
        </w:rPr>
        <w:t>ня</w:t>
      </w:r>
      <w:r>
        <w:rPr>
          <w:rFonts w:ascii="Times New Roman" w:eastAsia="Times New Roman" w:hAnsi="Times New Roman" w:cs="Times New Roman"/>
          <w:color w:val="000000"/>
          <w:sz w:val="28"/>
          <w:szCs w:val="28"/>
        </w:rPr>
        <w:t xml:space="preserve"> методики досліджень і джерела інформації;</w:t>
      </w:r>
    </w:p>
    <w:p w14:paraId="1E7D872C" w14:textId="77777777" w:rsidR="00F3430C" w:rsidRDefault="00F3430C" w:rsidP="00F3430C">
      <w:pPr>
        <w:numPr>
          <w:ilvl w:val="0"/>
          <w:numId w:val="11"/>
        </w:numPr>
        <w:spacing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усі письмові роботи перевіряються на наявність плагіату і допускаються до захисту із коректними текстовими запозиченнями не більше 20%; </w:t>
      </w:r>
    </w:p>
    <w:p w14:paraId="50B7606D" w14:textId="77777777" w:rsidR="00F3430C" w:rsidRDefault="00F3430C" w:rsidP="00F3430C">
      <w:pPr>
        <w:numPr>
          <w:ilvl w:val="0"/>
          <w:numId w:val="11"/>
        </w:numPr>
        <w:spacing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роботи, які здаються із порушенням термінів без поважних причин, оцінюються на нижчу оцінку.</w:t>
      </w:r>
    </w:p>
    <w:p w14:paraId="25FB0D57" w14:textId="77777777" w:rsidR="00F3430C" w:rsidRDefault="00F3430C" w:rsidP="00F3430C">
      <w:pPr>
        <w:rPr>
          <w:rFonts w:ascii="Times New Roman" w:eastAsia="Times New Roman" w:hAnsi="Times New Roman" w:cs="Times New Roman"/>
        </w:rPr>
      </w:pPr>
    </w:p>
    <w:p w14:paraId="2B3B90FB" w14:textId="77777777" w:rsidR="00F3430C" w:rsidRDefault="00F3430C" w:rsidP="00F3430C">
      <w:pPr>
        <w:spacing w:line="360" w:lineRule="auto"/>
        <w:ind w:left="720"/>
        <w:jc w:val="center"/>
        <w:rPr>
          <w:rFonts w:ascii="Times New Roman" w:eastAsia="Times New Roman" w:hAnsi="Times New Roman" w:cs="Times New Roman"/>
        </w:rPr>
      </w:pPr>
      <w:r>
        <w:rPr>
          <w:rFonts w:ascii="Times New Roman" w:eastAsia="Times New Roman" w:hAnsi="Times New Roman" w:cs="Times New Roman"/>
          <w:b/>
          <w:color w:val="000000"/>
          <w:sz w:val="28"/>
          <w:szCs w:val="28"/>
        </w:rPr>
        <w:t>1</w:t>
      </w:r>
      <w:r>
        <w:rPr>
          <w:rFonts w:ascii="Times New Roman" w:eastAsia="Times New Roman" w:hAnsi="Times New Roman" w:cs="Times New Roman"/>
          <w:b/>
          <w:sz w:val="28"/>
          <w:szCs w:val="28"/>
        </w:rPr>
        <w:t>3</w:t>
      </w:r>
      <w:r>
        <w:rPr>
          <w:rFonts w:ascii="Times New Roman" w:eastAsia="Times New Roman" w:hAnsi="Times New Roman" w:cs="Times New Roman"/>
          <w:b/>
          <w:color w:val="000000"/>
          <w:sz w:val="28"/>
          <w:szCs w:val="28"/>
        </w:rPr>
        <w:t>. МЕТОДИЧНЕ ЗАБЕЗПЕЧЕННЯ</w:t>
      </w:r>
    </w:p>
    <w:p w14:paraId="2735C6E0" w14:textId="77777777" w:rsidR="00F3430C" w:rsidRDefault="00F3430C" w:rsidP="00F3430C">
      <w:pPr>
        <w:numPr>
          <w:ilvl w:val="0"/>
          <w:numId w:val="12"/>
        </w:numPr>
        <w:shd w:val="clear" w:color="auto" w:fill="FFFFFF"/>
        <w:tabs>
          <w:tab w:val="left" w:pos="284"/>
        </w:tabs>
        <w:spacing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Онлайн-курс на платформі дистанційного навчання LIKAR_NMU</w:t>
      </w:r>
    </w:p>
    <w:p w14:paraId="551B431C" w14:textId="77777777" w:rsidR="00F3430C" w:rsidRDefault="00F3430C" w:rsidP="00F3430C">
      <w:pPr>
        <w:numPr>
          <w:ilvl w:val="0"/>
          <w:numId w:val="12"/>
        </w:numPr>
        <w:shd w:val="clear" w:color="auto" w:fill="FFFFFF"/>
        <w:tabs>
          <w:tab w:val="left" w:pos="284"/>
        </w:tabs>
        <w:spacing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Дидактичні матеріали з дисципліни:</w:t>
      </w:r>
    </w:p>
    <w:p w14:paraId="11EA6ACE" w14:textId="77777777" w:rsidR="00F3430C" w:rsidRDefault="00F3430C" w:rsidP="00F3430C">
      <w:pPr>
        <w:numPr>
          <w:ilvl w:val="0"/>
          <w:numId w:val="10"/>
        </w:numPr>
        <w:shd w:val="clear" w:color="auto" w:fill="FFFFFF"/>
        <w:spacing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методичні рекомендації до лекційних та практичних занять;</w:t>
      </w:r>
    </w:p>
    <w:p w14:paraId="69102E4F" w14:textId="77777777" w:rsidR="00F3430C" w:rsidRDefault="00F3430C" w:rsidP="00F3430C">
      <w:pPr>
        <w:numPr>
          <w:ilvl w:val="0"/>
          <w:numId w:val="10"/>
        </w:numPr>
        <w:shd w:val="clear" w:color="auto" w:fill="FFFFFF"/>
        <w:spacing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методичні рекомендації до самостійної роботи студентів;</w:t>
      </w:r>
    </w:p>
    <w:p w14:paraId="2CCD85DC" w14:textId="77777777" w:rsidR="00F3430C" w:rsidRDefault="00F3430C" w:rsidP="00F3430C">
      <w:pPr>
        <w:numPr>
          <w:ilvl w:val="0"/>
          <w:numId w:val="10"/>
        </w:numPr>
        <w:shd w:val="clear" w:color="auto" w:fill="FFFFFF"/>
        <w:spacing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довідник студента;</w:t>
      </w:r>
    </w:p>
    <w:p w14:paraId="639517BF" w14:textId="77777777" w:rsidR="00F3430C" w:rsidRDefault="00F3430C" w:rsidP="00F3430C">
      <w:pPr>
        <w:numPr>
          <w:ilvl w:val="0"/>
          <w:numId w:val="10"/>
        </w:numPr>
        <w:shd w:val="clear" w:color="auto" w:fill="FFFFFF"/>
        <w:spacing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завдання до поточного контролю знань, умінь і практичних навичок з дисципліни;</w:t>
      </w:r>
    </w:p>
    <w:p w14:paraId="69BCD785" w14:textId="77777777" w:rsidR="00F3430C" w:rsidRDefault="00F3430C" w:rsidP="00F3430C">
      <w:pPr>
        <w:numPr>
          <w:ilvl w:val="0"/>
          <w:numId w:val="10"/>
        </w:numPr>
        <w:shd w:val="clear" w:color="auto" w:fill="FFFFFF"/>
        <w:spacing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тестові завдання для поточного контролю.</w:t>
      </w:r>
    </w:p>
    <w:p w14:paraId="0CA5010E" w14:textId="77777777" w:rsidR="00F3430C" w:rsidRDefault="00F3430C" w:rsidP="00F3430C">
      <w:pPr>
        <w:shd w:val="clear" w:color="auto" w:fill="FFFFFF"/>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3. </w:t>
      </w:r>
      <w:r>
        <w:rPr>
          <w:rFonts w:ascii="Times New Roman" w:eastAsia="Times New Roman" w:hAnsi="Times New Roman" w:cs="Times New Roman"/>
          <w:color w:val="000000"/>
          <w:sz w:val="28"/>
          <w:szCs w:val="28"/>
        </w:rPr>
        <w:t>Рекомендована література.</w:t>
      </w:r>
    </w:p>
    <w:p w14:paraId="3126339A" w14:textId="77777777" w:rsidR="00F3430C" w:rsidRDefault="00F3430C" w:rsidP="00F3430C">
      <w:pPr>
        <w:shd w:val="clear" w:color="auto" w:fill="FFFFFF"/>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4. </w:t>
      </w:r>
      <w:r>
        <w:rPr>
          <w:rFonts w:ascii="Times New Roman" w:eastAsia="Times New Roman" w:hAnsi="Times New Roman" w:cs="Times New Roman"/>
          <w:color w:val="000000"/>
          <w:sz w:val="28"/>
          <w:szCs w:val="28"/>
        </w:rPr>
        <w:t>Мультимедійний лекційний матеріал.</w:t>
      </w:r>
    </w:p>
    <w:p w14:paraId="760B0B8F" w14:textId="77777777" w:rsidR="00381B0F" w:rsidRDefault="00381B0F" w:rsidP="00F3430C">
      <w:pPr>
        <w:shd w:val="clear" w:color="auto" w:fill="FFFFFF"/>
        <w:spacing w:line="360" w:lineRule="auto"/>
        <w:jc w:val="both"/>
        <w:rPr>
          <w:rFonts w:ascii="Times New Roman" w:eastAsia="Times New Roman" w:hAnsi="Times New Roman" w:cs="Times New Roman"/>
          <w:color w:val="000000"/>
          <w:sz w:val="28"/>
          <w:szCs w:val="28"/>
        </w:rPr>
      </w:pPr>
    </w:p>
    <w:p w14:paraId="219679A8" w14:textId="77777777" w:rsidR="00F3430C" w:rsidRDefault="00F3430C" w:rsidP="00F3430C">
      <w:pPr>
        <w:spacing w:line="360" w:lineRule="auto"/>
        <w:jc w:val="center"/>
        <w:rPr>
          <w:rFonts w:ascii="Times New Roman" w:eastAsia="Times New Roman" w:hAnsi="Times New Roman" w:cs="Times New Roman"/>
        </w:rPr>
      </w:pPr>
      <w:r>
        <w:rPr>
          <w:rFonts w:ascii="Times New Roman" w:eastAsia="Times New Roman" w:hAnsi="Times New Roman" w:cs="Times New Roman"/>
          <w:b/>
          <w:color w:val="000000"/>
          <w:sz w:val="28"/>
          <w:szCs w:val="28"/>
        </w:rPr>
        <w:t>1</w:t>
      </w:r>
      <w:r>
        <w:rPr>
          <w:rFonts w:ascii="Times New Roman" w:eastAsia="Times New Roman" w:hAnsi="Times New Roman" w:cs="Times New Roman"/>
          <w:b/>
          <w:sz w:val="28"/>
          <w:szCs w:val="28"/>
        </w:rPr>
        <w:t>4</w:t>
      </w:r>
      <w:r>
        <w:rPr>
          <w:rFonts w:ascii="Times New Roman" w:eastAsia="Times New Roman" w:hAnsi="Times New Roman" w:cs="Times New Roman"/>
          <w:b/>
          <w:color w:val="000000"/>
          <w:sz w:val="28"/>
          <w:szCs w:val="28"/>
        </w:rPr>
        <w:t>. РЕКОМЕНДОВАНА ЛІТЕРАТУРА</w:t>
      </w:r>
    </w:p>
    <w:p w14:paraId="24C5EC4A" w14:textId="77777777" w:rsidR="00F3430C" w:rsidRDefault="00F3430C" w:rsidP="00F3430C">
      <w:pPr>
        <w:spacing w:line="360" w:lineRule="auto"/>
        <w:ind w:firstLine="720"/>
        <w:jc w:val="both"/>
        <w:rPr>
          <w:rFonts w:ascii="Times New Roman" w:eastAsia="Times New Roman" w:hAnsi="Times New Roman" w:cs="Times New Roman"/>
          <w:b/>
          <w:color w:val="0D0D0D"/>
          <w:sz w:val="28"/>
          <w:szCs w:val="28"/>
        </w:rPr>
      </w:pPr>
      <w:r>
        <w:rPr>
          <w:rFonts w:ascii="Times New Roman" w:eastAsia="Times New Roman" w:hAnsi="Times New Roman" w:cs="Times New Roman"/>
          <w:b/>
          <w:color w:val="0D0D0D"/>
          <w:sz w:val="28"/>
          <w:szCs w:val="28"/>
        </w:rPr>
        <w:t>Основна:</w:t>
      </w:r>
    </w:p>
    <w:p w14:paraId="3215A131" w14:textId="77777777" w:rsidR="00246B13" w:rsidRPr="0000743A" w:rsidRDefault="00246B13" w:rsidP="0000743A">
      <w:pPr>
        <w:pStyle w:val="af8"/>
        <w:numPr>
          <w:ilvl w:val="0"/>
          <w:numId w:val="17"/>
        </w:numPr>
        <w:tabs>
          <w:tab w:val="clear" w:pos="720"/>
          <w:tab w:val="num" w:pos="0"/>
        </w:tabs>
        <w:spacing w:before="0" w:after="0" w:line="360" w:lineRule="auto"/>
        <w:ind w:left="0" w:firstLine="0"/>
        <w:jc w:val="both"/>
        <w:rPr>
          <w:sz w:val="28"/>
          <w:szCs w:val="28"/>
        </w:rPr>
      </w:pPr>
      <w:proofErr w:type="spellStart"/>
      <w:r w:rsidRPr="0000743A">
        <w:rPr>
          <w:sz w:val="28"/>
          <w:szCs w:val="28"/>
        </w:rPr>
        <w:t>Луньов</w:t>
      </w:r>
      <w:proofErr w:type="spellEnd"/>
      <w:r w:rsidRPr="0000743A">
        <w:rPr>
          <w:sz w:val="28"/>
          <w:szCs w:val="28"/>
        </w:rPr>
        <w:t xml:space="preserve">, В. (уклад. та ред.). (2025). Основи </w:t>
      </w:r>
      <w:proofErr w:type="spellStart"/>
      <w:r w:rsidRPr="0000743A">
        <w:rPr>
          <w:sz w:val="28"/>
          <w:szCs w:val="28"/>
        </w:rPr>
        <w:t>нейронаукового</w:t>
      </w:r>
      <w:proofErr w:type="spellEnd"/>
      <w:r w:rsidRPr="0000743A">
        <w:rPr>
          <w:sz w:val="28"/>
          <w:szCs w:val="28"/>
        </w:rPr>
        <w:t xml:space="preserve"> розуміння психотерапії: Карта мозку для психотерапевта: </w:t>
      </w:r>
      <w:proofErr w:type="spellStart"/>
      <w:r w:rsidRPr="0000743A">
        <w:rPr>
          <w:sz w:val="28"/>
          <w:szCs w:val="28"/>
        </w:rPr>
        <w:t>Brodmann</w:t>
      </w:r>
      <w:proofErr w:type="spellEnd"/>
      <w:r w:rsidRPr="0000743A">
        <w:rPr>
          <w:sz w:val="28"/>
          <w:szCs w:val="28"/>
        </w:rPr>
        <w:t>, великі мережі та клінічні алгоритми</w:t>
      </w:r>
      <w:r w:rsidRPr="0000743A">
        <w:rPr>
          <w:b/>
          <w:bCs/>
          <w:sz w:val="28"/>
          <w:szCs w:val="28"/>
        </w:rPr>
        <w:t xml:space="preserve"> </w:t>
      </w:r>
      <w:r w:rsidRPr="0000743A">
        <w:rPr>
          <w:sz w:val="28"/>
          <w:szCs w:val="28"/>
        </w:rPr>
        <w:t xml:space="preserve">(препринт). </w:t>
      </w:r>
      <w:proofErr w:type="spellStart"/>
      <w:r w:rsidRPr="0000743A">
        <w:rPr>
          <w:sz w:val="28"/>
          <w:szCs w:val="28"/>
        </w:rPr>
        <w:t>Zenodo</w:t>
      </w:r>
      <w:proofErr w:type="spellEnd"/>
      <w:r w:rsidRPr="0000743A">
        <w:rPr>
          <w:sz w:val="28"/>
          <w:szCs w:val="28"/>
        </w:rPr>
        <w:t xml:space="preserve">. </w:t>
      </w:r>
      <w:hyperlink r:id="rId12" w:history="1">
        <w:r w:rsidRPr="0000743A">
          <w:rPr>
            <w:rStyle w:val="ae"/>
            <w:sz w:val="28"/>
            <w:szCs w:val="28"/>
          </w:rPr>
          <w:t>https://doi.org/10.5281/zenodo.17268492</w:t>
        </w:r>
      </w:hyperlink>
      <w:r w:rsidRPr="0000743A">
        <w:rPr>
          <w:sz w:val="28"/>
          <w:szCs w:val="28"/>
        </w:rPr>
        <w:t xml:space="preserve"> </w:t>
      </w:r>
    </w:p>
    <w:p w14:paraId="02D5A7E6" w14:textId="77777777" w:rsidR="00246B13" w:rsidRPr="0000743A" w:rsidRDefault="00246B13" w:rsidP="0000743A">
      <w:pPr>
        <w:pStyle w:val="af8"/>
        <w:numPr>
          <w:ilvl w:val="0"/>
          <w:numId w:val="17"/>
        </w:numPr>
        <w:tabs>
          <w:tab w:val="clear" w:pos="720"/>
          <w:tab w:val="num" w:pos="0"/>
        </w:tabs>
        <w:spacing w:before="0" w:after="0" w:line="360" w:lineRule="auto"/>
        <w:ind w:left="0" w:firstLine="0"/>
        <w:jc w:val="both"/>
        <w:rPr>
          <w:b/>
          <w:bCs/>
          <w:sz w:val="28"/>
          <w:szCs w:val="28"/>
        </w:rPr>
      </w:pPr>
      <w:proofErr w:type="spellStart"/>
      <w:r w:rsidRPr="0000743A">
        <w:rPr>
          <w:sz w:val="28"/>
          <w:szCs w:val="28"/>
        </w:rPr>
        <w:t>Lunov</w:t>
      </w:r>
      <w:proofErr w:type="spellEnd"/>
      <w:r w:rsidRPr="0000743A">
        <w:rPr>
          <w:sz w:val="28"/>
          <w:szCs w:val="28"/>
        </w:rPr>
        <w:t xml:space="preserve">, V. (2025). </w:t>
      </w:r>
      <w:proofErr w:type="spellStart"/>
      <w:r w:rsidRPr="0000743A">
        <w:rPr>
          <w:sz w:val="28"/>
          <w:szCs w:val="28"/>
        </w:rPr>
        <w:t>Neurobiological</w:t>
      </w:r>
      <w:proofErr w:type="spellEnd"/>
      <w:r w:rsidRPr="0000743A">
        <w:rPr>
          <w:sz w:val="28"/>
          <w:szCs w:val="28"/>
        </w:rPr>
        <w:t xml:space="preserve"> </w:t>
      </w:r>
      <w:proofErr w:type="spellStart"/>
      <w:r w:rsidRPr="0000743A">
        <w:rPr>
          <w:sz w:val="28"/>
          <w:szCs w:val="28"/>
        </w:rPr>
        <w:t>Mechanisms</w:t>
      </w:r>
      <w:proofErr w:type="spellEnd"/>
      <w:r w:rsidRPr="0000743A">
        <w:rPr>
          <w:sz w:val="28"/>
          <w:szCs w:val="28"/>
        </w:rPr>
        <w:t xml:space="preserve"> </w:t>
      </w:r>
      <w:proofErr w:type="spellStart"/>
      <w:r w:rsidRPr="0000743A">
        <w:rPr>
          <w:sz w:val="28"/>
          <w:szCs w:val="28"/>
        </w:rPr>
        <w:t>of</w:t>
      </w:r>
      <w:proofErr w:type="spellEnd"/>
      <w:r w:rsidRPr="0000743A">
        <w:rPr>
          <w:sz w:val="28"/>
          <w:szCs w:val="28"/>
        </w:rPr>
        <w:t xml:space="preserve"> </w:t>
      </w:r>
      <w:proofErr w:type="spellStart"/>
      <w:r w:rsidRPr="0000743A">
        <w:rPr>
          <w:sz w:val="28"/>
          <w:szCs w:val="28"/>
        </w:rPr>
        <w:t>Psychotherapy</w:t>
      </w:r>
      <w:proofErr w:type="spellEnd"/>
      <w:r w:rsidRPr="0000743A">
        <w:rPr>
          <w:sz w:val="28"/>
          <w:szCs w:val="28"/>
        </w:rPr>
        <w:t xml:space="preserve">: A </w:t>
      </w:r>
      <w:proofErr w:type="spellStart"/>
      <w:r w:rsidRPr="0000743A">
        <w:rPr>
          <w:sz w:val="28"/>
          <w:szCs w:val="28"/>
        </w:rPr>
        <w:t>Comparative</w:t>
      </w:r>
      <w:proofErr w:type="spellEnd"/>
      <w:r w:rsidRPr="0000743A">
        <w:rPr>
          <w:sz w:val="28"/>
          <w:szCs w:val="28"/>
        </w:rPr>
        <w:t xml:space="preserve"> </w:t>
      </w:r>
      <w:proofErr w:type="spellStart"/>
      <w:r w:rsidRPr="0000743A">
        <w:rPr>
          <w:sz w:val="28"/>
          <w:szCs w:val="28"/>
        </w:rPr>
        <w:t>Review</w:t>
      </w:r>
      <w:proofErr w:type="spellEnd"/>
      <w:r w:rsidRPr="0000743A">
        <w:rPr>
          <w:sz w:val="28"/>
          <w:szCs w:val="28"/>
        </w:rPr>
        <w:t xml:space="preserve"> </w:t>
      </w:r>
      <w:proofErr w:type="spellStart"/>
      <w:r w:rsidRPr="0000743A">
        <w:rPr>
          <w:sz w:val="28"/>
          <w:szCs w:val="28"/>
        </w:rPr>
        <w:t>of</w:t>
      </w:r>
      <w:proofErr w:type="spellEnd"/>
      <w:r w:rsidRPr="0000743A">
        <w:rPr>
          <w:sz w:val="28"/>
          <w:szCs w:val="28"/>
        </w:rPr>
        <w:t xml:space="preserve"> </w:t>
      </w:r>
      <w:proofErr w:type="spellStart"/>
      <w:r w:rsidRPr="0000743A">
        <w:rPr>
          <w:sz w:val="28"/>
          <w:szCs w:val="28"/>
        </w:rPr>
        <w:t>Brain</w:t>
      </w:r>
      <w:proofErr w:type="spellEnd"/>
      <w:r w:rsidRPr="0000743A">
        <w:rPr>
          <w:sz w:val="28"/>
          <w:szCs w:val="28"/>
        </w:rPr>
        <w:t xml:space="preserve"> </w:t>
      </w:r>
      <w:proofErr w:type="spellStart"/>
      <w:r w:rsidRPr="0000743A">
        <w:rPr>
          <w:sz w:val="28"/>
          <w:szCs w:val="28"/>
        </w:rPr>
        <w:t>Changes</w:t>
      </w:r>
      <w:proofErr w:type="spellEnd"/>
      <w:r w:rsidRPr="0000743A">
        <w:rPr>
          <w:sz w:val="28"/>
          <w:szCs w:val="28"/>
        </w:rPr>
        <w:t xml:space="preserve"> </w:t>
      </w:r>
      <w:proofErr w:type="spellStart"/>
      <w:r w:rsidRPr="0000743A">
        <w:rPr>
          <w:sz w:val="28"/>
          <w:szCs w:val="28"/>
        </w:rPr>
        <w:t>Across</w:t>
      </w:r>
      <w:proofErr w:type="spellEnd"/>
      <w:r w:rsidRPr="0000743A">
        <w:rPr>
          <w:sz w:val="28"/>
          <w:szCs w:val="28"/>
        </w:rPr>
        <w:t xml:space="preserve"> </w:t>
      </w:r>
      <w:proofErr w:type="spellStart"/>
      <w:r w:rsidRPr="0000743A">
        <w:rPr>
          <w:sz w:val="28"/>
          <w:szCs w:val="28"/>
        </w:rPr>
        <w:t>Modalities</w:t>
      </w:r>
      <w:proofErr w:type="spellEnd"/>
      <w:r w:rsidRPr="0000743A">
        <w:rPr>
          <w:sz w:val="28"/>
          <w:szCs w:val="28"/>
        </w:rPr>
        <w:t xml:space="preserve">. </w:t>
      </w:r>
      <w:proofErr w:type="spellStart"/>
      <w:r w:rsidRPr="0000743A">
        <w:rPr>
          <w:sz w:val="28"/>
          <w:szCs w:val="28"/>
        </w:rPr>
        <w:t>Zenodo</w:t>
      </w:r>
      <w:proofErr w:type="spellEnd"/>
      <w:r w:rsidRPr="0000743A">
        <w:rPr>
          <w:sz w:val="28"/>
          <w:szCs w:val="28"/>
        </w:rPr>
        <w:t>.</w:t>
      </w:r>
      <w:r w:rsidRPr="0000743A">
        <w:rPr>
          <w:b/>
          <w:bCs/>
          <w:sz w:val="28"/>
          <w:szCs w:val="28"/>
        </w:rPr>
        <w:t xml:space="preserve"> </w:t>
      </w:r>
      <w:hyperlink r:id="rId13" w:history="1">
        <w:r w:rsidRPr="0000743A">
          <w:rPr>
            <w:rStyle w:val="ae"/>
            <w:b/>
            <w:bCs/>
            <w:sz w:val="28"/>
            <w:szCs w:val="28"/>
          </w:rPr>
          <w:t>https://doi.org/10.5281/zenodo.17077353</w:t>
        </w:r>
      </w:hyperlink>
      <w:r w:rsidRPr="0000743A">
        <w:rPr>
          <w:b/>
          <w:bCs/>
          <w:sz w:val="28"/>
          <w:szCs w:val="28"/>
        </w:rPr>
        <w:t xml:space="preserve"> </w:t>
      </w:r>
    </w:p>
    <w:p w14:paraId="5996E6E3" w14:textId="77777777" w:rsidR="00246B13" w:rsidRPr="0000743A" w:rsidRDefault="00246B13" w:rsidP="0000743A">
      <w:pPr>
        <w:pStyle w:val="ab"/>
        <w:numPr>
          <w:ilvl w:val="0"/>
          <w:numId w:val="17"/>
        </w:numPr>
        <w:tabs>
          <w:tab w:val="clear" w:pos="720"/>
          <w:tab w:val="num" w:pos="0"/>
        </w:tabs>
        <w:spacing w:line="360" w:lineRule="auto"/>
        <w:ind w:left="0" w:firstLine="0"/>
        <w:rPr>
          <w:color w:val="000000"/>
          <w:sz w:val="28"/>
          <w:szCs w:val="28"/>
        </w:rPr>
      </w:pPr>
      <w:proofErr w:type="spellStart"/>
      <w:r w:rsidRPr="0000743A">
        <w:rPr>
          <w:color w:val="000000"/>
          <w:sz w:val="28"/>
          <w:szCs w:val="28"/>
        </w:rPr>
        <w:t>Reddy</w:t>
      </w:r>
      <w:proofErr w:type="spellEnd"/>
      <w:r w:rsidRPr="0000743A">
        <w:rPr>
          <w:color w:val="000000"/>
          <w:sz w:val="28"/>
          <w:szCs w:val="28"/>
        </w:rPr>
        <w:t>, K. J. (2024).</w:t>
      </w:r>
      <w:r w:rsidRPr="0000743A">
        <w:rPr>
          <w:rStyle w:val="apple-converted-space"/>
          <w:rFonts w:eastAsiaTheme="majorEastAsia"/>
          <w:color w:val="000000"/>
          <w:sz w:val="28"/>
          <w:szCs w:val="28"/>
        </w:rPr>
        <w:t> </w:t>
      </w:r>
      <w:r w:rsidRPr="0000743A">
        <w:rPr>
          <w:rStyle w:val="af0"/>
          <w:rFonts w:eastAsiaTheme="majorEastAsia"/>
          <w:color w:val="000000"/>
          <w:sz w:val="28"/>
          <w:szCs w:val="28"/>
        </w:rPr>
        <w:t xml:space="preserve">Essentials </w:t>
      </w:r>
      <w:proofErr w:type="spellStart"/>
      <w:r w:rsidRPr="0000743A">
        <w:rPr>
          <w:rStyle w:val="af0"/>
          <w:rFonts w:eastAsiaTheme="majorEastAsia"/>
          <w:color w:val="000000"/>
          <w:sz w:val="28"/>
          <w:szCs w:val="28"/>
        </w:rPr>
        <w:t>of</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neuropsych</w:t>
      </w:r>
      <w:bookmarkStart w:id="2" w:name="_GoBack"/>
      <w:bookmarkEnd w:id="2"/>
      <w:r w:rsidRPr="0000743A">
        <w:rPr>
          <w:rStyle w:val="af0"/>
          <w:rFonts w:eastAsiaTheme="majorEastAsia"/>
          <w:color w:val="000000"/>
          <w:sz w:val="28"/>
          <w:szCs w:val="28"/>
        </w:rPr>
        <w:t>ology</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Integrating</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Eastern</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and</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Western</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perspectives</w:t>
      </w:r>
      <w:proofErr w:type="spellEnd"/>
      <w:r w:rsidRPr="0000743A">
        <w:rPr>
          <w:color w:val="000000"/>
          <w:sz w:val="28"/>
          <w:szCs w:val="28"/>
        </w:rPr>
        <w:t>. Routledge.</w:t>
      </w:r>
      <w:r w:rsidRPr="0000743A">
        <w:rPr>
          <w:rStyle w:val="apple-converted-space"/>
          <w:rFonts w:eastAsiaTheme="majorEastAsia"/>
          <w:color w:val="000000"/>
          <w:sz w:val="28"/>
          <w:szCs w:val="28"/>
        </w:rPr>
        <w:t> </w:t>
      </w:r>
      <w:r w:rsidRPr="0000743A">
        <w:rPr>
          <w:color w:val="000000"/>
          <w:sz w:val="28"/>
          <w:szCs w:val="28"/>
        </w:rPr>
        <w:t>https://www.routledge.com/Essentials-of</w:t>
      </w:r>
      <w:r w:rsidRPr="0000743A">
        <w:rPr>
          <w:color w:val="000000"/>
          <w:sz w:val="28"/>
          <w:szCs w:val="28"/>
        </w:rPr>
        <w:noBreakHyphen/>
        <w:t>Neuropsychology</w:t>
      </w:r>
      <w:r w:rsidRPr="0000743A">
        <w:rPr>
          <w:color w:val="000000"/>
          <w:sz w:val="28"/>
          <w:szCs w:val="28"/>
        </w:rPr>
        <w:noBreakHyphen/>
        <w:t>Integrating</w:t>
      </w:r>
      <w:r w:rsidRPr="0000743A">
        <w:rPr>
          <w:color w:val="000000"/>
          <w:sz w:val="28"/>
          <w:szCs w:val="28"/>
        </w:rPr>
        <w:noBreakHyphen/>
        <w:t>Eastern</w:t>
      </w:r>
      <w:r w:rsidRPr="0000743A">
        <w:rPr>
          <w:color w:val="000000"/>
          <w:sz w:val="28"/>
          <w:szCs w:val="28"/>
        </w:rPr>
        <w:noBreakHyphen/>
        <w:t>and</w:t>
      </w:r>
      <w:r w:rsidRPr="0000743A">
        <w:rPr>
          <w:color w:val="000000"/>
          <w:sz w:val="28"/>
          <w:szCs w:val="28"/>
        </w:rPr>
        <w:noBreakHyphen/>
        <w:t>Western</w:t>
      </w:r>
      <w:r w:rsidRPr="0000743A">
        <w:rPr>
          <w:color w:val="000000"/>
          <w:sz w:val="28"/>
          <w:szCs w:val="28"/>
        </w:rPr>
        <w:noBreakHyphen/>
        <w:t>Perspectives/p/book/9781032206248</w:t>
      </w:r>
      <w:r w:rsidRPr="0000743A">
        <w:rPr>
          <w:rStyle w:val="apple-converted-space"/>
          <w:rFonts w:eastAsiaTheme="majorEastAsia"/>
          <w:color w:val="000000"/>
          <w:sz w:val="28"/>
          <w:szCs w:val="28"/>
        </w:rPr>
        <w:t> </w:t>
      </w:r>
      <w:hyperlink r:id="rId14" w:anchor=":~:text=Essentials%20of%20Neuropsychology%20Integrating%20Eastern,and%20Western%20Perspectives" w:tgtFrame="_blank" w:history="1">
        <w:r w:rsidRPr="0000743A">
          <w:rPr>
            <w:rStyle w:val="max-w-15ch"/>
            <w:color w:val="0000FF"/>
            <w:sz w:val="28"/>
            <w:szCs w:val="28"/>
            <w:u w:val="single"/>
          </w:rPr>
          <w:t>routledge.com</w:t>
        </w:r>
      </w:hyperlink>
    </w:p>
    <w:p w14:paraId="0D24857C" w14:textId="77777777" w:rsidR="00246B13" w:rsidRPr="0000743A" w:rsidRDefault="00246B13" w:rsidP="0000743A">
      <w:pPr>
        <w:pStyle w:val="ab"/>
        <w:numPr>
          <w:ilvl w:val="0"/>
          <w:numId w:val="17"/>
        </w:numPr>
        <w:tabs>
          <w:tab w:val="clear" w:pos="720"/>
          <w:tab w:val="num" w:pos="0"/>
        </w:tabs>
        <w:spacing w:line="360" w:lineRule="auto"/>
        <w:ind w:left="0" w:firstLine="0"/>
        <w:rPr>
          <w:color w:val="000000"/>
          <w:sz w:val="28"/>
          <w:szCs w:val="28"/>
        </w:rPr>
      </w:pPr>
      <w:proofErr w:type="spellStart"/>
      <w:r w:rsidRPr="0000743A">
        <w:rPr>
          <w:color w:val="000000"/>
          <w:sz w:val="28"/>
          <w:szCs w:val="28"/>
        </w:rPr>
        <w:lastRenderedPageBreak/>
        <w:t>Parsons</w:t>
      </w:r>
      <w:proofErr w:type="spellEnd"/>
      <w:r w:rsidRPr="0000743A">
        <w:rPr>
          <w:color w:val="000000"/>
          <w:sz w:val="28"/>
          <w:szCs w:val="28"/>
        </w:rPr>
        <w:t>, M. W., &amp; </w:t>
      </w:r>
      <w:proofErr w:type="spellStart"/>
      <w:r w:rsidRPr="0000743A">
        <w:rPr>
          <w:color w:val="000000"/>
          <w:sz w:val="28"/>
          <w:szCs w:val="28"/>
        </w:rPr>
        <w:t>Braun</w:t>
      </w:r>
      <w:proofErr w:type="spellEnd"/>
      <w:r w:rsidRPr="0000743A">
        <w:rPr>
          <w:color w:val="000000"/>
          <w:sz w:val="28"/>
          <w:szCs w:val="28"/>
        </w:rPr>
        <w:t>, M. M. (</w:t>
      </w:r>
      <w:proofErr w:type="spellStart"/>
      <w:r w:rsidRPr="0000743A">
        <w:rPr>
          <w:color w:val="000000"/>
          <w:sz w:val="28"/>
          <w:szCs w:val="28"/>
        </w:rPr>
        <w:t>Eds</w:t>
      </w:r>
      <w:proofErr w:type="spellEnd"/>
      <w:r w:rsidRPr="0000743A">
        <w:rPr>
          <w:color w:val="000000"/>
          <w:sz w:val="28"/>
          <w:szCs w:val="28"/>
        </w:rPr>
        <w:t>.). (2024).</w:t>
      </w:r>
      <w:r w:rsidRPr="0000743A">
        <w:rPr>
          <w:rStyle w:val="apple-converted-space"/>
          <w:rFonts w:eastAsiaTheme="majorEastAsia"/>
          <w:color w:val="000000"/>
          <w:sz w:val="28"/>
          <w:szCs w:val="28"/>
        </w:rPr>
        <w:t> </w:t>
      </w:r>
      <w:proofErr w:type="spellStart"/>
      <w:r w:rsidRPr="0000743A">
        <w:rPr>
          <w:rStyle w:val="af0"/>
          <w:rFonts w:eastAsiaTheme="majorEastAsia"/>
          <w:color w:val="000000"/>
          <w:sz w:val="28"/>
          <w:szCs w:val="28"/>
        </w:rPr>
        <w:t>Clinical</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neuropsychology</w:t>
      </w:r>
      <w:proofErr w:type="spellEnd"/>
      <w:r w:rsidRPr="0000743A">
        <w:rPr>
          <w:rStyle w:val="af0"/>
          <w:rFonts w:eastAsiaTheme="majorEastAsia"/>
          <w:color w:val="000000"/>
          <w:sz w:val="28"/>
          <w:szCs w:val="28"/>
        </w:rPr>
        <w:t xml:space="preserve">: A </w:t>
      </w:r>
      <w:proofErr w:type="spellStart"/>
      <w:r w:rsidRPr="0000743A">
        <w:rPr>
          <w:rStyle w:val="af0"/>
          <w:rFonts w:eastAsiaTheme="majorEastAsia"/>
          <w:color w:val="000000"/>
          <w:sz w:val="28"/>
          <w:szCs w:val="28"/>
        </w:rPr>
        <w:t>pocket</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handbook</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for</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assessment</w:t>
      </w:r>
      <w:proofErr w:type="spellEnd"/>
      <w:r w:rsidRPr="0000743A">
        <w:rPr>
          <w:color w:val="000000"/>
          <w:sz w:val="28"/>
          <w:szCs w:val="28"/>
        </w:rPr>
        <w:t> (4th </w:t>
      </w:r>
      <w:proofErr w:type="spellStart"/>
      <w:r w:rsidRPr="0000743A">
        <w:rPr>
          <w:color w:val="000000"/>
          <w:sz w:val="28"/>
          <w:szCs w:val="28"/>
        </w:rPr>
        <w:t>ed</w:t>
      </w:r>
      <w:proofErr w:type="spellEnd"/>
      <w:r w:rsidRPr="0000743A">
        <w:rPr>
          <w:color w:val="000000"/>
          <w:sz w:val="28"/>
          <w:szCs w:val="28"/>
        </w:rPr>
        <w:t xml:space="preserve">.). </w:t>
      </w:r>
      <w:proofErr w:type="spellStart"/>
      <w:r w:rsidRPr="0000743A">
        <w:rPr>
          <w:color w:val="000000"/>
          <w:sz w:val="28"/>
          <w:szCs w:val="28"/>
        </w:rPr>
        <w:t>American</w:t>
      </w:r>
      <w:proofErr w:type="spellEnd"/>
      <w:r w:rsidRPr="0000743A">
        <w:rPr>
          <w:color w:val="000000"/>
          <w:sz w:val="28"/>
          <w:szCs w:val="28"/>
        </w:rPr>
        <w:t xml:space="preserve"> </w:t>
      </w:r>
      <w:proofErr w:type="spellStart"/>
      <w:r w:rsidRPr="0000743A">
        <w:rPr>
          <w:color w:val="000000"/>
          <w:sz w:val="28"/>
          <w:szCs w:val="28"/>
        </w:rPr>
        <w:t>Psychological</w:t>
      </w:r>
      <w:proofErr w:type="spellEnd"/>
      <w:r w:rsidRPr="0000743A">
        <w:rPr>
          <w:color w:val="000000"/>
          <w:sz w:val="28"/>
          <w:szCs w:val="28"/>
        </w:rPr>
        <w:t xml:space="preserve"> Association.</w:t>
      </w:r>
      <w:r w:rsidRPr="0000743A">
        <w:rPr>
          <w:rStyle w:val="apple-converted-space"/>
          <w:rFonts w:eastAsiaTheme="majorEastAsia"/>
          <w:color w:val="000000"/>
          <w:sz w:val="28"/>
          <w:szCs w:val="28"/>
        </w:rPr>
        <w:t> </w:t>
      </w:r>
      <w:hyperlink r:id="rId15" w:tgtFrame="_new" w:history="1">
        <w:r w:rsidRPr="0000743A">
          <w:rPr>
            <w:rStyle w:val="ae"/>
            <w:rFonts w:eastAsiaTheme="majorEastAsia"/>
            <w:sz w:val="28"/>
            <w:szCs w:val="28"/>
          </w:rPr>
          <w:t>https://www.apa.org/pubs/books/clinical</w:t>
        </w:r>
        <w:r w:rsidRPr="0000743A">
          <w:rPr>
            <w:rStyle w:val="ae"/>
            <w:rFonts w:eastAsiaTheme="majorEastAsia"/>
            <w:sz w:val="28"/>
            <w:szCs w:val="28"/>
          </w:rPr>
          <w:noBreakHyphen/>
          <w:t>neuropsychology</w:t>
        </w:r>
        <w:r w:rsidRPr="0000743A">
          <w:rPr>
            <w:rStyle w:val="ae"/>
            <w:rFonts w:eastAsiaTheme="majorEastAsia"/>
            <w:sz w:val="28"/>
            <w:szCs w:val="28"/>
          </w:rPr>
          <w:noBreakHyphen/>
          <w:t>pocket</w:t>
        </w:r>
        <w:r w:rsidRPr="0000743A">
          <w:rPr>
            <w:rStyle w:val="ae"/>
            <w:rFonts w:eastAsiaTheme="majorEastAsia"/>
            <w:sz w:val="28"/>
            <w:szCs w:val="28"/>
          </w:rPr>
          <w:noBreakHyphen/>
          <w:t>handbook</w:t>
        </w:r>
      </w:hyperlink>
      <w:r w:rsidRPr="0000743A">
        <w:rPr>
          <w:rStyle w:val="apple-converted-space"/>
          <w:rFonts w:eastAsiaTheme="majorEastAsia"/>
          <w:color w:val="000000"/>
          <w:sz w:val="28"/>
          <w:szCs w:val="28"/>
        </w:rPr>
        <w:t> </w:t>
      </w:r>
      <w:hyperlink r:id="rId16" w:anchor=":~:text=Clinical%20Neuropsychology" w:tgtFrame="_blank" w:history="1">
        <w:r w:rsidRPr="0000743A">
          <w:rPr>
            <w:rStyle w:val="max-w-15ch"/>
            <w:color w:val="0000FF"/>
            <w:sz w:val="28"/>
            <w:szCs w:val="28"/>
            <w:u w:val="single"/>
          </w:rPr>
          <w:t>apa.org</w:t>
        </w:r>
      </w:hyperlink>
    </w:p>
    <w:p w14:paraId="4D21A98F" w14:textId="77777777" w:rsidR="00246B13" w:rsidRPr="0000743A" w:rsidRDefault="00246B13" w:rsidP="0000743A">
      <w:pPr>
        <w:pStyle w:val="ab"/>
        <w:numPr>
          <w:ilvl w:val="0"/>
          <w:numId w:val="17"/>
        </w:numPr>
        <w:tabs>
          <w:tab w:val="clear" w:pos="720"/>
          <w:tab w:val="num" w:pos="0"/>
        </w:tabs>
        <w:spacing w:line="360" w:lineRule="auto"/>
        <w:ind w:left="0" w:firstLine="0"/>
        <w:rPr>
          <w:color w:val="000000"/>
          <w:sz w:val="28"/>
          <w:szCs w:val="28"/>
        </w:rPr>
      </w:pPr>
      <w:proofErr w:type="spellStart"/>
      <w:r w:rsidRPr="0000743A">
        <w:rPr>
          <w:color w:val="000000"/>
          <w:sz w:val="28"/>
          <w:szCs w:val="28"/>
        </w:rPr>
        <w:t>Beauchamp</w:t>
      </w:r>
      <w:proofErr w:type="spellEnd"/>
      <w:r w:rsidRPr="0000743A">
        <w:rPr>
          <w:color w:val="000000"/>
          <w:sz w:val="28"/>
          <w:szCs w:val="28"/>
        </w:rPr>
        <w:t xml:space="preserve">, M. H., </w:t>
      </w:r>
      <w:proofErr w:type="spellStart"/>
      <w:r w:rsidRPr="0000743A">
        <w:rPr>
          <w:color w:val="000000"/>
          <w:sz w:val="28"/>
          <w:szCs w:val="28"/>
        </w:rPr>
        <w:t>Peterson</w:t>
      </w:r>
      <w:proofErr w:type="spellEnd"/>
      <w:r w:rsidRPr="0000743A">
        <w:rPr>
          <w:color w:val="000000"/>
          <w:sz w:val="28"/>
          <w:szCs w:val="28"/>
        </w:rPr>
        <w:t xml:space="preserve">, R. L., </w:t>
      </w:r>
      <w:proofErr w:type="spellStart"/>
      <w:r w:rsidRPr="0000743A">
        <w:rPr>
          <w:color w:val="000000"/>
          <w:sz w:val="28"/>
          <w:szCs w:val="28"/>
        </w:rPr>
        <w:t>Ris</w:t>
      </w:r>
      <w:proofErr w:type="spellEnd"/>
      <w:r w:rsidRPr="0000743A">
        <w:rPr>
          <w:color w:val="000000"/>
          <w:sz w:val="28"/>
          <w:szCs w:val="28"/>
        </w:rPr>
        <w:t xml:space="preserve">, M. D., </w:t>
      </w:r>
      <w:proofErr w:type="spellStart"/>
      <w:r w:rsidRPr="0000743A">
        <w:rPr>
          <w:color w:val="000000"/>
          <w:sz w:val="28"/>
          <w:szCs w:val="28"/>
        </w:rPr>
        <w:t>Taylor</w:t>
      </w:r>
      <w:proofErr w:type="spellEnd"/>
      <w:r w:rsidRPr="0000743A">
        <w:rPr>
          <w:color w:val="000000"/>
          <w:sz w:val="28"/>
          <w:szCs w:val="28"/>
        </w:rPr>
        <w:t>, H. G., &amp; </w:t>
      </w:r>
      <w:proofErr w:type="spellStart"/>
      <w:r w:rsidRPr="0000743A">
        <w:rPr>
          <w:color w:val="000000"/>
          <w:sz w:val="28"/>
          <w:szCs w:val="28"/>
        </w:rPr>
        <w:t>Yeates</w:t>
      </w:r>
      <w:proofErr w:type="spellEnd"/>
      <w:r w:rsidRPr="0000743A">
        <w:rPr>
          <w:color w:val="000000"/>
          <w:sz w:val="28"/>
          <w:szCs w:val="28"/>
        </w:rPr>
        <w:t>, K. O. (</w:t>
      </w:r>
      <w:proofErr w:type="spellStart"/>
      <w:r w:rsidRPr="0000743A">
        <w:rPr>
          <w:color w:val="000000"/>
          <w:sz w:val="28"/>
          <w:szCs w:val="28"/>
        </w:rPr>
        <w:t>Eds</w:t>
      </w:r>
      <w:proofErr w:type="spellEnd"/>
      <w:r w:rsidRPr="0000743A">
        <w:rPr>
          <w:color w:val="000000"/>
          <w:sz w:val="28"/>
          <w:szCs w:val="28"/>
        </w:rPr>
        <w:t>.). (2022).</w:t>
      </w:r>
      <w:r w:rsidRPr="0000743A">
        <w:rPr>
          <w:rStyle w:val="apple-converted-space"/>
          <w:rFonts w:eastAsiaTheme="majorEastAsia"/>
          <w:color w:val="000000"/>
          <w:sz w:val="28"/>
          <w:szCs w:val="28"/>
        </w:rPr>
        <w:t> </w:t>
      </w:r>
      <w:proofErr w:type="spellStart"/>
      <w:r w:rsidRPr="0000743A">
        <w:rPr>
          <w:rStyle w:val="af0"/>
          <w:rFonts w:eastAsiaTheme="majorEastAsia"/>
          <w:color w:val="000000"/>
          <w:sz w:val="28"/>
          <w:szCs w:val="28"/>
        </w:rPr>
        <w:t>Pediatric</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neuropsychology</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Research</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theory</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and</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practice</w:t>
      </w:r>
      <w:proofErr w:type="spellEnd"/>
      <w:r w:rsidRPr="0000743A">
        <w:rPr>
          <w:color w:val="000000"/>
          <w:sz w:val="28"/>
          <w:szCs w:val="28"/>
        </w:rPr>
        <w:t> (3rd </w:t>
      </w:r>
      <w:proofErr w:type="spellStart"/>
      <w:r w:rsidRPr="0000743A">
        <w:rPr>
          <w:color w:val="000000"/>
          <w:sz w:val="28"/>
          <w:szCs w:val="28"/>
        </w:rPr>
        <w:t>ed</w:t>
      </w:r>
      <w:proofErr w:type="spellEnd"/>
      <w:r w:rsidRPr="0000743A">
        <w:rPr>
          <w:color w:val="000000"/>
          <w:sz w:val="28"/>
          <w:szCs w:val="28"/>
        </w:rPr>
        <w:t>.). Guilford Press.</w:t>
      </w:r>
      <w:r w:rsidRPr="0000743A">
        <w:rPr>
          <w:rStyle w:val="apple-converted-space"/>
          <w:rFonts w:eastAsiaTheme="majorEastAsia"/>
          <w:color w:val="000000"/>
          <w:sz w:val="28"/>
          <w:szCs w:val="28"/>
        </w:rPr>
        <w:t> </w:t>
      </w:r>
      <w:r w:rsidRPr="0000743A">
        <w:rPr>
          <w:color w:val="000000"/>
          <w:sz w:val="28"/>
          <w:szCs w:val="28"/>
        </w:rPr>
        <w:t>https://www.guilford.com/books/pediatric</w:t>
      </w:r>
      <w:r w:rsidRPr="0000743A">
        <w:rPr>
          <w:color w:val="000000"/>
          <w:sz w:val="28"/>
          <w:szCs w:val="28"/>
        </w:rPr>
        <w:noBreakHyphen/>
        <w:t>neuropsychology/beauchamp/9781462551096</w:t>
      </w:r>
      <w:r w:rsidRPr="0000743A">
        <w:rPr>
          <w:rStyle w:val="apple-converted-space"/>
          <w:rFonts w:eastAsiaTheme="majorEastAsia"/>
          <w:color w:val="000000"/>
          <w:sz w:val="28"/>
          <w:szCs w:val="28"/>
        </w:rPr>
        <w:t> </w:t>
      </w:r>
      <w:hyperlink r:id="rId17" w:anchor=":~:text=Pediatric%20Neuropsychology" w:tgtFrame="_blank" w:history="1">
        <w:r w:rsidRPr="0000743A">
          <w:rPr>
            <w:rStyle w:val="max-w-15ch"/>
            <w:color w:val="0000FF"/>
            <w:sz w:val="28"/>
            <w:szCs w:val="28"/>
            <w:u w:val="single"/>
          </w:rPr>
          <w:t>guilford.com</w:t>
        </w:r>
      </w:hyperlink>
    </w:p>
    <w:p w14:paraId="1F729FAE" w14:textId="77777777" w:rsidR="00246B13" w:rsidRPr="0000743A" w:rsidRDefault="00246B13" w:rsidP="0000743A">
      <w:pPr>
        <w:pStyle w:val="ab"/>
        <w:numPr>
          <w:ilvl w:val="0"/>
          <w:numId w:val="17"/>
        </w:numPr>
        <w:tabs>
          <w:tab w:val="clear" w:pos="720"/>
          <w:tab w:val="num" w:pos="0"/>
        </w:tabs>
        <w:spacing w:line="360" w:lineRule="auto"/>
        <w:ind w:left="0" w:firstLine="0"/>
        <w:rPr>
          <w:color w:val="000000"/>
          <w:sz w:val="28"/>
          <w:szCs w:val="28"/>
        </w:rPr>
      </w:pPr>
      <w:proofErr w:type="spellStart"/>
      <w:r w:rsidRPr="0000743A">
        <w:rPr>
          <w:color w:val="000000"/>
          <w:sz w:val="28"/>
          <w:szCs w:val="28"/>
        </w:rPr>
        <w:t>Cozolino</w:t>
      </w:r>
      <w:proofErr w:type="spellEnd"/>
      <w:r w:rsidRPr="0000743A">
        <w:rPr>
          <w:color w:val="000000"/>
          <w:sz w:val="28"/>
          <w:szCs w:val="28"/>
        </w:rPr>
        <w:t>, L. (2024).</w:t>
      </w:r>
      <w:r w:rsidRPr="0000743A">
        <w:rPr>
          <w:rStyle w:val="apple-converted-space"/>
          <w:rFonts w:eastAsiaTheme="majorEastAsia"/>
          <w:color w:val="000000"/>
          <w:sz w:val="28"/>
          <w:szCs w:val="28"/>
        </w:rPr>
        <w:t> </w:t>
      </w:r>
      <w:proofErr w:type="spellStart"/>
      <w:r w:rsidRPr="0000743A">
        <w:rPr>
          <w:rStyle w:val="af0"/>
          <w:rFonts w:eastAsiaTheme="majorEastAsia"/>
          <w:color w:val="000000"/>
          <w:sz w:val="28"/>
          <w:szCs w:val="28"/>
        </w:rPr>
        <w:t>The</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neuroscience</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of</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psychotherapy</w:t>
      </w:r>
      <w:proofErr w:type="spellEnd"/>
      <w:r w:rsidRPr="0000743A">
        <w:rPr>
          <w:rStyle w:val="af0"/>
          <w:rFonts w:eastAsiaTheme="majorEastAsia"/>
          <w:color w:val="000000"/>
          <w:sz w:val="28"/>
          <w:szCs w:val="28"/>
        </w:rPr>
        <w:t>: </w:t>
      </w:r>
      <w:proofErr w:type="spellStart"/>
      <w:r w:rsidRPr="0000743A">
        <w:rPr>
          <w:rStyle w:val="af0"/>
          <w:rFonts w:eastAsiaTheme="majorEastAsia"/>
          <w:color w:val="000000"/>
          <w:sz w:val="28"/>
          <w:szCs w:val="28"/>
        </w:rPr>
        <w:t>Healing</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the</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social</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brain</w:t>
      </w:r>
      <w:proofErr w:type="spellEnd"/>
      <w:r w:rsidRPr="0000743A">
        <w:rPr>
          <w:color w:val="000000"/>
          <w:sz w:val="28"/>
          <w:szCs w:val="28"/>
        </w:rPr>
        <w:t> (4th </w:t>
      </w:r>
      <w:proofErr w:type="spellStart"/>
      <w:r w:rsidRPr="0000743A">
        <w:rPr>
          <w:color w:val="000000"/>
          <w:sz w:val="28"/>
          <w:szCs w:val="28"/>
        </w:rPr>
        <w:t>ed</w:t>
      </w:r>
      <w:proofErr w:type="spellEnd"/>
      <w:r w:rsidRPr="0000743A">
        <w:rPr>
          <w:color w:val="000000"/>
          <w:sz w:val="28"/>
          <w:szCs w:val="28"/>
        </w:rPr>
        <w:t>.). W. W. Norton &amp; Company.</w:t>
      </w:r>
      <w:r w:rsidRPr="0000743A">
        <w:rPr>
          <w:rStyle w:val="apple-converted-space"/>
          <w:rFonts w:eastAsiaTheme="majorEastAsia"/>
          <w:color w:val="000000"/>
          <w:sz w:val="28"/>
          <w:szCs w:val="28"/>
        </w:rPr>
        <w:t> </w:t>
      </w:r>
      <w:r w:rsidRPr="0000743A">
        <w:rPr>
          <w:color w:val="000000"/>
          <w:sz w:val="28"/>
          <w:szCs w:val="28"/>
        </w:rPr>
        <w:t>https://wwnorton.com/books/the</w:t>
      </w:r>
      <w:r w:rsidRPr="0000743A">
        <w:rPr>
          <w:color w:val="000000"/>
          <w:sz w:val="28"/>
          <w:szCs w:val="28"/>
        </w:rPr>
        <w:noBreakHyphen/>
        <w:t>neuroscience</w:t>
      </w:r>
      <w:r w:rsidRPr="0000743A">
        <w:rPr>
          <w:color w:val="000000"/>
          <w:sz w:val="28"/>
          <w:szCs w:val="28"/>
        </w:rPr>
        <w:noBreakHyphen/>
        <w:t>of</w:t>
      </w:r>
      <w:r w:rsidRPr="0000743A">
        <w:rPr>
          <w:color w:val="000000"/>
          <w:sz w:val="28"/>
          <w:szCs w:val="28"/>
        </w:rPr>
        <w:noBreakHyphen/>
        <w:t>psychotherapy</w:t>
      </w:r>
      <w:hyperlink r:id="rId18" w:anchor=":~:text=The%20Neuroscience%20of%20Psychotherapy%3A%20Healing,Norton%20Series%20on%20Interpersonal%20Neurobiology" w:tgtFrame="_blank" w:history="1">
        <w:r w:rsidRPr="0000743A">
          <w:rPr>
            <w:rStyle w:val="max-w-15ch"/>
            <w:color w:val="0000FF"/>
            <w:sz w:val="28"/>
            <w:szCs w:val="28"/>
            <w:u w:val="single"/>
          </w:rPr>
          <w:t>mitpressbookstore.mit.edu</w:t>
        </w:r>
      </w:hyperlink>
    </w:p>
    <w:p w14:paraId="0B6489B1" w14:textId="77777777" w:rsidR="00246B13" w:rsidRPr="0000743A" w:rsidRDefault="00246B13" w:rsidP="0000743A">
      <w:pPr>
        <w:pStyle w:val="ab"/>
        <w:numPr>
          <w:ilvl w:val="0"/>
          <w:numId w:val="17"/>
        </w:numPr>
        <w:tabs>
          <w:tab w:val="clear" w:pos="720"/>
          <w:tab w:val="num" w:pos="0"/>
        </w:tabs>
        <w:spacing w:line="360" w:lineRule="auto"/>
        <w:ind w:left="0" w:firstLine="0"/>
        <w:rPr>
          <w:color w:val="000000"/>
          <w:sz w:val="28"/>
          <w:szCs w:val="28"/>
        </w:rPr>
      </w:pPr>
      <w:proofErr w:type="spellStart"/>
      <w:r w:rsidRPr="0000743A">
        <w:rPr>
          <w:color w:val="000000"/>
          <w:sz w:val="28"/>
          <w:szCs w:val="28"/>
        </w:rPr>
        <w:t>Fountoulakis</w:t>
      </w:r>
      <w:proofErr w:type="spellEnd"/>
      <w:r w:rsidRPr="0000743A">
        <w:rPr>
          <w:color w:val="000000"/>
          <w:sz w:val="28"/>
          <w:szCs w:val="28"/>
        </w:rPr>
        <w:t>, K. N. (2022).</w:t>
      </w:r>
      <w:r w:rsidRPr="0000743A">
        <w:rPr>
          <w:rStyle w:val="apple-converted-space"/>
          <w:rFonts w:eastAsiaTheme="majorEastAsia"/>
          <w:color w:val="000000"/>
          <w:sz w:val="28"/>
          <w:szCs w:val="28"/>
        </w:rPr>
        <w:t> </w:t>
      </w:r>
      <w:proofErr w:type="spellStart"/>
      <w:r w:rsidRPr="0000743A">
        <w:rPr>
          <w:rStyle w:val="af0"/>
          <w:rFonts w:eastAsiaTheme="majorEastAsia"/>
          <w:color w:val="000000"/>
          <w:sz w:val="28"/>
          <w:szCs w:val="28"/>
        </w:rPr>
        <w:t>The</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human</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connectome</w:t>
      </w:r>
      <w:proofErr w:type="spellEnd"/>
      <w:r w:rsidRPr="0000743A">
        <w:rPr>
          <w:rStyle w:val="af0"/>
          <w:rFonts w:eastAsiaTheme="majorEastAsia"/>
          <w:color w:val="000000"/>
          <w:sz w:val="28"/>
          <w:szCs w:val="28"/>
        </w:rPr>
        <w:t>: </w:t>
      </w:r>
      <w:proofErr w:type="spellStart"/>
      <w:r w:rsidRPr="0000743A">
        <w:rPr>
          <w:rStyle w:val="af0"/>
          <w:rFonts w:eastAsiaTheme="majorEastAsia"/>
          <w:color w:val="000000"/>
          <w:sz w:val="28"/>
          <w:szCs w:val="28"/>
        </w:rPr>
        <w:t>How</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the</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brain</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works</w:t>
      </w:r>
      <w:proofErr w:type="spellEnd"/>
      <w:r w:rsidRPr="0000743A">
        <w:rPr>
          <w:color w:val="000000"/>
          <w:sz w:val="28"/>
          <w:szCs w:val="28"/>
        </w:rPr>
        <w:t>. Springer.</w:t>
      </w:r>
      <w:r w:rsidRPr="0000743A">
        <w:rPr>
          <w:rStyle w:val="apple-converted-space"/>
          <w:rFonts w:eastAsiaTheme="majorEastAsia"/>
          <w:color w:val="000000"/>
          <w:sz w:val="28"/>
          <w:szCs w:val="28"/>
        </w:rPr>
        <w:t> </w:t>
      </w:r>
      <w:r w:rsidRPr="0000743A">
        <w:rPr>
          <w:color w:val="000000"/>
          <w:sz w:val="28"/>
          <w:szCs w:val="28"/>
        </w:rPr>
        <w:t>https://link.springer.com/book/10.1007/978</w:t>
      </w:r>
      <w:r w:rsidRPr="0000743A">
        <w:rPr>
          <w:color w:val="000000"/>
          <w:sz w:val="28"/>
          <w:szCs w:val="28"/>
        </w:rPr>
        <w:noBreakHyphen/>
        <w:t>3</w:t>
      </w:r>
      <w:r w:rsidRPr="0000743A">
        <w:rPr>
          <w:color w:val="000000"/>
          <w:sz w:val="28"/>
          <w:szCs w:val="28"/>
        </w:rPr>
        <w:noBreakHyphen/>
        <w:t>030</w:t>
      </w:r>
      <w:r w:rsidRPr="0000743A">
        <w:rPr>
          <w:color w:val="000000"/>
          <w:sz w:val="28"/>
          <w:szCs w:val="28"/>
        </w:rPr>
        <w:noBreakHyphen/>
        <w:t>52491</w:t>
      </w:r>
      <w:r w:rsidRPr="0000743A">
        <w:rPr>
          <w:color w:val="000000"/>
          <w:sz w:val="28"/>
          <w:szCs w:val="28"/>
        </w:rPr>
        <w:noBreakHyphen/>
        <w:t>4</w:t>
      </w:r>
      <w:r w:rsidRPr="0000743A">
        <w:rPr>
          <w:rStyle w:val="apple-converted-space"/>
          <w:rFonts w:eastAsiaTheme="majorEastAsia"/>
          <w:color w:val="000000"/>
          <w:sz w:val="28"/>
          <w:szCs w:val="28"/>
        </w:rPr>
        <w:t> </w:t>
      </w:r>
      <w:hyperlink r:id="rId19" w:anchor=":~:text=The%20Human%20Connectome" w:tgtFrame="_blank" w:history="1">
        <w:r w:rsidRPr="0000743A">
          <w:rPr>
            <w:rStyle w:val="max-w-15ch"/>
            <w:color w:val="0000FF"/>
            <w:sz w:val="28"/>
            <w:szCs w:val="28"/>
            <w:u w:val="single"/>
          </w:rPr>
          <w:t>link.springer.com</w:t>
        </w:r>
      </w:hyperlink>
    </w:p>
    <w:p w14:paraId="2B02F69C" w14:textId="42D2D3BA" w:rsidR="00246B13" w:rsidRPr="0000743A" w:rsidRDefault="00246B13" w:rsidP="0000743A">
      <w:pPr>
        <w:pStyle w:val="2"/>
        <w:ind w:firstLine="720"/>
        <w:rPr>
          <w:rFonts w:ascii="Times New Roman" w:hAnsi="Times New Roman" w:cs="Times New Roman"/>
          <w:b/>
          <w:bCs/>
          <w:color w:val="000000"/>
          <w:sz w:val="28"/>
          <w:szCs w:val="28"/>
        </w:rPr>
      </w:pPr>
      <w:r w:rsidRPr="0000743A">
        <w:rPr>
          <w:rFonts w:ascii="Times New Roman" w:hAnsi="Times New Roman" w:cs="Times New Roman"/>
          <w:b/>
          <w:bCs/>
          <w:color w:val="000000"/>
          <w:sz w:val="28"/>
          <w:szCs w:val="28"/>
        </w:rPr>
        <w:t>Додаткова</w:t>
      </w:r>
      <w:r w:rsidR="0000743A" w:rsidRPr="0000743A">
        <w:rPr>
          <w:rFonts w:ascii="Times New Roman" w:hAnsi="Times New Roman" w:cs="Times New Roman"/>
          <w:b/>
          <w:bCs/>
          <w:color w:val="000000"/>
          <w:sz w:val="28"/>
          <w:szCs w:val="28"/>
        </w:rPr>
        <w:t>:</w:t>
      </w:r>
    </w:p>
    <w:p w14:paraId="2BBB9810" w14:textId="77777777" w:rsidR="00246B13" w:rsidRPr="0000743A" w:rsidRDefault="00246B13" w:rsidP="0000743A">
      <w:pPr>
        <w:pStyle w:val="ab"/>
        <w:numPr>
          <w:ilvl w:val="0"/>
          <w:numId w:val="18"/>
        </w:numPr>
        <w:tabs>
          <w:tab w:val="clear" w:pos="720"/>
          <w:tab w:val="num" w:pos="0"/>
        </w:tabs>
        <w:spacing w:line="360" w:lineRule="auto"/>
        <w:ind w:left="0" w:firstLine="0"/>
        <w:jc w:val="both"/>
        <w:rPr>
          <w:color w:val="000000"/>
          <w:sz w:val="28"/>
          <w:szCs w:val="28"/>
        </w:rPr>
      </w:pPr>
      <w:proofErr w:type="spellStart"/>
      <w:r w:rsidRPr="0000743A">
        <w:rPr>
          <w:color w:val="000000"/>
          <w:sz w:val="28"/>
          <w:szCs w:val="28"/>
        </w:rPr>
        <w:t>Borden</w:t>
      </w:r>
      <w:proofErr w:type="spellEnd"/>
      <w:r w:rsidRPr="0000743A">
        <w:rPr>
          <w:color w:val="000000"/>
          <w:sz w:val="28"/>
          <w:szCs w:val="28"/>
        </w:rPr>
        <w:t>, W. (2022).</w:t>
      </w:r>
      <w:r w:rsidRPr="0000743A">
        <w:rPr>
          <w:rStyle w:val="apple-converted-space"/>
          <w:rFonts w:eastAsiaTheme="majorEastAsia"/>
          <w:color w:val="000000"/>
          <w:sz w:val="28"/>
          <w:szCs w:val="28"/>
        </w:rPr>
        <w:t> </w:t>
      </w:r>
      <w:proofErr w:type="spellStart"/>
      <w:r w:rsidRPr="0000743A">
        <w:rPr>
          <w:rStyle w:val="af0"/>
          <w:rFonts w:eastAsiaTheme="majorEastAsia"/>
          <w:color w:val="000000"/>
          <w:sz w:val="28"/>
          <w:szCs w:val="28"/>
        </w:rPr>
        <w:t>Neuroscience</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psychotherapy</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and</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clinical</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pragmatism</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Reflective</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practice</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and</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therapeutic</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action</w:t>
      </w:r>
      <w:proofErr w:type="spellEnd"/>
      <w:r w:rsidRPr="0000743A">
        <w:rPr>
          <w:color w:val="000000"/>
          <w:sz w:val="28"/>
          <w:szCs w:val="28"/>
        </w:rPr>
        <w:t>. Routledge.</w:t>
      </w:r>
      <w:r w:rsidRPr="0000743A">
        <w:rPr>
          <w:rStyle w:val="apple-converted-space"/>
          <w:rFonts w:eastAsiaTheme="majorEastAsia"/>
          <w:color w:val="000000"/>
          <w:sz w:val="28"/>
          <w:szCs w:val="28"/>
        </w:rPr>
        <w:t> </w:t>
      </w:r>
      <w:r w:rsidRPr="0000743A">
        <w:rPr>
          <w:color w:val="000000"/>
          <w:sz w:val="28"/>
          <w:szCs w:val="28"/>
        </w:rPr>
        <w:t>https://www.routledge.com/Neuroscience</w:t>
      </w:r>
      <w:r w:rsidRPr="0000743A">
        <w:rPr>
          <w:color w:val="000000"/>
          <w:sz w:val="28"/>
          <w:szCs w:val="28"/>
        </w:rPr>
        <w:noBreakHyphen/>
        <w:t>Psychotherapy</w:t>
      </w:r>
      <w:r w:rsidRPr="0000743A">
        <w:rPr>
          <w:color w:val="000000"/>
          <w:sz w:val="28"/>
          <w:szCs w:val="28"/>
        </w:rPr>
        <w:noBreakHyphen/>
        <w:t>and</w:t>
      </w:r>
      <w:r w:rsidRPr="0000743A">
        <w:rPr>
          <w:color w:val="000000"/>
          <w:sz w:val="28"/>
          <w:szCs w:val="28"/>
        </w:rPr>
        <w:noBreakHyphen/>
        <w:t>Clinical</w:t>
      </w:r>
      <w:r w:rsidRPr="0000743A">
        <w:rPr>
          <w:color w:val="000000"/>
          <w:sz w:val="28"/>
          <w:szCs w:val="28"/>
        </w:rPr>
        <w:noBreakHyphen/>
        <w:t>Pragmatism/Borden/p/book/9780367356118</w:t>
      </w:r>
      <w:r w:rsidRPr="0000743A">
        <w:rPr>
          <w:rStyle w:val="apple-converted-space"/>
          <w:rFonts w:eastAsiaTheme="majorEastAsia"/>
          <w:color w:val="000000"/>
          <w:sz w:val="28"/>
          <w:szCs w:val="28"/>
        </w:rPr>
        <w:t> </w:t>
      </w:r>
      <w:hyperlink r:id="rId20" w:anchor=":~:text=Neuroscience%2C%20Psychotherapy%20and%20Clinical%20Pragmatism,Reflective%20Practice%20and%20Therapeutic%20Action" w:tgtFrame="_blank" w:history="1">
        <w:r w:rsidRPr="0000743A">
          <w:rPr>
            <w:rStyle w:val="max-w-15ch"/>
            <w:color w:val="0000FF"/>
            <w:sz w:val="28"/>
            <w:szCs w:val="28"/>
            <w:u w:val="single"/>
          </w:rPr>
          <w:t>routledge.com</w:t>
        </w:r>
      </w:hyperlink>
    </w:p>
    <w:p w14:paraId="56C56C09" w14:textId="77777777" w:rsidR="00246B13" w:rsidRPr="0000743A" w:rsidRDefault="00246B13" w:rsidP="0000743A">
      <w:pPr>
        <w:pStyle w:val="ab"/>
        <w:numPr>
          <w:ilvl w:val="0"/>
          <w:numId w:val="18"/>
        </w:numPr>
        <w:tabs>
          <w:tab w:val="clear" w:pos="720"/>
          <w:tab w:val="num" w:pos="0"/>
        </w:tabs>
        <w:spacing w:line="360" w:lineRule="auto"/>
        <w:ind w:left="0" w:firstLine="0"/>
        <w:jc w:val="both"/>
        <w:rPr>
          <w:color w:val="000000"/>
          <w:sz w:val="28"/>
          <w:szCs w:val="28"/>
        </w:rPr>
      </w:pPr>
      <w:proofErr w:type="spellStart"/>
      <w:r w:rsidRPr="0000743A">
        <w:rPr>
          <w:color w:val="000000"/>
          <w:sz w:val="28"/>
          <w:szCs w:val="28"/>
        </w:rPr>
        <w:t>Holmes</w:t>
      </w:r>
      <w:proofErr w:type="spellEnd"/>
      <w:r w:rsidRPr="0000743A">
        <w:rPr>
          <w:color w:val="000000"/>
          <w:sz w:val="28"/>
          <w:szCs w:val="28"/>
        </w:rPr>
        <w:t>, J. (2020).</w:t>
      </w:r>
      <w:r w:rsidRPr="0000743A">
        <w:rPr>
          <w:rStyle w:val="apple-converted-space"/>
          <w:rFonts w:eastAsiaTheme="majorEastAsia"/>
          <w:color w:val="000000"/>
          <w:sz w:val="28"/>
          <w:szCs w:val="28"/>
        </w:rPr>
        <w:t> </w:t>
      </w:r>
      <w:proofErr w:type="spellStart"/>
      <w:r w:rsidRPr="0000743A">
        <w:rPr>
          <w:rStyle w:val="af0"/>
          <w:rFonts w:eastAsiaTheme="majorEastAsia"/>
          <w:color w:val="000000"/>
          <w:sz w:val="28"/>
          <w:szCs w:val="28"/>
        </w:rPr>
        <w:t>The</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brain</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has</w:t>
      </w:r>
      <w:proofErr w:type="spellEnd"/>
      <w:r w:rsidRPr="0000743A">
        <w:rPr>
          <w:rStyle w:val="af0"/>
          <w:rFonts w:eastAsiaTheme="majorEastAsia"/>
          <w:color w:val="000000"/>
          <w:sz w:val="28"/>
          <w:szCs w:val="28"/>
        </w:rPr>
        <w:t xml:space="preserve"> a </w:t>
      </w:r>
      <w:proofErr w:type="spellStart"/>
      <w:r w:rsidRPr="0000743A">
        <w:rPr>
          <w:rStyle w:val="af0"/>
          <w:rFonts w:eastAsiaTheme="majorEastAsia"/>
          <w:color w:val="000000"/>
          <w:sz w:val="28"/>
          <w:szCs w:val="28"/>
        </w:rPr>
        <w:t>mind</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of</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its</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own</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Attachment</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neurobiology</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and</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the</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new</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science</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of</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psychotherapy</w:t>
      </w:r>
      <w:proofErr w:type="spellEnd"/>
      <w:r w:rsidRPr="0000743A">
        <w:rPr>
          <w:color w:val="000000"/>
          <w:sz w:val="28"/>
          <w:szCs w:val="28"/>
        </w:rPr>
        <w:t xml:space="preserve">. </w:t>
      </w:r>
      <w:proofErr w:type="spellStart"/>
      <w:r w:rsidRPr="0000743A">
        <w:rPr>
          <w:color w:val="000000"/>
          <w:sz w:val="28"/>
          <w:szCs w:val="28"/>
        </w:rPr>
        <w:t>Phoenix</w:t>
      </w:r>
      <w:proofErr w:type="spellEnd"/>
      <w:r w:rsidRPr="0000743A">
        <w:rPr>
          <w:color w:val="000000"/>
          <w:sz w:val="28"/>
          <w:szCs w:val="28"/>
        </w:rPr>
        <w:t xml:space="preserve"> </w:t>
      </w:r>
      <w:proofErr w:type="spellStart"/>
      <w:r w:rsidRPr="0000743A">
        <w:rPr>
          <w:color w:val="000000"/>
          <w:sz w:val="28"/>
          <w:szCs w:val="28"/>
        </w:rPr>
        <w:t>Publishing</w:t>
      </w:r>
      <w:proofErr w:type="spellEnd"/>
      <w:r w:rsidRPr="0000743A">
        <w:rPr>
          <w:color w:val="000000"/>
          <w:sz w:val="28"/>
          <w:szCs w:val="28"/>
        </w:rPr>
        <w:t xml:space="preserve"> House.</w:t>
      </w:r>
      <w:r w:rsidRPr="0000743A">
        <w:rPr>
          <w:rStyle w:val="apple-converted-space"/>
          <w:rFonts w:eastAsiaTheme="majorEastAsia"/>
          <w:color w:val="000000"/>
          <w:sz w:val="28"/>
          <w:szCs w:val="28"/>
        </w:rPr>
        <w:t> </w:t>
      </w:r>
      <w:r w:rsidRPr="0000743A">
        <w:rPr>
          <w:color w:val="000000"/>
          <w:sz w:val="28"/>
          <w:szCs w:val="28"/>
        </w:rPr>
        <w:t>https://firingthemind.com/product/the</w:t>
      </w:r>
      <w:r w:rsidRPr="0000743A">
        <w:rPr>
          <w:color w:val="000000"/>
          <w:sz w:val="28"/>
          <w:szCs w:val="28"/>
        </w:rPr>
        <w:noBreakHyphen/>
        <w:t>brain</w:t>
      </w:r>
      <w:r w:rsidRPr="0000743A">
        <w:rPr>
          <w:color w:val="000000"/>
          <w:sz w:val="28"/>
          <w:szCs w:val="28"/>
        </w:rPr>
        <w:noBreakHyphen/>
        <w:t>has</w:t>
      </w:r>
      <w:r w:rsidRPr="0000743A">
        <w:rPr>
          <w:color w:val="000000"/>
          <w:sz w:val="28"/>
          <w:szCs w:val="28"/>
        </w:rPr>
        <w:noBreakHyphen/>
        <w:t>a</w:t>
      </w:r>
      <w:r w:rsidRPr="0000743A">
        <w:rPr>
          <w:color w:val="000000"/>
          <w:sz w:val="28"/>
          <w:szCs w:val="28"/>
        </w:rPr>
        <w:noBreakHyphen/>
        <w:t>mind</w:t>
      </w:r>
      <w:r w:rsidRPr="0000743A">
        <w:rPr>
          <w:color w:val="000000"/>
          <w:sz w:val="28"/>
          <w:szCs w:val="28"/>
        </w:rPr>
        <w:noBreakHyphen/>
        <w:t>of</w:t>
      </w:r>
      <w:r w:rsidRPr="0000743A">
        <w:rPr>
          <w:color w:val="000000"/>
          <w:sz w:val="28"/>
          <w:szCs w:val="28"/>
        </w:rPr>
        <w:noBreakHyphen/>
        <w:t>its</w:t>
      </w:r>
      <w:r w:rsidRPr="0000743A">
        <w:rPr>
          <w:color w:val="000000"/>
          <w:sz w:val="28"/>
          <w:szCs w:val="28"/>
        </w:rPr>
        <w:noBreakHyphen/>
        <w:t>own</w:t>
      </w:r>
      <w:hyperlink r:id="rId21" w:anchor=":~:text=The%20Brain%20has%20a%20Mind,the%20New%20Science%20of%20Psychotherapy" w:tgtFrame="_blank" w:history="1">
        <w:r w:rsidRPr="0000743A">
          <w:rPr>
            <w:rStyle w:val="max-w-15ch"/>
            <w:color w:val="0000FF"/>
            <w:sz w:val="28"/>
            <w:szCs w:val="28"/>
            <w:u w:val="single"/>
          </w:rPr>
          <w:t>firingthemind.com</w:t>
        </w:r>
      </w:hyperlink>
    </w:p>
    <w:p w14:paraId="6ECE8762" w14:textId="77777777" w:rsidR="00246B13" w:rsidRPr="0000743A" w:rsidRDefault="00246B13" w:rsidP="0000743A">
      <w:pPr>
        <w:pStyle w:val="ab"/>
        <w:numPr>
          <w:ilvl w:val="0"/>
          <w:numId w:val="18"/>
        </w:numPr>
        <w:tabs>
          <w:tab w:val="clear" w:pos="720"/>
          <w:tab w:val="num" w:pos="0"/>
        </w:tabs>
        <w:spacing w:line="360" w:lineRule="auto"/>
        <w:ind w:left="0" w:firstLine="0"/>
        <w:jc w:val="both"/>
        <w:rPr>
          <w:color w:val="000000"/>
          <w:sz w:val="28"/>
          <w:szCs w:val="28"/>
        </w:rPr>
      </w:pPr>
      <w:proofErr w:type="spellStart"/>
      <w:r w:rsidRPr="0000743A">
        <w:rPr>
          <w:color w:val="000000"/>
          <w:sz w:val="28"/>
          <w:szCs w:val="28"/>
        </w:rPr>
        <w:t>Gasquoine</w:t>
      </w:r>
      <w:proofErr w:type="spellEnd"/>
      <w:r w:rsidRPr="0000743A">
        <w:rPr>
          <w:color w:val="000000"/>
          <w:sz w:val="28"/>
          <w:szCs w:val="28"/>
        </w:rPr>
        <w:t>, P. G. (2020).</w:t>
      </w:r>
      <w:r w:rsidRPr="0000743A">
        <w:rPr>
          <w:rStyle w:val="apple-converted-space"/>
          <w:rFonts w:eastAsiaTheme="majorEastAsia"/>
          <w:color w:val="000000"/>
          <w:sz w:val="28"/>
          <w:szCs w:val="28"/>
        </w:rPr>
        <w:t> </w:t>
      </w:r>
      <w:proofErr w:type="spellStart"/>
      <w:r w:rsidRPr="0000743A">
        <w:rPr>
          <w:rStyle w:val="af0"/>
          <w:rFonts w:eastAsiaTheme="majorEastAsia"/>
          <w:color w:val="000000"/>
          <w:sz w:val="28"/>
          <w:szCs w:val="28"/>
        </w:rPr>
        <w:t>Neuropsychology</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Cellular</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physiology</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to</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clinical</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practice</w:t>
      </w:r>
      <w:proofErr w:type="spellEnd"/>
      <w:r w:rsidRPr="0000743A">
        <w:rPr>
          <w:color w:val="000000"/>
          <w:sz w:val="28"/>
          <w:szCs w:val="28"/>
        </w:rPr>
        <w:t> (3rd </w:t>
      </w:r>
      <w:proofErr w:type="spellStart"/>
      <w:r w:rsidRPr="0000743A">
        <w:rPr>
          <w:color w:val="000000"/>
          <w:sz w:val="28"/>
          <w:szCs w:val="28"/>
        </w:rPr>
        <w:t>ed</w:t>
      </w:r>
      <w:proofErr w:type="spellEnd"/>
      <w:r w:rsidRPr="0000743A">
        <w:rPr>
          <w:color w:val="000000"/>
          <w:sz w:val="28"/>
          <w:szCs w:val="28"/>
        </w:rPr>
        <w:t>.). BVT Publishing.</w:t>
      </w:r>
      <w:r w:rsidRPr="0000743A">
        <w:rPr>
          <w:rStyle w:val="apple-converted-space"/>
          <w:rFonts w:eastAsiaTheme="majorEastAsia"/>
          <w:color w:val="000000"/>
          <w:sz w:val="28"/>
          <w:szCs w:val="28"/>
        </w:rPr>
        <w:t> </w:t>
      </w:r>
      <w:r w:rsidRPr="0000743A">
        <w:rPr>
          <w:color w:val="000000"/>
          <w:sz w:val="28"/>
          <w:szCs w:val="28"/>
        </w:rPr>
        <w:t>https://cincinnatistate.ecampus.com/neuropsychology</w:t>
      </w:r>
      <w:r w:rsidRPr="0000743A">
        <w:rPr>
          <w:color w:val="000000"/>
          <w:sz w:val="28"/>
          <w:szCs w:val="28"/>
        </w:rPr>
        <w:noBreakHyphen/>
        <w:t>cellular</w:t>
      </w:r>
      <w:r w:rsidRPr="0000743A">
        <w:rPr>
          <w:color w:val="000000"/>
          <w:sz w:val="28"/>
          <w:szCs w:val="28"/>
        </w:rPr>
        <w:noBreakHyphen/>
        <w:t>physiology/bk/9781517808143</w:t>
      </w:r>
      <w:hyperlink r:id="rId22" w:anchor=":~:text=Neuropsychology%3A%20Cellular%20Physiology%20to%20Clinical,Leaf" w:tgtFrame="_blank" w:history="1">
        <w:r w:rsidRPr="0000743A">
          <w:rPr>
            <w:rStyle w:val="max-w-15ch"/>
            <w:color w:val="0000FF"/>
            <w:sz w:val="28"/>
            <w:szCs w:val="28"/>
            <w:u w:val="single"/>
          </w:rPr>
          <w:t>cincinnatistate.ecampus.com</w:t>
        </w:r>
      </w:hyperlink>
    </w:p>
    <w:p w14:paraId="042CACF2" w14:textId="77777777" w:rsidR="00246B13" w:rsidRPr="0000743A" w:rsidRDefault="00246B13" w:rsidP="0000743A">
      <w:pPr>
        <w:pStyle w:val="ab"/>
        <w:numPr>
          <w:ilvl w:val="0"/>
          <w:numId w:val="18"/>
        </w:numPr>
        <w:tabs>
          <w:tab w:val="clear" w:pos="720"/>
          <w:tab w:val="num" w:pos="0"/>
        </w:tabs>
        <w:spacing w:line="360" w:lineRule="auto"/>
        <w:ind w:left="0" w:firstLine="0"/>
        <w:jc w:val="both"/>
        <w:rPr>
          <w:color w:val="000000"/>
          <w:sz w:val="28"/>
          <w:szCs w:val="28"/>
        </w:rPr>
      </w:pPr>
      <w:proofErr w:type="spellStart"/>
      <w:r w:rsidRPr="0000743A">
        <w:rPr>
          <w:color w:val="000000"/>
          <w:sz w:val="28"/>
          <w:szCs w:val="28"/>
        </w:rPr>
        <w:lastRenderedPageBreak/>
        <w:t>DeRight</w:t>
      </w:r>
      <w:proofErr w:type="spellEnd"/>
      <w:r w:rsidRPr="0000743A">
        <w:rPr>
          <w:color w:val="000000"/>
          <w:sz w:val="28"/>
          <w:szCs w:val="28"/>
        </w:rPr>
        <w:t>, J. (2022).</w:t>
      </w:r>
      <w:r w:rsidRPr="0000743A">
        <w:rPr>
          <w:rStyle w:val="apple-converted-space"/>
          <w:rFonts w:eastAsiaTheme="majorEastAsia"/>
          <w:color w:val="000000"/>
          <w:sz w:val="28"/>
          <w:szCs w:val="28"/>
        </w:rPr>
        <w:t> </w:t>
      </w:r>
      <w:proofErr w:type="spellStart"/>
      <w:r w:rsidRPr="0000743A">
        <w:rPr>
          <w:rStyle w:val="af0"/>
          <w:rFonts w:eastAsiaTheme="majorEastAsia"/>
          <w:color w:val="000000"/>
          <w:sz w:val="28"/>
          <w:szCs w:val="28"/>
        </w:rPr>
        <w:t>Essential</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neuropsychology</w:t>
      </w:r>
      <w:proofErr w:type="spellEnd"/>
      <w:r w:rsidRPr="0000743A">
        <w:rPr>
          <w:rStyle w:val="af0"/>
          <w:rFonts w:eastAsiaTheme="majorEastAsia"/>
          <w:color w:val="000000"/>
          <w:sz w:val="28"/>
          <w:szCs w:val="28"/>
        </w:rPr>
        <w:t xml:space="preserve">: A </w:t>
      </w:r>
      <w:proofErr w:type="spellStart"/>
      <w:r w:rsidRPr="0000743A">
        <w:rPr>
          <w:rStyle w:val="af0"/>
          <w:rFonts w:eastAsiaTheme="majorEastAsia"/>
          <w:color w:val="000000"/>
          <w:sz w:val="28"/>
          <w:szCs w:val="28"/>
        </w:rPr>
        <w:t>concise</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handbook</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for</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adult</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practitioners</w:t>
      </w:r>
      <w:proofErr w:type="spellEnd"/>
      <w:r w:rsidRPr="0000743A">
        <w:rPr>
          <w:color w:val="000000"/>
          <w:sz w:val="28"/>
          <w:szCs w:val="28"/>
        </w:rPr>
        <w:t>. Springer.</w:t>
      </w:r>
      <w:r w:rsidRPr="0000743A">
        <w:rPr>
          <w:rStyle w:val="apple-converted-space"/>
          <w:rFonts w:eastAsiaTheme="majorEastAsia"/>
          <w:color w:val="000000"/>
          <w:sz w:val="28"/>
          <w:szCs w:val="28"/>
        </w:rPr>
        <w:t> </w:t>
      </w:r>
      <w:r w:rsidRPr="0000743A">
        <w:rPr>
          <w:color w:val="000000"/>
          <w:sz w:val="28"/>
          <w:szCs w:val="28"/>
        </w:rPr>
        <w:t>https://link.springer.com/book/10.1007/978</w:t>
      </w:r>
      <w:r w:rsidRPr="0000743A">
        <w:rPr>
          <w:color w:val="000000"/>
          <w:sz w:val="28"/>
          <w:szCs w:val="28"/>
        </w:rPr>
        <w:noBreakHyphen/>
        <w:t>3</w:t>
      </w:r>
      <w:r w:rsidRPr="0000743A">
        <w:rPr>
          <w:color w:val="000000"/>
          <w:sz w:val="28"/>
          <w:szCs w:val="28"/>
        </w:rPr>
        <w:noBreakHyphen/>
        <w:t>030</w:t>
      </w:r>
      <w:r w:rsidRPr="0000743A">
        <w:rPr>
          <w:color w:val="000000"/>
          <w:sz w:val="28"/>
          <w:szCs w:val="28"/>
        </w:rPr>
        <w:noBreakHyphen/>
        <w:t>84385</w:t>
      </w:r>
      <w:r w:rsidRPr="0000743A">
        <w:rPr>
          <w:color w:val="000000"/>
          <w:sz w:val="28"/>
          <w:szCs w:val="28"/>
        </w:rPr>
        <w:noBreakHyphen/>
        <w:t>5</w:t>
      </w:r>
      <w:r w:rsidRPr="0000743A">
        <w:rPr>
          <w:rStyle w:val="apple-converted-space"/>
          <w:rFonts w:eastAsiaTheme="majorEastAsia"/>
          <w:color w:val="000000"/>
          <w:sz w:val="28"/>
          <w:szCs w:val="28"/>
        </w:rPr>
        <w:t> </w:t>
      </w:r>
      <w:hyperlink r:id="rId23" w:anchor=":~:text=About%20this%20book" w:tgtFrame="_blank" w:history="1">
        <w:r w:rsidRPr="0000743A">
          <w:rPr>
            <w:rStyle w:val="max-w-15ch"/>
            <w:color w:val="0000FF"/>
            <w:sz w:val="28"/>
            <w:szCs w:val="28"/>
            <w:u w:val="single"/>
          </w:rPr>
          <w:t>link.springer.com</w:t>
        </w:r>
      </w:hyperlink>
    </w:p>
    <w:p w14:paraId="40F37A95" w14:textId="77777777" w:rsidR="00246B13" w:rsidRPr="0000743A" w:rsidRDefault="00246B13" w:rsidP="0000743A">
      <w:pPr>
        <w:pStyle w:val="ab"/>
        <w:numPr>
          <w:ilvl w:val="0"/>
          <w:numId w:val="18"/>
        </w:numPr>
        <w:tabs>
          <w:tab w:val="clear" w:pos="720"/>
          <w:tab w:val="num" w:pos="0"/>
        </w:tabs>
        <w:spacing w:line="360" w:lineRule="auto"/>
        <w:ind w:left="0" w:firstLine="0"/>
        <w:jc w:val="both"/>
        <w:rPr>
          <w:color w:val="000000"/>
          <w:sz w:val="28"/>
          <w:szCs w:val="28"/>
        </w:rPr>
      </w:pPr>
      <w:proofErr w:type="spellStart"/>
      <w:r w:rsidRPr="0000743A">
        <w:rPr>
          <w:color w:val="000000"/>
          <w:sz w:val="28"/>
          <w:szCs w:val="28"/>
        </w:rPr>
        <w:t>Roth</w:t>
      </w:r>
      <w:proofErr w:type="spellEnd"/>
      <w:r w:rsidRPr="0000743A">
        <w:rPr>
          <w:color w:val="000000"/>
          <w:sz w:val="28"/>
          <w:szCs w:val="28"/>
        </w:rPr>
        <w:t xml:space="preserve">, G., </w:t>
      </w:r>
      <w:proofErr w:type="spellStart"/>
      <w:r w:rsidRPr="0000743A">
        <w:rPr>
          <w:color w:val="000000"/>
          <w:sz w:val="28"/>
          <w:szCs w:val="28"/>
        </w:rPr>
        <w:t>Heinz</w:t>
      </w:r>
      <w:proofErr w:type="spellEnd"/>
      <w:r w:rsidRPr="0000743A">
        <w:rPr>
          <w:color w:val="000000"/>
          <w:sz w:val="28"/>
          <w:szCs w:val="28"/>
        </w:rPr>
        <w:t>, A., &amp; </w:t>
      </w:r>
      <w:proofErr w:type="spellStart"/>
      <w:r w:rsidRPr="0000743A">
        <w:rPr>
          <w:color w:val="000000"/>
          <w:sz w:val="28"/>
          <w:szCs w:val="28"/>
        </w:rPr>
        <w:t>Walter</w:t>
      </w:r>
      <w:proofErr w:type="spellEnd"/>
      <w:r w:rsidRPr="0000743A">
        <w:rPr>
          <w:color w:val="000000"/>
          <w:sz w:val="28"/>
          <w:szCs w:val="28"/>
        </w:rPr>
        <w:t>, H. (</w:t>
      </w:r>
      <w:proofErr w:type="spellStart"/>
      <w:r w:rsidRPr="0000743A">
        <w:rPr>
          <w:color w:val="000000"/>
          <w:sz w:val="28"/>
          <w:szCs w:val="28"/>
        </w:rPr>
        <w:t>Eds</w:t>
      </w:r>
      <w:proofErr w:type="spellEnd"/>
      <w:r w:rsidRPr="0000743A">
        <w:rPr>
          <w:color w:val="000000"/>
          <w:sz w:val="28"/>
          <w:szCs w:val="28"/>
        </w:rPr>
        <w:t>.). (2023).</w:t>
      </w:r>
      <w:r w:rsidRPr="0000743A">
        <w:rPr>
          <w:rStyle w:val="apple-converted-space"/>
          <w:rFonts w:eastAsiaTheme="majorEastAsia"/>
          <w:color w:val="000000"/>
          <w:sz w:val="28"/>
          <w:szCs w:val="28"/>
        </w:rPr>
        <w:t> </w:t>
      </w:r>
      <w:proofErr w:type="spellStart"/>
      <w:r w:rsidRPr="0000743A">
        <w:rPr>
          <w:rStyle w:val="af0"/>
          <w:rFonts w:eastAsiaTheme="majorEastAsia"/>
          <w:color w:val="000000"/>
          <w:sz w:val="28"/>
          <w:szCs w:val="28"/>
        </w:rPr>
        <w:t>Psychoneuroscience</w:t>
      </w:r>
      <w:proofErr w:type="spellEnd"/>
      <w:r w:rsidRPr="0000743A">
        <w:rPr>
          <w:color w:val="000000"/>
          <w:sz w:val="28"/>
          <w:szCs w:val="28"/>
        </w:rPr>
        <w:t>. Springer.</w:t>
      </w:r>
      <w:r w:rsidRPr="0000743A">
        <w:rPr>
          <w:rStyle w:val="apple-converted-space"/>
          <w:rFonts w:eastAsiaTheme="majorEastAsia"/>
          <w:color w:val="000000"/>
          <w:sz w:val="28"/>
          <w:szCs w:val="28"/>
        </w:rPr>
        <w:t> </w:t>
      </w:r>
      <w:r w:rsidRPr="0000743A">
        <w:rPr>
          <w:color w:val="000000"/>
          <w:sz w:val="28"/>
          <w:szCs w:val="28"/>
        </w:rPr>
        <w:t>https://link.springer.com/book/10.1007/978</w:t>
      </w:r>
      <w:r w:rsidRPr="0000743A">
        <w:rPr>
          <w:color w:val="000000"/>
          <w:sz w:val="28"/>
          <w:szCs w:val="28"/>
        </w:rPr>
        <w:noBreakHyphen/>
        <w:t>3</w:t>
      </w:r>
      <w:r w:rsidRPr="0000743A">
        <w:rPr>
          <w:color w:val="000000"/>
          <w:sz w:val="28"/>
          <w:szCs w:val="28"/>
        </w:rPr>
        <w:noBreakHyphen/>
        <w:t>658</w:t>
      </w:r>
      <w:r w:rsidRPr="0000743A">
        <w:rPr>
          <w:color w:val="000000"/>
          <w:sz w:val="28"/>
          <w:szCs w:val="28"/>
        </w:rPr>
        <w:noBreakHyphen/>
        <w:t>38272</w:t>
      </w:r>
      <w:r w:rsidRPr="0000743A">
        <w:rPr>
          <w:color w:val="000000"/>
          <w:sz w:val="28"/>
          <w:szCs w:val="28"/>
        </w:rPr>
        <w:noBreakHyphen/>
        <w:t>3</w:t>
      </w:r>
      <w:r w:rsidRPr="0000743A">
        <w:rPr>
          <w:rStyle w:val="apple-converted-space"/>
          <w:rFonts w:eastAsiaTheme="majorEastAsia"/>
          <w:color w:val="000000"/>
          <w:sz w:val="28"/>
          <w:szCs w:val="28"/>
        </w:rPr>
        <w:t> </w:t>
      </w:r>
      <w:hyperlink r:id="rId24" w:anchor=":~:text=Psychoneuroscience" w:tgtFrame="_blank" w:history="1">
        <w:r w:rsidRPr="0000743A">
          <w:rPr>
            <w:rStyle w:val="max-w-15ch"/>
            <w:color w:val="0000FF"/>
            <w:sz w:val="28"/>
            <w:szCs w:val="28"/>
            <w:u w:val="single"/>
          </w:rPr>
          <w:t>link.springer.com</w:t>
        </w:r>
      </w:hyperlink>
    </w:p>
    <w:p w14:paraId="57B28895" w14:textId="77777777" w:rsidR="00246B13" w:rsidRPr="0000743A" w:rsidRDefault="00246B13" w:rsidP="0000743A">
      <w:pPr>
        <w:pStyle w:val="ab"/>
        <w:numPr>
          <w:ilvl w:val="0"/>
          <w:numId w:val="18"/>
        </w:numPr>
        <w:tabs>
          <w:tab w:val="clear" w:pos="720"/>
          <w:tab w:val="num" w:pos="0"/>
        </w:tabs>
        <w:spacing w:line="360" w:lineRule="auto"/>
        <w:ind w:left="0" w:firstLine="0"/>
        <w:jc w:val="both"/>
        <w:rPr>
          <w:color w:val="000000"/>
          <w:sz w:val="28"/>
          <w:szCs w:val="28"/>
        </w:rPr>
      </w:pPr>
      <w:proofErr w:type="spellStart"/>
      <w:r w:rsidRPr="0000743A">
        <w:rPr>
          <w:color w:val="000000"/>
          <w:sz w:val="28"/>
          <w:szCs w:val="28"/>
        </w:rPr>
        <w:t>Barr</w:t>
      </w:r>
      <w:proofErr w:type="spellEnd"/>
      <w:r w:rsidRPr="0000743A">
        <w:rPr>
          <w:color w:val="000000"/>
          <w:sz w:val="28"/>
          <w:szCs w:val="28"/>
        </w:rPr>
        <w:t>, W. B., &amp; </w:t>
      </w:r>
      <w:proofErr w:type="spellStart"/>
      <w:r w:rsidRPr="0000743A">
        <w:rPr>
          <w:color w:val="000000"/>
          <w:sz w:val="28"/>
          <w:szCs w:val="28"/>
        </w:rPr>
        <w:t>Bieliauskas</w:t>
      </w:r>
      <w:proofErr w:type="spellEnd"/>
      <w:r w:rsidRPr="0000743A">
        <w:rPr>
          <w:color w:val="000000"/>
          <w:sz w:val="28"/>
          <w:szCs w:val="28"/>
        </w:rPr>
        <w:t>, L. A. (</w:t>
      </w:r>
      <w:proofErr w:type="spellStart"/>
      <w:r w:rsidRPr="0000743A">
        <w:rPr>
          <w:color w:val="000000"/>
          <w:sz w:val="28"/>
          <w:szCs w:val="28"/>
        </w:rPr>
        <w:t>Eds</w:t>
      </w:r>
      <w:proofErr w:type="spellEnd"/>
      <w:r w:rsidRPr="0000743A">
        <w:rPr>
          <w:color w:val="000000"/>
          <w:sz w:val="28"/>
          <w:szCs w:val="28"/>
        </w:rPr>
        <w:t>.). (2024).</w:t>
      </w:r>
      <w:r w:rsidRPr="0000743A">
        <w:rPr>
          <w:rStyle w:val="apple-converted-space"/>
          <w:rFonts w:eastAsiaTheme="majorEastAsia"/>
          <w:color w:val="000000"/>
          <w:sz w:val="28"/>
          <w:szCs w:val="28"/>
        </w:rPr>
        <w:t> </w:t>
      </w:r>
      <w:proofErr w:type="spellStart"/>
      <w:r w:rsidRPr="0000743A">
        <w:rPr>
          <w:rStyle w:val="af0"/>
          <w:rFonts w:eastAsiaTheme="majorEastAsia"/>
          <w:color w:val="000000"/>
          <w:sz w:val="28"/>
          <w:szCs w:val="28"/>
        </w:rPr>
        <w:t>The</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Oxford</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handbook</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of</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the</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history</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of</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clinical</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neuropsychology</w:t>
      </w:r>
      <w:proofErr w:type="spellEnd"/>
      <w:r w:rsidRPr="0000743A">
        <w:rPr>
          <w:color w:val="000000"/>
          <w:sz w:val="28"/>
          <w:szCs w:val="28"/>
        </w:rPr>
        <w:t xml:space="preserve">. </w:t>
      </w:r>
      <w:proofErr w:type="spellStart"/>
      <w:r w:rsidRPr="0000743A">
        <w:rPr>
          <w:color w:val="000000"/>
          <w:sz w:val="28"/>
          <w:szCs w:val="28"/>
        </w:rPr>
        <w:t>Oxford</w:t>
      </w:r>
      <w:proofErr w:type="spellEnd"/>
      <w:r w:rsidRPr="0000743A">
        <w:rPr>
          <w:color w:val="000000"/>
          <w:sz w:val="28"/>
          <w:szCs w:val="28"/>
        </w:rPr>
        <w:t xml:space="preserve"> </w:t>
      </w:r>
      <w:proofErr w:type="spellStart"/>
      <w:r w:rsidRPr="0000743A">
        <w:rPr>
          <w:color w:val="000000"/>
          <w:sz w:val="28"/>
          <w:szCs w:val="28"/>
        </w:rPr>
        <w:t>University</w:t>
      </w:r>
      <w:proofErr w:type="spellEnd"/>
      <w:r w:rsidRPr="0000743A">
        <w:rPr>
          <w:color w:val="000000"/>
          <w:sz w:val="28"/>
          <w:szCs w:val="28"/>
        </w:rPr>
        <w:t xml:space="preserve"> Press.</w:t>
      </w:r>
      <w:r w:rsidRPr="0000743A">
        <w:rPr>
          <w:rStyle w:val="apple-converted-space"/>
          <w:rFonts w:eastAsiaTheme="majorEastAsia"/>
          <w:color w:val="000000"/>
          <w:sz w:val="28"/>
          <w:szCs w:val="28"/>
        </w:rPr>
        <w:t> </w:t>
      </w:r>
      <w:r w:rsidRPr="0000743A">
        <w:rPr>
          <w:color w:val="000000"/>
          <w:sz w:val="28"/>
          <w:szCs w:val="28"/>
        </w:rPr>
        <w:t>https://global.oup.com/academic/product/the</w:t>
      </w:r>
      <w:r w:rsidRPr="0000743A">
        <w:rPr>
          <w:color w:val="000000"/>
          <w:sz w:val="28"/>
          <w:szCs w:val="28"/>
        </w:rPr>
        <w:noBreakHyphen/>
        <w:t>oxford</w:t>
      </w:r>
      <w:r w:rsidRPr="0000743A">
        <w:rPr>
          <w:color w:val="000000"/>
          <w:sz w:val="28"/>
          <w:szCs w:val="28"/>
        </w:rPr>
        <w:noBreakHyphen/>
        <w:t>handbook</w:t>
      </w:r>
      <w:r w:rsidRPr="0000743A">
        <w:rPr>
          <w:color w:val="000000"/>
          <w:sz w:val="28"/>
          <w:szCs w:val="28"/>
        </w:rPr>
        <w:noBreakHyphen/>
        <w:t>of</w:t>
      </w:r>
      <w:r w:rsidRPr="0000743A">
        <w:rPr>
          <w:color w:val="000000"/>
          <w:sz w:val="28"/>
          <w:szCs w:val="28"/>
        </w:rPr>
        <w:noBreakHyphen/>
        <w:t>the</w:t>
      </w:r>
      <w:r w:rsidRPr="0000743A">
        <w:rPr>
          <w:color w:val="000000"/>
          <w:sz w:val="28"/>
          <w:szCs w:val="28"/>
        </w:rPr>
        <w:noBreakHyphen/>
        <w:t>history</w:t>
      </w:r>
      <w:r w:rsidRPr="0000743A">
        <w:rPr>
          <w:color w:val="000000"/>
          <w:sz w:val="28"/>
          <w:szCs w:val="28"/>
        </w:rPr>
        <w:noBreakHyphen/>
        <w:t>of</w:t>
      </w:r>
      <w:r w:rsidRPr="0000743A">
        <w:rPr>
          <w:color w:val="000000"/>
          <w:sz w:val="28"/>
          <w:szCs w:val="28"/>
        </w:rPr>
        <w:noBreakHyphen/>
        <w:t>clinical</w:t>
      </w:r>
      <w:r w:rsidRPr="0000743A">
        <w:rPr>
          <w:color w:val="000000"/>
          <w:sz w:val="28"/>
          <w:szCs w:val="28"/>
        </w:rPr>
        <w:noBreakHyphen/>
        <w:t>neuropsychology</w:t>
      </w:r>
      <w:r w:rsidRPr="0000743A">
        <w:rPr>
          <w:color w:val="000000"/>
          <w:sz w:val="28"/>
          <w:szCs w:val="28"/>
        </w:rPr>
        <w:noBreakHyphen/>
        <w:t>9780198829980</w:t>
      </w:r>
      <w:r w:rsidRPr="0000743A">
        <w:rPr>
          <w:rStyle w:val="apple-converted-space"/>
          <w:rFonts w:eastAsiaTheme="majorEastAsia"/>
          <w:color w:val="000000"/>
          <w:sz w:val="28"/>
          <w:szCs w:val="28"/>
        </w:rPr>
        <w:t> </w:t>
      </w:r>
      <w:r w:rsidRPr="0000743A">
        <w:rPr>
          <w:rStyle w:val="text-token-text-secondary"/>
          <w:rFonts w:eastAsiaTheme="majorEastAsia"/>
          <w:color w:val="000000"/>
          <w:sz w:val="28"/>
          <w:szCs w:val="28"/>
        </w:rPr>
        <w:t xml:space="preserve"> </w:t>
      </w:r>
    </w:p>
    <w:p w14:paraId="772EAFE4" w14:textId="77777777" w:rsidR="00246B13" w:rsidRPr="0000743A" w:rsidRDefault="00246B13" w:rsidP="0000743A">
      <w:pPr>
        <w:pStyle w:val="ab"/>
        <w:numPr>
          <w:ilvl w:val="0"/>
          <w:numId w:val="18"/>
        </w:numPr>
        <w:tabs>
          <w:tab w:val="clear" w:pos="720"/>
          <w:tab w:val="num" w:pos="0"/>
        </w:tabs>
        <w:spacing w:line="360" w:lineRule="auto"/>
        <w:ind w:left="0" w:firstLine="0"/>
        <w:jc w:val="both"/>
        <w:rPr>
          <w:color w:val="000000"/>
          <w:sz w:val="28"/>
          <w:szCs w:val="28"/>
        </w:rPr>
      </w:pPr>
      <w:proofErr w:type="spellStart"/>
      <w:r w:rsidRPr="0000743A">
        <w:rPr>
          <w:color w:val="000000"/>
          <w:sz w:val="28"/>
          <w:szCs w:val="28"/>
        </w:rPr>
        <w:t>Cozolino</w:t>
      </w:r>
      <w:proofErr w:type="spellEnd"/>
      <w:r w:rsidRPr="0000743A">
        <w:rPr>
          <w:color w:val="000000"/>
          <w:sz w:val="28"/>
          <w:szCs w:val="28"/>
        </w:rPr>
        <w:t>, L. (2020).</w:t>
      </w:r>
      <w:r w:rsidRPr="0000743A">
        <w:rPr>
          <w:rStyle w:val="apple-converted-space"/>
          <w:rFonts w:eastAsiaTheme="majorEastAsia"/>
          <w:color w:val="000000"/>
          <w:sz w:val="28"/>
          <w:szCs w:val="28"/>
        </w:rPr>
        <w:t> </w:t>
      </w:r>
      <w:proofErr w:type="spellStart"/>
      <w:r w:rsidRPr="0000743A">
        <w:rPr>
          <w:rStyle w:val="af0"/>
          <w:rFonts w:eastAsiaTheme="majorEastAsia"/>
          <w:color w:val="000000"/>
          <w:sz w:val="28"/>
          <w:szCs w:val="28"/>
        </w:rPr>
        <w:t>The</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pocket</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guide</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to</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neuroscience</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for</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clinicians</w:t>
      </w:r>
      <w:proofErr w:type="spellEnd"/>
      <w:r w:rsidRPr="0000743A">
        <w:rPr>
          <w:color w:val="000000"/>
          <w:sz w:val="28"/>
          <w:szCs w:val="28"/>
        </w:rPr>
        <w:t>. W. W. </w:t>
      </w:r>
      <w:proofErr w:type="spellStart"/>
      <w:r w:rsidRPr="0000743A">
        <w:rPr>
          <w:color w:val="000000"/>
          <w:sz w:val="28"/>
          <w:szCs w:val="28"/>
        </w:rPr>
        <w:t>Norton</w:t>
      </w:r>
      <w:proofErr w:type="spellEnd"/>
      <w:r w:rsidRPr="0000743A">
        <w:rPr>
          <w:color w:val="000000"/>
          <w:sz w:val="28"/>
          <w:szCs w:val="28"/>
        </w:rPr>
        <w:t> &amp; </w:t>
      </w:r>
      <w:proofErr w:type="spellStart"/>
      <w:r w:rsidRPr="0000743A">
        <w:rPr>
          <w:color w:val="000000"/>
          <w:sz w:val="28"/>
          <w:szCs w:val="28"/>
        </w:rPr>
        <w:t>Company</w:t>
      </w:r>
      <w:proofErr w:type="spellEnd"/>
      <w:r w:rsidRPr="0000743A">
        <w:rPr>
          <w:color w:val="000000"/>
          <w:sz w:val="28"/>
          <w:szCs w:val="28"/>
        </w:rPr>
        <w:t>. (</w:t>
      </w:r>
      <w:proofErr w:type="spellStart"/>
      <w:r w:rsidRPr="0000743A">
        <w:rPr>
          <w:color w:val="000000"/>
          <w:sz w:val="28"/>
          <w:szCs w:val="28"/>
        </w:rPr>
        <w:t>Product</w:t>
      </w:r>
      <w:proofErr w:type="spellEnd"/>
      <w:r w:rsidRPr="0000743A">
        <w:rPr>
          <w:color w:val="000000"/>
          <w:sz w:val="28"/>
          <w:szCs w:val="28"/>
        </w:rPr>
        <w:t xml:space="preserve"> </w:t>
      </w:r>
      <w:proofErr w:type="spellStart"/>
      <w:r w:rsidRPr="0000743A">
        <w:rPr>
          <w:color w:val="000000"/>
          <w:sz w:val="28"/>
          <w:szCs w:val="28"/>
        </w:rPr>
        <w:t>page</w:t>
      </w:r>
      <w:proofErr w:type="spellEnd"/>
      <w:r w:rsidRPr="0000743A">
        <w:rPr>
          <w:color w:val="000000"/>
          <w:sz w:val="28"/>
          <w:szCs w:val="28"/>
        </w:rPr>
        <w:t xml:space="preserve"> </w:t>
      </w:r>
      <w:proofErr w:type="spellStart"/>
      <w:r w:rsidRPr="0000743A">
        <w:rPr>
          <w:color w:val="000000"/>
          <w:sz w:val="28"/>
          <w:szCs w:val="28"/>
        </w:rPr>
        <w:t>provides</w:t>
      </w:r>
      <w:proofErr w:type="spellEnd"/>
      <w:r w:rsidRPr="0000743A">
        <w:rPr>
          <w:color w:val="000000"/>
          <w:sz w:val="28"/>
          <w:szCs w:val="28"/>
        </w:rPr>
        <w:t xml:space="preserve"> </w:t>
      </w:r>
      <w:proofErr w:type="spellStart"/>
      <w:r w:rsidRPr="0000743A">
        <w:rPr>
          <w:color w:val="000000"/>
          <w:sz w:val="28"/>
          <w:szCs w:val="28"/>
        </w:rPr>
        <w:t>publication</w:t>
      </w:r>
      <w:proofErr w:type="spellEnd"/>
      <w:r w:rsidRPr="0000743A">
        <w:rPr>
          <w:color w:val="000000"/>
          <w:sz w:val="28"/>
          <w:szCs w:val="28"/>
        </w:rPr>
        <w:t xml:space="preserve"> </w:t>
      </w:r>
      <w:proofErr w:type="spellStart"/>
      <w:r w:rsidRPr="0000743A">
        <w:rPr>
          <w:color w:val="000000"/>
          <w:sz w:val="28"/>
          <w:szCs w:val="28"/>
        </w:rPr>
        <w:t>details</w:t>
      </w:r>
      <w:proofErr w:type="spellEnd"/>
      <w:r w:rsidRPr="0000743A">
        <w:rPr>
          <w:color w:val="000000"/>
          <w:sz w:val="28"/>
          <w:szCs w:val="28"/>
        </w:rPr>
        <w:t>: May 5, 2020).</w:t>
      </w:r>
      <w:r w:rsidRPr="0000743A">
        <w:rPr>
          <w:rStyle w:val="apple-converted-space"/>
          <w:rFonts w:eastAsiaTheme="majorEastAsia"/>
          <w:color w:val="000000"/>
          <w:sz w:val="28"/>
          <w:szCs w:val="28"/>
        </w:rPr>
        <w:t> </w:t>
      </w:r>
      <w:r w:rsidRPr="0000743A">
        <w:rPr>
          <w:color w:val="000000"/>
          <w:sz w:val="28"/>
          <w:szCs w:val="28"/>
        </w:rPr>
        <w:t>https://www.indigo.ca/en</w:t>
      </w:r>
      <w:r w:rsidRPr="0000743A">
        <w:rPr>
          <w:color w:val="000000"/>
          <w:sz w:val="28"/>
          <w:szCs w:val="28"/>
        </w:rPr>
        <w:noBreakHyphen/>
        <w:t>ca/the</w:t>
      </w:r>
      <w:r w:rsidRPr="0000743A">
        <w:rPr>
          <w:color w:val="000000"/>
          <w:sz w:val="28"/>
          <w:szCs w:val="28"/>
        </w:rPr>
        <w:noBreakHyphen/>
        <w:t>pocket</w:t>
      </w:r>
      <w:r w:rsidRPr="0000743A">
        <w:rPr>
          <w:color w:val="000000"/>
          <w:sz w:val="28"/>
          <w:szCs w:val="28"/>
        </w:rPr>
        <w:noBreakHyphen/>
        <w:t>guide</w:t>
      </w:r>
      <w:r w:rsidRPr="0000743A">
        <w:rPr>
          <w:color w:val="000000"/>
          <w:sz w:val="28"/>
          <w:szCs w:val="28"/>
        </w:rPr>
        <w:noBreakHyphen/>
        <w:t>to</w:t>
      </w:r>
      <w:r w:rsidRPr="0000743A">
        <w:rPr>
          <w:color w:val="000000"/>
          <w:sz w:val="28"/>
          <w:szCs w:val="28"/>
        </w:rPr>
        <w:noBreakHyphen/>
        <w:t>neuroscience</w:t>
      </w:r>
      <w:r w:rsidRPr="0000743A">
        <w:rPr>
          <w:color w:val="000000"/>
          <w:sz w:val="28"/>
          <w:szCs w:val="28"/>
        </w:rPr>
        <w:noBreakHyphen/>
        <w:t>for</w:t>
      </w:r>
      <w:r w:rsidRPr="0000743A">
        <w:rPr>
          <w:color w:val="000000"/>
          <w:sz w:val="28"/>
          <w:szCs w:val="28"/>
        </w:rPr>
        <w:noBreakHyphen/>
        <w:t>clinicians/9780393712575</w:t>
      </w:r>
      <w:r w:rsidRPr="0000743A">
        <w:rPr>
          <w:rStyle w:val="apple-converted-space"/>
          <w:rFonts w:eastAsiaTheme="majorEastAsia"/>
          <w:color w:val="000000"/>
          <w:sz w:val="28"/>
          <w:szCs w:val="28"/>
        </w:rPr>
        <w:t> </w:t>
      </w:r>
      <w:r w:rsidRPr="0000743A">
        <w:rPr>
          <w:rStyle w:val="text-token-text-secondary"/>
          <w:rFonts w:eastAsiaTheme="majorEastAsia"/>
          <w:color w:val="000000"/>
          <w:sz w:val="28"/>
          <w:szCs w:val="28"/>
        </w:rPr>
        <w:t>indigo.ca</w:t>
      </w:r>
    </w:p>
    <w:p w14:paraId="551EB005" w14:textId="77777777" w:rsidR="00246B13" w:rsidRPr="0000743A" w:rsidRDefault="00246B13" w:rsidP="0000743A">
      <w:pPr>
        <w:pStyle w:val="ab"/>
        <w:numPr>
          <w:ilvl w:val="0"/>
          <w:numId w:val="18"/>
        </w:numPr>
        <w:tabs>
          <w:tab w:val="clear" w:pos="720"/>
          <w:tab w:val="num" w:pos="0"/>
        </w:tabs>
        <w:spacing w:line="360" w:lineRule="auto"/>
        <w:ind w:left="0" w:firstLine="0"/>
        <w:jc w:val="both"/>
        <w:rPr>
          <w:color w:val="000000"/>
          <w:sz w:val="28"/>
          <w:szCs w:val="28"/>
        </w:rPr>
      </w:pPr>
      <w:proofErr w:type="spellStart"/>
      <w:r w:rsidRPr="0000743A">
        <w:rPr>
          <w:color w:val="000000"/>
          <w:sz w:val="28"/>
          <w:szCs w:val="28"/>
        </w:rPr>
        <w:t>Mondini</w:t>
      </w:r>
      <w:proofErr w:type="spellEnd"/>
      <w:r w:rsidRPr="0000743A">
        <w:rPr>
          <w:color w:val="000000"/>
          <w:sz w:val="28"/>
          <w:szCs w:val="28"/>
        </w:rPr>
        <w:t xml:space="preserve">, S., </w:t>
      </w:r>
      <w:proofErr w:type="spellStart"/>
      <w:r w:rsidRPr="0000743A">
        <w:rPr>
          <w:color w:val="000000"/>
          <w:sz w:val="28"/>
          <w:szCs w:val="28"/>
        </w:rPr>
        <w:t>Cappelletti</w:t>
      </w:r>
      <w:proofErr w:type="spellEnd"/>
      <w:r w:rsidRPr="0000743A">
        <w:rPr>
          <w:color w:val="000000"/>
          <w:sz w:val="28"/>
          <w:szCs w:val="28"/>
        </w:rPr>
        <w:t>, M., &amp; </w:t>
      </w:r>
      <w:proofErr w:type="spellStart"/>
      <w:r w:rsidRPr="0000743A">
        <w:rPr>
          <w:color w:val="000000"/>
          <w:sz w:val="28"/>
          <w:szCs w:val="28"/>
        </w:rPr>
        <w:t>Arcara</w:t>
      </w:r>
      <w:proofErr w:type="spellEnd"/>
      <w:r w:rsidRPr="0000743A">
        <w:rPr>
          <w:color w:val="000000"/>
          <w:sz w:val="28"/>
          <w:szCs w:val="28"/>
        </w:rPr>
        <w:t>, G. (2023).</w:t>
      </w:r>
      <w:r w:rsidRPr="0000743A">
        <w:rPr>
          <w:rStyle w:val="apple-converted-space"/>
          <w:rFonts w:eastAsiaTheme="majorEastAsia"/>
          <w:color w:val="000000"/>
          <w:sz w:val="28"/>
          <w:szCs w:val="28"/>
        </w:rPr>
        <w:t> </w:t>
      </w:r>
      <w:proofErr w:type="spellStart"/>
      <w:r w:rsidRPr="0000743A">
        <w:rPr>
          <w:rStyle w:val="af0"/>
          <w:rFonts w:eastAsiaTheme="majorEastAsia"/>
          <w:color w:val="000000"/>
          <w:sz w:val="28"/>
          <w:szCs w:val="28"/>
        </w:rPr>
        <w:t>Methodology</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in</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neuropsychological</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assessment</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An</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interpretative</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approach</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to</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guide</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clinical</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practice</w:t>
      </w:r>
      <w:proofErr w:type="spellEnd"/>
      <w:r w:rsidRPr="0000743A">
        <w:rPr>
          <w:color w:val="000000"/>
          <w:sz w:val="28"/>
          <w:szCs w:val="28"/>
        </w:rPr>
        <w:t>. Routledge.</w:t>
      </w:r>
      <w:r w:rsidRPr="0000743A">
        <w:rPr>
          <w:rStyle w:val="apple-converted-space"/>
          <w:rFonts w:eastAsiaTheme="majorEastAsia"/>
          <w:color w:val="000000"/>
          <w:sz w:val="28"/>
          <w:szCs w:val="28"/>
        </w:rPr>
        <w:t> </w:t>
      </w:r>
      <w:r w:rsidRPr="0000743A">
        <w:rPr>
          <w:color w:val="000000"/>
          <w:sz w:val="28"/>
          <w:szCs w:val="28"/>
        </w:rPr>
        <w:t>https://www.routledge.com/Methodology</w:t>
      </w:r>
      <w:r w:rsidRPr="0000743A">
        <w:rPr>
          <w:color w:val="000000"/>
          <w:sz w:val="28"/>
          <w:szCs w:val="28"/>
        </w:rPr>
        <w:noBreakHyphen/>
        <w:t>in</w:t>
      </w:r>
      <w:r w:rsidRPr="0000743A">
        <w:rPr>
          <w:color w:val="000000"/>
          <w:sz w:val="28"/>
          <w:szCs w:val="28"/>
        </w:rPr>
        <w:noBreakHyphen/>
        <w:t>Neuropsychological</w:t>
      </w:r>
      <w:r w:rsidRPr="0000743A">
        <w:rPr>
          <w:color w:val="000000"/>
          <w:sz w:val="28"/>
          <w:szCs w:val="28"/>
        </w:rPr>
        <w:noBreakHyphen/>
        <w:t>Assessment</w:t>
      </w:r>
      <w:r w:rsidRPr="0000743A">
        <w:rPr>
          <w:color w:val="000000"/>
          <w:sz w:val="28"/>
          <w:szCs w:val="28"/>
        </w:rPr>
        <w:noBreakHyphen/>
        <w:t>An</w:t>
      </w:r>
      <w:r w:rsidRPr="0000743A">
        <w:rPr>
          <w:color w:val="000000"/>
          <w:sz w:val="28"/>
          <w:szCs w:val="28"/>
        </w:rPr>
        <w:noBreakHyphen/>
        <w:t>Interpretative</w:t>
      </w:r>
      <w:r w:rsidRPr="0000743A">
        <w:rPr>
          <w:color w:val="000000"/>
          <w:sz w:val="28"/>
          <w:szCs w:val="28"/>
        </w:rPr>
        <w:noBreakHyphen/>
        <w:t>Approach</w:t>
      </w:r>
      <w:r w:rsidRPr="0000743A">
        <w:rPr>
          <w:color w:val="000000"/>
          <w:sz w:val="28"/>
          <w:szCs w:val="28"/>
        </w:rPr>
        <w:noBreakHyphen/>
        <w:t>to/Mondini</w:t>
      </w:r>
      <w:r w:rsidRPr="0000743A">
        <w:rPr>
          <w:color w:val="000000"/>
          <w:sz w:val="28"/>
          <w:szCs w:val="28"/>
        </w:rPr>
        <w:noBreakHyphen/>
        <w:t>Cappelletti</w:t>
      </w:r>
      <w:r w:rsidRPr="0000743A">
        <w:rPr>
          <w:color w:val="000000"/>
          <w:sz w:val="28"/>
          <w:szCs w:val="28"/>
        </w:rPr>
        <w:noBreakHyphen/>
        <w:t>Arcara/p/book/9780367753160</w:t>
      </w:r>
      <w:r w:rsidRPr="0000743A">
        <w:rPr>
          <w:rStyle w:val="apple-converted-space"/>
          <w:rFonts w:eastAsiaTheme="majorEastAsia"/>
          <w:color w:val="000000"/>
          <w:sz w:val="28"/>
          <w:szCs w:val="28"/>
        </w:rPr>
        <w:t> </w:t>
      </w:r>
      <w:hyperlink r:id="rId25" w:anchor=":~:text=Methodology%20in%20Neuropsychological%20Assessment%20An,Approach%20to%20Guide%20Clinical%20Practice" w:tgtFrame="_blank" w:history="1">
        <w:r w:rsidRPr="0000743A">
          <w:rPr>
            <w:rStyle w:val="max-w-15ch"/>
            <w:color w:val="0000FF"/>
            <w:sz w:val="28"/>
            <w:szCs w:val="28"/>
            <w:u w:val="single"/>
          </w:rPr>
          <w:t>routledge.com</w:t>
        </w:r>
      </w:hyperlink>
    </w:p>
    <w:p w14:paraId="155382C4" w14:textId="77777777" w:rsidR="00246B13" w:rsidRPr="0000743A" w:rsidRDefault="00246B13" w:rsidP="0000743A">
      <w:pPr>
        <w:pStyle w:val="ab"/>
        <w:numPr>
          <w:ilvl w:val="0"/>
          <w:numId w:val="18"/>
        </w:numPr>
        <w:tabs>
          <w:tab w:val="clear" w:pos="720"/>
          <w:tab w:val="num" w:pos="0"/>
        </w:tabs>
        <w:spacing w:line="360" w:lineRule="auto"/>
        <w:ind w:left="0" w:firstLine="0"/>
        <w:jc w:val="both"/>
        <w:rPr>
          <w:color w:val="000000"/>
          <w:sz w:val="28"/>
          <w:szCs w:val="28"/>
        </w:rPr>
      </w:pPr>
      <w:proofErr w:type="spellStart"/>
      <w:r w:rsidRPr="0000743A">
        <w:rPr>
          <w:color w:val="000000"/>
          <w:sz w:val="28"/>
          <w:szCs w:val="28"/>
        </w:rPr>
        <w:t>Schroeder</w:t>
      </w:r>
      <w:proofErr w:type="spellEnd"/>
      <w:r w:rsidRPr="0000743A">
        <w:rPr>
          <w:color w:val="000000"/>
          <w:sz w:val="28"/>
          <w:szCs w:val="28"/>
        </w:rPr>
        <w:t>, R. W., &amp; </w:t>
      </w:r>
      <w:proofErr w:type="spellStart"/>
      <w:r w:rsidRPr="0000743A">
        <w:rPr>
          <w:color w:val="000000"/>
          <w:sz w:val="28"/>
          <w:szCs w:val="28"/>
        </w:rPr>
        <w:t>Martin</w:t>
      </w:r>
      <w:proofErr w:type="spellEnd"/>
      <w:r w:rsidRPr="0000743A">
        <w:rPr>
          <w:color w:val="000000"/>
          <w:sz w:val="28"/>
          <w:szCs w:val="28"/>
        </w:rPr>
        <w:t>, P. K. (</w:t>
      </w:r>
      <w:proofErr w:type="spellStart"/>
      <w:r w:rsidRPr="0000743A">
        <w:rPr>
          <w:color w:val="000000"/>
          <w:sz w:val="28"/>
          <w:szCs w:val="28"/>
        </w:rPr>
        <w:t>Eds</w:t>
      </w:r>
      <w:proofErr w:type="spellEnd"/>
      <w:r w:rsidRPr="0000743A">
        <w:rPr>
          <w:color w:val="000000"/>
          <w:sz w:val="28"/>
          <w:szCs w:val="28"/>
        </w:rPr>
        <w:t>.). (2021).</w:t>
      </w:r>
      <w:r w:rsidRPr="0000743A">
        <w:rPr>
          <w:rStyle w:val="apple-converted-space"/>
          <w:rFonts w:eastAsiaTheme="majorEastAsia"/>
          <w:color w:val="000000"/>
          <w:sz w:val="28"/>
          <w:szCs w:val="28"/>
        </w:rPr>
        <w:t> </w:t>
      </w:r>
      <w:proofErr w:type="spellStart"/>
      <w:r w:rsidRPr="0000743A">
        <w:rPr>
          <w:rStyle w:val="af0"/>
          <w:rFonts w:eastAsiaTheme="majorEastAsia"/>
          <w:color w:val="000000"/>
          <w:sz w:val="28"/>
          <w:szCs w:val="28"/>
        </w:rPr>
        <w:t>Validity</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assessment</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in</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clinical</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neuropsychological</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practice</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Evaluating</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and</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managing</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noncredible</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performance</w:t>
      </w:r>
      <w:proofErr w:type="spellEnd"/>
      <w:r w:rsidRPr="0000743A">
        <w:rPr>
          <w:color w:val="000000"/>
          <w:sz w:val="28"/>
          <w:szCs w:val="28"/>
        </w:rPr>
        <w:t>. Guilford Press.</w:t>
      </w:r>
      <w:r w:rsidRPr="0000743A">
        <w:rPr>
          <w:rStyle w:val="apple-converted-space"/>
          <w:rFonts w:eastAsiaTheme="majorEastAsia"/>
          <w:color w:val="000000"/>
          <w:sz w:val="28"/>
          <w:szCs w:val="28"/>
        </w:rPr>
        <w:t> </w:t>
      </w:r>
      <w:r w:rsidRPr="0000743A">
        <w:rPr>
          <w:color w:val="000000"/>
          <w:sz w:val="28"/>
          <w:szCs w:val="28"/>
        </w:rPr>
        <w:t>https://www.guilford.com/books/Validity</w:t>
      </w:r>
      <w:r w:rsidRPr="0000743A">
        <w:rPr>
          <w:color w:val="000000"/>
          <w:sz w:val="28"/>
          <w:szCs w:val="28"/>
        </w:rPr>
        <w:noBreakHyphen/>
        <w:t>Assessment</w:t>
      </w:r>
      <w:r w:rsidRPr="0000743A">
        <w:rPr>
          <w:color w:val="000000"/>
          <w:sz w:val="28"/>
          <w:szCs w:val="28"/>
        </w:rPr>
        <w:noBreakHyphen/>
        <w:t>in</w:t>
      </w:r>
      <w:r w:rsidRPr="0000743A">
        <w:rPr>
          <w:color w:val="000000"/>
          <w:sz w:val="28"/>
          <w:szCs w:val="28"/>
        </w:rPr>
        <w:noBreakHyphen/>
        <w:t>Clinical</w:t>
      </w:r>
      <w:r w:rsidRPr="0000743A">
        <w:rPr>
          <w:color w:val="000000"/>
          <w:sz w:val="28"/>
          <w:szCs w:val="28"/>
        </w:rPr>
        <w:noBreakHyphen/>
        <w:t>Neuropsychological</w:t>
      </w:r>
      <w:r w:rsidRPr="0000743A">
        <w:rPr>
          <w:color w:val="000000"/>
          <w:sz w:val="28"/>
          <w:szCs w:val="28"/>
        </w:rPr>
        <w:noBreakHyphen/>
        <w:t>Practice/Schroeder</w:t>
      </w:r>
      <w:r w:rsidRPr="0000743A">
        <w:rPr>
          <w:color w:val="000000"/>
          <w:sz w:val="28"/>
          <w:szCs w:val="28"/>
        </w:rPr>
        <w:noBreakHyphen/>
        <w:t>Martin/9781462547150</w:t>
      </w:r>
      <w:r w:rsidRPr="0000743A">
        <w:rPr>
          <w:rStyle w:val="apple-converted-space"/>
          <w:rFonts w:eastAsiaTheme="majorEastAsia"/>
          <w:color w:val="000000"/>
          <w:sz w:val="28"/>
          <w:szCs w:val="28"/>
        </w:rPr>
        <w:t> </w:t>
      </w:r>
      <w:hyperlink r:id="rId26" w:anchor=":~:text=Evaluating%20and%20Managing%20Noncredible%20Performance" w:tgtFrame="_blank" w:history="1">
        <w:r w:rsidRPr="0000743A">
          <w:rPr>
            <w:rStyle w:val="max-w-15ch"/>
            <w:color w:val="0000FF"/>
            <w:sz w:val="28"/>
            <w:szCs w:val="28"/>
            <w:u w:val="single"/>
          </w:rPr>
          <w:t>guilford.com</w:t>
        </w:r>
      </w:hyperlink>
    </w:p>
    <w:p w14:paraId="3FCC4F9A" w14:textId="77777777" w:rsidR="00246B13" w:rsidRPr="0000743A" w:rsidRDefault="00246B13" w:rsidP="0000743A">
      <w:pPr>
        <w:pStyle w:val="ab"/>
        <w:numPr>
          <w:ilvl w:val="0"/>
          <w:numId w:val="18"/>
        </w:numPr>
        <w:tabs>
          <w:tab w:val="clear" w:pos="720"/>
          <w:tab w:val="num" w:pos="0"/>
        </w:tabs>
        <w:spacing w:line="360" w:lineRule="auto"/>
        <w:ind w:left="0" w:firstLine="0"/>
        <w:jc w:val="both"/>
        <w:rPr>
          <w:color w:val="000000"/>
          <w:sz w:val="28"/>
          <w:szCs w:val="28"/>
        </w:rPr>
      </w:pPr>
      <w:proofErr w:type="spellStart"/>
      <w:r w:rsidRPr="0000743A">
        <w:rPr>
          <w:color w:val="000000"/>
          <w:sz w:val="28"/>
          <w:szCs w:val="28"/>
        </w:rPr>
        <w:t>Suchy</w:t>
      </w:r>
      <w:proofErr w:type="spellEnd"/>
      <w:r w:rsidRPr="0000743A">
        <w:rPr>
          <w:color w:val="000000"/>
          <w:sz w:val="28"/>
          <w:szCs w:val="28"/>
        </w:rPr>
        <w:t>, Y., &amp; </w:t>
      </w:r>
      <w:proofErr w:type="spellStart"/>
      <w:r w:rsidRPr="0000743A">
        <w:rPr>
          <w:color w:val="000000"/>
          <w:sz w:val="28"/>
          <w:szCs w:val="28"/>
        </w:rPr>
        <w:t>Miller</w:t>
      </w:r>
      <w:proofErr w:type="spellEnd"/>
      <w:r w:rsidRPr="0000743A">
        <w:rPr>
          <w:color w:val="000000"/>
          <w:sz w:val="28"/>
          <w:szCs w:val="28"/>
        </w:rPr>
        <w:t>, J. B. (2023).</w:t>
      </w:r>
      <w:r w:rsidRPr="0000743A">
        <w:rPr>
          <w:rStyle w:val="apple-converted-space"/>
          <w:rFonts w:eastAsiaTheme="majorEastAsia"/>
          <w:color w:val="000000"/>
          <w:sz w:val="28"/>
          <w:szCs w:val="28"/>
        </w:rPr>
        <w:t> </w:t>
      </w:r>
      <w:proofErr w:type="spellStart"/>
      <w:r w:rsidRPr="0000743A">
        <w:rPr>
          <w:rStyle w:val="af0"/>
          <w:rFonts w:eastAsiaTheme="majorEastAsia"/>
          <w:color w:val="000000"/>
          <w:sz w:val="28"/>
          <w:szCs w:val="28"/>
        </w:rPr>
        <w:t>Neuropsychological</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interviewing</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of</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adults</w:t>
      </w:r>
      <w:proofErr w:type="spellEnd"/>
      <w:r w:rsidRPr="0000743A">
        <w:rPr>
          <w:color w:val="000000"/>
          <w:sz w:val="28"/>
          <w:szCs w:val="28"/>
        </w:rPr>
        <w:t>. Guilford Press.</w:t>
      </w:r>
      <w:r w:rsidRPr="0000743A">
        <w:rPr>
          <w:rStyle w:val="apple-converted-space"/>
          <w:rFonts w:eastAsiaTheme="majorEastAsia"/>
          <w:color w:val="000000"/>
          <w:sz w:val="28"/>
          <w:szCs w:val="28"/>
        </w:rPr>
        <w:t> </w:t>
      </w:r>
      <w:r w:rsidRPr="0000743A">
        <w:rPr>
          <w:color w:val="000000"/>
          <w:sz w:val="28"/>
          <w:szCs w:val="28"/>
        </w:rPr>
        <w:t>https://www.guilford.com/books/Neuropsychological</w:t>
      </w:r>
      <w:r w:rsidRPr="0000743A">
        <w:rPr>
          <w:color w:val="000000"/>
          <w:sz w:val="28"/>
          <w:szCs w:val="28"/>
        </w:rPr>
        <w:noBreakHyphen/>
        <w:t>Interviewing</w:t>
      </w:r>
      <w:r w:rsidRPr="0000743A">
        <w:rPr>
          <w:color w:val="000000"/>
          <w:sz w:val="28"/>
          <w:szCs w:val="28"/>
        </w:rPr>
        <w:noBreakHyphen/>
        <w:t>of</w:t>
      </w:r>
      <w:r w:rsidRPr="0000743A">
        <w:rPr>
          <w:color w:val="000000"/>
          <w:sz w:val="28"/>
          <w:szCs w:val="28"/>
        </w:rPr>
        <w:noBreakHyphen/>
        <w:t>Adults/Suchy</w:t>
      </w:r>
      <w:r w:rsidRPr="0000743A">
        <w:rPr>
          <w:color w:val="000000"/>
          <w:sz w:val="28"/>
          <w:szCs w:val="28"/>
        </w:rPr>
        <w:noBreakHyphen/>
        <w:t>Miller/9781462546498</w:t>
      </w:r>
      <w:hyperlink r:id="rId27" w:anchor=":~:text=Edited%20by%20Yana%20Suchy%20,With%20%2042" w:tgtFrame="_blank" w:history="1">
        <w:r w:rsidRPr="0000743A">
          <w:rPr>
            <w:rStyle w:val="max-w-15ch"/>
            <w:color w:val="0000FF"/>
            <w:sz w:val="28"/>
            <w:szCs w:val="28"/>
            <w:u w:val="single"/>
          </w:rPr>
          <w:t>guilford.com</w:t>
        </w:r>
      </w:hyperlink>
    </w:p>
    <w:p w14:paraId="1C169BD7" w14:textId="77777777" w:rsidR="00246B13" w:rsidRPr="0000743A" w:rsidRDefault="00246B13" w:rsidP="0000743A">
      <w:pPr>
        <w:pStyle w:val="ab"/>
        <w:numPr>
          <w:ilvl w:val="0"/>
          <w:numId w:val="18"/>
        </w:numPr>
        <w:tabs>
          <w:tab w:val="clear" w:pos="720"/>
          <w:tab w:val="num" w:pos="0"/>
        </w:tabs>
        <w:spacing w:line="360" w:lineRule="auto"/>
        <w:ind w:left="0" w:firstLine="0"/>
        <w:jc w:val="both"/>
        <w:rPr>
          <w:color w:val="000000"/>
          <w:sz w:val="28"/>
          <w:szCs w:val="28"/>
        </w:rPr>
      </w:pPr>
      <w:proofErr w:type="spellStart"/>
      <w:r w:rsidRPr="0000743A">
        <w:rPr>
          <w:color w:val="000000"/>
          <w:sz w:val="28"/>
          <w:szCs w:val="28"/>
        </w:rPr>
        <w:lastRenderedPageBreak/>
        <w:t>Golden</w:t>
      </w:r>
      <w:proofErr w:type="spellEnd"/>
      <w:r w:rsidRPr="0000743A">
        <w:rPr>
          <w:color w:val="000000"/>
          <w:sz w:val="28"/>
          <w:szCs w:val="28"/>
        </w:rPr>
        <w:t>, C. J., &amp; </w:t>
      </w:r>
      <w:proofErr w:type="spellStart"/>
      <w:r w:rsidRPr="0000743A">
        <w:rPr>
          <w:color w:val="000000"/>
          <w:sz w:val="28"/>
          <w:szCs w:val="28"/>
        </w:rPr>
        <w:t>Bennett</w:t>
      </w:r>
      <w:proofErr w:type="spellEnd"/>
      <w:r w:rsidRPr="0000743A">
        <w:rPr>
          <w:color w:val="000000"/>
          <w:sz w:val="28"/>
          <w:szCs w:val="28"/>
        </w:rPr>
        <w:t>, R. (</w:t>
      </w:r>
      <w:proofErr w:type="spellStart"/>
      <w:r w:rsidRPr="0000743A">
        <w:rPr>
          <w:color w:val="000000"/>
          <w:sz w:val="28"/>
          <w:szCs w:val="28"/>
        </w:rPr>
        <w:t>Eds</w:t>
      </w:r>
      <w:proofErr w:type="spellEnd"/>
      <w:r w:rsidRPr="0000743A">
        <w:rPr>
          <w:color w:val="000000"/>
          <w:sz w:val="28"/>
          <w:szCs w:val="28"/>
        </w:rPr>
        <w:t>.). (2025).</w:t>
      </w:r>
      <w:r w:rsidRPr="0000743A">
        <w:rPr>
          <w:rStyle w:val="apple-converted-space"/>
          <w:rFonts w:eastAsiaTheme="majorEastAsia"/>
          <w:color w:val="000000"/>
          <w:sz w:val="28"/>
          <w:szCs w:val="28"/>
        </w:rPr>
        <w:t> </w:t>
      </w:r>
      <w:proofErr w:type="spellStart"/>
      <w:r w:rsidRPr="0000743A">
        <w:rPr>
          <w:rStyle w:val="af0"/>
          <w:rFonts w:eastAsiaTheme="majorEastAsia"/>
          <w:color w:val="000000"/>
          <w:sz w:val="28"/>
          <w:szCs w:val="28"/>
        </w:rPr>
        <w:t>Clinical</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integration</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of</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neuropsychological</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test</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results</w:t>
      </w:r>
      <w:proofErr w:type="spellEnd"/>
      <w:r w:rsidRPr="0000743A">
        <w:rPr>
          <w:rStyle w:val="af0"/>
          <w:rFonts w:eastAsiaTheme="majorEastAsia"/>
          <w:color w:val="000000"/>
          <w:sz w:val="28"/>
          <w:szCs w:val="28"/>
        </w:rPr>
        <w:t xml:space="preserve">: A </w:t>
      </w:r>
      <w:proofErr w:type="spellStart"/>
      <w:r w:rsidRPr="0000743A">
        <w:rPr>
          <w:rStyle w:val="af0"/>
          <w:rFonts w:eastAsiaTheme="majorEastAsia"/>
          <w:color w:val="000000"/>
          <w:sz w:val="28"/>
          <w:szCs w:val="28"/>
        </w:rPr>
        <w:t>combined</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interpretative</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approach</w:t>
      </w:r>
      <w:proofErr w:type="spellEnd"/>
      <w:r w:rsidRPr="0000743A">
        <w:rPr>
          <w:color w:val="000000"/>
          <w:sz w:val="28"/>
          <w:szCs w:val="28"/>
        </w:rPr>
        <w:t>. Routledge.</w:t>
      </w:r>
      <w:r w:rsidRPr="0000743A">
        <w:rPr>
          <w:rStyle w:val="apple-converted-space"/>
          <w:rFonts w:eastAsiaTheme="majorEastAsia"/>
          <w:color w:val="000000"/>
          <w:sz w:val="28"/>
          <w:szCs w:val="28"/>
        </w:rPr>
        <w:t> </w:t>
      </w:r>
      <w:r w:rsidRPr="0000743A">
        <w:rPr>
          <w:color w:val="000000"/>
          <w:sz w:val="28"/>
          <w:szCs w:val="28"/>
        </w:rPr>
        <w:t>https://www.routledge.com/Clinical</w:t>
      </w:r>
      <w:r w:rsidRPr="0000743A">
        <w:rPr>
          <w:color w:val="000000"/>
          <w:sz w:val="28"/>
          <w:szCs w:val="28"/>
        </w:rPr>
        <w:noBreakHyphen/>
        <w:t>Integration</w:t>
      </w:r>
      <w:r w:rsidRPr="0000743A">
        <w:rPr>
          <w:color w:val="000000"/>
          <w:sz w:val="28"/>
          <w:szCs w:val="28"/>
        </w:rPr>
        <w:noBreakHyphen/>
        <w:t>of</w:t>
      </w:r>
      <w:r w:rsidRPr="0000743A">
        <w:rPr>
          <w:color w:val="000000"/>
          <w:sz w:val="28"/>
          <w:szCs w:val="28"/>
        </w:rPr>
        <w:noBreakHyphen/>
        <w:t>Neuropsychological</w:t>
      </w:r>
      <w:r w:rsidRPr="0000743A">
        <w:rPr>
          <w:color w:val="000000"/>
          <w:sz w:val="28"/>
          <w:szCs w:val="28"/>
        </w:rPr>
        <w:noBreakHyphen/>
        <w:t>Test</w:t>
      </w:r>
      <w:r w:rsidRPr="0000743A">
        <w:rPr>
          <w:color w:val="000000"/>
          <w:sz w:val="28"/>
          <w:szCs w:val="28"/>
        </w:rPr>
        <w:noBreakHyphen/>
        <w:t>Results</w:t>
      </w:r>
      <w:r w:rsidRPr="0000743A">
        <w:rPr>
          <w:color w:val="000000"/>
          <w:sz w:val="28"/>
          <w:szCs w:val="28"/>
        </w:rPr>
        <w:noBreakHyphen/>
        <w:t>A</w:t>
      </w:r>
      <w:r w:rsidRPr="0000743A">
        <w:rPr>
          <w:color w:val="000000"/>
          <w:sz w:val="28"/>
          <w:szCs w:val="28"/>
        </w:rPr>
        <w:noBreakHyphen/>
        <w:t>Combined</w:t>
      </w:r>
      <w:r w:rsidRPr="0000743A">
        <w:rPr>
          <w:color w:val="000000"/>
          <w:sz w:val="28"/>
          <w:szCs w:val="28"/>
        </w:rPr>
        <w:noBreakHyphen/>
        <w:t>Interpretative/Golden</w:t>
      </w:r>
      <w:r w:rsidRPr="0000743A">
        <w:rPr>
          <w:color w:val="000000"/>
          <w:sz w:val="28"/>
          <w:szCs w:val="28"/>
        </w:rPr>
        <w:noBreakHyphen/>
        <w:t>Bennett/p/book/9781032566815</w:t>
      </w:r>
      <w:r w:rsidRPr="0000743A">
        <w:rPr>
          <w:rStyle w:val="apple-converted-space"/>
          <w:rFonts w:eastAsiaTheme="majorEastAsia"/>
          <w:color w:val="000000"/>
          <w:sz w:val="28"/>
          <w:szCs w:val="28"/>
        </w:rPr>
        <w:t> </w:t>
      </w:r>
      <w:hyperlink r:id="rId28" w:anchor=":~:text=1st%20Edition" w:tgtFrame="_blank" w:history="1">
        <w:r w:rsidRPr="0000743A">
          <w:rPr>
            <w:rStyle w:val="max-w-15ch"/>
            <w:color w:val="0000FF"/>
            <w:sz w:val="28"/>
            <w:szCs w:val="28"/>
            <w:u w:val="single"/>
          </w:rPr>
          <w:t>routledge.com</w:t>
        </w:r>
      </w:hyperlink>
    </w:p>
    <w:p w14:paraId="2A65593B" w14:textId="77777777" w:rsidR="00246B13" w:rsidRPr="0000743A" w:rsidRDefault="00246B13" w:rsidP="0000743A">
      <w:pPr>
        <w:pStyle w:val="ab"/>
        <w:numPr>
          <w:ilvl w:val="0"/>
          <w:numId w:val="18"/>
        </w:numPr>
        <w:tabs>
          <w:tab w:val="clear" w:pos="720"/>
          <w:tab w:val="num" w:pos="0"/>
        </w:tabs>
        <w:spacing w:line="360" w:lineRule="auto"/>
        <w:ind w:left="0" w:firstLine="0"/>
        <w:jc w:val="both"/>
        <w:rPr>
          <w:color w:val="000000"/>
          <w:sz w:val="28"/>
          <w:szCs w:val="28"/>
        </w:rPr>
      </w:pPr>
      <w:proofErr w:type="spellStart"/>
      <w:r w:rsidRPr="0000743A">
        <w:rPr>
          <w:color w:val="000000"/>
          <w:sz w:val="28"/>
          <w:szCs w:val="28"/>
        </w:rPr>
        <w:t>Meyers</w:t>
      </w:r>
      <w:proofErr w:type="spellEnd"/>
      <w:r w:rsidRPr="0000743A">
        <w:rPr>
          <w:color w:val="000000"/>
          <w:sz w:val="28"/>
          <w:szCs w:val="28"/>
        </w:rPr>
        <w:t>, J. (2025).</w:t>
      </w:r>
      <w:r w:rsidRPr="0000743A">
        <w:rPr>
          <w:rStyle w:val="apple-converted-space"/>
          <w:rFonts w:eastAsiaTheme="majorEastAsia"/>
          <w:color w:val="000000"/>
          <w:sz w:val="28"/>
          <w:szCs w:val="28"/>
        </w:rPr>
        <w:t> </w:t>
      </w:r>
      <w:proofErr w:type="spellStart"/>
      <w:r w:rsidRPr="0000743A">
        <w:rPr>
          <w:rStyle w:val="af0"/>
          <w:rFonts w:eastAsiaTheme="majorEastAsia"/>
          <w:color w:val="000000"/>
          <w:sz w:val="28"/>
          <w:szCs w:val="28"/>
        </w:rPr>
        <w:t>The</w:t>
      </w:r>
      <w:proofErr w:type="spellEnd"/>
      <w:r w:rsidRPr="0000743A">
        <w:rPr>
          <w:rStyle w:val="af0"/>
          <w:rFonts w:eastAsiaTheme="majorEastAsia"/>
          <w:color w:val="000000"/>
          <w:sz w:val="28"/>
          <w:szCs w:val="28"/>
        </w:rPr>
        <w:t> </w:t>
      </w:r>
      <w:proofErr w:type="spellStart"/>
      <w:r w:rsidRPr="0000743A">
        <w:rPr>
          <w:rStyle w:val="af0"/>
          <w:rFonts w:eastAsiaTheme="majorEastAsia"/>
          <w:color w:val="000000"/>
          <w:sz w:val="28"/>
          <w:szCs w:val="28"/>
        </w:rPr>
        <w:t>Meyers</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neuropsychological</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battery</w:t>
      </w:r>
      <w:proofErr w:type="spellEnd"/>
      <w:r w:rsidRPr="0000743A">
        <w:rPr>
          <w:rStyle w:val="af0"/>
          <w:rFonts w:eastAsiaTheme="majorEastAsia"/>
          <w:color w:val="000000"/>
          <w:sz w:val="28"/>
          <w:szCs w:val="28"/>
        </w:rPr>
        <w:t xml:space="preserve">: A </w:t>
      </w:r>
      <w:proofErr w:type="spellStart"/>
      <w:r w:rsidRPr="0000743A">
        <w:rPr>
          <w:rStyle w:val="af0"/>
          <w:rFonts w:eastAsiaTheme="majorEastAsia"/>
          <w:color w:val="000000"/>
          <w:sz w:val="28"/>
          <w:szCs w:val="28"/>
        </w:rPr>
        <w:t>comprehensive</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systems</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approach</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to</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analysing</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and</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interpreting</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tests</w:t>
      </w:r>
      <w:proofErr w:type="spellEnd"/>
      <w:r w:rsidRPr="0000743A">
        <w:rPr>
          <w:color w:val="000000"/>
          <w:sz w:val="28"/>
          <w:szCs w:val="28"/>
        </w:rPr>
        <w:t>. Routledge.</w:t>
      </w:r>
      <w:r w:rsidRPr="0000743A">
        <w:rPr>
          <w:rStyle w:val="apple-converted-space"/>
          <w:rFonts w:eastAsiaTheme="majorEastAsia"/>
          <w:color w:val="000000"/>
          <w:sz w:val="28"/>
          <w:szCs w:val="28"/>
        </w:rPr>
        <w:t> </w:t>
      </w:r>
      <w:r w:rsidRPr="0000743A">
        <w:rPr>
          <w:color w:val="000000"/>
          <w:sz w:val="28"/>
          <w:szCs w:val="28"/>
        </w:rPr>
        <w:t>https://www.routledge.com/The</w:t>
      </w:r>
      <w:r w:rsidRPr="0000743A">
        <w:rPr>
          <w:color w:val="000000"/>
          <w:sz w:val="28"/>
          <w:szCs w:val="28"/>
        </w:rPr>
        <w:noBreakHyphen/>
        <w:t>Meyers</w:t>
      </w:r>
      <w:r w:rsidRPr="0000743A">
        <w:rPr>
          <w:color w:val="000000"/>
          <w:sz w:val="28"/>
          <w:szCs w:val="28"/>
        </w:rPr>
        <w:noBreakHyphen/>
        <w:t>Neuropsychological</w:t>
      </w:r>
      <w:r w:rsidRPr="0000743A">
        <w:rPr>
          <w:color w:val="000000"/>
          <w:sz w:val="28"/>
          <w:szCs w:val="28"/>
        </w:rPr>
        <w:noBreakHyphen/>
        <w:t>Battery</w:t>
      </w:r>
      <w:r w:rsidRPr="0000743A">
        <w:rPr>
          <w:color w:val="000000"/>
          <w:sz w:val="28"/>
          <w:szCs w:val="28"/>
        </w:rPr>
        <w:noBreakHyphen/>
        <w:t>A</w:t>
      </w:r>
      <w:r w:rsidRPr="0000743A">
        <w:rPr>
          <w:color w:val="000000"/>
          <w:sz w:val="28"/>
          <w:szCs w:val="28"/>
        </w:rPr>
        <w:noBreakHyphen/>
        <w:t>Comprehensive</w:t>
      </w:r>
      <w:r w:rsidRPr="0000743A">
        <w:rPr>
          <w:color w:val="000000"/>
          <w:sz w:val="28"/>
          <w:szCs w:val="28"/>
        </w:rPr>
        <w:noBreakHyphen/>
        <w:t>Systems</w:t>
      </w:r>
      <w:r w:rsidRPr="0000743A">
        <w:rPr>
          <w:color w:val="000000"/>
          <w:sz w:val="28"/>
          <w:szCs w:val="28"/>
        </w:rPr>
        <w:noBreakHyphen/>
        <w:t>Approach</w:t>
      </w:r>
      <w:r w:rsidRPr="0000743A">
        <w:rPr>
          <w:color w:val="000000"/>
          <w:sz w:val="28"/>
          <w:szCs w:val="28"/>
        </w:rPr>
        <w:noBreakHyphen/>
        <w:t>to/Meyers/p/book/9781032472635</w:t>
      </w:r>
      <w:r w:rsidRPr="0000743A">
        <w:rPr>
          <w:rStyle w:val="apple-converted-space"/>
          <w:rFonts w:eastAsiaTheme="majorEastAsia"/>
          <w:color w:val="000000"/>
          <w:sz w:val="28"/>
          <w:szCs w:val="28"/>
        </w:rPr>
        <w:t> </w:t>
      </w:r>
      <w:hyperlink r:id="rId29" w:anchor=":~:text=By%20John%20Meyers%20Copyright%202025" w:tgtFrame="_blank" w:history="1">
        <w:r w:rsidRPr="0000743A">
          <w:rPr>
            <w:rStyle w:val="max-w-15ch"/>
            <w:color w:val="0000FF"/>
            <w:sz w:val="28"/>
            <w:szCs w:val="28"/>
            <w:u w:val="single"/>
          </w:rPr>
          <w:t>routledge.com</w:t>
        </w:r>
      </w:hyperlink>
    </w:p>
    <w:p w14:paraId="0D1CE2E9" w14:textId="77777777" w:rsidR="00246B13" w:rsidRPr="0000743A" w:rsidRDefault="00246B13" w:rsidP="0000743A">
      <w:pPr>
        <w:pStyle w:val="ab"/>
        <w:numPr>
          <w:ilvl w:val="0"/>
          <w:numId w:val="18"/>
        </w:numPr>
        <w:tabs>
          <w:tab w:val="clear" w:pos="720"/>
          <w:tab w:val="num" w:pos="0"/>
        </w:tabs>
        <w:spacing w:line="360" w:lineRule="auto"/>
        <w:ind w:left="0" w:firstLine="0"/>
        <w:jc w:val="both"/>
        <w:rPr>
          <w:color w:val="000000"/>
          <w:sz w:val="28"/>
          <w:szCs w:val="28"/>
        </w:rPr>
      </w:pPr>
      <w:proofErr w:type="spellStart"/>
      <w:r w:rsidRPr="0000743A">
        <w:rPr>
          <w:color w:val="000000"/>
          <w:sz w:val="28"/>
          <w:szCs w:val="28"/>
        </w:rPr>
        <w:t>Mioni</w:t>
      </w:r>
      <w:proofErr w:type="spellEnd"/>
      <w:r w:rsidRPr="0000743A">
        <w:rPr>
          <w:color w:val="000000"/>
          <w:sz w:val="28"/>
          <w:szCs w:val="28"/>
        </w:rPr>
        <w:t>, G., &amp; </w:t>
      </w:r>
      <w:proofErr w:type="spellStart"/>
      <w:r w:rsidRPr="0000743A">
        <w:rPr>
          <w:color w:val="000000"/>
          <w:sz w:val="28"/>
          <w:szCs w:val="28"/>
        </w:rPr>
        <w:t>Grondin</w:t>
      </w:r>
      <w:proofErr w:type="spellEnd"/>
      <w:r w:rsidRPr="0000743A">
        <w:rPr>
          <w:color w:val="000000"/>
          <w:sz w:val="28"/>
          <w:szCs w:val="28"/>
        </w:rPr>
        <w:t>, S. (</w:t>
      </w:r>
      <w:proofErr w:type="spellStart"/>
      <w:r w:rsidRPr="0000743A">
        <w:rPr>
          <w:color w:val="000000"/>
          <w:sz w:val="28"/>
          <w:szCs w:val="28"/>
        </w:rPr>
        <w:t>Eds</w:t>
      </w:r>
      <w:proofErr w:type="spellEnd"/>
      <w:r w:rsidRPr="0000743A">
        <w:rPr>
          <w:color w:val="000000"/>
          <w:sz w:val="28"/>
          <w:szCs w:val="28"/>
        </w:rPr>
        <w:t>.). (2025).</w:t>
      </w:r>
      <w:r w:rsidRPr="0000743A">
        <w:rPr>
          <w:rStyle w:val="apple-converted-space"/>
          <w:rFonts w:eastAsiaTheme="majorEastAsia"/>
          <w:color w:val="000000"/>
          <w:sz w:val="28"/>
          <w:szCs w:val="28"/>
        </w:rPr>
        <w:t> </w:t>
      </w:r>
      <w:proofErr w:type="spellStart"/>
      <w:r w:rsidRPr="0000743A">
        <w:rPr>
          <w:rStyle w:val="af0"/>
          <w:rFonts w:eastAsiaTheme="majorEastAsia"/>
          <w:color w:val="000000"/>
          <w:sz w:val="28"/>
          <w:szCs w:val="28"/>
        </w:rPr>
        <w:t>Neural</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bases</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of</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timing</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and</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time</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perception</w:t>
      </w:r>
      <w:proofErr w:type="spellEnd"/>
      <w:r w:rsidRPr="0000743A">
        <w:rPr>
          <w:color w:val="000000"/>
          <w:sz w:val="28"/>
          <w:szCs w:val="28"/>
        </w:rPr>
        <w:t>. Routledge.</w:t>
      </w:r>
      <w:r w:rsidRPr="0000743A">
        <w:rPr>
          <w:rStyle w:val="apple-converted-space"/>
          <w:rFonts w:eastAsiaTheme="majorEastAsia"/>
          <w:color w:val="000000"/>
          <w:sz w:val="28"/>
          <w:szCs w:val="28"/>
        </w:rPr>
        <w:t> </w:t>
      </w:r>
      <w:r w:rsidRPr="0000743A">
        <w:rPr>
          <w:color w:val="000000"/>
          <w:sz w:val="28"/>
          <w:szCs w:val="28"/>
        </w:rPr>
        <w:t>https://www.routledge.com/Neural</w:t>
      </w:r>
      <w:r w:rsidRPr="0000743A">
        <w:rPr>
          <w:color w:val="000000"/>
          <w:sz w:val="28"/>
          <w:szCs w:val="28"/>
        </w:rPr>
        <w:noBreakHyphen/>
        <w:t>Bases</w:t>
      </w:r>
      <w:r w:rsidRPr="0000743A">
        <w:rPr>
          <w:color w:val="000000"/>
          <w:sz w:val="28"/>
          <w:szCs w:val="28"/>
        </w:rPr>
        <w:noBreakHyphen/>
        <w:t>of</w:t>
      </w:r>
      <w:r w:rsidRPr="0000743A">
        <w:rPr>
          <w:color w:val="000000"/>
          <w:sz w:val="28"/>
          <w:szCs w:val="28"/>
        </w:rPr>
        <w:noBreakHyphen/>
        <w:t>Timing</w:t>
      </w:r>
      <w:r w:rsidRPr="0000743A">
        <w:rPr>
          <w:color w:val="000000"/>
          <w:sz w:val="28"/>
          <w:szCs w:val="28"/>
        </w:rPr>
        <w:noBreakHyphen/>
        <w:t>and</w:t>
      </w:r>
      <w:r w:rsidRPr="0000743A">
        <w:rPr>
          <w:color w:val="000000"/>
          <w:sz w:val="28"/>
          <w:szCs w:val="28"/>
        </w:rPr>
        <w:noBreakHyphen/>
        <w:t>Time</w:t>
      </w:r>
      <w:r w:rsidRPr="0000743A">
        <w:rPr>
          <w:color w:val="000000"/>
          <w:sz w:val="28"/>
          <w:szCs w:val="28"/>
        </w:rPr>
        <w:noBreakHyphen/>
        <w:t>Perception/Mioni</w:t>
      </w:r>
      <w:r w:rsidRPr="0000743A">
        <w:rPr>
          <w:color w:val="000000"/>
          <w:sz w:val="28"/>
          <w:szCs w:val="28"/>
        </w:rPr>
        <w:noBreakHyphen/>
        <w:t>Grondin/p/book/9781032196708</w:t>
      </w:r>
      <w:r w:rsidRPr="0000743A">
        <w:rPr>
          <w:rStyle w:val="apple-converted-space"/>
          <w:rFonts w:eastAsiaTheme="majorEastAsia"/>
          <w:color w:val="000000"/>
          <w:sz w:val="28"/>
          <w:szCs w:val="28"/>
        </w:rPr>
        <w:t> </w:t>
      </w:r>
      <w:hyperlink r:id="rId30" w:anchor=":~:text=1st%20Edition" w:tgtFrame="_blank" w:history="1">
        <w:r w:rsidRPr="0000743A">
          <w:rPr>
            <w:rStyle w:val="max-w-15ch"/>
            <w:color w:val="0000FF"/>
            <w:sz w:val="28"/>
            <w:szCs w:val="28"/>
            <w:u w:val="single"/>
          </w:rPr>
          <w:t>routledge.com</w:t>
        </w:r>
      </w:hyperlink>
    </w:p>
    <w:p w14:paraId="2839BA25" w14:textId="77777777" w:rsidR="00246B13" w:rsidRPr="0000743A" w:rsidRDefault="00246B13" w:rsidP="0000743A">
      <w:pPr>
        <w:pStyle w:val="ab"/>
        <w:numPr>
          <w:ilvl w:val="0"/>
          <w:numId w:val="18"/>
        </w:numPr>
        <w:tabs>
          <w:tab w:val="clear" w:pos="720"/>
          <w:tab w:val="num" w:pos="0"/>
        </w:tabs>
        <w:spacing w:line="360" w:lineRule="auto"/>
        <w:ind w:left="0" w:firstLine="0"/>
        <w:jc w:val="both"/>
        <w:rPr>
          <w:color w:val="000000"/>
          <w:sz w:val="28"/>
          <w:szCs w:val="28"/>
        </w:rPr>
      </w:pPr>
      <w:proofErr w:type="spellStart"/>
      <w:r w:rsidRPr="0000743A">
        <w:rPr>
          <w:color w:val="000000"/>
          <w:sz w:val="28"/>
          <w:szCs w:val="28"/>
        </w:rPr>
        <w:t>Marshall</w:t>
      </w:r>
      <w:proofErr w:type="spellEnd"/>
      <w:r w:rsidRPr="0000743A">
        <w:rPr>
          <w:color w:val="000000"/>
          <w:sz w:val="28"/>
          <w:szCs w:val="28"/>
        </w:rPr>
        <w:t>, J. (2024).</w:t>
      </w:r>
      <w:r w:rsidRPr="0000743A">
        <w:rPr>
          <w:rStyle w:val="apple-converted-space"/>
          <w:rFonts w:eastAsiaTheme="majorEastAsia"/>
          <w:color w:val="000000"/>
          <w:sz w:val="28"/>
          <w:szCs w:val="28"/>
        </w:rPr>
        <w:t> </w:t>
      </w:r>
      <w:proofErr w:type="spellStart"/>
      <w:r w:rsidRPr="0000743A">
        <w:rPr>
          <w:rStyle w:val="af0"/>
          <w:rFonts w:eastAsiaTheme="majorEastAsia"/>
          <w:color w:val="000000"/>
          <w:sz w:val="28"/>
          <w:szCs w:val="28"/>
        </w:rPr>
        <w:t>Aphasia</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The</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basics</w:t>
      </w:r>
      <w:proofErr w:type="spellEnd"/>
      <w:r w:rsidRPr="0000743A">
        <w:rPr>
          <w:color w:val="000000"/>
          <w:sz w:val="28"/>
          <w:szCs w:val="28"/>
        </w:rPr>
        <w:t>. Routledge.</w:t>
      </w:r>
      <w:r w:rsidRPr="0000743A">
        <w:rPr>
          <w:rStyle w:val="apple-converted-space"/>
          <w:rFonts w:eastAsiaTheme="majorEastAsia"/>
          <w:color w:val="000000"/>
          <w:sz w:val="28"/>
          <w:szCs w:val="28"/>
        </w:rPr>
        <w:t> </w:t>
      </w:r>
      <w:r w:rsidRPr="0000743A">
        <w:rPr>
          <w:color w:val="000000"/>
          <w:sz w:val="28"/>
          <w:szCs w:val="28"/>
        </w:rPr>
        <w:t>https://www.routledge.com/Aphasia</w:t>
      </w:r>
      <w:r w:rsidRPr="0000743A">
        <w:rPr>
          <w:color w:val="000000"/>
          <w:sz w:val="28"/>
          <w:szCs w:val="28"/>
        </w:rPr>
        <w:noBreakHyphen/>
        <w:t>The</w:t>
      </w:r>
      <w:r w:rsidRPr="0000743A">
        <w:rPr>
          <w:color w:val="000000"/>
          <w:sz w:val="28"/>
          <w:szCs w:val="28"/>
        </w:rPr>
        <w:noBreakHyphen/>
        <w:t>Basics/Marshall/p/book/9781032412426</w:t>
      </w:r>
      <w:r w:rsidRPr="0000743A">
        <w:rPr>
          <w:rStyle w:val="apple-converted-space"/>
          <w:rFonts w:eastAsiaTheme="majorEastAsia"/>
          <w:color w:val="000000"/>
          <w:sz w:val="28"/>
          <w:szCs w:val="28"/>
        </w:rPr>
        <w:t> </w:t>
      </w:r>
      <w:hyperlink r:id="rId31" w:anchor=":~:text=Aphasia%20The%20Basics" w:tgtFrame="_blank" w:history="1">
        <w:r w:rsidRPr="0000743A">
          <w:rPr>
            <w:rStyle w:val="max-w-15ch"/>
            <w:color w:val="0000FF"/>
            <w:sz w:val="28"/>
            <w:szCs w:val="28"/>
            <w:u w:val="single"/>
          </w:rPr>
          <w:t>routledge.com</w:t>
        </w:r>
      </w:hyperlink>
    </w:p>
    <w:p w14:paraId="49A6EB71" w14:textId="77777777" w:rsidR="00246B13" w:rsidRPr="0000743A" w:rsidRDefault="00246B13" w:rsidP="0000743A">
      <w:pPr>
        <w:pStyle w:val="ab"/>
        <w:numPr>
          <w:ilvl w:val="0"/>
          <w:numId w:val="18"/>
        </w:numPr>
        <w:tabs>
          <w:tab w:val="clear" w:pos="720"/>
          <w:tab w:val="num" w:pos="0"/>
        </w:tabs>
        <w:spacing w:line="360" w:lineRule="auto"/>
        <w:ind w:left="0" w:firstLine="0"/>
        <w:jc w:val="both"/>
        <w:rPr>
          <w:color w:val="000000"/>
          <w:sz w:val="28"/>
          <w:szCs w:val="28"/>
        </w:rPr>
      </w:pPr>
      <w:proofErr w:type="spellStart"/>
      <w:r w:rsidRPr="0000743A">
        <w:rPr>
          <w:color w:val="000000"/>
          <w:sz w:val="28"/>
          <w:szCs w:val="28"/>
        </w:rPr>
        <w:t>Raskin</w:t>
      </w:r>
      <w:proofErr w:type="spellEnd"/>
      <w:r w:rsidRPr="0000743A">
        <w:rPr>
          <w:color w:val="000000"/>
          <w:sz w:val="28"/>
          <w:szCs w:val="28"/>
        </w:rPr>
        <w:t>, S. A. (</w:t>
      </w:r>
      <w:proofErr w:type="spellStart"/>
      <w:r w:rsidRPr="0000743A">
        <w:rPr>
          <w:color w:val="000000"/>
          <w:sz w:val="28"/>
          <w:szCs w:val="28"/>
        </w:rPr>
        <w:t>Ed</w:t>
      </w:r>
      <w:proofErr w:type="spellEnd"/>
      <w:r w:rsidRPr="0000743A">
        <w:rPr>
          <w:color w:val="000000"/>
          <w:sz w:val="28"/>
          <w:szCs w:val="28"/>
        </w:rPr>
        <w:t>.). (2020).</w:t>
      </w:r>
      <w:r w:rsidRPr="0000743A">
        <w:rPr>
          <w:rStyle w:val="apple-converted-space"/>
          <w:rFonts w:eastAsiaTheme="majorEastAsia"/>
          <w:color w:val="000000"/>
          <w:sz w:val="28"/>
          <w:szCs w:val="28"/>
        </w:rPr>
        <w:t> </w:t>
      </w:r>
      <w:proofErr w:type="spellStart"/>
      <w:r w:rsidRPr="0000743A">
        <w:rPr>
          <w:rStyle w:val="af0"/>
          <w:rFonts w:eastAsiaTheme="majorEastAsia"/>
          <w:color w:val="000000"/>
          <w:sz w:val="28"/>
          <w:szCs w:val="28"/>
        </w:rPr>
        <w:t>Prospective</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memory</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in</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clinical</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populations</w:t>
      </w:r>
      <w:proofErr w:type="spellEnd"/>
      <w:r w:rsidRPr="0000743A">
        <w:rPr>
          <w:color w:val="000000"/>
          <w:sz w:val="28"/>
          <w:szCs w:val="28"/>
        </w:rPr>
        <w:t>. Routledge.</w:t>
      </w:r>
      <w:r w:rsidRPr="0000743A">
        <w:rPr>
          <w:rStyle w:val="apple-converted-space"/>
          <w:rFonts w:eastAsiaTheme="majorEastAsia"/>
          <w:color w:val="000000"/>
          <w:sz w:val="28"/>
          <w:szCs w:val="28"/>
        </w:rPr>
        <w:t> </w:t>
      </w:r>
      <w:r w:rsidRPr="0000743A">
        <w:rPr>
          <w:color w:val="000000"/>
          <w:sz w:val="28"/>
          <w:szCs w:val="28"/>
        </w:rPr>
        <w:t>https://www.routledge.com/Prospective</w:t>
      </w:r>
      <w:r w:rsidRPr="0000743A">
        <w:rPr>
          <w:color w:val="000000"/>
          <w:sz w:val="28"/>
          <w:szCs w:val="28"/>
        </w:rPr>
        <w:noBreakHyphen/>
        <w:t>Memory</w:t>
      </w:r>
      <w:r w:rsidRPr="0000743A">
        <w:rPr>
          <w:color w:val="000000"/>
          <w:sz w:val="28"/>
          <w:szCs w:val="28"/>
        </w:rPr>
        <w:noBreakHyphen/>
        <w:t>in</w:t>
      </w:r>
      <w:r w:rsidRPr="0000743A">
        <w:rPr>
          <w:color w:val="000000"/>
          <w:sz w:val="28"/>
          <w:szCs w:val="28"/>
        </w:rPr>
        <w:noBreakHyphen/>
        <w:t>Clinical</w:t>
      </w:r>
      <w:r w:rsidRPr="0000743A">
        <w:rPr>
          <w:color w:val="000000"/>
          <w:sz w:val="28"/>
          <w:szCs w:val="28"/>
        </w:rPr>
        <w:noBreakHyphen/>
        <w:t>Populations/Raskin/p/book/9781032082506</w:t>
      </w:r>
      <w:hyperlink r:id="rId32" w:anchor=":~:text=Prospective%20Memory%20in%20Clinical%20Populations" w:tgtFrame="_blank" w:history="1">
        <w:r w:rsidRPr="0000743A">
          <w:rPr>
            <w:rStyle w:val="max-w-15ch"/>
            <w:color w:val="0000FF"/>
            <w:sz w:val="28"/>
            <w:szCs w:val="28"/>
            <w:u w:val="single"/>
          </w:rPr>
          <w:t>routledge.com</w:t>
        </w:r>
      </w:hyperlink>
    </w:p>
    <w:p w14:paraId="23A32B43" w14:textId="77777777" w:rsidR="00246B13" w:rsidRPr="0000743A" w:rsidRDefault="00246B13" w:rsidP="0000743A">
      <w:pPr>
        <w:pStyle w:val="ab"/>
        <w:numPr>
          <w:ilvl w:val="0"/>
          <w:numId w:val="18"/>
        </w:numPr>
        <w:tabs>
          <w:tab w:val="clear" w:pos="720"/>
          <w:tab w:val="num" w:pos="0"/>
        </w:tabs>
        <w:spacing w:line="360" w:lineRule="auto"/>
        <w:ind w:left="0" w:firstLine="0"/>
        <w:jc w:val="both"/>
        <w:rPr>
          <w:color w:val="000000"/>
          <w:sz w:val="28"/>
          <w:szCs w:val="28"/>
        </w:rPr>
      </w:pPr>
      <w:proofErr w:type="spellStart"/>
      <w:r w:rsidRPr="0000743A">
        <w:rPr>
          <w:color w:val="000000"/>
          <w:sz w:val="28"/>
          <w:szCs w:val="28"/>
        </w:rPr>
        <w:t>Klonoff</w:t>
      </w:r>
      <w:proofErr w:type="spellEnd"/>
      <w:r w:rsidRPr="0000743A">
        <w:rPr>
          <w:color w:val="000000"/>
          <w:sz w:val="28"/>
          <w:szCs w:val="28"/>
        </w:rPr>
        <w:t>, P. S. (2024).</w:t>
      </w:r>
      <w:r w:rsidRPr="0000743A">
        <w:rPr>
          <w:rStyle w:val="apple-converted-space"/>
          <w:rFonts w:eastAsiaTheme="majorEastAsia"/>
          <w:color w:val="000000"/>
          <w:sz w:val="28"/>
          <w:szCs w:val="28"/>
        </w:rPr>
        <w:t> </w:t>
      </w:r>
      <w:proofErr w:type="spellStart"/>
      <w:r w:rsidRPr="0000743A">
        <w:rPr>
          <w:rStyle w:val="af0"/>
          <w:rFonts w:eastAsiaTheme="majorEastAsia"/>
          <w:color w:val="000000"/>
          <w:sz w:val="28"/>
          <w:szCs w:val="28"/>
        </w:rPr>
        <w:t>Holistic</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neurorehabilitation</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Interventions</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to</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support</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functional</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skills</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after</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acquired</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brain</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injury</w:t>
      </w:r>
      <w:proofErr w:type="spellEnd"/>
      <w:r w:rsidRPr="0000743A">
        <w:rPr>
          <w:color w:val="000000"/>
          <w:sz w:val="28"/>
          <w:szCs w:val="28"/>
        </w:rPr>
        <w:t>. Guilford Press.</w:t>
      </w:r>
      <w:r w:rsidRPr="0000743A">
        <w:rPr>
          <w:rStyle w:val="apple-converted-space"/>
          <w:rFonts w:eastAsiaTheme="majorEastAsia"/>
          <w:color w:val="000000"/>
          <w:sz w:val="28"/>
          <w:szCs w:val="28"/>
        </w:rPr>
        <w:t> </w:t>
      </w:r>
      <w:r w:rsidRPr="0000743A">
        <w:rPr>
          <w:color w:val="000000"/>
          <w:sz w:val="28"/>
          <w:szCs w:val="28"/>
        </w:rPr>
        <w:t>https://www.guilford.com/books/Holistic</w:t>
      </w:r>
      <w:r w:rsidRPr="0000743A">
        <w:rPr>
          <w:color w:val="000000"/>
          <w:sz w:val="28"/>
          <w:szCs w:val="28"/>
        </w:rPr>
        <w:noBreakHyphen/>
        <w:t>Neurorehabilitation/Klonoff/9781462551997</w:t>
      </w:r>
      <w:hyperlink r:id="rId33" w:anchor=":~:text=Holistic%20Neurorehabilitation" w:tgtFrame="_blank" w:history="1">
        <w:r w:rsidRPr="0000743A">
          <w:rPr>
            <w:rStyle w:val="max-w-15ch"/>
            <w:color w:val="0000FF"/>
            <w:sz w:val="28"/>
            <w:szCs w:val="28"/>
            <w:u w:val="single"/>
          </w:rPr>
          <w:t>guilford.com</w:t>
        </w:r>
      </w:hyperlink>
    </w:p>
    <w:p w14:paraId="45BF81AE" w14:textId="77777777" w:rsidR="00246B13" w:rsidRPr="0000743A" w:rsidRDefault="00246B13" w:rsidP="0000743A">
      <w:pPr>
        <w:pStyle w:val="ab"/>
        <w:numPr>
          <w:ilvl w:val="0"/>
          <w:numId w:val="18"/>
        </w:numPr>
        <w:tabs>
          <w:tab w:val="clear" w:pos="720"/>
          <w:tab w:val="num" w:pos="0"/>
        </w:tabs>
        <w:spacing w:line="360" w:lineRule="auto"/>
        <w:ind w:left="0" w:firstLine="0"/>
        <w:jc w:val="both"/>
        <w:rPr>
          <w:color w:val="000000"/>
          <w:sz w:val="28"/>
          <w:szCs w:val="28"/>
        </w:rPr>
      </w:pPr>
      <w:proofErr w:type="spellStart"/>
      <w:r w:rsidRPr="0000743A">
        <w:rPr>
          <w:color w:val="000000"/>
          <w:sz w:val="28"/>
          <w:szCs w:val="28"/>
        </w:rPr>
        <w:t>Block</w:t>
      </w:r>
      <w:proofErr w:type="spellEnd"/>
      <w:r w:rsidRPr="0000743A">
        <w:rPr>
          <w:color w:val="000000"/>
          <w:sz w:val="28"/>
          <w:szCs w:val="28"/>
        </w:rPr>
        <w:t>, C., &amp; </w:t>
      </w:r>
      <w:proofErr w:type="spellStart"/>
      <w:r w:rsidRPr="0000743A">
        <w:rPr>
          <w:color w:val="000000"/>
          <w:sz w:val="28"/>
          <w:szCs w:val="28"/>
        </w:rPr>
        <w:t>Johnson</w:t>
      </w:r>
      <w:r w:rsidRPr="0000743A">
        <w:rPr>
          <w:color w:val="000000"/>
          <w:sz w:val="28"/>
          <w:szCs w:val="28"/>
        </w:rPr>
        <w:noBreakHyphen/>
        <w:t>Greene</w:t>
      </w:r>
      <w:proofErr w:type="spellEnd"/>
      <w:r w:rsidRPr="0000743A">
        <w:rPr>
          <w:color w:val="000000"/>
          <w:sz w:val="28"/>
          <w:szCs w:val="28"/>
        </w:rPr>
        <w:t>, D. (</w:t>
      </w:r>
      <w:proofErr w:type="spellStart"/>
      <w:r w:rsidRPr="0000743A">
        <w:rPr>
          <w:color w:val="000000"/>
          <w:sz w:val="28"/>
          <w:szCs w:val="28"/>
        </w:rPr>
        <w:t>Eds</w:t>
      </w:r>
      <w:proofErr w:type="spellEnd"/>
      <w:r w:rsidRPr="0000743A">
        <w:rPr>
          <w:color w:val="000000"/>
          <w:sz w:val="28"/>
          <w:szCs w:val="28"/>
        </w:rPr>
        <w:t>.). (2025).</w:t>
      </w:r>
      <w:r w:rsidRPr="0000743A">
        <w:rPr>
          <w:rStyle w:val="apple-converted-space"/>
          <w:rFonts w:eastAsiaTheme="majorEastAsia"/>
          <w:color w:val="000000"/>
          <w:sz w:val="28"/>
          <w:szCs w:val="28"/>
        </w:rPr>
        <w:t> </w:t>
      </w:r>
      <w:proofErr w:type="spellStart"/>
      <w:r w:rsidRPr="0000743A">
        <w:rPr>
          <w:rStyle w:val="af0"/>
          <w:rFonts w:eastAsiaTheme="majorEastAsia"/>
          <w:color w:val="000000"/>
          <w:sz w:val="28"/>
          <w:szCs w:val="28"/>
        </w:rPr>
        <w:t>Medical</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neuropsychology</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and</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behavioral</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health</w:t>
      </w:r>
      <w:proofErr w:type="spellEnd"/>
      <w:r w:rsidRPr="0000743A">
        <w:rPr>
          <w:color w:val="000000"/>
          <w:sz w:val="28"/>
          <w:szCs w:val="28"/>
        </w:rPr>
        <w:t>. Guilford Press.</w:t>
      </w:r>
      <w:r w:rsidRPr="0000743A">
        <w:rPr>
          <w:rStyle w:val="apple-converted-space"/>
          <w:rFonts w:eastAsiaTheme="majorEastAsia"/>
          <w:color w:val="000000"/>
          <w:sz w:val="28"/>
          <w:szCs w:val="28"/>
        </w:rPr>
        <w:t> </w:t>
      </w:r>
      <w:r w:rsidRPr="0000743A">
        <w:rPr>
          <w:color w:val="000000"/>
          <w:sz w:val="28"/>
          <w:szCs w:val="28"/>
        </w:rPr>
        <w:t>https://www.guilford.com/books/Medical</w:t>
      </w:r>
      <w:r w:rsidRPr="0000743A">
        <w:rPr>
          <w:color w:val="000000"/>
          <w:sz w:val="28"/>
          <w:szCs w:val="28"/>
        </w:rPr>
        <w:noBreakHyphen/>
        <w:t>Neuropsychology</w:t>
      </w:r>
      <w:r w:rsidRPr="0000743A">
        <w:rPr>
          <w:color w:val="000000"/>
          <w:sz w:val="28"/>
          <w:szCs w:val="28"/>
        </w:rPr>
        <w:noBreakHyphen/>
        <w:t>and</w:t>
      </w:r>
      <w:r w:rsidRPr="0000743A">
        <w:rPr>
          <w:color w:val="000000"/>
          <w:sz w:val="28"/>
          <w:szCs w:val="28"/>
        </w:rPr>
        <w:noBreakHyphen/>
        <w:t>Behavioral</w:t>
      </w:r>
      <w:r w:rsidRPr="0000743A">
        <w:rPr>
          <w:color w:val="000000"/>
          <w:sz w:val="28"/>
          <w:szCs w:val="28"/>
        </w:rPr>
        <w:noBreakHyphen/>
        <w:t>Health/Block</w:t>
      </w:r>
      <w:r w:rsidRPr="0000743A">
        <w:rPr>
          <w:color w:val="000000"/>
          <w:sz w:val="28"/>
          <w:szCs w:val="28"/>
        </w:rPr>
        <w:noBreakHyphen/>
        <w:t>Johnson</w:t>
      </w:r>
      <w:r w:rsidRPr="0000743A">
        <w:rPr>
          <w:color w:val="000000"/>
          <w:sz w:val="28"/>
          <w:szCs w:val="28"/>
        </w:rPr>
        <w:noBreakHyphen/>
        <w:t>Greene/9781462554387</w:t>
      </w:r>
      <w:r w:rsidRPr="0000743A">
        <w:rPr>
          <w:rStyle w:val="apple-converted-space"/>
          <w:rFonts w:eastAsiaTheme="majorEastAsia"/>
          <w:color w:val="000000"/>
          <w:sz w:val="28"/>
          <w:szCs w:val="28"/>
        </w:rPr>
        <w:t> </w:t>
      </w:r>
      <w:hyperlink r:id="rId34" w:anchor=":~:text=Medical%20Neuropsychology%20and%20Behavioral%20Health" w:tgtFrame="_blank" w:history="1">
        <w:r w:rsidRPr="0000743A">
          <w:rPr>
            <w:rStyle w:val="max-w-15ch"/>
            <w:color w:val="0000FF"/>
            <w:sz w:val="28"/>
            <w:szCs w:val="28"/>
            <w:u w:val="single"/>
          </w:rPr>
          <w:t>guilford.com</w:t>
        </w:r>
      </w:hyperlink>
    </w:p>
    <w:p w14:paraId="5EDECFF8" w14:textId="77777777" w:rsidR="00246B13" w:rsidRPr="0000743A" w:rsidRDefault="00246B13" w:rsidP="0000743A">
      <w:pPr>
        <w:pStyle w:val="ab"/>
        <w:numPr>
          <w:ilvl w:val="0"/>
          <w:numId w:val="18"/>
        </w:numPr>
        <w:tabs>
          <w:tab w:val="clear" w:pos="720"/>
          <w:tab w:val="num" w:pos="0"/>
        </w:tabs>
        <w:spacing w:line="360" w:lineRule="auto"/>
        <w:ind w:left="0" w:firstLine="0"/>
        <w:jc w:val="both"/>
        <w:rPr>
          <w:color w:val="000000"/>
          <w:sz w:val="28"/>
          <w:szCs w:val="28"/>
        </w:rPr>
      </w:pPr>
      <w:proofErr w:type="spellStart"/>
      <w:r w:rsidRPr="0000743A">
        <w:rPr>
          <w:color w:val="000000"/>
          <w:sz w:val="28"/>
          <w:szCs w:val="28"/>
        </w:rPr>
        <w:t>Dias</w:t>
      </w:r>
      <w:proofErr w:type="spellEnd"/>
      <w:r w:rsidRPr="0000743A">
        <w:rPr>
          <w:color w:val="000000"/>
          <w:sz w:val="28"/>
          <w:szCs w:val="28"/>
        </w:rPr>
        <w:t>, N. M., &amp; </w:t>
      </w:r>
      <w:proofErr w:type="spellStart"/>
      <w:r w:rsidRPr="0000743A">
        <w:rPr>
          <w:color w:val="000000"/>
          <w:sz w:val="28"/>
          <w:szCs w:val="28"/>
        </w:rPr>
        <w:t>Cardoso</w:t>
      </w:r>
      <w:proofErr w:type="spellEnd"/>
      <w:r w:rsidRPr="0000743A">
        <w:rPr>
          <w:color w:val="000000"/>
          <w:sz w:val="28"/>
          <w:szCs w:val="28"/>
        </w:rPr>
        <w:t>, C. O. (</w:t>
      </w:r>
      <w:proofErr w:type="spellStart"/>
      <w:r w:rsidRPr="0000743A">
        <w:rPr>
          <w:color w:val="000000"/>
          <w:sz w:val="28"/>
          <w:szCs w:val="28"/>
        </w:rPr>
        <w:t>Eds</w:t>
      </w:r>
      <w:proofErr w:type="spellEnd"/>
      <w:r w:rsidRPr="0000743A">
        <w:rPr>
          <w:color w:val="000000"/>
          <w:sz w:val="28"/>
          <w:szCs w:val="28"/>
        </w:rPr>
        <w:t>.). (2024).</w:t>
      </w:r>
      <w:r w:rsidRPr="0000743A">
        <w:rPr>
          <w:rStyle w:val="apple-converted-space"/>
          <w:rFonts w:eastAsiaTheme="majorEastAsia"/>
          <w:color w:val="000000"/>
          <w:sz w:val="28"/>
          <w:szCs w:val="28"/>
        </w:rPr>
        <w:t> </w:t>
      </w:r>
      <w:proofErr w:type="spellStart"/>
      <w:r w:rsidRPr="0000743A">
        <w:rPr>
          <w:rStyle w:val="af0"/>
          <w:rFonts w:eastAsiaTheme="majorEastAsia"/>
          <w:color w:val="000000"/>
          <w:sz w:val="28"/>
          <w:szCs w:val="28"/>
        </w:rPr>
        <w:t>Neuropsychological</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interventions</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for</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children</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Vol</w:t>
      </w:r>
      <w:proofErr w:type="spellEnd"/>
      <w:r w:rsidRPr="0000743A">
        <w:rPr>
          <w:rStyle w:val="af0"/>
          <w:rFonts w:eastAsiaTheme="majorEastAsia"/>
          <w:color w:val="000000"/>
          <w:sz w:val="28"/>
          <w:szCs w:val="28"/>
        </w:rPr>
        <w:t xml:space="preserve">. 2): </w:t>
      </w:r>
      <w:proofErr w:type="spellStart"/>
      <w:r w:rsidRPr="0000743A">
        <w:rPr>
          <w:rStyle w:val="af0"/>
          <w:rFonts w:eastAsiaTheme="majorEastAsia"/>
          <w:color w:val="000000"/>
          <w:sz w:val="28"/>
          <w:szCs w:val="28"/>
        </w:rPr>
        <w:t>Applications</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and</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interfaces</w:t>
      </w:r>
      <w:proofErr w:type="spellEnd"/>
      <w:r w:rsidRPr="0000743A">
        <w:rPr>
          <w:color w:val="000000"/>
          <w:sz w:val="28"/>
          <w:szCs w:val="28"/>
        </w:rPr>
        <w:t xml:space="preserve">. </w:t>
      </w:r>
      <w:r w:rsidRPr="0000743A">
        <w:rPr>
          <w:color w:val="000000"/>
          <w:sz w:val="28"/>
          <w:szCs w:val="28"/>
        </w:rPr>
        <w:lastRenderedPageBreak/>
        <w:t>Springer.</w:t>
      </w:r>
      <w:r w:rsidRPr="0000743A">
        <w:rPr>
          <w:rStyle w:val="apple-converted-space"/>
          <w:rFonts w:eastAsiaTheme="majorEastAsia"/>
          <w:color w:val="000000"/>
          <w:sz w:val="28"/>
          <w:szCs w:val="28"/>
        </w:rPr>
        <w:t> </w:t>
      </w:r>
      <w:r w:rsidRPr="0000743A">
        <w:rPr>
          <w:color w:val="000000"/>
          <w:sz w:val="28"/>
          <w:szCs w:val="28"/>
        </w:rPr>
        <w:t>https://link.springer.com/book/10.1007/978</w:t>
      </w:r>
      <w:r w:rsidRPr="0000743A">
        <w:rPr>
          <w:color w:val="000000"/>
          <w:sz w:val="28"/>
          <w:szCs w:val="28"/>
        </w:rPr>
        <w:noBreakHyphen/>
        <w:t>3</w:t>
      </w:r>
      <w:r w:rsidRPr="0000743A">
        <w:rPr>
          <w:color w:val="000000"/>
          <w:sz w:val="28"/>
          <w:szCs w:val="28"/>
        </w:rPr>
        <w:noBreakHyphen/>
        <w:t>031</w:t>
      </w:r>
      <w:r w:rsidRPr="0000743A">
        <w:rPr>
          <w:color w:val="000000"/>
          <w:sz w:val="28"/>
          <w:szCs w:val="28"/>
        </w:rPr>
        <w:noBreakHyphen/>
        <w:t>56980</w:t>
      </w:r>
      <w:r w:rsidRPr="0000743A">
        <w:rPr>
          <w:color w:val="000000"/>
          <w:sz w:val="28"/>
          <w:szCs w:val="28"/>
        </w:rPr>
        <w:noBreakHyphen/>
        <w:t>7</w:t>
      </w:r>
      <w:r w:rsidRPr="0000743A">
        <w:rPr>
          <w:rStyle w:val="apple-converted-space"/>
          <w:rFonts w:eastAsiaTheme="majorEastAsia"/>
          <w:color w:val="000000"/>
          <w:sz w:val="28"/>
          <w:szCs w:val="28"/>
        </w:rPr>
        <w:t> </w:t>
      </w:r>
      <w:hyperlink r:id="rId35" w:anchor=":~:text=Neuropsychological%20Interventions%20for%20Children%20,Volume%202" w:tgtFrame="_blank" w:history="1">
        <w:r w:rsidRPr="0000743A">
          <w:rPr>
            <w:rStyle w:val="max-w-15ch"/>
            <w:color w:val="0000FF"/>
            <w:sz w:val="28"/>
            <w:szCs w:val="28"/>
            <w:u w:val="single"/>
          </w:rPr>
          <w:t>link.springer.com</w:t>
        </w:r>
      </w:hyperlink>
    </w:p>
    <w:p w14:paraId="24DD3C2E" w14:textId="77777777" w:rsidR="00246B13" w:rsidRPr="0000743A" w:rsidRDefault="00246B13" w:rsidP="0000743A">
      <w:pPr>
        <w:pStyle w:val="ab"/>
        <w:numPr>
          <w:ilvl w:val="0"/>
          <w:numId w:val="18"/>
        </w:numPr>
        <w:tabs>
          <w:tab w:val="clear" w:pos="720"/>
          <w:tab w:val="num" w:pos="0"/>
        </w:tabs>
        <w:spacing w:line="360" w:lineRule="auto"/>
        <w:ind w:left="0" w:firstLine="0"/>
        <w:jc w:val="both"/>
        <w:rPr>
          <w:color w:val="000000"/>
          <w:sz w:val="28"/>
          <w:szCs w:val="28"/>
        </w:rPr>
      </w:pPr>
      <w:proofErr w:type="spellStart"/>
      <w:r w:rsidRPr="0000743A">
        <w:rPr>
          <w:color w:val="000000"/>
          <w:sz w:val="28"/>
          <w:szCs w:val="28"/>
        </w:rPr>
        <w:t>Newton</w:t>
      </w:r>
      <w:proofErr w:type="spellEnd"/>
      <w:r w:rsidRPr="0000743A">
        <w:rPr>
          <w:color w:val="000000"/>
          <w:sz w:val="28"/>
          <w:szCs w:val="28"/>
        </w:rPr>
        <w:t>, H. B., &amp; </w:t>
      </w:r>
      <w:proofErr w:type="spellStart"/>
      <w:r w:rsidRPr="0000743A">
        <w:rPr>
          <w:color w:val="000000"/>
          <w:sz w:val="28"/>
          <w:szCs w:val="28"/>
        </w:rPr>
        <w:t>Loughan</w:t>
      </w:r>
      <w:proofErr w:type="spellEnd"/>
      <w:r w:rsidRPr="0000743A">
        <w:rPr>
          <w:color w:val="000000"/>
          <w:sz w:val="28"/>
          <w:szCs w:val="28"/>
        </w:rPr>
        <w:t>, A. R. (</w:t>
      </w:r>
      <w:proofErr w:type="spellStart"/>
      <w:r w:rsidRPr="0000743A">
        <w:rPr>
          <w:color w:val="000000"/>
          <w:sz w:val="28"/>
          <w:szCs w:val="28"/>
        </w:rPr>
        <w:t>Eds</w:t>
      </w:r>
      <w:proofErr w:type="spellEnd"/>
      <w:r w:rsidRPr="0000743A">
        <w:rPr>
          <w:color w:val="000000"/>
          <w:sz w:val="28"/>
          <w:szCs w:val="28"/>
        </w:rPr>
        <w:t>.). (2025).</w:t>
      </w:r>
      <w:r w:rsidRPr="0000743A">
        <w:rPr>
          <w:rStyle w:val="apple-converted-space"/>
          <w:rFonts w:eastAsiaTheme="majorEastAsia"/>
          <w:color w:val="000000"/>
          <w:sz w:val="28"/>
          <w:szCs w:val="28"/>
        </w:rPr>
        <w:t> </w:t>
      </w:r>
      <w:proofErr w:type="spellStart"/>
      <w:r w:rsidRPr="0000743A">
        <w:rPr>
          <w:rStyle w:val="af0"/>
          <w:rFonts w:eastAsiaTheme="majorEastAsia"/>
          <w:color w:val="000000"/>
          <w:sz w:val="28"/>
          <w:szCs w:val="28"/>
        </w:rPr>
        <w:t>Neuropsychological</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and</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psychosocial</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foundations</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of</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neuro</w:t>
      </w:r>
      <w:r w:rsidRPr="0000743A">
        <w:rPr>
          <w:rStyle w:val="af0"/>
          <w:rFonts w:eastAsiaTheme="majorEastAsia"/>
          <w:color w:val="000000"/>
          <w:sz w:val="28"/>
          <w:szCs w:val="28"/>
        </w:rPr>
        <w:noBreakHyphen/>
        <w:t>oncology</w:t>
      </w:r>
      <w:proofErr w:type="spellEnd"/>
      <w:r w:rsidRPr="0000743A">
        <w:rPr>
          <w:color w:val="000000"/>
          <w:sz w:val="28"/>
          <w:szCs w:val="28"/>
        </w:rPr>
        <w:t xml:space="preserve">. </w:t>
      </w:r>
      <w:proofErr w:type="spellStart"/>
      <w:r w:rsidRPr="0000743A">
        <w:rPr>
          <w:color w:val="000000"/>
          <w:sz w:val="28"/>
          <w:szCs w:val="28"/>
        </w:rPr>
        <w:t>Academic</w:t>
      </w:r>
      <w:proofErr w:type="spellEnd"/>
      <w:r w:rsidRPr="0000743A">
        <w:rPr>
          <w:color w:val="000000"/>
          <w:sz w:val="28"/>
          <w:szCs w:val="28"/>
        </w:rPr>
        <w:t> </w:t>
      </w:r>
      <w:proofErr w:type="spellStart"/>
      <w:r w:rsidRPr="0000743A">
        <w:rPr>
          <w:color w:val="000000"/>
          <w:sz w:val="28"/>
          <w:szCs w:val="28"/>
        </w:rPr>
        <w:t>Press</w:t>
      </w:r>
      <w:proofErr w:type="spellEnd"/>
      <w:r w:rsidRPr="0000743A">
        <w:rPr>
          <w:color w:val="000000"/>
          <w:sz w:val="28"/>
          <w:szCs w:val="28"/>
        </w:rPr>
        <w:t>. (</w:t>
      </w:r>
      <w:proofErr w:type="spellStart"/>
      <w:r w:rsidRPr="0000743A">
        <w:rPr>
          <w:color w:val="000000"/>
          <w:sz w:val="28"/>
          <w:szCs w:val="28"/>
        </w:rPr>
        <w:t>See</w:t>
      </w:r>
      <w:proofErr w:type="spellEnd"/>
      <w:r w:rsidRPr="0000743A">
        <w:rPr>
          <w:color w:val="000000"/>
          <w:sz w:val="28"/>
          <w:szCs w:val="28"/>
        </w:rPr>
        <w:t xml:space="preserve"> </w:t>
      </w:r>
      <w:proofErr w:type="spellStart"/>
      <w:r w:rsidRPr="0000743A">
        <w:rPr>
          <w:color w:val="000000"/>
          <w:sz w:val="28"/>
          <w:szCs w:val="28"/>
        </w:rPr>
        <w:t>description</w:t>
      </w:r>
      <w:proofErr w:type="spellEnd"/>
      <w:r w:rsidRPr="0000743A">
        <w:rPr>
          <w:color w:val="000000"/>
          <w:sz w:val="28"/>
          <w:szCs w:val="28"/>
        </w:rPr>
        <w:t xml:space="preserve"> </w:t>
      </w:r>
      <w:proofErr w:type="spellStart"/>
      <w:r w:rsidRPr="0000743A">
        <w:rPr>
          <w:color w:val="000000"/>
          <w:sz w:val="28"/>
          <w:szCs w:val="28"/>
        </w:rPr>
        <w:t>on</w:t>
      </w:r>
      <w:proofErr w:type="spellEnd"/>
      <w:r w:rsidRPr="0000743A">
        <w:rPr>
          <w:color w:val="000000"/>
          <w:sz w:val="28"/>
          <w:szCs w:val="28"/>
        </w:rPr>
        <w:t xml:space="preserve"> </w:t>
      </w:r>
      <w:proofErr w:type="spellStart"/>
      <w:r w:rsidRPr="0000743A">
        <w:rPr>
          <w:color w:val="000000"/>
          <w:sz w:val="28"/>
          <w:szCs w:val="28"/>
        </w:rPr>
        <w:t>VitalSource</w:t>
      </w:r>
      <w:proofErr w:type="spellEnd"/>
      <w:r w:rsidRPr="0000743A">
        <w:rPr>
          <w:color w:val="000000"/>
          <w:sz w:val="28"/>
          <w:szCs w:val="28"/>
        </w:rPr>
        <w:t>/</w:t>
      </w:r>
      <w:proofErr w:type="spellStart"/>
      <w:r w:rsidRPr="0000743A">
        <w:rPr>
          <w:color w:val="000000"/>
          <w:sz w:val="28"/>
          <w:szCs w:val="28"/>
        </w:rPr>
        <w:t>ThriftBooks</w:t>
      </w:r>
      <w:proofErr w:type="spellEnd"/>
      <w:r w:rsidRPr="0000743A">
        <w:rPr>
          <w:color w:val="000000"/>
          <w:sz w:val="28"/>
          <w:szCs w:val="28"/>
        </w:rPr>
        <w:t xml:space="preserve"> </w:t>
      </w:r>
      <w:proofErr w:type="spellStart"/>
      <w:r w:rsidRPr="0000743A">
        <w:rPr>
          <w:color w:val="000000"/>
          <w:sz w:val="28"/>
          <w:szCs w:val="28"/>
        </w:rPr>
        <w:t>confirming</w:t>
      </w:r>
      <w:proofErr w:type="spellEnd"/>
      <w:r w:rsidRPr="0000743A">
        <w:rPr>
          <w:color w:val="000000"/>
          <w:sz w:val="28"/>
          <w:szCs w:val="28"/>
        </w:rPr>
        <w:t xml:space="preserve"> </w:t>
      </w:r>
      <w:proofErr w:type="spellStart"/>
      <w:r w:rsidRPr="0000743A">
        <w:rPr>
          <w:color w:val="000000"/>
          <w:sz w:val="28"/>
          <w:szCs w:val="28"/>
        </w:rPr>
        <w:t>authorship</w:t>
      </w:r>
      <w:proofErr w:type="spellEnd"/>
      <w:r w:rsidRPr="0000743A">
        <w:rPr>
          <w:color w:val="000000"/>
          <w:sz w:val="28"/>
          <w:szCs w:val="28"/>
        </w:rPr>
        <w:t xml:space="preserve"> </w:t>
      </w:r>
      <w:proofErr w:type="spellStart"/>
      <w:r w:rsidRPr="0000743A">
        <w:rPr>
          <w:color w:val="000000"/>
          <w:sz w:val="28"/>
          <w:szCs w:val="28"/>
        </w:rPr>
        <w:t>and</w:t>
      </w:r>
      <w:proofErr w:type="spellEnd"/>
      <w:r w:rsidRPr="0000743A">
        <w:rPr>
          <w:color w:val="000000"/>
          <w:sz w:val="28"/>
          <w:szCs w:val="28"/>
        </w:rPr>
        <w:t xml:space="preserve"> </w:t>
      </w:r>
      <w:proofErr w:type="spellStart"/>
      <w:r w:rsidRPr="0000743A">
        <w:rPr>
          <w:color w:val="000000"/>
          <w:sz w:val="28"/>
          <w:szCs w:val="28"/>
        </w:rPr>
        <w:t>publication</w:t>
      </w:r>
      <w:proofErr w:type="spellEnd"/>
      <w:r w:rsidRPr="0000743A">
        <w:rPr>
          <w:color w:val="000000"/>
          <w:sz w:val="28"/>
          <w:szCs w:val="28"/>
        </w:rPr>
        <w:t xml:space="preserve"> </w:t>
      </w:r>
      <w:proofErr w:type="spellStart"/>
      <w:r w:rsidRPr="0000743A">
        <w:rPr>
          <w:color w:val="000000"/>
          <w:sz w:val="28"/>
          <w:szCs w:val="28"/>
        </w:rPr>
        <w:t>year</w:t>
      </w:r>
      <w:proofErr w:type="spellEnd"/>
      <w:r w:rsidRPr="0000743A">
        <w:rPr>
          <w:color w:val="000000"/>
          <w:sz w:val="28"/>
          <w:szCs w:val="28"/>
        </w:rPr>
        <w:t>.)</w:t>
      </w:r>
      <w:hyperlink r:id="rId36" w:anchor=":~:text=Neuropsychological%20and%20Psychosocial%20Foundations%20of,future%20interventions%20in%20vulnerable%20populations" w:tgtFrame="_blank" w:history="1">
        <w:r w:rsidRPr="0000743A">
          <w:rPr>
            <w:rStyle w:val="max-w-15ch"/>
            <w:color w:val="0000FF"/>
            <w:sz w:val="28"/>
            <w:szCs w:val="28"/>
            <w:u w:val="single"/>
          </w:rPr>
          <w:t>thriftbooks.com</w:t>
        </w:r>
      </w:hyperlink>
    </w:p>
    <w:p w14:paraId="565A7771" w14:textId="77777777" w:rsidR="00246B13" w:rsidRPr="0000743A" w:rsidRDefault="00246B13" w:rsidP="0000743A">
      <w:pPr>
        <w:pStyle w:val="ab"/>
        <w:numPr>
          <w:ilvl w:val="0"/>
          <w:numId w:val="18"/>
        </w:numPr>
        <w:tabs>
          <w:tab w:val="clear" w:pos="720"/>
          <w:tab w:val="num" w:pos="0"/>
        </w:tabs>
        <w:spacing w:line="360" w:lineRule="auto"/>
        <w:ind w:left="0" w:firstLine="0"/>
        <w:jc w:val="both"/>
        <w:rPr>
          <w:color w:val="000000"/>
          <w:sz w:val="28"/>
          <w:szCs w:val="28"/>
        </w:rPr>
      </w:pPr>
      <w:proofErr w:type="spellStart"/>
      <w:r w:rsidRPr="0000743A">
        <w:rPr>
          <w:color w:val="000000"/>
          <w:sz w:val="28"/>
          <w:szCs w:val="28"/>
        </w:rPr>
        <w:t>Miller</w:t>
      </w:r>
      <w:proofErr w:type="spellEnd"/>
      <w:r w:rsidRPr="0000743A">
        <w:rPr>
          <w:color w:val="000000"/>
          <w:sz w:val="28"/>
          <w:szCs w:val="28"/>
        </w:rPr>
        <w:t xml:space="preserve">, D. C., </w:t>
      </w:r>
      <w:proofErr w:type="spellStart"/>
      <w:r w:rsidRPr="0000743A">
        <w:rPr>
          <w:color w:val="000000"/>
          <w:sz w:val="28"/>
          <w:szCs w:val="28"/>
        </w:rPr>
        <w:t>Maricle</w:t>
      </w:r>
      <w:proofErr w:type="spellEnd"/>
      <w:r w:rsidRPr="0000743A">
        <w:rPr>
          <w:color w:val="000000"/>
          <w:sz w:val="28"/>
          <w:szCs w:val="28"/>
        </w:rPr>
        <w:t xml:space="preserve">, D. E., </w:t>
      </w:r>
      <w:proofErr w:type="spellStart"/>
      <w:r w:rsidRPr="0000743A">
        <w:rPr>
          <w:color w:val="000000"/>
          <w:sz w:val="28"/>
          <w:szCs w:val="28"/>
        </w:rPr>
        <w:t>Bedford</w:t>
      </w:r>
      <w:proofErr w:type="spellEnd"/>
      <w:r w:rsidRPr="0000743A">
        <w:rPr>
          <w:color w:val="000000"/>
          <w:sz w:val="28"/>
          <w:szCs w:val="28"/>
        </w:rPr>
        <w:t>, C. L., &amp; </w:t>
      </w:r>
      <w:proofErr w:type="spellStart"/>
      <w:r w:rsidRPr="0000743A">
        <w:rPr>
          <w:color w:val="000000"/>
          <w:sz w:val="28"/>
          <w:szCs w:val="28"/>
        </w:rPr>
        <w:t>Gettman</w:t>
      </w:r>
      <w:proofErr w:type="spellEnd"/>
      <w:r w:rsidRPr="0000743A">
        <w:rPr>
          <w:color w:val="000000"/>
          <w:sz w:val="28"/>
          <w:szCs w:val="28"/>
        </w:rPr>
        <w:t>, J. A. (</w:t>
      </w:r>
      <w:proofErr w:type="spellStart"/>
      <w:r w:rsidRPr="0000743A">
        <w:rPr>
          <w:color w:val="000000"/>
          <w:sz w:val="28"/>
          <w:szCs w:val="28"/>
        </w:rPr>
        <w:t>Eds</w:t>
      </w:r>
      <w:proofErr w:type="spellEnd"/>
      <w:r w:rsidRPr="0000743A">
        <w:rPr>
          <w:color w:val="000000"/>
          <w:sz w:val="28"/>
          <w:szCs w:val="28"/>
        </w:rPr>
        <w:t>.). (2022).</w:t>
      </w:r>
      <w:r w:rsidRPr="0000743A">
        <w:rPr>
          <w:rStyle w:val="apple-converted-space"/>
          <w:rFonts w:eastAsiaTheme="majorEastAsia"/>
          <w:color w:val="000000"/>
          <w:sz w:val="28"/>
          <w:szCs w:val="28"/>
        </w:rPr>
        <w:t> </w:t>
      </w:r>
      <w:proofErr w:type="spellStart"/>
      <w:r w:rsidRPr="0000743A">
        <w:rPr>
          <w:rStyle w:val="af0"/>
          <w:rFonts w:eastAsiaTheme="majorEastAsia"/>
          <w:color w:val="000000"/>
          <w:sz w:val="28"/>
          <w:szCs w:val="28"/>
        </w:rPr>
        <w:t>Best</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practices</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in</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school</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neuropsychology</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Guidelines</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for</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effective</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practice</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assessment</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and</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evidence</w:t>
      </w:r>
      <w:r w:rsidRPr="0000743A">
        <w:rPr>
          <w:rStyle w:val="af0"/>
          <w:rFonts w:eastAsiaTheme="majorEastAsia"/>
          <w:color w:val="000000"/>
          <w:sz w:val="28"/>
          <w:szCs w:val="28"/>
        </w:rPr>
        <w:noBreakHyphen/>
        <w:t>based</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intervention</w:t>
      </w:r>
      <w:proofErr w:type="spellEnd"/>
      <w:r w:rsidRPr="0000743A">
        <w:rPr>
          <w:color w:val="000000"/>
          <w:sz w:val="28"/>
          <w:szCs w:val="28"/>
        </w:rPr>
        <w:t> (2nd </w:t>
      </w:r>
      <w:proofErr w:type="spellStart"/>
      <w:r w:rsidRPr="0000743A">
        <w:rPr>
          <w:color w:val="000000"/>
          <w:sz w:val="28"/>
          <w:szCs w:val="28"/>
        </w:rPr>
        <w:t>ed</w:t>
      </w:r>
      <w:proofErr w:type="spellEnd"/>
      <w:r w:rsidRPr="0000743A">
        <w:rPr>
          <w:color w:val="000000"/>
          <w:sz w:val="28"/>
          <w:szCs w:val="28"/>
        </w:rPr>
        <w:t>.). Wiley.</w:t>
      </w:r>
      <w:r w:rsidRPr="0000743A">
        <w:rPr>
          <w:rStyle w:val="apple-converted-space"/>
          <w:rFonts w:eastAsiaTheme="majorEastAsia"/>
          <w:color w:val="000000"/>
          <w:sz w:val="28"/>
          <w:szCs w:val="28"/>
        </w:rPr>
        <w:t> </w:t>
      </w:r>
      <w:hyperlink r:id="rId37" w:tgtFrame="_new" w:history="1">
        <w:r w:rsidRPr="0000743A">
          <w:rPr>
            <w:rStyle w:val="ae"/>
            <w:rFonts w:eastAsiaTheme="majorEastAsia"/>
            <w:sz w:val="28"/>
            <w:szCs w:val="28"/>
          </w:rPr>
          <w:t>https://www.wiley.com/en</w:t>
        </w:r>
        <w:r w:rsidRPr="0000743A">
          <w:rPr>
            <w:rStyle w:val="ae"/>
            <w:rFonts w:eastAsiaTheme="majorEastAsia"/>
            <w:sz w:val="28"/>
            <w:szCs w:val="28"/>
          </w:rPr>
          <w:noBreakHyphen/>
          <w:t>us/Best+Practices+in+School+Neuropsychology%3A+Guidelines+for+Effective+Practice%2C+Assessment%2C+and+Evidence</w:t>
        </w:r>
        <w:r w:rsidRPr="0000743A">
          <w:rPr>
            <w:rStyle w:val="ae"/>
            <w:rFonts w:eastAsiaTheme="majorEastAsia"/>
            <w:sz w:val="28"/>
            <w:szCs w:val="28"/>
          </w:rPr>
          <w:noBreakHyphen/>
          <w:t>Based+Intervention%2C+Second+Edition</w:t>
        </w:r>
        <w:r w:rsidRPr="0000743A">
          <w:rPr>
            <w:rStyle w:val="ae"/>
            <w:rFonts w:eastAsiaTheme="majorEastAsia"/>
            <w:sz w:val="28"/>
            <w:szCs w:val="28"/>
          </w:rPr>
          <w:noBreakHyphen/>
          <w:t>p</w:t>
        </w:r>
        <w:r w:rsidRPr="0000743A">
          <w:rPr>
            <w:rStyle w:val="ae"/>
            <w:rFonts w:eastAsiaTheme="majorEastAsia"/>
            <w:sz w:val="28"/>
            <w:szCs w:val="28"/>
          </w:rPr>
          <w:noBreakHyphen/>
          <w:t>9781119790556</w:t>
        </w:r>
      </w:hyperlink>
      <w:r w:rsidRPr="0000743A">
        <w:rPr>
          <w:rStyle w:val="apple-converted-space"/>
          <w:rFonts w:eastAsiaTheme="majorEastAsia"/>
          <w:color w:val="000000"/>
          <w:sz w:val="28"/>
          <w:szCs w:val="28"/>
        </w:rPr>
        <w:t> </w:t>
      </w:r>
      <w:hyperlink r:id="rId38" w:anchor=":~:text=Daniel%20C,Editor%29%20%2C%20%C2%A0%203" w:tgtFrame="_blank" w:history="1">
        <w:r w:rsidRPr="0000743A">
          <w:rPr>
            <w:rStyle w:val="max-w-15ch"/>
            <w:color w:val="0000FF"/>
            <w:sz w:val="28"/>
            <w:szCs w:val="28"/>
            <w:u w:val="single"/>
          </w:rPr>
          <w:t>wiley.com</w:t>
        </w:r>
      </w:hyperlink>
    </w:p>
    <w:p w14:paraId="67A515DF" w14:textId="77777777" w:rsidR="00246B13" w:rsidRPr="0000743A" w:rsidRDefault="00246B13" w:rsidP="0000743A">
      <w:pPr>
        <w:pStyle w:val="ab"/>
        <w:numPr>
          <w:ilvl w:val="0"/>
          <w:numId w:val="18"/>
        </w:numPr>
        <w:tabs>
          <w:tab w:val="clear" w:pos="720"/>
          <w:tab w:val="num" w:pos="0"/>
        </w:tabs>
        <w:spacing w:line="360" w:lineRule="auto"/>
        <w:ind w:left="0" w:firstLine="0"/>
        <w:jc w:val="both"/>
        <w:rPr>
          <w:color w:val="000000"/>
          <w:sz w:val="28"/>
          <w:szCs w:val="28"/>
        </w:rPr>
      </w:pPr>
      <w:proofErr w:type="spellStart"/>
      <w:r w:rsidRPr="0000743A">
        <w:rPr>
          <w:color w:val="000000"/>
          <w:sz w:val="28"/>
          <w:szCs w:val="28"/>
        </w:rPr>
        <w:t>Fernández</w:t>
      </w:r>
      <w:proofErr w:type="spellEnd"/>
      <w:r w:rsidRPr="0000743A">
        <w:rPr>
          <w:color w:val="000000"/>
          <w:sz w:val="28"/>
          <w:szCs w:val="28"/>
        </w:rPr>
        <w:t>, A. L., &amp; </w:t>
      </w:r>
      <w:proofErr w:type="spellStart"/>
      <w:r w:rsidRPr="0000743A">
        <w:rPr>
          <w:color w:val="000000"/>
          <w:sz w:val="28"/>
          <w:szCs w:val="28"/>
        </w:rPr>
        <w:t>Evans</w:t>
      </w:r>
      <w:proofErr w:type="spellEnd"/>
      <w:r w:rsidRPr="0000743A">
        <w:rPr>
          <w:color w:val="000000"/>
          <w:sz w:val="28"/>
          <w:szCs w:val="28"/>
        </w:rPr>
        <w:t>, J. (</w:t>
      </w:r>
      <w:proofErr w:type="spellStart"/>
      <w:r w:rsidRPr="0000743A">
        <w:rPr>
          <w:color w:val="000000"/>
          <w:sz w:val="28"/>
          <w:szCs w:val="28"/>
        </w:rPr>
        <w:t>Eds</w:t>
      </w:r>
      <w:proofErr w:type="spellEnd"/>
      <w:r w:rsidRPr="0000743A">
        <w:rPr>
          <w:color w:val="000000"/>
          <w:sz w:val="28"/>
          <w:szCs w:val="28"/>
        </w:rPr>
        <w:t>.). (2022).</w:t>
      </w:r>
      <w:r w:rsidRPr="0000743A">
        <w:rPr>
          <w:rStyle w:val="apple-converted-space"/>
          <w:rFonts w:eastAsiaTheme="majorEastAsia"/>
          <w:color w:val="000000"/>
          <w:sz w:val="28"/>
          <w:szCs w:val="28"/>
        </w:rPr>
        <w:t> </w:t>
      </w:r>
      <w:proofErr w:type="spellStart"/>
      <w:r w:rsidRPr="0000743A">
        <w:rPr>
          <w:rStyle w:val="af0"/>
          <w:rFonts w:eastAsiaTheme="majorEastAsia"/>
          <w:color w:val="000000"/>
          <w:sz w:val="28"/>
          <w:szCs w:val="28"/>
        </w:rPr>
        <w:t>Understanding</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cross</w:t>
      </w:r>
      <w:r w:rsidRPr="0000743A">
        <w:rPr>
          <w:rStyle w:val="af0"/>
          <w:rFonts w:eastAsiaTheme="majorEastAsia"/>
          <w:color w:val="000000"/>
          <w:sz w:val="28"/>
          <w:szCs w:val="28"/>
        </w:rPr>
        <w:noBreakHyphen/>
        <w:t>cultural</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neuropsychology</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Science</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testing</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and</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challenges</w:t>
      </w:r>
      <w:proofErr w:type="spellEnd"/>
      <w:r w:rsidRPr="0000743A">
        <w:rPr>
          <w:color w:val="000000"/>
          <w:sz w:val="28"/>
          <w:szCs w:val="28"/>
        </w:rPr>
        <w:t>. Routledge.</w:t>
      </w:r>
      <w:r w:rsidRPr="0000743A">
        <w:rPr>
          <w:rStyle w:val="apple-converted-space"/>
          <w:rFonts w:eastAsiaTheme="majorEastAsia"/>
          <w:color w:val="000000"/>
          <w:sz w:val="28"/>
          <w:szCs w:val="28"/>
        </w:rPr>
        <w:t> </w:t>
      </w:r>
      <w:hyperlink r:id="rId39" w:tgtFrame="_new" w:history="1">
        <w:r w:rsidRPr="0000743A">
          <w:rPr>
            <w:rStyle w:val="ae"/>
            <w:rFonts w:eastAsiaTheme="majorEastAsia"/>
            <w:sz w:val="28"/>
            <w:szCs w:val="28"/>
          </w:rPr>
          <w:t>https://doi.org/10.4324/9781003051497</w:t>
        </w:r>
      </w:hyperlink>
      <w:r w:rsidRPr="0000743A">
        <w:rPr>
          <w:rStyle w:val="apple-converted-space"/>
          <w:rFonts w:eastAsiaTheme="majorEastAsia"/>
          <w:color w:val="000000"/>
          <w:sz w:val="28"/>
          <w:szCs w:val="28"/>
        </w:rPr>
        <w:t> </w:t>
      </w:r>
      <w:hyperlink r:id="rId40" w:anchor=":~:text=Get%20Citation" w:tgtFrame="_blank" w:history="1">
        <w:r w:rsidRPr="0000743A">
          <w:rPr>
            <w:rStyle w:val="max-w-15ch"/>
            <w:color w:val="0000FF"/>
            <w:sz w:val="28"/>
            <w:szCs w:val="28"/>
            <w:u w:val="single"/>
          </w:rPr>
          <w:t>taylorfrancis.com</w:t>
        </w:r>
      </w:hyperlink>
    </w:p>
    <w:p w14:paraId="4344F476" w14:textId="77777777" w:rsidR="00246B13" w:rsidRPr="0000743A" w:rsidRDefault="00246B13" w:rsidP="0000743A">
      <w:pPr>
        <w:pStyle w:val="ab"/>
        <w:numPr>
          <w:ilvl w:val="0"/>
          <w:numId w:val="18"/>
        </w:numPr>
        <w:tabs>
          <w:tab w:val="clear" w:pos="720"/>
          <w:tab w:val="num" w:pos="0"/>
        </w:tabs>
        <w:spacing w:line="360" w:lineRule="auto"/>
        <w:ind w:left="0" w:firstLine="0"/>
        <w:jc w:val="both"/>
        <w:rPr>
          <w:color w:val="000000"/>
          <w:sz w:val="28"/>
          <w:szCs w:val="28"/>
        </w:rPr>
      </w:pPr>
      <w:proofErr w:type="spellStart"/>
      <w:r w:rsidRPr="0000743A">
        <w:rPr>
          <w:color w:val="000000"/>
          <w:sz w:val="28"/>
          <w:szCs w:val="28"/>
        </w:rPr>
        <w:t>Gray</w:t>
      </w:r>
      <w:proofErr w:type="spellEnd"/>
      <w:r w:rsidRPr="0000743A">
        <w:rPr>
          <w:color w:val="000000"/>
          <w:sz w:val="28"/>
          <w:szCs w:val="28"/>
        </w:rPr>
        <w:t>, J. A., &amp; </w:t>
      </w:r>
      <w:proofErr w:type="spellStart"/>
      <w:r w:rsidRPr="0000743A">
        <w:rPr>
          <w:color w:val="000000"/>
          <w:sz w:val="28"/>
          <w:szCs w:val="28"/>
        </w:rPr>
        <w:t>McNaughton</w:t>
      </w:r>
      <w:proofErr w:type="spellEnd"/>
      <w:r w:rsidRPr="0000743A">
        <w:rPr>
          <w:color w:val="000000"/>
          <w:sz w:val="28"/>
          <w:szCs w:val="28"/>
        </w:rPr>
        <w:t>, N. (2024).</w:t>
      </w:r>
      <w:r w:rsidRPr="0000743A">
        <w:rPr>
          <w:rStyle w:val="apple-converted-space"/>
          <w:rFonts w:eastAsiaTheme="majorEastAsia"/>
          <w:color w:val="000000"/>
          <w:sz w:val="28"/>
          <w:szCs w:val="28"/>
        </w:rPr>
        <w:t> </w:t>
      </w:r>
      <w:proofErr w:type="spellStart"/>
      <w:r w:rsidRPr="0000743A">
        <w:rPr>
          <w:rStyle w:val="af0"/>
          <w:rFonts w:eastAsiaTheme="majorEastAsia"/>
          <w:color w:val="000000"/>
          <w:sz w:val="28"/>
          <w:szCs w:val="28"/>
        </w:rPr>
        <w:t>The</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neuropsychology</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of</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anxiety</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An</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enquiry</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into</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the</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functions</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of</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the</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septo</w:t>
      </w:r>
      <w:r w:rsidRPr="0000743A">
        <w:rPr>
          <w:rStyle w:val="af0"/>
          <w:rFonts w:eastAsiaTheme="majorEastAsia"/>
          <w:color w:val="000000"/>
          <w:sz w:val="28"/>
          <w:szCs w:val="28"/>
        </w:rPr>
        <w:noBreakHyphen/>
        <w:t>hippocampal</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system</w:t>
      </w:r>
      <w:proofErr w:type="spellEnd"/>
      <w:r w:rsidRPr="0000743A">
        <w:rPr>
          <w:color w:val="000000"/>
          <w:sz w:val="28"/>
          <w:szCs w:val="28"/>
        </w:rPr>
        <w:t> (3rd </w:t>
      </w:r>
      <w:proofErr w:type="spellStart"/>
      <w:r w:rsidRPr="0000743A">
        <w:rPr>
          <w:color w:val="000000"/>
          <w:sz w:val="28"/>
          <w:szCs w:val="28"/>
        </w:rPr>
        <w:t>ed</w:t>
      </w:r>
      <w:proofErr w:type="spellEnd"/>
      <w:r w:rsidRPr="0000743A">
        <w:rPr>
          <w:color w:val="000000"/>
          <w:sz w:val="28"/>
          <w:szCs w:val="28"/>
        </w:rPr>
        <w:t xml:space="preserve">.). </w:t>
      </w:r>
      <w:proofErr w:type="spellStart"/>
      <w:r w:rsidRPr="0000743A">
        <w:rPr>
          <w:color w:val="000000"/>
          <w:sz w:val="28"/>
          <w:szCs w:val="28"/>
        </w:rPr>
        <w:t>Oxford</w:t>
      </w:r>
      <w:proofErr w:type="spellEnd"/>
      <w:r w:rsidRPr="0000743A">
        <w:rPr>
          <w:color w:val="000000"/>
          <w:sz w:val="28"/>
          <w:szCs w:val="28"/>
        </w:rPr>
        <w:t xml:space="preserve"> </w:t>
      </w:r>
      <w:proofErr w:type="spellStart"/>
      <w:r w:rsidRPr="0000743A">
        <w:rPr>
          <w:color w:val="000000"/>
          <w:sz w:val="28"/>
          <w:szCs w:val="28"/>
        </w:rPr>
        <w:t>University</w:t>
      </w:r>
      <w:proofErr w:type="spellEnd"/>
      <w:r w:rsidRPr="0000743A">
        <w:rPr>
          <w:color w:val="000000"/>
          <w:sz w:val="28"/>
          <w:szCs w:val="28"/>
        </w:rPr>
        <w:t xml:space="preserve"> Press.</w:t>
      </w:r>
      <w:r w:rsidRPr="0000743A">
        <w:rPr>
          <w:rStyle w:val="apple-converted-space"/>
          <w:rFonts w:eastAsiaTheme="majorEastAsia"/>
          <w:color w:val="000000"/>
          <w:sz w:val="28"/>
          <w:szCs w:val="28"/>
        </w:rPr>
        <w:t> </w:t>
      </w:r>
      <w:r w:rsidRPr="0000743A">
        <w:rPr>
          <w:color w:val="000000"/>
          <w:sz w:val="28"/>
          <w:szCs w:val="28"/>
        </w:rPr>
        <w:t>https://global.oup.com/academic/product/the</w:t>
      </w:r>
      <w:r w:rsidRPr="0000743A">
        <w:rPr>
          <w:color w:val="000000"/>
          <w:sz w:val="28"/>
          <w:szCs w:val="28"/>
        </w:rPr>
        <w:noBreakHyphen/>
        <w:t>neuropsychology</w:t>
      </w:r>
      <w:r w:rsidRPr="0000743A">
        <w:rPr>
          <w:color w:val="000000"/>
          <w:sz w:val="28"/>
          <w:szCs w:val="28"/>
        </w:rPr>
        <w:noBreakHyphen/>
        <w:t>of</w:t>
      </w:r>
      <w:r w:rsidRPr="0000743A">
        <w:rPr>
          <w:color w:val="000000"/>
          <w:sz w:val="28"/>
          <w:szCs w:val="28"/>
        </w:rPr>
        <w:noBreakHyphen/>
        <w:t>anxiety</w:t>
      </w:r>
      <w:r w:rsidRPr="0000743A">
        <w:rPr>
          <w:color w:val="000000"/>
          <w:sz w:val="28"/>
          <w:szCs w:val="28"/>
        </w:rPr>
        <w:noBreakHyphen/>
        <w:t>9780198870029</w:t>
      </w:r>
      <w:r w:rsidRPr="0000743A">
        <w:rPr>
          <w:rStyle w:val="apple-converted-space"/>
          <w:rFonts w:eastAsiaTheme="majorEastAsia"/>
          <w:color w:val="000000"/>
          <w:sz w:val="28"/>
          <w:szCs w:val="28"/>
        </w:rPr>
        <w:t> </w:t>
      </w:r>
      <w:hyperlink r:id="rId41" w:anchor=":~:text=The%20Neuropsychology%20of%20Anxiety%3A%20An,Hippocampal%20System" w:tgtFrame="_blank" w:history="1">
        <w:r w:rsidRPr="0000743A">
          <w:rPr>
            <w:rStyle w:val="max-w-15ch"/>
            <w:color w:val="0000FF"/>
            <w:sz w:val="28"/>
            <w:szCs w:val="28"/>
            <w:u w:val="single"/>
          </w:rPr>
          <w:t>books.google.co.uk</w:t>
        </w:r>
      </w:hyperlink>
    </w:p>
    <w:p w14:paraId="476334A6" w14:textId="77777777" w:rsidR="00246B13" w:rsidRPr="0000743A" w:rsidRDefault="00246B13" w:rsidP="0000743A">
      <w:pPr>
        <w:pStyle w:val="ab"/>
        <w:numPr>
          <w:ilvl w:val="0"/>
          <w:numId w:val="18"/>
        </w:numPr>
        <w:tabs>
          <w:tab w:val="clear" w:pos="720"/>
          <w:tab w:val="num" w:pos="0"/>
        </w:tabs>
        <w:spacing w:line="360" w:lineRule="auto"/>
        <w:ind w:left="0" w:firstLine="0"/>
        <w:jc w:val="both"/>
        <w:rPr>
          <w:color w:val="000000"/>
          <w:sz w:val="28"/>
          <w:szCs w:val="28"/>
        </w:rPr>
      </w:pPr>
      <w:proofErr w:type="spellStart"/>
      <w:r w:rsidRPr="0000743A">
        <w:rPr>
          <w:color w:val="000000"/>
          <w:sz w:val="28"/>
          <w:szCs w:val="28"/>
        </w:rPr>
        <w:t>Aggleton</w:t>
      </w:r>
      <w:proofErr w:type="spellEnd"/>
      <w:r w:rsidRPr="0000743A">
        <w:rPr>
          <w:color w:val="000000"/>
          <w:sz w:val="28"/>
          <w:szCs w:val="28"/>
        </w:rPr>
        <w:t>, J. P. (2025).</w:t>
      </w:r>
      <w:r w:rsidRPr="0000743A">
        <w:rPr>
          <w:rStyle w:val="apple-converted-space"/>
          <w:rFonts w:eastAsiaTheme="majorEastAsia"/>
          <w:color w:val="000000"/>
          <w:sz w:val="28"/>
          <w:szCs w:val="28"/>
        </w:rPr>
        <w:t> </w:t>
      </w:r>
      <w:proofErr w:type="spellStart"/>
      <w:r w:rsidRPr="0000743A">
        <w:rPr>
          <w:rStyle w:val="af0"/>
          <w:rFonts w:eastAsiaTheme="majorEastAsia"/>
          <w:color w:val="000000"/>
          <w:sz w:val="28"/>
          <w:szCs w:val="28"/>
        </w:rPr>
        <w:t>Memory</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and</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the</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brain</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Using</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losing</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and</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improving</w:t>
      </w:r>
      <w:proofErr w:type="spellEnd"/>
      <w:r w:rsidRPr="0000743A">
        <w:rPr>
          <w:color w:val="000000"/>
          <w:sz w:val="28"/>
          <w:szCs w:val="28"/>
        </w:rPr>
        <w:t>. Routledge.</w:t>
      </w:r>
      <w:r w:rsidRPr="0000743A">
        <w:rPr>
          <w:rStyle w:val="apple-converted-space"/>
          <w:rFonts w:eastAsiaTheme="majorEastAsia"/>
          <w:color w:val="000000"/>
          <w:sz w:val="28"/>
          <w:szCs w:val="28"/>
        </w:rPr>
        <w:t> </w:t>
      </w:r>
      <w:r w:rsidRPr="0000743A">
        <w:rPr>
          <w:color w:val="000000"/>
          <w:sz w:val="28"/>
          <w:szCs w:val="28"/>
        </w:rPr>
        <w:t>https://www.routledge.com/Memory</w:t>
      </w:r>
      <w:r w:rsidRPr="0000743A">
        <w:rPr>
          <w:color w:val="000000"/>
          <w:sz w:val="28"/>
          <w:szCs w:val="28"/>
        </w:rPr>
        <w:noBreakHyphen/>
        <w:t>and</w:t>
      </w:r>
      <w:r w:rsidRPr="0000743A">
        <w:rPr>
          <w:color w:val="000000"/>
          <w:sz w:val="28"/>
          <w:szCs w:val="28"/>
        </w:rPr>
        <w:noBreakHyphen/>
        <w:t>the</w:t>
      </w:r>
      <w:r w:rsidRPr="0000743A">
        <w:rPr>
          <w:color w:val="000000"/>
          <w:sz w:val="28"/>
          <w:szCs w:val="28"/>
        </w:rPr>
        <w:noBreakHyphen/>
        <w:t>Brain</w:t>
      </w:r>
      <w:r w:rsidRPr="0000743A">
        <w:rPr>
          <w:color w:val="000000"/>
          <w:sz w:val="28"/>
          <w:szCs w:val="28"/>
        </w:rPr>
        <w:noBreakHyphen/>
        <w:t>Using</w:t>
      </w:r>
      <w:r w:rsidRPr="0000743A">
        <w:rPr>
          <w:color w:val="000000"/>
          <w:sz w:val="28"/>
          <w:szCs w:val="28"/>
        </w:rPr>
        <w:noBreakHyphen/>
        <w:t>Losing</w:t>
      </w:r>
      <w:r w:rsidRPr="0000743A">
        <w:rPr>
          <w:color w:val="000000"/>
          <w:sz w:val="28"/>
          <w:szCs w:val="28"/>
        </w:rPr>
        <w:noBreakHyphen/>
        <w:t>and</w:t>
      </w:r>
      <w:r w:rsidRPr="0000743A">
        <w:rPr>
          <w:color w:val="000000"/>
          <w:sz w:val="28"/>
          <w:szCs w:val="28"/>
        </w:rPr>
        <w:noBreakHyphen/>
        <w:t>Improving/Aggleton/p/book/9781032348190</w:t>
      </w:r>
      <w:r w:rsidRPr="0000743A">
        <w:rPr>
          <w:rStyle w:val="apple-converted-space"/>
          <w:rFonts w:eastAsiaTheme="majorEastAsia"/>
          <w:color w:val="000000"/>
          <w:sz w:val="28"/>
          <w:szCs w:val="28"/>
        </w:rPr>
        <w:t> </w:t>
      </w:r>
      <w:hyperlink r:id="rId42" w:anchor=":~:text=Memory%20and%20the%20Brain%20Using%2C,Losing%2C%20and%20Improving" w:tgtFrame="_blank" w:history="1">
        <w:r w:rsidRPr="0000743A">
          <w:rPr>
            <w:rStyle w:val="max-w-15ch"/>
            <w:color w:val="0000FF"/>
            <w:sz w:val="28"/>
            <w:szCs w:val="28"/>
            <w:u w:val="single"/>
          </w:rPr>
          <w:t>routledge.com</w:t>
        </w:r>
      </w:hyperlink>
    </w:p>
    <w:p w14:paraId="43E79FB8" w14:textId="77777777" w:rsidR="00246B13" w:rsidRPr="0000743A" w:rsidRDefault="00246B13" w:rsidP="0000743A">
      <w:pPr>
        <w:pStyle w:val="ab"/>
        <w:numPr>
          <w:ilvl w:val="0"/>
          <w:numId w:val="18"/>
        </w:numPr>
        <w:tabs>
          <w:tab w:val="clear" w:pos="720"/>
          <w:tab w:val="num" w:pos="0"/>
        </w:tabs>
        <w:spacing w:line="360" w:lineRule="auto"/>
        <w:ind w:left="0" w:firstLine="0"/>
        <w:jc w:val="both"/>
        <w:rPr>
          <w:color w:val="000000"/>
          <w:sz w:val="28"/>
          <w:szCs w:val="28"/>
        </w:rPr>
      </w:pPr>
      <w:proofErr w:type="spellStart"/>
      <w:r w:rsidRPr="0000743A">
        <w:rPr>
          <w:color w:val="000000"/>
          <w:sz w:val="28"/>
          <w:szCs w:val="28"/>
        </w:rPr>
        <w:t>Menchola</w:t>
      </w:r>
      <w:proofErr w:type="spellEnd"/>
      <w:r w:rsidRPr="0000743A">
        <w:rPr>
          <w:color w:val="000000"/>
          <w:sz w:val="28"/>
          <w:szCs w:val="28"/>
        </w:rPr>
        <w:t>, M. (2025).</w:t>
      </w:r>
      <w:r w:rsidRPr="0000743A">
        <w:rPr>
          <w:rStyle w:val="apple-converted-space"/>
          <w:rFonts w:eastAsiaTheme="majorEastAsia"/>
          <w:color w:val="000000"/>
          <w:sz w:val="28"/>
          <w:szCs w:val="28"/>
        </w:rPr>
        <w:t> </w:t>
      </w:r>
      <w:r w:rsidRPr="0000743A">
        <w:rPr>
          <w:rStyle w:val="af0"/>
          <w:rFonts w:eastAsiaTheme="majorEastAsia"/>
          <w:color w:val="000000"/>
          <w:sz w:val="28"/>
          <w:szCs w:val="28"/>
        </w:rPr>
        <w:t xml:space="preserve">A </w:t>
      </w:r>
      <w:proofErr w:type="spellStart"/>
      <w:r w:rsidRPr="0000743A">
        <w:rPr>
          <w:rStyle w:val="af0"/>
          <w:rFonts w:eastAsiaTheme="majorEastAsia"/>
          <w:color w:val="000000"/>
          <w:sz w:val="28"/>
          <w:szCs w:val="28"/>
        </w:rPr>
        <w:t>brain</w:t>
      </w:r>
      <w:r w:rsidRPr="0000743A">
        <w:rPr>
          <w:rStyle w:val="af0"/>
          <w:rFonts w:eastAsiaTheme="majorEastAsia"/>
          <w:color w:val="000000"/>
          <w:sz w:val="28"/>
          <w:szCs w:val="28"/>
        </w:rPr>
        <w:noBreakHyphen/>
        <w:t>friendly</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life</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How</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to</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manage</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cognitive</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overload</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and</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reduce</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glitching</w:t>
      </w:r>
      <w:proofErr w:type="spellEnd"/>
      <w:r w:rsidRPr="0000743A">
        <w:rPr>
          <w:color w:val="000000"/>
          <w:sz w:val="28"/>
          <w:szCs w:val="28"/>
        </w:rPr>
        <w:t>. Routledge.</w:t>
      </w:r>
      <w:r w:rsidRPr="0000743A">
        <w:rPr>
          <w:rStyle w:val="apple-converted-space"/>
          <w:rFonts w:eastAsiaTheme="majorEastAsia"/>
          <w:color w:val="000000"/>
          <w:sz w:val="28"/>
          <w:szCs w:val="28"/>
        </w:rPr>
        <w:t> </w:t>
      </w:r>
      <w:r w:rsidRPr="0000743A">
        <w:rPr>
          <w:color w:val="000000"/>
          <w:sz w:val="28"/>
          <w:szCs w:val="28"/>
        </w:rPr>
        <w:t>https://www.routledge.com/A</w:t>
      </w:r>
      <w:r w:rsidRPr="0000743A">
        <w:rPr>
          <w:color w:val="000000"/>
          <w:sz w:val="28"/>
          <w:szCs w:val="28"/>
        </w:rPr>
        <w:noBreakHyphen/>
        <w:t>Brain</w:t>
      </w:r>
      <w:r w:rsidRPr="0000743A">
        <w:rPr>
          <w:color w:val="000000"/>
          <w:sz w:val="28"/>
          <w:szCs w:val="28"/>
        </w:rPr>
        <w:noBreakHyphen/>
        <w:t>Friendly</w:t>
      </w:r>
      <w:r w:rsidRPr="0000743A">
        <w:rPr>
          <w:color w:val="000000"/>
          <w:sz w:val="28"/>
          <w:szCs w:val="28"/>
        </w:rPr>
        <w:noBreakHyphen/>
        <w:t>Life</w:t>
      </w:r>
      <w:r w:rsidRPr="0000743A">
        <w:rPr>
          <w:color w:val="000000"/>
          <w:sz w:val="28"/>
          <w:szCs w:val="28"/>
        </w:rPr>
        <w:noBreakHyphen/>
        <w:t>How</w:t>
      </w:r>
      <w:r w:rsidRPr="0000743A">
        <w:rPr>
          <w:color w:val="000000"/>
          <w:sz w:val="28"/>
          <w:szCs w:val="28"/>
        </w:rPr>
        <w:noBreakHyphen/>
        <w:t>to</w:t>
      </w:r>
      <w:r w:rsidRPr="0000743A">
        <w:rPr>
          <w:color w:val="000000"/>
          <w:sz w:val="28"/>
          <w:szCs w:val="28"/>
        </w:rPr>
        <w:noBreakHyphen/>
        <w:t>Manage</w:t>
      </w:r>
      <w:r w:rsidRPr="0000743A">
        <w:rPr>
          <w:color w:val="000000"/>
          <w:sz w:val="28"/>
          <w:szCs w:val="28"/>
        </w:rPr>
        <w:noBreakHyphen/>
        <w:t>Cognitive</w:t>
      </w:r>
      <w:r w:rsidRPr="0000743A">
        <w:rPr>
          <w:color w:val="000000"/>
          <w:sz w:val="28"/>
          <w:szCs w:val="28"/>
        </w:rPr>
        <w:noBreakHyphen/>
        <w:t>Overload</w:t>
      </w:r>
      <w:r w:rsidRPr="0000743A">
        <w:rPr>
          <w:color w:val="000000"/>
          <w:sz w:val="28"/>
          <w:szCs w:val="28"/>
        </w:rPr>
        <w:noBreakHyphen/>
        <w:t>and</w:t>
      </w:r>
      <w:r w:rsidRPr="0000743A">
        <w:rPr>
          <w:color w:val="000000"/>
          <w:sz w:val="28"/>
          <w:szCs w:val="28"/>
        </w:rPr>
        <w:noBreakHyphen/>
        <w:t>Reduce</w:t>
      </w:r>
      <w:r w:rsidRPr="0000743A">
        <w:rPr>
          <w:color w:val="000000"/>
          <w:sz w:val="28"/>
          <w:szCs w:val="28"/>
        </w:rPr>
        <w:noBreakHyphen/>
        <w:t>Glitching/Menchola/p/book/9781032465149</w:t>
      </w:r>
      <w:r w:rsidRPr="0000743A">
        <w:rPr>
          <w:rStyle w:val="apple-converted-space"/>
          <w:rFonts w:eastAsiaTheme="majorEastAsia"/>
          <w:color w:val="000000"/>
          <w:sz w:val="28"/>
          <w:szCs w:val="28"/>
        </w:rPr>
        <w:t> </w:t>
      </w:r>
      <w:hyperlink r:id="rId43" w:anchor=":~:text=A%20Brain,Cognitive%20Overload%20and%20Reduce%20Glitching" w:tgtFrame="_blank" w:history="1">
        <w:r w:rsidRPr="0000743A">
          <w:rPr>
            <w:rStyle w:val="max-w-15ch"/>
            <w:color w:val="0000FF"/>
            <w:sz w:val="28"/>
            <w:szCs w:val="28"/>
            <w:u w:val="single"/>
          </w:rPr>
          <w:t>routledge.com</w:t>
        </w:r>
      </w:hyperlink>
    </w:p>
    <w:p w14:paraId="27E72066" w14:textId="77777777" w:rsidR="00246B13" w:rsidRPr="0000743A" w:rsidRDefault="00246B13" w:rsidP="0000743A">
      <w:pPr>
        <w:pStyle w:val="ab"/>
        <w:numPr>
          <w:ilvl w:val="0"/>
          <w:numId w:val="18"/>
        </w:numPr>
        <w:tabs>
          <w:tab w:val="clear" w:pos="720"/>
          <w:tab w:val="num" w:pos="0"/>
        </w:tabs>
        <w:spacing w:line="360" w:lineRule="auto"/>
        <w:ind w:left="0" w:firstLine="0"/>
        <w:jc w:val="both"/>
        <w:rPr>
          <w:color w:val="000000"/>
          <w:sz w:val="28"/>
          <w:szCs w:val="28"/>
        </w:rPr>
      </w:pPr>
      <w:proofErr w:type="spellStart"/>
      <w:r w:rsidRPr="0000743A">
        <w:rPr>
          <w:color w:val="000000"/>
          <w:sz w:val="28"/>
          <w:szCs w:val="28"/>
        </w:rPr>
        <w:lastRenderedPageBreak/>
        <w:t>Sullivan</w:t>
      </w:r>
      <w:r w:rsidRPr="0000743A">
        <w:rPr>
          <w:color w:val="000000"/>
          <w:sz w:val="28"/>
          <w:szCs w:val="28"/>
        </w:rPr>
        <w:noBreakHyphen/>
        <w:t>Baca</w:t>
      </w:r>
      <w:proofErr w:type="spellEnd"/>
      <w:r w:rsidRPr="0000743A">
        <w:rPr>
          <w:color w:val="000000"/>
          <w:sz w:val="28"/>
          <w:szCs w:val="28"/>
        </w:rPr>
        <w:t>, E., &amp; </w:t>
      </w:r>
      <w:proofErr w:type="spellStart"/>
      <w:r w:rsidRPr="0000743A">
        <w:rPr>
          <w:color w:val="000000"/>
          <w:sz w:val="28"/>
          <w:szCs w:val="28"/>
        </w:rPr>
        <w:t>Ellison</w:t>
      </w:r>
      <w:proofErr w:type="spellEnd"/>
      <w:r w:rsidRPr="0000743A">
        <w:rPr>
          <w:color w:val="000000"/>
          <w:sz w:val="28"/>
          <w:szCs w:val="28"/>
        </w:rPr>
        <w:t>, R. L. (</w:t>
      </w:r>
      <w:proofErr w:type="spellStart"/>
      <w:r w:rsidRPr="0000743A">
        <w:rPr>
          <w:color w:val="000000"/>
          <w:sz w:val="28"/>
          <w:szCs w:val="28"/>
        </w:rPr>
        <w:t>Eds</w:t>
      </w:r>
      <w:proofErr w:type="spellEnd"/>
      <w:r w:rsidRPr="0000743A">
        <w:rPr>
          <w:color w:val="000000"/>
          <w:sz w:val="28"/>
          <w:szCs w:val="28"/>
        </w:rPr>
        <w:t>.). (2025).</w:t>
      </w:r>
      <w:r w:rsidRPr="0000743A">
        <w:rPr>
          <w:rStyle w:val="apple-converted-space"/>
          <w:rFonts w:eastAsiaTheme="majorEastAsia"/>
          <w:color w:val="000000"/>
          <w:sz w:val="28"/>
          <w:szCs w:val="28"/>
        </w:rPr>
        <w:t> </w:t>
      </w:r>
      <w:proofErr w:type="spellStart"/>
      <w:r w:rsidRPr="0000743A">
        <w:rPr>
          <w:rStyle w:val="af0"/>
          <w:rFonts w:eastAsiaTheme="majorEastAsia"/>
          <w:color w:val="000000"/>
          <w:sz w:val="28"/>
          <w:szCs w:val="28"/>
        </w:rPr>
        <w:t>Neuropsychology</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of</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women</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Considerations</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for</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clinical</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care</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and</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research</w:t>
      </w:r>
      <w:proofErr w:type="spellEnd"/>
      <w:r w:rsidRPr="0000743A">
        <w:rPr>
          <w:color w:val="000000"/>
          <w:sz w:val="28"/>
          <w:szCs w:val="28"/>
        </w:rPr>
        <w:t>. Springer.</w:t>
      </w:r>
      <w:r w:rsidRPr="0000743A">
        <w:rPr>
          <w:rStyle w:val="apple-converted-space"/>
          <w:rFonts w:eastAsiaTheme="majorEastAsia"/>
          <w:color w:val="000000"/>
          <w:sz w:val="28"/>
          <w:szCs w:val="28"/>
        </w:rPr>
        <w:t> </w:t>
      </w:r>
      <w:r w:rsidRPr="0000743A">
        <w:rPr>
          <w:color w:val="000000"/>
          <w:sz w:val="28"/>
          <w:szCs w:val="28"/>
        </w:rPr>
        <w:t>https://link.springer.com/book/10.1007/978</w:t>
      </w:r>
      <w:r w:rsidRPr="0000743A">
        <w:rPr>
          <w:color w:val="000000"/>
          <w:sz w:val="28"/>
          <w:szCs w:val="28"/>
        </w:rPr>
        <w:noBreakHyphen/>
        <w:t>3</w:t>
      </w:r>
      <w:r w:rsidRPr="0000743A">
        <w:rPr>
          <w:color w:val="000000"/>
          <w:sz w:val="28"/>
          <w:szCs w:val="28"/>
        </w:rPr>
        <w:noBreakHyphen/>
        <w:t>031</w:t>
      </w:r>
      <w:r w:rsidRPr="0000743A">
        <w:rPr>
          <w:color w:val="000000"/>
          <w:sz w:val="28"/>
          <w:szCs w:val="28"/>
        </w:rPr>
        <w:noBreakHyphen/>
        <w:t>46082</w:t>
      </w:r>
      <w:r w:rsidRPr="0000743A">
        <w:rPr>
          <w:color w:val="000000"/>
          <w:sz w:val="28"/>
          <w:szCs w:val="28"/>
        </w:rPr>
        <w:noBreakHyphen/>
        <w:t>1</w:t>
      </w:r>
      <w:r w:rsidRPr="0000743A">
        <w:rPr>
          <w:rStyle w:val="apple-converted-space"/>
          <w:rFonts w:eastAsiaTheme="majorEastAsia"/>
          <w:color w:val="000000"/>
          <w:sz w:val="28"/>
          <w:szCs w:val="28"/>
        </w:rPr>
        <w:t> </w:t>
      </w:r>
      <w:hyperlink r:id="rId44" w:anchor=":~:text=Editors%3A" w:tgtFrame="_blank" w:history="1">
        <w:r w:rsidRPr="0000743A">
          <w:rPr>
            <w:rStyle w:val="max-w-15ch"/>
            <w:color w:val="0000FF"/>
            <w:sz w:val="28"/>
            <w:szCs w:val="28"/>
            <w:u w:val="single"/>
          </w:rPr>
          <w:t>link.springer.com</w:t>
        </w:r>
      </w:hyperlink>
    </w:p>
    <w:p w14:paraId="68D2B8A0" w14:textId="77777777" w:rsidR="00246B13" w:rsidRPr="0000743A" w:rsidRDefault="00246B13" w:rsidP="0000743A">
      <w:pPr>
        <w:pStyle w:val="ab"/>
        <w:numPr>
          <w:ilvl w:val="0"/>
          <w:numId w:val="18"/>
        </w:numPr>
        <w:tabs>
          <w:tab w:val="clear" w:pos="720"/>
          <w:tab w:val="num" w:pos="0"/>
        </w:tabs>
        <w:spacing w:line="360" w:lineRule="auto"/>
        <w:ind w:left="0" w:firstLine="0"/>
        <w:jc w:val="both"/>
        <w:rPr>
          <w:color w:val="000000"/>
          <w:sz w:val="28"/>
          <w:szCs w:val="28"/>
        </w:rPr>
      </w:pPr>
      <w:proofErr w:type="spellStart"/>
      <w:r w:rsidRPr="0000743A">
        <w:rPr>
          <w:color w:val="000000"/>
          <w:sz w:val="28"/>
          <w:szCs w:val="28"/>
        </w:rPr>
        <w:t>Borden</w:t>
      </w:r>
      <w:proofErr w:type="spellEnd"/>
      <w:r w:rsidRPr="0000743A">
        <w:rPr>
          <w:color w:val="000000"/>
          <w:sz w:val="28"/>
          <w:szCs w:val="28"/>
        </w:rPr>
        <w:t>, W. (2021).</w:t>
      </w:r>
      <w:r w:rsidRPr="0000743A">
        <w:rPr>
          <w:rStyle w:val="apple-converted-space"/>
          <w:rFonts w:eastAsiaTheme="majorEastAsia"/>
          <w:color w:val="000000"/>
          <w:sz w:val="28"/>
          <w:szCs w:val="28"/>
        </w:rPr>
        <w:t> </w:t>
      </w:r>
      <w:proofErr w:type="spellStart"/>
      <w:r w:rsidRPr="0000743A">
        <w:rPr>
          <w:rStyle w:val="af0"/>
          <w:rFonts w:eastAsiaTheme="majorEastAsia"/>
          <w:color w:val="000000"/>
          <w:sz w:val="28"/>
          <w:szCs w:val="28"/>
        </w:rPr>
        <w:t>Neuroscience</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psychotherapy</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and</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clinical</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pragmatism</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Reflective</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practice</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and</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therapeutic</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action</w:t>
      </w:r>
      <w:proofErr w:type="spellEnd"/>
      <w:r w:rsidRPr="0000743A">
        <w:rPr>
          <w:color w:val="000000"/>
          <w:sz w:val="28"/>
          <w:szCs w:val="28"/>
        </w:rPr>
        <w:t>. Routledge.</w:t>
      </w:r>
      <w:r w:rsidRPr="0000743A">
        <w:rPr>
          <w:rStyle w:val="apple-converted-space"/>
          <w:rFonts w:eastAsiaTheme="majorEastAsia"/>
          <w:color w:val="000000"/>
          <w:sz w:val="28"/>
          <w:szCs w:val="28"/>
        </w:rPr>
        <w:t> </w:t>
      </w:r>
      <w:r w:rsidRPr="0000743A">
        <w:rPr>
          <w:color w:val="000000"/>
          <w:sz w:val="28"/>
          <w:szCs w:val="28"/>
        </w:rPr>
        <w:t>https://www.routledge.com/Neuroscience</w:t>
      </w:r>
      <w:r w:rsidRPr="0000743A">
        <w:rPr>
          <w:color w:val="000000"/>
          <w:sz w:val="28"/>
          <w:szCs w:val="28"/>
        </w:rPr>
        <w:noBreakHyphen/>
        <w:t>Psychotherapy</w:t>
      </w:r>
      <w:r w:rsidRPr="0000743A">
        <w:rPr>
          <w:color w:val="000000"/>
          <w:sz w:val="28"/>
          <w:szCs w:val="28"/>
        </w:rPr>
        <w:noBreakHyphen/>
        <w:t>and</w:t>
      </w:r>
      <w:r w:rsidRPr="0000743A">
        <w:rPr>
          <w:color w:val="000000"/>
          <w:sz w:val="28"/>
          <w:szCs w:val="28"/>
        </w:rPr>
        <w:noBreakHyphen/>
        <w:t>Clinical</w:t>
      </w:r>
      <w:r w:rsidRPr="0000743A">
        <w:rPr>
          <w:color w:val="000000"/>
          <w:sz w:val="28"/>
          <w:szCs w:val="28"/>
        </w:rPr>
        <w:noBreakHyphen/>
        <w:t>Pragmatism/Borden/p/book/9780367356118</w:t>
      </w:r>
      <w:r w:rsidRPr="0000743A">
        <w:rPr>
          <w:rStyle w:val="apple-converted-space"/>
          <w:rFonts w:eastAsiaTheme="majorEastAsia"/>
          <w:color w:val="000000"/>
          <w:sz w:val="28"/>
          <w:szCs w:val="28"/>
        </w:rPr>
        <w:t> </w:t>
      </w:r>
      <w:hyperlink r:id="rId45" w:anchor=":~:text=Neuroscience%2C%20Psychotherapy%20and%20Clinical%20Pragmatism,Reflective%20Practice%20and%20Therapeutic%20Action" w:tgtFrame="_blank" w:history="1">
        <w:r w:rsidRPr="0000743A">
          <w:rPr>
            <w:rStyle w:val="max-w-15ch"/>
            <w:color w:val="0000FF"/>
            <w:sz w:val="28"/>
            <w:szCs w:val="28"/>
            <w:u w:val="single"/>
          </w:rPr>
          <w:t>routledge.com</w:t>
        </w:r>
      </w:hyperlink>
    </w:p>
    <w:p w14:paraId="7701CE94" w14:textId="77777777" w:rsidR="00246B13" w:rsidRPr="0000743A" w:rsidRDefault="00246B13" w:rsidP="0000743A">
      <w:pPr>
        <w:pStyle w:val="ab"/>
        <w:numPr>
          <w:ilvl w:val="0"/>
          <w:numId w:val="18"/>
        </w:numPr>
        <w:tabs>
          <w:tab w:val="clear" w:pos="720"/>
          <w:tab w:val="num" w:pos="0"/>
        </w:tabs>
        <w:spacing w:line="360" w:lineRule="auto"/>
        <w:ind w:left="0" w:firstLine="0"/>
        <w:jc w:val="both"/>
        <w:rPr>
          <w:color w:val="000000"/>
          <w:sz w:val="28"/>
          <w:szCs w:val="28"/>
        </w:rPr>
      </w:pPr>
      <w:proofErr w:type="spellStart"/>
      <w:r w:rsidRPr="0000743A">
        <w:rPr>
          <w:color w:val="000000"/>
          <w:sz w:val="28"/>
          <w:szCs w:val="28"/>
        </w:rPr>
        <w:t>Aggleton</w:t>
      </w:r>
      <w:proofErr w:type="spellEnd"/>
      <w:r w:rsidRPr="0000743A">
        <w:rPr>
          <w:color w:val="000000"/>
          <w:sz w:val="28"/>
          <w:szCs w:val="28"/>
        </w:rPr>
        <w:t>, J. P. (2025).</w:t>
      </w:r>
      <w:r w:rsidRPr="0000743A">
        <w:rPr>
          <w:rStyle w:val="apple-converted-space"/>
          <w:rFonts w:eastAsiaTheme="majorEastAsia"/>
          <w:color w:val="000000"/>
          <w:sz w:val="28"/>
          <w:szCs w:val="28"/>
        </w:rPr>
        <w:t> </w:t>
      </w:r>
      <w:proofErr w:type="spellStart"/>
      <w:r w:rsidRPr="0000743A">
        <w:rPr>
          <w:rStyle w:val="af0"/>
          <w:rFonts w:eastAsiaTheme="majorEastAsia"/>
          <w:color w:val="000000"/>
          <w:sz w:val="28"/>
          <w:szCs w:val="28"/>
        </w:rPr>
        <w:t>Memory</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and</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the</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brain</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Using</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losing</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and</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improving</w:t>
      </w:r>
      <w:proofErr w:type="spellEnd"/>
      <w:r w:rsidRPr="0000743A">
        <w:rPr>
          <w:color w:val="000000"/>
          <w:sz w:val="28"/>
          <w:szCs w:val="28"/>
        </w:rPr>
        <w:t xml:space="preserve">. </w:t>
      </w:r>
      <w:proofErr w:type="spellStart"/>
      <w:r w:rsidRPr="0000743A">
        <w:rPr>
          <w:color w:val="000000"/>
          <w:sz w:val="28"/>
          <w:szCs w:val="28"/>
        </w:rPr>
        <w:t>Routledge</w:t>
      </w:r>
      <w:proofErr w:type="spellEnd"/>
      <w:r w:rsidRPr="0000743A">
        <w:rPr>
          <w:color w:val="000000"/>
          <w:sz w:val="28"/>
          <w:szCs w:val="28"/>
        </w:rPr>
        <w:t>. (</w:t>
      </w:r>
      <w:proofErr w:type="spellStart"/>
      <w:r w:rsidRPr="0000743A">
        <w:rPr>
          <w:color w:val="000000"/>
          <w:sz w:val="28"/>
          <w:szCs w:val="28"/>
        </w:rPr>
        <w:t>Same</w:t>
      </w:r>
      <w:proofErr w:type="spellEnd"/>
      <w:r w:rsidRPr="0000743A">
        <w:rPr>
          <w:color w:val="000000"/>
          <w:sz w:val="28"/>
          <w:szCs w:val="28"/>
        </w:rPr>
        <w:t xml:space="preserve"> </w:t>
      </w:r>
      <w:proofErr w:type="spellStart"/>
      <w:r w:rsidRPr="0000743A">
        <w:rPr>
          <w:color w:val="000000"/>
          <w:sz w:val="28"/>
          <w:szCs w:val="28"/>
        </w:rPr>
        <w:t>as</w:t>
      </w:r>
      <w:proofErr w:type="spellEnd"/>
      <w:r w:rsidRPr="0000743A">
        <w:rPr>
          <w:color w:val="000000"/>
          <w:sz w:val="28"/>
          <w:szCs w:val="28"/>
        </w:rPr>
        <w:t xml:space="preserve"> </w:t>
      </w:r>
      <w:proofErr w:type="spellStart"/>
      <w:r w:rsidRPr="0000743A">
        <w:rPr>
          <w:color w:val="000000"/>
          <w:sz w:val="28"/>
          <w:szCs w:val="28"/>
        </w:rPr>
        <w:t>no</w:t>
      </w:r>
      <w:proofErr w:type="spellEnd"/>
      <w:r w:rsidRPr="0000743A">
        <w:rPr>
          <w:color w:val="000000"/>
          <w:sz w:val="28"/>
          <w:szCs w:val="28"/>
        </w:rPr>
        <w:t xml:space="preserve">. 23; </w:t>
      </w:r>
      <w:proofErr w:type="spellStart"/>
      <w:r w:rsidRPr="0000743A">
        <w:rPr>
          <w:color w:val="000000"/>
          <w:sz w:val="28"/>
          <w:szCs w:val="28"/>
        </w:rPr>
        <w:t>included</w:t>
      </w:r>
      <w:proofErr w:type="spellEnd"/>
      <w:r w:rsidRPr="0000743A">
        <w:rPr>
          <w:color w:val="000000"/>
          <w:sz w:val="28"/>
          <w:szCs w:val="28"/>
        </w:rPr>
        <w:t xml:space="preserve"> </w:t>
      </w:r>
      <w:proofErr w:type="spellStart"/>
      <w:r w:rsidRPr="0000743A">
        <w:rPr>
          <w:color w:val="000000"/>
          <w:sz w:val="28"/>
          <w:szCs w:val="28"/>
        </w:rPr>
        <w:t>here</w:t>
      </w:r>
      <w:proofErr w:type="spellEnd"/>
      <w:r w:rsidRPr="0000743A">
        <w:rPr>
          <w:color w:val="000000"/>
          <w:sz w:val="28"/>
          <w:szCs w:val="28"/>
        </w:rPr>
        <w:t xml:space="preserve"> </w:t>
      </w:r>
      <w:proofErr w:type="spellStart"/>
      <w:r w:rsidRPr="0000743A">
        <w:rPr>
          <w:color w:val="000000"/>
          <w:sz w:val="28"/>
          <w:szCs w:val="28"/>
        </w:rPr>
        <w:t>for</w:t>
      </w:r>
      <w:proofErr w:type="spellEnd"/>
      <w:r w:rsidRPr="0000743A">
        <w:rPr>
          <w:color w:val="000000"/>
          <w:sz w:val="28"/>
          <w:szCs w:val="28"/>
        </w:rPr>
        <w:t xml:space="preserve"> </w:t>
      </w:r>
      <w:proofErr w:type="spellStart"/>
      <w:r w:rsidRPr="0000743A">
        <w:rPr>
          <w:color w:val="000000"/>
          <w:sz w:val="28"/>
          <w:szCs w:val="28"/>
        </w:rPr>
        <w:t>emphasis</w:t>
      </w:r>
      <w:proofErr w:type="spellEnd"/>
      <w:r w:rsidRPr="0000743A">
        <w:rPr>
          <w:color w:val="000000"/>
          <w:sz w:val="28"/>
          <w:szCs w:val="28"/>
        </w:rPr>
        <w:t>.)</w:t>
      </w:r>
      <w:hyperlink r:id="rId46" w:anchor=":~:text=Memory%20and%20the%20Brain%20explores,and%20neuroscience%20of%20human%20memory" w:tgtFrame="_blank" w:history="1">
        <w:r w:rsidRPr="0000743A">
          <w:rPr>
            <w:rStyle w:val="max-w-15ch"/>
            <w:color w:val="0000FF"/>
            <w:sz w:val="28"/>
            <w:szCs w:val="28"/>
            <w:u w:val="single"/>
          </w:rPr>
          <w:t>routledge.com</w:t>
        </w:r>
      </w:hyperlink>
    </w:p>
    <w:p w14:paraId="1B5EF8A8" w14:textId="77777777" w:rsidR="00246B13" w:rsidRPr="0000743A" w:rsidRDefault="00246B13" w:rsidP="0000743A">
      <w:pPr>
        <w:pStyle w:val="ab"/>
        <w:numPr>
          <w:ilvl w:val="0"/>
          <w:numId w:val="18"/>
        </w:numPr>
        <w:tabs>
          <w:tab w:val="clear" w:pos="720"/>
          <w:tab w:val="num" w:pos="0"/>
        </w:tabs>
        <w:spacing w:line="360" w:lineRule="auto"/>
        <w:ind w:left="0" w:firstLine="0"/>
        <w:jc w:val="both"/>
        <w:rPr>
          <w:color w:val="000000"/>
          <w:sz w:val="28"/>
          <w:szCs w:val="28"/>
        </w:rPr>
      </w:pPr>
      <w:proofErr w:type="spellStart"/>
      <w:r w:rsidRPr="0000743A">
        <w:rPr>
          <w:color w:val="000000"/>
          <w:sz w:val="28"/>
          <w:szCs w:val="28"/>
        </w:rPr>
        <w:t>Menchola</w:t>
      </w:r>
      <w:proofErr w:type="spellEnd"/>
      <w:r w:rsidRPr="0000743A">
        <w:rPr>
          <w:color w:val="000000"/>
          <w:sz w:val="28"/>
          <w:szCs w:val="28"/>
        </w:rPr>
        <w:t>, M. (2025).</w:t>
      </w:r>
      <w:r w:rsidRPr="0000743A">
        <w:rPr>
          <w:rStyle w:val="apple-converted-space"/>
          <w:rFonts w:eastAsiaTheme="majorEastAsia"/>
          <w:color w:val="000000"/>
          <w:sz w:val="28"/>
          <w:szCs w:val="28"/>
        </w:rPr>
        <w:t> </w:t>
      </w:r>
      <w:r w:rsidRPr="0000743A">
        <w:rPr>
          <w:rStyle w:val="af0"/>
          <w:rFonts w:eastAsiaTheme="majorEastAsia"/>
          <w:color w:val="000000"/>
          <w:sz w:val="28"/>
          <w:szCs w:val="28"/>
        </w:rPr>
        <w:t xml:space="preserve">A </w:t>
      </w:r>
      <w:proofErr w:type="spellStart"/>
      <w:r w:rsidRPr="0000743A">
        <w:rPr>
          <w:rStyle w:val="af0"/>
          <w:rFonts w:eastAsiaTheme="majorEastAsia"/>
          <w:color w:val="000000"/>
          <w:sz w:val="28"/>
          <w:szCs w:val="28"/>
        </w:rPr>
        <w:t>brain</w:t>
      </w:r>
      <w:r w:rsidRPr="0000743A">
        <w:rPr>
          <w:rStyle w:val="af0"/>
          <w:rFonts w:eastAsiaTheme="majorEastAsia"/>
          <w:color w:val="000000"/>
          <w:sz w:val="28"/>
          <w:szCs w:val="28"/>
        </w:rPr>
        <w:noBreakHyphen/>
        <w:t>friendly</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life</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How</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to</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manage</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cognitive</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overload</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and</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reduce</w:t>
      </w:r>
      <w:proofErr w:type="spellEnd"/>
      <w:r w:rsidRPr="0000743A">
        <w:rPr>
          <w:rStyle w:val="af0"/>
          <w:rFonts w:eastAsiaTheme="majorEastAsia"/>
          <w:color w:val="000000"/>
          <w:sz w:val="28"/>
          <w:szCs w:val="28"/>
        </w:rPr>
        <w:t xml:space="preserve"> </w:t>
      </w:r>
      <w:proofErr w:type="spellStart"/>
      <w:r w:rsidRPr="0000743A">
        <w:rPr>
          <w:rStyle w:val="af0"/>
          <w:rFonts w:eastAsiaTheme="majorEastAsia"/>
          <w:color w:val="000000"/>
          <w:sz w:val="28"/>
          <w:szCs w:val="28"/>
        </w:rPr>
        <w:t>glitching</w:t>
      </w:r>
      <w:proofErr w:type="spellEnd"/>
      <w:r w:rsidRPr="0000743A">
        <w:rPr>
          <w:color w:val="000000"/>
          <w:sz w:val="28"/>
          <w:szCs w:val="28"/>
        </w:rPr>
        <w:t xml:space="preserve">. </w:t>
      </w:r>
      <w:proofErr w:type="spellStart"/>
      <w:r w:rsidRPr="0000743A">
        <w:rPr>
          <w:color w:val="000000"/>
          <w:sz w:val="28"/>
          <w:szCs w:val="28"/>
        </w:rPr>
        <w:t>Routledge</w:t>
      </w:r>
      <w:proofErr w:type="spellEnd"/>
      <w:r w:rsidRPr="0000743A">
        <w:rPr>
          <w:color w:val="000000"/>
          <w:sz w:val="28"/>
          <w:szCs w:val="28"/>
        </w:rPr>
        <w:t>. (</w:t>
      </w:r>
      <w:proofErr w:type="spellStart"/>
      <w:r w:rsidRPr="0000743A">
        <w:rPr>
          <w:color w:val="000000"/>
          <w:sz w:val="28"/>
          <w:szCs w:val="28"/>
        </w:rPr>
        <w:t>Same</w:t>
      </w:r>
      <w:proofErr w:type="spellEnd"/>
      <w:r w:rsidRPr="0000743A">
        <w:rPr>
          <w:color w:val="000000"/>
          <w:sz w:val="28"/>
          <w:szCs w:val="28"/>
        </w:rPr>
        <w:t xml:space="preserve"> </w:t>
      </w:r>
      <w:proofErr w:type="spellStart"/>
      <w:r w:rsidRPr="0000743A">
        <w:rPr>
          <w:color w:val="000000"/>
          <w:sz w:val="28"/>
          <w:szCs w:val="28"/>
        </w:rPr>
        <w:t>as</w:t>
      </w:r>
      <w:proofErr w:type="spellEnd"/>
      <w:r w:rsidRPr="0000743A">
        <w:rPr>
          <w:color w:val="000000"/>
          <w:sz w:val="28"/>
          <w:szCs w:val="28"/>
        </w:rPr>
        <w:t xml:space="preserve"> </w:t>
      </w:r>
      <w:proofErr w:type="spellStart"/>
      <w:r w:rsidRPr="0000743A">
        <w:rPr>
          <w:color w:val="000000"/>
          <w:sz w:val="28"/>
          <w:szCs w:val="28"/>
        </w:rPr>
        <w:t>no</w:t>
      </w:r>
      <w:proofErr w:type="spellEnd"/>
      <w:r w:rsidRPr="0000743A">
        <w:rPr>
          <w:color w:val="000000"/>
          <w:sz w:val="28"/>
          <w:szCs w:val="28"/>
        </w:rPr>
        <w:t xml:space="preserve">. 24; </w:t>
      </w:r>
      <w:proofErr w:type="spellStart"/>
      <w:r w:rsidRPr="0000743A">
        <w:rPr>
          <w:color w:val="000000"/>
          <w:sz w:val="28"/>
          <w:szCs w:val="28"/>
        </w:rPr>
        <w:t>included</w:t>
      </w:r>
      <w:proofErr w:type="spellEnd"/>
      <w:r w:rsidRPr="0000743A">
        <w:rPr>
          <w:color w:val="000000"/>
          <w:sz w:val="28"/>
          <w:szCs w:val="28"/>
        </w:rPr>
        <w:t xml:space="preserve"> </w:t>
      </w:r>
      <w:proofErr w:type="spellStart"/>
      <w:r w:rsidRPr="0000743A">
        <w:rPr>
          <w:color w:val="000000"/>
          <w:sz w:val="28"/>
          <w:szCs w:val="28"/>
        </w:rPr>
        <w:t>here</w:t>
      </w:r>
      <w:proofErr w:type="spellEnd"/>
      <w:r w:rsidRPr="0000743A">
        <w:rPr>
          <w:color w:val="000000"/>
          <w:sz w:val="28"/>
          <w:szCs w:val="28"/>
        </w:rPr>
        <w:t xml:space="preserve"> </w:t>
      </w:r>
      <w:proofErr w:type="spellStart"/>
      <w:r w:rsidRPr="0000743A">
        <w:rPr>
          <w:color w:val="000000"/>
          <w:sz w:val="28"/>
          <w:szCs w:val="28"/>
        </w:rPr>
        <w:t>for</w:t>
      </w:r>
      <w:proofErr w:type="spellEnd"/>
      <w:r w:rsidRPr="0000743A">
        <w:rPr>
          <w:color w:val="000000"/>
          <w:sz w:val="28"/>
          <w:szCs w:val="28"/>
        </w:rPr>
        <w:t xml:space="preserve"> </w:t>
      </w:r>
      <w:proofErr w:type="spellStart"/>
      <w:r w:rsidRPr="0000743A">
        <w:rPr>
          <w:color w:val="000000"/>
          <w:sz w:val="28"/>
          <w:szCs w:val="28"/>
        </w:rPr>
        <w:t>emphasis</w:t>
      </w:r>
      <w:proofErr w:type="spellEnd"/>
      <w:r w:rsidRPr="0000743A">
        <w:rPr>
          <w:color w:val="000000"/>
          <w:sz w:val="28"/>
          <w:szCs w:val="28"/>
        </w:rPr>
        <w:t>.)</w:t>
      </w:r>
    </w:p>
    <w:p w14:paraId="36F0CB3B" w14:textId="7D4B0843" w:rsidR="0000743A" w:rsidRPr="0000743A" w:rsidRDefault="0000743A" w:rsidP="0000743A">
      <w:pPr>
        <w:shd w:val="clear" w:color="auto" w:fill="FFFFFF"/>
        <w:spacing w:line="360" w:lineRule="auto"/>
        <w:rPr>
          <w:rFonts w:ascii="Times New Roman" w:eastAsia="Times New Roman" w:hAnsi="Times New Roman" w:cs="Times New Roman"/>
        </w:rPr>
      </w:pPr>
      <w:r w:rsidRPr="0000743A">
        <w:rPr>
          <w:rFonts w:ascii="Times New Roman" w:eastAsia="Times New Roman" w:hAnsi="Times New Roman" w:cs="Times New Roman"/>
          <w:b/>
          <w:sz w:val="28"/>
          <w:szCs w:val="28"/>
        </w:rPr>
        <w:t>Е</w:t>
      </w:r>
      <w:r w:rsidRPr="0000743A">
        <w:rPr>
          <w:rFonts w:ascii="Times New Roman" w:eastAsia="Times New Roman" w:hAnsi="Times New Roman" w:cs="Times New Roman"/>
          <w:b/>
          <w:color w:val="000000"/>
          <w:sz w:val="28"/>
          <w:szCs w:val="28"/>
        </w:rPr>
        <w:t>лектронні ресурси:</w:t>
      </w:r>
    </w:p>
    <w:p w14:paraId="3BDC4D1A" w14:textId="77777777" w:rsidR="00246B13" w:rsidRPr="0000743A" w:rsidRDefault="00246B13" w:rsidP="0000743A">
      <w:pPr>
        <w:pStyle w:val="af8"/>
        <w:numPr>
          <w:ilvl w:val="0"/>
          <w:numId w:val="19"/>
        </w:numPr>
        <w:spacing w:before="0" w:after="0" w:line="360" w:lineRule="auto"/>
        <w:ind w:left="0" w:firstLine="0"/>
        <w:jc w:val="both"/>
        <w:rPr>
          <w:rStyle w:val="ac"/>
          <w:rFonts w:eastAsiaTheme="majorEastAsia"/>
          <w:b w:val="0"/>
          <w:bCs w:val="0"/>
          <w:color w:val="252525"/>
          <w:sz w:val="28"/>
          <w:szCs w:val="28"/>
          <w:lang w:val="en-GB"/>
        </w:rPr>
      </w:pPr>
      <w:r w:rsidRPr="0000743A">
        <w:rPr>
          <w:rStyle w:val="ac"/>
          <w:rFonts w:eastAsiaTheme="majorEastAsia"/>
          <w:color w:val="252525"/>
          <w:sz w:val="28"/>
          <w:szCs w:val="28"/>
        </w:rPr>
        <w:t xml:space="preserve">Institute for EEG-Neurofeedback </w:t>
      </w:r>
      <w:hyperlink r:id="rId47" w:history="1">
        <w:r w:rsidRPr="0000743A">
          <w:rPr>
            <w:rStyle w:val="ae"/>
            <w:rFonts w:eastAsiaTheme="majorEastAsia"/>
            <w:sz w:val="28"/>
            <w:szCs w:val="28"/>
          </w:rPr>
          <w:t>https://www.neurofeedback-info.de/en/ueber-das-ifen.html</w:t>
        </w:r>
      </w:hyperlink>
      <w:r w:rsidRPr="0000743A">
        <w:rPr>
          <w:rStyle w:val="ac"/>
          <w:rFonts w:eastAsiaTheme="majorEastAsia"/>
          <w:color w:val="252525"/>
          <w:sz w:val="28"/>
          <w:szCs w:val="28"/>
        </w:rPr>
        <w:t xml:space="preserve"> </w:t>
      </w:r>
    </w:p>
    <w:p w14:paraId="0D86C0D4" w14:textId="77777777" w:rsidR="00246B13" w:rsidRPr="0000743A" w:rsidRDefault="00246B13" w:rsidP="0000743A">
      <w:pPr>
        <w:pStyle w:val="af8"/>
        <w:numPr>
          <w:ilvl w:val="0"/>
          <w:numId w:val="19"/>
        </w:numPr>
        <w:spacing w:before="0" w:after="0" w:line="360" w:lineRule="auto"/>
        <w:ind w:left="0" w:firstLine="0"/>
        <w:jc w:val="both"/>
        <w:rPr>
          <w:sz w:val="28"/>
          <w:szCs w:val="28"/>
          <w:lang w:val="en-GB"/>
        </w:rPr>
      </w:pPr>
      <w:r w:rsidRPr="0000743A">
        <w:rPr>
          <w:sz w:val="28"/>
          <w:szCs w:val="28"/>
          <w:lang w:val="en-GB"/>
        </w:rPr>
        <w:t xml:space="preserve">Neuropsychology </w:t>
      </w:r>
      <w:hyperlink r:id="rId48" w:history="1">
        <w:r w:rsidRPr="0000743A">
          <w:rPr>
            <w:rStyle w:val="ae"/>
            <w:sz w:val="28"/>
            <w:szCs w:val="28"/>
            <w:lang w:val="en-GB"/>
          </w:rPr>
          <w:t>https://www.apa.org/pubs/journals/neu</w:t>
        </w:r>
      </w:hyperlink>
      <w:r w:rsidRPr="0000743A">
        <w:rPr>
          <w:sz w:val="28"/>
          <w:szCs w:val="28"/>
          <w:lang w:val="en-GB"/>
        </w:rPr>
        <w:t xml:space="preserve"> </w:t>
      </w:r>
    </w:p>
    <w:p w14:paraId="05A04B74" w14:textId="77777777" w:rsidR="00246B13" w:rsidRPr="0000743A" w:rsidRDefault="00246B13" w:rsidP="0000743A">
      <w:pPr>
        <w:pStyle w:val="af8"/>
        <w:numPr>
          <w:ilvl w:val="0"/>
          <w:numId w:val="19"/>
        </w:numPr>
        <w:spacing w:before="0" w:after="0" w:line="360" w:lineRule="auto"/>
        <w:ind w:left="0" w:firstLine="0"/>
        <w:jc w:val="both"/>
        <w:rPr>
          <w:sz w:val="28"/>
          <w:szCs w:val="28"/>
          <w:lang w:val="en-GB"/>
        </w:rPr>
      </w:pPr>
      <w:r w:rsidRPr="0000743A">
        <w:rPr>
          <w:sz w:val="28"/>
          <w:szCs w:val="28"/>
          <w:lang w:val="en-GB"/>
        </w:rPr>
        <w:t xml:space="preserve">Archives of Clinical Neuropsychology </w:t>
      </w:r>
      <w:hyperlink r:id="rId49" w:history="1">
        <w:r w:rsidRPr="0000743A">
          <w:rPr>
            <w:rStyle w:val="ae"/>
            <w:sz w:val="28"/>
            <w:szCs w:val="28"/>
            <w:lang w:val="en-GB"/>
          </w:rPr>
          <w:t>https://academic.oup.com/acn</w:t>
        </w:r>
      </w:hyperlink>
      <w:r w:rsidRPr="0000743A">
        <w:rPr>
          <w:sz w:val="28"/>
          <w:szCs w:val="28"/>
          <w:lang w:val="en-GB"/>
        </w:rPr>
        <w:t xml:space="preserve"> </w:t>
      </w:r>
    </w:p>
    <w:p w14:paraId="51FE314E" w14:textId="77777777" w:rsidR="00246B13" w:rsidRDefault="00246B13" w:rsidP="00F3430C">
      <w:pPr>
        <w:spacing w:line="360" w:lineRule="auto"/>
        <w:ind w:firstLine="720"/>
        <w:jc w:val="both"/>
        <w:rPr>
          <w:rFonts w:ascii="Times New Roman" w:eastAsia="Times New Roman" w:hAnsi="Times New Roman" w:cs="Times New Roman"/>
          <w:sz w:val="28"/>
          <w:szCs w:val="28"/>
        </w:rPr>
      </w:pPr>
    </w:p>
    <w:p w14:paraId="6A001173" w14:textId="77777777" w:rsidR="00192051" w:rsidRPr="0054657C" w:rsidRDefault="00192051">
      <w:pPr>
        <w:pBdr>
          <w:top w:val="nil"/>
          <w:left w:val="nil"/>
          <w:bottom w:val="nil"/>
          <w:right w:val="nil"/>
          <w:between w:val="nil"/>
        </w:pBdr>
        <w:jc w:val="both"/>
        <w:rPr>
          <w:rFonts w:ascii="Times New Roman" w:eastAsia="Times New Roman" w:hAnsi="Times New Roman" w:cs="Times New Roman"/>
          <w:color w:val="000000"/>
          <w:sz w:val="28"/>
          <w:szCs w:val="28"/>
        </w:rPr>
      </w:pPr>
    </w:p>
    <w:sectPr w:rsidR="00192051" w:rsidRPr="0054657C" w:rsidSect="0039762A">
      <w:pgSz w:w="11906" w:h="16838"/>
      <w:pgMar w:top="1134" w:right="851" w:bottom="1134" w:left="1701" w:header="612"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64C3A6" w14:textId="77777777" w:rsidR="007E026D" w:rsidRDefault="007E026D" w:rsidP="007179C4">
      <w:r>
        <w:separator/>
      </w:r>
    </w:p>
  </w:endnote>
  <w:endnote w:type="continuationSeparator" w:id="0">
    <w:p w14:paraId="7EF4D674" w14:textId="77777777" w:rsidR="007E026D" w:rsidRDefault="007E026D" w:rsidP="00717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Noto Sans Symbols">
    <w:charset w:val="00"/>
    <w:family w:val="auto"/>
    <w:pitch w:val="default"/>
    <w:embedRegular r:id="rId1" w:fontKey="{7C37758B-EE05-4D4F-B2B4-722EAB5FA109}"/>
  </w:font>
  <w:font w:name="Courier New">
    <w:panose1 w:val="02070309020205020404"/>
    <w:charset w:val="CC"/>
    <w:family w:val="modern"/>
    <w:pitch w:val="fixed"/>
    <w:sig w:usb0="E0002EFF" w:usb1="C0007843" w:usb2="00000009" w:usb3="00000000" w:csb0="000001FF" w:csb1="00000000"/>
  </w:font>
  <w:font w:name="Aptos">
    <w:altName w:val="Times New Roman"/>
    <w:charset w:val="00"/>
    <w:family w:val="auto"/>
    <w:pitch w:val="default"/>
    <w:embedRegular r:id="rId2" w:fontKey="{4EB40878-9DDC-4A22-8FDF-6426F0804CE0}"/>
    <w:embedBold r:id="rId3" w:fontKey="{02133015-6954-482E-9323-B0C64111E14C}"/>
    <w:embedItalic r:id="rId4" w:fontKey="{B6CA4894-AED0-4D2E-86DE-619824ED80CD}"/>
    <w:embedBoldItalic r:id="rId5" w:fontKey="{EDD5CF1E-42F0-4180-A004-138321D8D87D}"/>
  </w:font>
  <w:font w:name="Play">
    <w:charset w:val="00"/>
    <w:family w:val="auto"/>
    <w:pitch w:val="default"/>
    <w:embedRegular r:id="rId6" w:fontKey="{76FB481B-F40B-4E4B-B71B-5916B147AC39}"/>
    <w:embedBold r:id="rId7" w:fontKey="{F8283E59-B3D6-4F07-86A7-4664DCE2CDA9}"/>
  </w:font>
  <w:font w:name="Aptos Display">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324994"/>
      <w:docPartObj>
        <w:docPartGallery w:val="Page Numbers (Bottom of Page)"/>
        <w:docPartUnique/>
      </w:docPartObj>
    </w:sdtPr>
    <w:sdtContent>
      <w:p w14:paraId="2AF9485D" w14:textId="34BDA446" w:rsidR="00FB4E18" w:rsidRDefault="00FB4E18">
        <w:pPr>
          <w:pStyle w:val="af6"/>
          <w:jc w:val="right"/>
        </w:pPr>
        <w:r>
          <w:fldChar w:fldCharType="begin"/>
        </w:r>
        <w:r>
          <w:instrText>PAGE   \* MERGEFORMAT</w:instrText>
        </w:r>
        <w:r>
          <w:fldChar w:fldCharType="separate"/>
        </w:r>
        <w:r>
          <w:t>2</w:t>
        </w:r>
        <w:r>
          <w:fldChar w:fldCharType="end"/>
        </w:r>
      </w:p>
    </w:sdtContent>
  </w:sdt>
  <w:p w14:paraId="621B8DD3" w14:textId="77777777" w:rsidR="00FB4E18" w:rsidRDefault="00FB4E18">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1354524"/>
      <w:docPartObj>
        <w:docPartGallery w:val="Page Numbers (Bottom of Page)"/>
        <w:docPartUnique/>
      </w:docPartObj>
    </w:sdtPr>
    <w:sdtContent>
      <w:p w14:paraId="24E857A3" w14:textId="7C6782C1" w:rsidR="00FB4E18" w:rsidRDefault="00FB4E18">
        <w:pPr>
          <w:pStyle w:val="af6"/>
          <w:jc w:val="right"/>
        </w:pPr>
        <w:r>
          <w:fldChar w:fldCharType="begin"/>
        </w:r>
        <w:r>
          <w:instrText>PAGE   \* MERGEFORMAT</w:instrText>
        </w:r>
        <w:r>
          <w:fldChar w:fldCharType="separate"/>
        </w:r>
        <w:r w:rsidR="00381B0F">
          <w:rPr>
            <w:noProof/>
          </w:rPr>
          <w:t>38</w:t>
        </w:r>
        <w:r>
          <w:fldChar w:fldCharType="end"/>
        </w:r>
      </w:p>
    </w:sdtContent>
  </w:sdt>
  <w:p w14:paraId="269B3765" w14:textId="77777777" w:rsidR="00FB4E18" w:rsidRDefault="00FB4E18">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CA131" w14:textId="77777777" w:rsidR="007E026D" w:rsidRDefault="007E026D" w:rsidP="007179C4">
      <w:r>
        <w:separator/>
      </w:r>
    </w:p>
  </w:footnote>
  <w:footnote w:type="continuationSeparator" w:id="0">
    <w:p w14:paraId="53981AEB" w14:textId="77777777" w:rsidR="007E026D" w:rsidRDefault="007E026D" w:rsidP="007179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99201"/>
    <w:multiLevelType w:val="multilevel"/>
    <w:tmpl w:val="680068B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03660DED"/>
    <w:multiLevelType w:val="multilevel"/>
    <w:tmpl w:val="047C8BC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075C770F"/>
    <w:multiLevelType w:val="multilevel"/>
    <w:tmpl w:val="892E27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8BA58E0"/>
    <w:multiLevelType w:val="multilevel"/>
    <w:tmpl w:val="81504D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2C31125F"/>
    <w:multiLevelType w:val="multilevel"/>
    <w:tmpl w:val="F25082E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2F8669D9"/>
    <w:multiLevelType w:val="multilevel"/>
    <w:tmpl w:val="FE64EB48"/>
    <w:lvl w:ilvl="0">
      <w:start w:val="1"/>
      <w:numFmt w:val="bullet"/>
      <w:lvlText w:val="●"/>
      <w:lvlJc w:val="left"/>
      <w:pPr>
        <w:ind w:left="720" w:hanging="360"/>
      </w:pPr>
      <w:rPr>
        <w:rFonts w:ascii="Noto Sans Symbols" w:eastAsia="Noto Sans Symbols" w:hAnsi="Noto Sans Symbols" w:cs="Noto Sans Symbols"/>
        <w:sz w:val="12"/>
        <w:szCs w:val="12"/>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429764D6"/>
    <w:multiLevelType w:val="multilevel"/>
    <w:tmpl w:val="82BAC0D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49CF4899"/>
    <w:multiLevelType w:val="multilevel"/>
    <w:tmpl w:val="9CDC3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DE75814"/>
    <w:multiLevelType w:val="multilevel"/>
    <w:tmpl w:val="839C8738"/>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nsid w:val="51A86351"/>
    <w:multiLevelType w:val="hybridMultilevel"/>
    <w:tmpl w:val="E452C7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53E0037F"/>
    <w:multiLevelType w:val="multilevel"/>
    <w:tmpl w:val="7C789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201BE8"/>
    <w:multiLevelType w:val="multilevel"/>
    <w:tmpl w:val="418E35B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9891773"/>
    <w:multiLevelType w:val="multilevel"/>
    <w:tmpl w:val="8F123BB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632438A9"/>
    <w:multiLevelType w:val="multilevel"/>
    <w:tmpl w:val="D0A87AB6"/>
    <w:lvl w:ilvl="0">
      <w:start w:val="1"/>
      <w:numFmt w:val="decimal"/>
      <w:lvlText w:val="%1."/>
      <w:lvlJc w:val="righ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64E74712"/>
    <w:multiLevelType w:val="multilevel"/>
    <w:tmpl w:val="8AD23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6A22918"/>
    <w:multiLevelType w:val="hybridMultilevel"/>
    <w:tmpl w:val="64101A68"/>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nsid w:val="72BF5A19"/>
    <w:multiLevelType w:val="multilevel"/>
    <w:tmpl w:val="74FA16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A9B5B8D"/>
    <w:multiLevelType w:val="hybridMultilevel"/>
    <w:tmpl w:val="AFCEDF8A"/>
    <w:lvl w:ilvl="0" w:tplc="37CE412A">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7EF5444B"/>
    <w:multiLevelType w:val="multilevel"/>
    <w:tmpl w:val="892E276C"/>
    <w:lvl w:ilvl="0">
      <w:start w:val="1"/>
      <w:numFmt w:val="decimal"/>
      <w:lvlText w:val="%1."/>
      <w:lvlJc w:val="left"/>
      <w:pPr>
        <w:ind w:left="107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2"/>
  </w:num>
  <w:num w:numId="2">
    <w:abstractNumId w:val="4"/>
  </w:num>
  <w:num w:numId="3">
    <w:abstractNumId w:val="6"/>
  </w:num>
  <w:num w:numId="4">
    <w:abstractNumId w:val="14"/>
  </w:num>
  <w:num w:numId="5">
    <w:abstractNumId w:val="16"/>
  </w:num>
  <w:num w:numId="6">
    <w:abstractNumId w:val="18"/>
  </w:num>
  <w:num w:numId="7">
    <w:abstractNumId w:val="2"/>
  </w:num>
  <w:num w:numId="8">
    <w:abstractNumId w:val="13"/>
  </w:num>
  <w:num w:numId="9">
    <w:abstractNumId w:val="8"/>
  </w:num>
  <w:num w:numId="10">
    <w:abstractNumId w:val="5"/>
  </w:num>
  <w:num w:numId="11">
    <w:abstractNumId w:val="3"/>
  </w:num>
  <w:num w:numId="12">
    <w:abstractNumId w:val="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7"/>
  </w:num>
  <w:num w:numId="16">
    <w:abstractNumId w:val="10"/>
  </w:num>
  <w:num w:numId="17">
    <w:abstractNumId w:val="11"/>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051"/>
    <w:rsid w:val="0000743A"/>
    <w:rsid w:val="000C7E97"/>
    <w:rsid w:val="00103B11"/>
    <w:rsid w:val="00192051"/>
    <w:rsid w:val="00246B13"/>
    <w:rsid w:val="002E54D3"/>
    <w:rsid w:val="00381B0F"/>
    <w:rsid w:val="0039762A"/>
    <w:rsid w:val="003C3D84"/>
    <w:rsid w:val="003D14A9"/>
    <w:rsid w:val="003D2238"/>
    <w:rsid w:val="00424CC4"/>
    <w:rsid w:val="0047020A"/>
    <w:rsid w:val="004704D8"/>
    <w:rsid w:val="0054657C"/>
    <w:rsid w:val="007179C4"/>
    <w:rsid w:val="007E026D"/>
    <w:rsid w:val="00A50473"/>
    <w:rsid w:val="00A57EFF"/>
    <w:rsid w:val="00A65124"/>
    <w:rsid w:val="00AF60D6"/>
    <w:rsid w:val="00B85B8F"/>
    <w:rsid w:val="00D5583F"/>
    <w:rsid w:val="00ED0E42"/>
    <w:rsid w:val="00F3430C"/>
    <w:rsid w:val="00F621EA"/>
    <w:rsid w:val="00FB4E18"/>
    <w:rsid w:val="00FD52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8C9D2"/>
  <w15:docId w15:val="{5E70ED49-6268-4949-BCD4-7D7114609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Aptos" w:hAnsi="Aptos" w:cs="Aptos"/>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360" w:after="80"/>
      <w:outlineLvl w:val="0"/>
    </w:pPr>
    <w:rPr>
      <w:rFonts w:ascii="Play" w:eastAsia="Play" w:hAnsi="Play" w:cs="Play"/>
      <w:color w:val="0F4761"/>
      <w:sz w:val="40"/>
      <w:szCs w:val="40"/>
    </w:rPr>
  </w:style>
  <w:style w:type="paragraph" w:styleId="2">
    <w:name w:val="heading 2"/>
    <w:basedOn w:val="a"/>
    <w:next w:val="a"/>
    <w:uiPriority w:val="9"/>
    <w:semiHidden/>
    <w:unhideWhenUsed/>
    <w:qFormat/>
    <w:pPr>
      <w:keepNext/>
      <w:keepLines/>
      <w:spacing w:before="160" w:after="80"/>
      <w:outlineLvl w:val="1"/>
    </w:pPr>
    <w:rPr>
      <w:rFonts w:ascii="Play" w:eastAsia="Play" w:hAnsi="Play" w:cs="Play"/>
      <w:color w:val="0F4761"/>
      <w:sz w:val="32"/>
      <w:szCs w:val="32"/>
    </w:rPr>
  </w:style>
  <w:style w:type="paragraph" w:styleId="3">
    <w:name w:val="heading 3"/>
    <w:basedOn w:val="a"/>
    <w:next w:val="a"/>
    <w:uiPriority w:val="9"/>
    <w:semiHidden/>
    <w:unhideWhenUsed/>
    <w:qFormat/>
    <w:pPr>
      <w:keepNext/>
      <w:keepLines/>
      <w:spacing w:before="160" w:after="80"/>
      <w:outlineLvl w:val="2"/>
    </w:pPr>
    <w:rPr>
      <w:color w:val="0F4761"/>
      <w:sz w:val="28"/>
      <w:szCs w:val="28"/>
    </w:rPr>
  </w:style>
  <w:style w:type="paragraph" w:styleId="4">
    <w:name w:val="heading 4"/>
    <w:basedOn w:val="a"/>
    <w:next w:val="a"/>
    <w:uiPriority w:val="9"/>
    <w:semiHidden/>
    <w:unhideWhenUsed/>
    <w:qFormat/>
    <w:pPr>
      <w:keepNext/>
      <w:keepLines/>
      <w:spacing w:before="80" w:after="40"/>
      <w:outlineLvl w:val="3"/>
    </w:pPr>
    <w:rPr>
      <w:i/>
      <w:color w:val="0F4761"/>
    </w:rPr>
  </w:style>
  <w:style w:type="paragraph" w:styleId="5">
    <w:name w:val="heading 5"/>
    <w:basedOn w:val="a"/>
    <w:next w:val="a"/>
    <w:uiPriority w:val="9"/>
    <w:semiHidden/>
    <w:unhideWhenUsed/>
    <w:qFormat/>
    <w:pPr>
      <w:keepNext/>
      <w:keepLines/>
      <w:spacing w:before="80" w:after="40"/>
      <w:outlineLvl w:val="4"/>
    </w:pPr>
    <w:rPr>
      <w:color w:val="0F4761"/>
    </w:rPr>
  </w:style>
  <w:style w:type="paragraph" w:styleId="6">
    <w:name w:val="heading 6"/>
    <w:basedOn w:val="a"/>
    <w:next w:val="a"/>
    <w:uiPriority w:val="9"/>
    <w:semiHidden/>
    <w:unhideWhenUsed/>
    <w:qFormat/>
    <w:pPr>
      <w:keepNext/>
      <w:keepLines/>
      <w:spacing w:before="40"/>
      <w:outlineLvl w:val="5"/>
    </w:pPr>
    <w:rPr>
      <w:i/>
      <w:color w:val="595959"/>
    </w:rPr>
  </w:style>
  <w:style w:type="paragraph" w:styleId="7">
    <w:name w:val="heading 7"/>
    <w:link w:val="70"/>
    <w:uiPriority w:val="9"/>
    <w:semiHidden/>
    <w:unhideWhenUsed/>
    <w:qFormat/>
    <w:rsid w:val="007B0698"/>
    <w:pPr>
      <w:keepNext/>
      <w:keepLines/>
      <w:spacing w:before="40"/>
      <w:outlineLvl w:val="6"/>
    </w:pPr>
    <w:rPr>
      <w:rFonts w:eastAsiaTheme="majorEastAsia" w:cstheme="majorBidi"/>
      <w:color w:val="595959" w:themeColor="text1" w:themeTint="A6"/>
    </w:rPr>
  </w:style>
  <w:style w:type="paragraph" w:styleId="8">
    <w:name w:val="heading 8"/>
    <w:link w:val="80"/>
    <w:uiPriority w:val="9"/>
    <w:semiHidden/>
    <w:unhideWhenUsed/>
    <w:qFormat/>
    <w:rsid w:val="007B0698"/>
    <w:pPr>
      <w:keepNext/>
      <w:keepLines/>
      <w:outlineLvl w:val="7"/>
    </w:pPr>
    <w:rPr>
      <w:rFonts w:eastAsiaTheme="majorEastAsia" w:cstheme="majorBidi"/>
      <w:i/>
      <w:iCs/>
      <w:color w:val="272727" w:themeColor="text1" w:themeTint="D8"/>
    </w:rPr>
  </w:style>
  <w:style w:type="paragraph" w:styleId="9">
    <w:name w:val="heading 9"/>
    <w:link w:val="90"/>
    <w:uiPriority w:val="9"/>
    <w:semiHidden/>
    <w:unhideWhenUsed/>
    <w:qFormat/>
    <w:rsid w:val="007B069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spacing w:after="80"/>
    </w:pPr>
    <w:rPr>
      <w:rFonts w:ascii="Play" w:eastAsia="Play" w:hAnsi="Play" w:cs="Play"/>
      <w:sz w:val="56"/>
      <w:szCs w:val="56"/>
    </w:rPr>
  </w:style>
  <w:style w:type="character" w:customStyle="1" w:styleId="10">
    <w:name w:val="Заголовок 1 Знак"/>
    <w:basedOn w:val="a0"/>
    <w:uiPriority w:val="9"/>
    <w:rsid w:val="007B069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uiPriority w:val="9"/>
    <w:semiHidden/>
    <w:rsid w:val="007B069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uiPriority w:val="9"/>
    <w:semiHidden/>
    <w:rsid w:val="007B0698"/>
    <w:rPr>
      <w:rFonts w:eastAsiaTheme="majorEastAsia" w:cstheme="majorBidi"/>
      <w:color w:val="0F4761" w:themeColor="accent1" w:themeShade="BF"/>
      <w:sz w:val="28"/>
      <w:szCs w:val="28"/>
    </w:rPr>
  </w:style>
  <w:style w:type="character" w:customStyle="1" w:styleId="40">
    <w:name w:val="Заголовок 4 Знак"/>
    <w:basedOn w:val="a0"/>
    <w:uiPriority w:val="9"/>
    <w:semiHidden/>
    <w:rsid w:val="007B0698"/>
    <w:rPr>
      <w:rFonts w:eastAsiaTheme="majorEastAsia" w:cstheme="majorBidi"/>
      <w:i/>
      <w:iCs/>
      <w:color w:val="0F4761" w:themeColor="accent1" w:themeShade="BF"/>
    </w:rPr>
  </w:style>
  <w:style w:type="character" w:customStyle="1" w:styleId="50">
    <w:name w:val="Заголовок 5 Знак"/>
    <w:basedOn w:val="a0"/>
    <w:uiPriority w:val="9"/>
    <w:semiHidden/>
    <w:rsid w:val="007B0698"/>
    <w:rPr>
      <w:rFonts w:eastAsiaTheme="majorEastAsia" w:cstheme="majorBidi"/>
      <w:color w:val="0F4761" w:themeColor="accent1" w:themeShade="BF"/>
    </w:rPr>
  </w:style>
  <w:style w:type="character" w:customStyle="1" w:styleId="60">
    <w:name w:val="Заголовок 6 Знак"/>
    <w:basedOn w:val="a0"/>
    <w:uiPriority w:val="9"/>
    <w:semiHidden/>
    <w:rsid w:val="007B069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B0698"/>
    <w:rPr>
      <w:rFonts w:eastAsiaTheme="majorEastAsia" w:cstheme="majorBidi"/>
      <w:color w:val="595959" w:themeColor="text1" w:themeTint="A6"/>
    </w:rPr>
  </w:style>
  <w:style w:type="character" w:customStyle="1" w:styleId="80">
    <w:name w:val="Заголовок 8 Знак"/>
    <w:basedOn w:val="a0"/>
    <w:link w:val="8"/>
    <w:uiPriority w:val="9"/>
    <w:semiHidden/>
    <w:rsid w:val="007B069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B0698"/>
    <w:rPr>
      <w:rFonts w:eastAsiaTheme="majorEastAsia" w:cstheme="majorBidi"/>
      <w:color w:val="272727" w:themeColor="text1" w:themeTint="D8"/>
    </w:rPr>
  </w:style>
  <w:style w:type="character" w:customStyle="1" w:styleId="a4">
    <w:name w:val="Заголовок Знак"/>
    <w:basedOn w:val="a0"/>
    <w:uiPriority w:val="10"/>
    <w:rsid w:val="007B0698"/>
    <w:rPr>
      <w:rFonts w:asciiTheme="majorHAnsi" w:eastAsiaTheme="majorEastAsia" w:hAnsiTheme="majorHAnsi" w:cstheme="majorBidi"/>
      <w:spacing w:val="-10"/>
      <w:kern w:val="28"/>
      <w:sz w:val="56"/>
      <w:szCs w:val="56"/>
    </w:rPr>
  </w:style>
  <w:style w:type="character" w:customStyle="1" w:styleId="a5">
    <w:name w:val="Подзаголовок Знак"/>
    <w:basedOn w:val="a0"/>
    <w:uiPriority w:val="11"/>
    <w:rsid w:val="007B0698"/>
    <w:rPr>
      <w:rFonts w:eastAsiaTheme="majorEastAsia" w:cstheme="majorBidi"/>
      <w:color w:val="595959" w:themeColor="text1" w:themeTint="A6"/>
      <w:spacing w:val="15"/>
      <w:sz w:val="28"/>
      <w:szCs w:val="28"/>
    </w:rPr>
  </w:style>
  <w:style w:type="paragraph" w:styleId="21">
    <w:name w:val="Quote"/>
    <w:link w:val="22"/>
    <w:uiPriority w:val="29"/>
    <w:qFormat/>
    <w:rsid w:val="007B0698"/>
    <w:pPr>
      <w:spacing w:before="160" w:after="160"/>
      <w:jc w:val="center"/>
    </w:pPr>
    <w:rPr>
      <w:i/>
      <w:iCs/>
      <w:color w:val="404040" w:themeColor="text1" w:themeTint="BF"/>
    </w:rPr>
  </w:style>
  <w:style w:type="character" w:customStyle="1" w:styleId="22">
    <w:name w:val="Цитата 2 Знак"/>
    <w:basedOn w:val="a0"/>
    <w:link w:val="21"/>
    <w:uiPriority w:val="29"/>
    <w:rsid w:val="007B0698"/>
    <w:rPr>
      <w:i/>
      <w:iCs/>
      <w:color w:val="404040" w:themeColor="text1" w:themeTint="BF"/>
    </w:rPr>
  </w:style>
  <w:style w:type="paragraph" w:styleId="a6">
    <w:name w:val="List Paragraph"/>
    <w:uiPriority w:val="34"/>
    <w:qFormat/>
    <w:rsid w:val="007B0698"/>
    <w:pPr>
      <w:ind w:left="720"/>
      <w:contextualSpacing/>
    </w:pPr>
  </w:style>
  <w:style w:type="character" w:styleId="a7">
    <w:name w:val="Intense Emphasis"/>
    <w:basedOn w:val="a0"/>
    <w:uiPriority w:val="21"/>
    <w:qFormat/>
    <w:rsid w:val="007B0698"/>
    <w:rPr>
      <w:i/>
      <w:iCs/>
      <w:color w:val="0F4761" w:themeColor="accent1" w:themeShade="BF"/>
    </w:rPr>
  </w:style>
  <w:style w:type="paragraph" w:styleId="a8">
    <w:name w:val="Intense Quote"/>
    <w:link w:val="a9"/>
    <w:uiPriority w:val="30"/>
    <w:qFormat/>
    <w:rsid w:val="007B06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9">
    <w:name w:val="Выделенная цитата Знак"/>
    <w:basedOn w:val="a0"/>
    <w:link w:val="a8"/>
    <w:uiPriority w:val="30"/>
    <w:rsid w:val="007B0698"/>
    <w:rPr>
      <w:i/>
      <w:iCs/>
      <w:color w:val="0F4761" w:themeColor="accent1" w:themeShade="BF"/>
    </w:rPr>
  </w:style>
  <w:style w:type="character" w:styleId="aa">
    <w:name w:val="Intense Reference"/>
    <w:basedOn w:val="a0"/>
    <w:uiPriority w:val="32"/>
    <w:qFormat/>
    <w:rsid w:val="007B0698"/>
    <w:rPr>
      <w:b/>
      <w:bCs/>
      <w:smallCaps/>
      <w:color w:val="0F4761" w:themeColor="accent1" w:themeShade="BF"/>
      <w:spacing w:val="5"/>
    </w:rPr>
  </w:style>
  <w:style w:type="paragraph" w:styleId="ab">
    <w:name w:val="Normal (Web)"/>
    <w:uiPriority w:val="99"/>
    <w:unhideWhenUsed/>
    <w:rsid w:val="007B0698"/>
    <w:pPr>
      <w:spacing w:before="100" w:beforeAutospacing="1" w:after="100" w:afterAutospacing="1"/>
    </w:pPr>
    <w:rPr>
      <w:rFonts w:ascii="Times New Roman" w:eastAsia="Times New Roman" w:hAnsi="Times New Roman" w:cs="Times New Roman"/>
      <w:lang w:eastAsia="ru-RU"/>
    </w:rPr>
  </w:style>
  <w:style w:type="character" w:customStyle="1" w:styleId="apple-converted-space">
    <w:name w:val="apple-converted-space"/>
    <w:basedOn w:val="a0"/>
    <w:rsid w:val="007B0698"/>
  </w:style>
  <w:style w:type="character" w:styleId="ac">
    <w:name w:val="Strong"/>
    <w:basedOn w:val="a0"/>
    <w:uiPriority w:val="22"/>
    <w:qFormat/>
    <w:rsid w:val="007B0698"/>
    <w:rPr>
      <w:b/>
      <w:bCs/>
    </w:rPr>
  </w:style>
  <w:style w:type="table" w:styleId="ad">
    <w:name w:val="Table Grid"/>
    <w:basedOn w:val="a1"/>
    <w:uiPriority w:val="39"/>
    <w:rsid w:val="007B06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unhideWhenUsed/>
    <w:rsid w:val="00666347"/>
    <w:rPr>
      <w:color w:val="467886" w:themeColor="hyperlink"/>
      <w:u w:val="single"/>
    </w:rPr>
  </w:style>
  <w:style w:type="character" w:customStyle="1" w:styleId="UnresolvedMention">
    <w:name w:val="Unresolved Mention"/>
    <w:basedOn w:val="a0"/>
    <w:uiPriority w:val="99"/>
    <w:semiHidden/>
    <w:unhideWhenUsed/>
    <w:rsid w:val="00666347"/>
    <w:rPr>
      <w:color w:val="605E5C"/>
      <w:shd w:val="clear" w:color="auto" w:fill="E1DFDD"/>
    </w:rPr>
  </w:style>
  <w:style w:type="character" w:styleId="af">
    <w:name w:val="FollowedHyperlink"/>
    <w:basedOn w:val="a0"/>
    <w:uiPriority w:val="99"/>
    <w:semiHidden/>
    <w:unhideWhenUsed/>
    <w:rsid w:val="00666347"/>
    <w:rPr>
      <w:color w:val="96607D" w:themeColor="followedHyperlink"/>
      <w:u w:val="single"/>
    </w:rPr>
  </w:style>
  <w:style w:type="character" w:styleId="af0">
    <w:name w:val="Emphasis"/>
    <w:basedOn w:val="a0"/>
    <w:uiPriority w:val="20"/>
    <w:qFormat/>
    <w:rsid w:val="00666347"/>
    <w:rPr>
      <w:i/>
      <w:iCs/>
    </w:rPr>
  </w:style>
  <w:style w:type="paragraph" w:styleId="af1">
    <w:name w:val="Subtitle"/>
    <w:basedOn w:val="a"/>
    <w:next w:val="a"/>
    <w:uiPriority w:val="11"/>
    <w:qFormat/>
    <w:pPr>
      <w:spacing w:after="160"/>
    </w:pPr>
    <w:rPr>
      <w:color w:val="595959"/>
      <w:sz w:val="28"/>
      <w:szCs w:val="28"/>
    </w:rPr>
  </w:style>
  <w:style w:type="table" w:customStyle="1" w:styleId="af2">
    <w:basedOn w:val="TableNormal"/>
    <w:tblPr>
      <w:tblStyleRowBandSize w:val="1"/>
      <w:tblStyleColBandSize w:val="1"/>
      <w:tblCellMar>
        <w:top w:w="0" w:type="dxa"/>
        <w:left w:w="108" w:type="dxa"/>
        <w:bottom w:w="0" w:type="dxa"/>
        <w:right w:w="108" w:type="dxa"/>
      </w:tblCellMar>
    </w:tblPr>
  </w:style>
  <w:style w:type="table" w:customStyle="1" w:styleId="af3">
    <w:basedOn w:val="TableNormal"/>
    <w:tblPr>
      <w:tblStyleRowBandSize w:val="1"/>
      <w:tblStyleColBandSize w:val="1"/>
      <w:tblCellMar>
        <w:top w:w="0" w:type="dxa"/>
        <w:left w:w="108" w:type="dxa"/>
        <w:bottom w:w="0" w:type="dxa"/>
        <w:right w:w="108" w:type="dxa"/>
      </w:tblCellMar>
    </w:tblPr>
  </w:style>
  <w:style w:type="paragraph" w:styleId="af4">
    <w:name w:val="header"/>
    <w:basedOn w:val="a"/>
    <w:link w:val="af5"/>
    <w:uiPriority w:val="99"/>
    <w:unhideWhenUsed/>
    <w:rsid w:val="007179C4"/>
    <w:pPr>
      <w:tabs>
        <w:tab w:val="center" w:pos="4819"/>
        <w:tab w:val="right" w:pos="9639"/>
      </w:tabs>
    </w:pPr>
  </w:style>
  <w:style w:type="character" w:customStyle="1" w:styleId="af5">
    <w:name w:val="Верхний колонтитул Знак"/>
    <w:basedOn w:val="a0"/>
    <w:link w:val="af4"/>
    <w:uiPriority w:val="99"/>
    <w:rsid w:val="007179C4"/>
  </w:style>
  <w:style w:type="paragraph" w:styleId="af6">
    <w:name w:val="footer"/>
    <w:basedOn w:val="a"/>
    <w:link w:val="af7"/>
    <w:uiPriority w:val="99"/>
    <w:unhideWhenUsed/>
    <w:rsid w:val="007179C4"/>
    <w:pPr>
      <w:tabs>
        <w:tab w:val="center" w:pos="4819"/>
        <w:tab w:val="right" w:pos="9639"/>
      </w:tabs>
    </w:pPr>
  </w:style>
  <w:style w:type="character" w:customStyle="1" w:styleId="af7">
    <w:name w:val="Нижний колонтитул Знак"/>
    <w:basedOn w:val="a0"/>
    <w:link w:val="af6"/>
    <w:uiPriority w:val="99"/>
    <w:rsid w:val="007179C4"/>
  </w:style>
  <w:style w:type="paragraph" w:styleId="af8">
    <w:name w:val="Body Text"/>
    <w:basedOn w:val="a"/>
    <w:link w:val="af9"/>
    <w:qFormat/>
    <w:rsid w:val="003D14A9"/>
    <w:pPr>
      <w:spacing w:before="180" w:after="180"/>
    </w:pPr>
    <w:rPr>
      <w:rFonts w:ascii="Times New Roman" w:eastAsia="Times New Roman" w:hAnsi="Times New Roman" w:cs="Times New Roman"/>
      <w:lang w:eastAsia="ru-RU"/>
    </w:rPr>
  </w:style>
  <w:style w:type="character" w:customStyle="1" w:styleId="af9">
    <w:name w:val="Основной текст Знак"/>
    <w:basedOn w:val="a0"/>
    <w:link w:val="af8"/>
    <w:rsid w:val="003D14A9"/>
    <w:rPr>
      <w:rFonts w:ascii="Times New Roman" w:eastAsia="Times New Roman" w:hAnsi="Times New Roman" w:cs="Times New Roman"/>
      <w:lang w:eastAsia="ru-RU"/>
    </w:rPr>
  </w:style>
  <w:style w:type="paragraph" w:customStyle="1" w:styleId="FirstParagraph">
    <w:name w:val="First Paragraph"/>
    <w:basedOn w:val="af8"/>
    <w:next w:val="af8"/>
    <w:qFormat/>
    <w:rsid w:val="003D14A9"/>
  </w:style>
  <w:style w:type="paragraph" w:customStyle="1" w:styleId="Compact">
    <w:name w:val="Compact"/>
    <w:basedOn w:val="af8"/>
    <w:qFormat/>
    <w:rsid w:val="00AF60D6"/>
    <w:pPr>
      <w:spacing w:before="36" w:after="36"/>
    </w:pPr>
  </w:style>
  <w:style w:type="character" w:customStyle="1" w:styleId="max-w-15ch">
    <w:name w:val="max-w-[15ch]"/>
    <w:basedOn w:val="a0"/>
    <w:rsid w:val="00246B13"/>
  </w:style>
  <w:style w:type="character" w:customStyle="1" w:styleId="text-token-text-secondary">
    <w:name w:val="text-token-text-secondary"/>
    <w:basedOn w:val="a0"/>
    <w:rsid w:val="00246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8166">
      <w:bodyDiv w:val="1"/>
      <w:marLeft w:val="0"/>
      <w:marRight w:val="0"/>
      <w:marTop w:val="0"/>
      <w:marBottom w:val="0"/>
      <w:divBdr>
        <w:top w:val="none" w:sz="0" w:space="0" w:color="auto"/>
        <w:left w:val="none" w:sz="0" w:space="0" w:color="auto"/>
        <w:bottom w:val="none" w:sz="0" w:space="0" w:color="auto"/>
        <w:right w:val="none" w:sz="0" w:space="0" w:color="auto"/>
      </w:divBdr>
    </w:div>
    <w:div w:id="73086152">
      <w:bodyDiv w:val="1"/>
      <w:marLeft w:val="0"/>
      <w:marRight w:val="0"/>
      <w:marTop w:val="0"/>
      <w:marBottom w:val="0"/>
      <w:divBdr>
        <w:top w:val="none" w:sz="0" w:space="0" w:color="auto"/>
        <w:left w:val="none" w:sz="0" w:space="0" w:color="auto"/>
        <w:bottom w:val="none" w:sz="0" w:space="0" w:color="auto"/>
        <w:right w:val="none" w:sz="0" w:space="0" w:color="auto"/>
      </w:divBdr>
    </w:div>
    <w:div w:id="85807526">
      <w:bodyDiv w:val="1"/>
      <w:marLeft w:val="0"/>
      <w:marRight w:val="0"/>
      <w:marTop w:val="0"/>
      <w:marBottom w:val="0"/>
      <w:divBdr>
        <w:top w:val="none" w:sz="0" w:space="0" w:color="auto"/>
        <w:left w:val="none" w:sz="0" w:space="0" w:color="auto"/>
        <w:bottom w:val="none" w:sz="0" w:space="0" w:color="auto"/>
        <w:right w:val="none" w:sz="0" w:space="0" w:color="auto"/>
      </w:divBdr>
    </w:div>
    <w:div w:id="205457784">
      <w:bodyDiv w:val="1"/>
      <w:marLeft w:val="0"/>
      <w:marRight w:val="0"/>
      <w:marTop w:val="0"/>
      <w:marBottom w:val="0"/>
      <w:divBdr>
        <w:top w:val="none" w:sz="0" w:space="0" w:color="auto"/>
        <w:left w:val="none" w:sz="0" w:space="0" w:color="auto"/>
        <w:bottom w:val="none" w:sz="0" w:space="0" w:color="auto"/>
        <w:right w:val="none" w:sz="0" w:space="0" w:color="auto"/>
      </w:divBdr>
    </w:div>
    <w:div w:id="522128719">
      <w:bodyDiv w:val="1"/>
      <w:marLeft w:val="0"/>
      <w:marRight w:val="0"/>
      <w:marTop w:val="0"/>
      <w:marBottom w:val="0"/>
      <w:divBdr>
        <w:top w:val="none" w:sz="0" w:space="0" w:color="auto"/>
        <w:left w:val="none" w:sz="0" w:space="0" w:color="auto"/>
        <w:bottom w:val="none" w:sz="0" w:space="0" w:color="auto"/>
        <w:right w:val="none" w:sz="0" w:space="0" w:color="auto"/>
      </w:divBdr>
    </w:div>
    <w:div w:id="565410822">
      <w:bodyDiv w:val="1"/>
      <w:marLeft w:val="0"/>
      <w:marRight w:val="0"/>
      <w:marTop w:val="0"/>
      <w:marBottom w:val="0"/>
      <w:divBdr>
        <w:top w:val="none" w:sz="0" w:space="0" w:color="auto"/>
        <w:left w:val="none" w:sz="0" w:space="0" w:color="auto"/>
        <w:bottom w:val="none" w:sz="0" w:space="0" w:color="auto"/>
        <w:right w:val="none" w:sz="0" w:space="0" w:color="auto"/>
      </w:divBdr>
    </w:div>
    <w:div w:id="860359584">
      <w:bodyDiv w:val="1"/>
      <w:marLeft w:val="0"/>
      <w:marRight w:val="0"/>
      <w:marTop w:val="0"/>
      <w:marBottom w:val="0"/>
      <w:divBdr>
        <w:top w:val="none" w:sz="0" w:space="0" w:color="auto"/>
        <w:left w:val="none" w:sz="0" w:space="0" w:color="auto"/>
        <w:bottom w:val="none" w:sz="0" w:space="0" w:color="auto"/>
        <w:right w:val="none" w:sz="0" w:space="0" w:color="auto"/>
      </w:divBdr>
    </w:div>
    <w:div w:id="958292618">
      <w:bodyDiv w:val="1"/>
      <w:marLeft w:val="0"/>
      <w:marRight w:val="0"/>
      <w:marTop w:val="0"/>
      <w:marBottom w:val="0"/>
      <w:divBdr>
        <w:top w:val="none" w:sz="0" w:space="0" w:color="auto"/>
        <w:left w:val="none" w:sz="0" w:space="0" w:color="auto"/>
        <w:bottom w:val="none" w:sz="0" w:space="0" w:color="auto"/>
        <w:right w:val="none" w:sz="0" w:space="0" w:color="auto"/>
      </w:divBdr>
    </w:div>
    <w:div w:id="1247111191">
      <w:bodyDiv w:val="1"/>
      <w:marLeft w:val="0"/>
      <w:marRight w:val="0"/>
      <w:marTop w:val="0"/>
      <w:marBottom w:val="0"/>
      <w:divBdr>
        <w:top w:val="none" w:sz="0" w:space="0" w:color="auto"/>
        <w:left w:val="none" w:sz="0" w:space="0" w:color="auto"/>
        <w:bottom w:val="none" w:sz="0" w:space="0" w:color="auto"/>
        <w:right w:val="none" w:sz="0" w:space="0" w:color="auto"/>
      </w:divBdr>
    </w:div>
    <w:div w:id="1493520561">
      <w:bodyDiv w:val="1"/>
      <w:marLeft w:val="0"/>
      <w:marRight w:val="0"/>
      <w:marTop w:val="0"/>
      <w:marBottom w:val="0"/>
      <w:divBdr>
        <w:top w:val="none" w:sz="0" w:space="0" w:color="auto"/>
        <w:left w:val="none" w:sz="0" w:space="0" w:color="auto"/>
        <w:bottom w:val="none" w:sz="0" w:space="0" w:color="auto"/>
        <w:right w:val="none" w:sz="0" w:space="0" w:color="auto"/>
      </w:divBdr>
    </w:div>
    <w:div w:id="1661541513">
      <w:bodyDiv w:val="1"/>
      <w:marLeft w:val="0"/>
      <w:marRight w:val="0"/>
      <w:marTop w:val="0"/>
      <w:marBottom w:val="0"/>
      <w:divBdr>
        <w:top w:val="none" w:sz="0" w:space="0" w:color="auto"/>
        <w:left w:val="none" w:sz="0" w:space="0" w:color="auto"/>
        <w:bottom w:val="none" w:sz="0" w:space="0" w:color="auto"/>
        <w:right w:val="none" w:sz="0" w:space="0" w:color="auto"/>
      </w:divBdr>
    </w:div>
    <w:div w:id="1757282634">
      <w:bodyDiv w:val="1"/>
      <w:marLeft w:val="0"/>
      <w:marRight w:val="0"/>
      <w:marTop w:val="0"/>
      <w:marBottom w:val="0"/>
      <w:divBdr>
        <w:top w:val="none" w:sz="0" w:space="0" w:color="auto"/>
        <w:left w:val="none" w:sz="0" w:space="0" w:color="auto"/>
        <w:bottom w:val="none" w:sz="0" w:space="0" w:color="auto"/>
        <w:right w:val="none" w:sz="0" w:space="0" w:color="auto"/>
      </w:divBdr>
    </w:div>
    <w:div w:id="1893032212">
      <w:bodyDiv w:val="1"/>
      <w:marLeft w:val="0"/>
      <w:marRight w:val="0"/>
      <w:marTop w:val="0"/>
      <w:marBottom w:val="0"/>
      <w:divBdr>
        <w:top w:val="none" w:sz="0" w:space="0" w:color="auto"/>
        <w:left w:val="none" w:sz="0" w:space="0" w:color="auto"/>
        <w:bottom w:val="none" w:sz="0" w:space="0" w:color="auto"/>
        <w:right w:val="none" w:sz="0" w:space="0" w:color="auto"/>
      </w:divBdr>
    </w:div>
    <w:div w:id="2020965242">
      <w:bodyDiv w:val="1"/>
      <w:marLeft w:val="0"/>
      <w:marRight w:val="0"/>
      <w:marTop w:val="0"/>
      <w:marBottom w:val="0"/>
      <w:divBdr>
        <w:top w:val="none" w:sz="0" w:space="0" w:color="auto"/>
        <w:left w:val="none" w:sz="0" w:space="0" w:color="auto"/>
        <w:bottom w:val="none" w:sz="0" w:space="0" w:color="auto"/>
        <w:right w:val="none" w:sz="0" w:space="0" w:color="auto"/>
      </w:divBdr>
    </w:div>
    <w:div w:id="2112165649">
      <w:bodyDiv w:val="1"/>
      <w:marLeft w:val="0"/>
      <w:marRight w:val="0"/>
      <w:marTop w:val="0"/>
      <w:marBottom w:val="0"/>
      <w:divBdr>
        <w:top w:val="none" w:sz="0" w:space="0" w:color="auto"/>
        <w:left w:val="none" w:sz="0" w:space="0" w:color="auto"/>
        <w:bottom w:val="none" w:sz="0" w:space="0" w:color="auto"/>
        <w:right w:val="none" w:sz="0" w:space="0" w:color="auto"/>
      </w:divBdr>
    </w:div>
    <w:div w:id="2134325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5281/zenodo.17077353" TargetMode="External"/><Relationship Id="rId18" Type="http://schemas.openxmlformats.org/officeDocument/2006/relationships/hyperlink" Target="https://mitpressbookstore.mit.edu/book/9781324053170" TargetMode="External"/><Relationship Id="rId26" Type="http://schemas.openxmlformats.org/officeDocument/2006/relationships/hyperlink" Target="https://www.guilford.com/books/Validity-Assessment-in-Clinical-Neuropsychological-Practice/Schroeder-Martin/9781462542499" TargetMode="External"/><Relationship Id="rId39" Type="http://schemas.openxmlformats.org/officeDocument/2006/relationships/hyperlink" Target="https://doi.org/10.4324/9781003051497" TargetMode="External"/><Relationship Id="rId21" Type="http://schemas.openxmlformats.org/officeDocument/2006/relationships/hyperlink" Target="https://firingthemind.com/product/9781913494025/" TargetMode="External"/><Relationship Id="rId34" Type="http://schemas.openxmlformats.org/officeDocument/2006/relationships/hyperlink" Target="https://www.guilford.com/books/Medical-Neuropsychology-and-Behavioral-Health/Block-Johnson-Greene/9781462557448" TargetMode="External"/><Relationship Id="rId42" Type="http://schemas.openxmlformats.org/officeDocument/2006/relationships/hyperlink" Target="https://www.routledge.com/Memory-and-the-Brain-Using-Losing-and-Improving/Aggleton/p/book/9781032826592" TargetMode="External"/><Relationship Id="rId47" Type="http://schemas.openxmlformats.org/officeDocument/2006/relationships/hyperlink" Target="https://www.neurofeedback-info.de/en/ueber-das-ifen.html"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pa.org/pubs/books/clinical-neuropsychology-fourth-edition" TargetMode="External"/><Relationship Id="rId29" Type="http://schemas.openxmlformats.org/officeDocument/2006/relationships/hyperlink" Target="https://www.routledge.com/The-Meyers-Neuropsychological-Battery-A-Comprehensive-Systems-Approach-to-Analysing-and-Interpreting-Tests-for-Practicing-Clinicians/Meyers/p/book/9781032807386" TargetMode="External"/><Relationship Id="rId11" Type="http://schemas.openxmlformats.org/officeDocument/2006/relationships/hyperlink" Target="https://link.springer.com/article/10.1007/s11055-024-01649-z" TargetMode="External"/><Relationship Id="rId24" Type="http://schemas.openxmlformats.org/officeDocument/2006/relationships/hyperlink" Target="https://link.springer.com/book/10.1007/978-3-662-65774-4" TargetMode="External"/><Relationship Id="rId32" Type="http://schemas.openxmlformats.org/officeDocument/2006/relationships/hyperlink" Target="https://www.routledge.com/Prospective-Memory-in-Clinical-Populations/Raskin/p/book/9780367512897" TargetMode="External"/><Relationship Id="rId37" Type="http://schemas.openxmlformats.org/officeDocument/2006/relationships/hyperlink" Target="https://www.wiley.com/en%E2%80%91us/Best+Practices+in+School+Neuropsychology%3A+Guidelines+for+Effective+Practice%2C+Assessment%2C+and+Evidence%E2%80%91Based+Intervention%2C+Second+Edition%E2%80%91p%E2%80%919781119790556" TargetMode="External"/><Relationship Id="rId40" Type="http://schemas.openxmlformats.org/officeDocument/2006/relationships/hyperlink" Target="https://www.taylorfrancis.com/books/edit/10.4324/9781003051497/understanding-cross-cultural-neuropsychology-alberto-luis-fern%C3%A1ndez-jonathan-evans" TargetMode="External"/><Relationship Id="rId45" Type="http://schemas.openxmlformats.org/officeDocument/2006/relationships/hyperlink" Target="https://www.routledge.com/Neuroscience-Psychotherapy-and-Clinical-Pragmatism-Reflective-Practice-and-Therapeutic-Action/Borden/p/book/9780367701413" TargetMode="External"/><Relationship Id="rId5" Type="http://schemas.openxmlformats.org/officeDocument/2006/relationships/webSettings" Target="webSettings.xml"/><Relationship Id="rId15" Type="http://schemas.openxmlformats.org/officeDocument/2006/relationships/hyperlink" Target="https://www.apa.org/pubs/books/clinical%E2%80%91neuropsychology%E2%80%91pocket%E2%80%91handbook" TargetMode="External"/><Relationship Id="rId23" Type="http://schemas.openxmlformats.org/officeDocument/2006/relationships/hyperlink" Target="https://link.springer.com/book/10.1007/978-3-030-85372-3" TargetMode="External"/><Relationship Id="rId28" Type="http://schemas.openxmlformats.org/officeDocument/2006/relationships/hyperlink" Target="https://www.routledge.com/Clinical-Integration-of-Neuropsychological-Test-Results/Golden-Bennett/p/book/9781032314099" TargetMode="External"/><Relationship Id="rId36" Type="http://schemas.openxmlformats.org/officeDocument/2006/relationships/hyperlink" Target="https://www.thriftbooks.com/w/neuropsychological-and-psychosocial-foundations-of-neuro-oncology/51241272/" TargetMode="External"/><Relationship Id="rId49" Type="http://schemas.openxmlformats.org/officeDocument/2006/relationships/hyperlink" Target="https://academic.oup.com/acn" TargetMode="External"/><Relationship Id="rId10" Type="http://schemas.openxmlformats.org/officeDocument/2006/relationships/hyperlink" Target="https://www.frontiersin.org/journals/psychology/articles/10.3389/fpsyg.2023.1101044/full" TargetMode="External"/><Relationship Id="rId19" Type="http://schemas.openxmlformats.org/officeDocument/2006/relationships/hyperlink" Target="https://link.springer.com/book/10.1007/978-3-031-10351-3" TargetMode="External"/><Relationship Id="rId31" Type="http://schemas.openxmlformats.org/officeDocument/2006/relationships/hyperlink" Target="https://www.routledge.com/Aphasia-The-Basics/Marshall/p/book/9781032466644" TargetMode="External"/><Relationship Id="rId44" Type="http://schemas.openxmlformats.org/officeDocument/2006/relationships/hyperlink" Target="https://link.springer.com/book/10.1007/978-3-031-87228-0"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routledge.com/Essentials-of-Neuropsychology-Integrating-Eastern-and-Western-Perspectives/Reddy/p/book/9781032639789" TargetMode="External"/><Relationship Id="rId22" Type="http://schemas.openxmlformats.org/officeDocument/2006/relationships/hyperlink" Target="https://cincinnatistate.ecampus.com/neuropsychology-cellular-physiology/bk/9781517808143" TargetMode="External"/><Relationship Id="rId27" Type="http://schemas.openxmlformats.org/officeDocument/2006/relationships/hyperlink" Target="https://www.guilford.com/books/Neuropsychological-Interviewing-of-Adults/Yana-Suchy/9781462551804" TargetMode="External"/><Relationship Id="rId30" Type="http://schemas.openxmlformats.org/officeDocument/2006/relationships/hyperlink" Target="https://www.routledge.com/Neural-Bases-of-Timing-and-Time-Perception/Mioni-Grondin/p/book/9781032583082" TargetMode="External"/><Relationship Id="rId35" Type="http://schemas.openxmlformats.org/officeDocument/2006/relationships/hyperlink" Target="https://link.springer.com/book/10.1007/978-3-031-56980-7" TargetMode="External"/><Relationship Id="rId43" Type="http://schemas.openxmlformats.org/officeDocument/2006/relationships/hyperlink" Target="https://www.routledge.com/A-Brain-Friendly-Life-How-to-Manage-Cognitive-Overload-and-Reduce-Glitching/Menchola/p/book/9781032529400" TargetMode="External"/><Relationship Id="rId48" Type="http://schemas.openxmlformats.org/officeDocument/2006/relationships/hyperlink" Target="https://www.apa.org/pubs/journals/neu" TargetMode="External"/><Relationship Id="rId8" Type="http://schemas.openxmlformats.org/officeDocument/2006/relationships/footer" Target="foot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i.org/10.5281/zenodo.17268492" TargetMode="External"/><Relationship Id="rId17" Type="http://schemas.openxmlformats.org/officeDocument/2006/relationships/hyperlink" Target="https://www.guilford.com/books/Pediatric-Neuropsychology/Beauchamp-Peterson-Ris-Taylor/9781462549443" TargetMode="External"/><Relationship Id="rId25" Type="http://schemas.openxmlformats.org/officeDocument/2006/relationships/hyperlink" Target="https://www.routledge.com/Methodology-in-Neuropsychological-Assessment-An-Interpretative-Approach-to-Guide-Clinical-Practice/Mondini-Cappelletti-Arcara/p/book/9781032049298" TargetMode="External"/><Relationship Id="rId33" Type="http://schemas.openxmlformats.org/officeDocument/2006/relationships/hyperlink" Target="https://www.guilford.com/books/Holistic-Neurorehabilitation/Pamela-Klonoff/9781462553570" TargetMode="External"/><Relationship Id="rId38" Type="http://schemas.openxmlformats.org/officeDocument/2006/relationships/hyperlink" Target="https://www.wiley.com/en-us/Best+Practices+in+School+Neuropsychology%3A+Guidelines+for+Effective+Practice%2C+Assessment%2C+and+Evidence-Based+Intervention%2C+2nd+Edition-p-9781119790556" TargetMode="External"/><Relationship Id="rId46" Type="http://schemas.openxmlformats.org/officeDocument/2006/relationships/hyperlink" Target="https://www.routledge.com/Memory-and-the-Brain-Using-Losing-and-Improving/Aggleton/p/book/9781032826592" TargetMode="External"/><Relationship Id="rId20" Type="http://schemas.openxmlformats.org/officeDocument/2006/relationships/hyperlink" Target="https://www.routledge.com/Neuroscience-Psychotherapy-and-Clinical-Pragmatism-Reflective-Practice-and-Therapeutic-Action/Borden/p/book/9780367701413" TargetMode="External"/><Relationship Id="rId41" Type="http://schemas.openxmlformats.org/officeDocument/2006/relationships/hyperlink" Target="https://books.google.co.uk/books/about/The_Neuropsychology_of_Anxiety.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HrP34LJxYx4W1z4sOYV+6Y0Fzg==">CgMxLjAyDmguMXQ5czkyaDF3c2twOAByITFXTWFlNF92emRYa0lLNEJNV0gzNHNncjhGT3g2cXhGWA==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38</Pages>
  <Words>9639</Words>
  <Characters>54948</Characters>
  <Application>Microsoft Office Word</Application>
  <DocSecurity>0</DocSecurity>
  <Lines>457</Lines>
  <Paragraphs>128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64459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Vitalii Lunov</dc:creator>
  <cp:lastModifiedBy>Учетная запись Майкрософт</cp:lastModifiedBy>
  <cp:revision>6</cp:revision>
  <dcterms:created xsi:type="dcterms:W3CDTF">2025-10-11T11:41:00Z</dcterms:created>
  <dcterms:modified xsi:type="dcterms:W3CDTF">2025-10-22T11:31:00Z</dcterms:modified>
</cp:coreProperties>
</file>