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57" w:rsidRDefault="00343129">
      <w:pPr>
        <w:spacing w:after="0" w:line="276" w:lineRule="auto"/>
        <w:ind w:left="1"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НА</w:t>
      </w:r>
      <w:r>
        <w:rPr>
          <w:rFonts w:ascii="Times New Roman" w:eastAsia="Times New Roman" w:hAnsi="Times New Roman" w:cs="Times New Roman"/>
          <w:b/>
          <w:color w:val="000000"/>
          <w:sz w:val="24"/>
          <w:szCs w:val="24"/>
        </w:rPr>
        <w:t>ЦІОНАЛЬНИЙ МЕДИЧНИЙ УНІВЕРСИТЕТ ІМЕНІ О.О. БОГОМОЛЬЦЯ</w:t>
      </w:r>
    </w:p>
    <w:p w:rsidR="000B1757" w:rsidRDefault="00343129">
      <w:pPr>
        <w:pStyle w:val="a3"/>
        <w:keepNext w:val="0"/>
        <w:keepLines w:val="0"/>
        <w:spacing w:before="0" w:after="0" w:line="276"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0B1757" w:rsidRDefault="00343129">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0B1757" w:rsidRDefault="000B1757">
      <w:pPr>
        <w:spacing w:after="0" w:line="276" w:lineRule="auto"/>
        <w:ind w:left="1" w:hanging="3"/>
        <w:jc w:val="right"/>
        <w:rPr>
          <w:rFonts w:ascii="Times New Roman" w:eastAsia="Times New Roman" w:hAnsi="Times New Roman" w:cs="Times New Roman"/>
          <w:color w:val="000000"/>
          <w:sz w:val="28"/>
          <w:szCs w:val="28"/>
        </w:rPr>
      </w:pPr>
    </w:p>
    <w:p w:rsidR="000B1757" w:rsidRDefault="000B1757">
      <w:pPr>
        <w:spacing w:after="0" w:line="276" w:lineRule="auto"/>
        <w:ind w:left="1" w:hanging="3"/>
        <w:jc w:val="right"/>
        <w:rPr>
          <w:rFonts w:ascii="Times New Roman" w:eastAsia="Times New Roman" w:hAnsi="Times New Roman" w:cs="Times New Roman"/>
          <w:color w:val="000000"/>
          <w:sz w:val="28"/>
          <w:szCs w:val="28"/>
        </w:rPr>
      </w:pPr>
    </w:p>
    <w:p w:rsidR="000B1757" w:rsidRDefault="000B1757">
      <w:pPr>
        <w:spacing w:after="0" w:line="276" w:lineRule="auto"/>
        <w:ind w:left="1" w:hanging="3"/>
        <w:jc w:val="right"/>
        <w:rPr>
          <w:rFonts w:ascii="Times New Roman" w:eastAsia="Times New Roman" w:hAnsi="Times New Roman" w:cs="Times New Roman"/>
          <w:color w:val="000000"/>
          <w:sz w:val="28"/>
          <w:szCs w:val="28"/>
        </w:rPr>
      </w:pP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О.О.Богомольця</w:t>
      </w: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з науково-педагогічної та навчальної роботи,</w:t>
      </w: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0B1757" w:rsidRDefault="00343129">
      <w:pPr>
        <w:spacing w:after="0" w:line="276" w:lineRule="auto"/>
        <w:ind w:firstLine="3543"/>
        <w:rPr>
          <w:rFonts w:ascii="Times New Roman" w:eastAsia="Times New Roman" w:hAnsi="Times New Roman" w:cs="Times New Roman"/>
          <w:sz w:val="28"/>
          <w:szCs w:val="28"/>
        </w:rPr>
      </w:pPr>
      <w:r>
        <w:rPr>
          <w:rFonts w:ascii="Times New Roman" w:eastAsia="Times New Roman" w:hAnsi="Times New Roman" w:cs="Times New Roman"/>
          <w:sz w:val="28"/>
          <w:szCs w:val="28"/>
        </w:rPr>
        <w:t>Олег ВЛАСЕНКО</w:t>
      </w:r>
    </w:p>
    <w:p w:rsidR="000B1757" w:rsidRDefault="000B1757">
      <w:pPr>
        <w:widowControl w:val="0"/>
        <w:spacing w:after="0" w:line="276" w:lineRule="auto"/>
        <w:ind w:firstLine="709"/>
        <w:rPr>
          <w:rFonts w:ascii="Times New Roman" w:eastAsia="Times New Roman" w:hAnsi="Times New Roman" w:cs="Times New Roman"/>
          <w:sz w:val="28"/>
          <w:szCs w:val="28"/>
        </w:rPr>
      </w:pPr>
    </w:p>
    <w:p w:rsidR="000B1757" w:rsidRDefault="000B1757">
      <w:pPr>
        <w:widowControl w:val="0"/>
        <w:spacing w:after="0" w:line="276" w:lineRule="auto"/>
        <w:ind w:firstLine="709"/>
        <w:rPr>
          <w:rFonts w:ascii="Times New Roman" w:eastAsia="Times New Roman" w:hAnsi="Times New Roman" w:cs="Times New Roman"/>
          <w:sz w:val="28"/>
          <w:szCs w:val="28"/>
        </w:rPr>
      </w:pPr>
    </w:p>
    <w:p w:rsidR="000B1757" w:rsidRDefault="000B1757">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0B1757" w:rsidRDefault="000B1757">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0B1757" w:rsidRDefault="00343129">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0B1757" w:rsidRDefault="00343129">
      <w:pPr>
        <w:widowControl w:val="0"/>
        <w:pBdr>
          <w:top w:val="nil"/>
          <w:left w:val="nil"/>
          <w:bottom w:val="nil"/>
          <w:right w:val="nil"/>
          <w:between w:val="nil"/>
        </w:pBdr>
        <w:spacing w:after="24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ПСИХОЛОГІЯ СТОСУНКІВ»</w:t>
      </w:r>
    </w:p>
    <w:p w:rsidR="000B1757" w:rsidRDefault="000B1757">
      <w:pPr>
        <w:spacing w:after="0" w:line="240" w:lineRule="auto"/>
        <w:jc w:val="center"/>
        <w:rPr>
          <w:rFonts w:ascii="Times New Roman" w:eastAsia="Times New Roman" w:hAnsi="Times New Roman" w:cs="Times New Roman"/>
          <w:b/>
          <w:sz w:val="24"/>
          <w:szCs w:val="24"/>
        </w:rPr>
      </w:pPr>
    </w:p>
    <w:p w:rsidR="000B1757" w:rsidRDefault="00343129">
      <w:pPr>
        <w:widowControl w:val="0"/>
        <w:spacing w:after="0" w:line="276" w:lineRule="auto"/>
        <w:ind w:left="567"/>
        <w:rPr>
          <w:rFonts w:ascii="Times New Roman" w:eastAsia="Times New Roman" w:hAnsi="Times New Roman" w:cs="Times New Roman"/>
          <w:sz w:val="28"/>
          <w:szCs w:val="28"/>
          <w:u w:val="single"/>
        </w:rPr>
      </w:pPr>
      <w:bookmarkStart w:id="0" w:name="_heading=h.yvx9ka6n1z6d" w:colFirst="0" w:colLast="0"/>
      <w:bookmarkEnd w:id="0"/>
      <w:r>
        <w:rPr>
          <w:rFonts w:ascii="Times New Roman" w:eastAsia="Times New Roman" w:hAnsi="Times New Roman" w:cs="Times New Roman"/>
          <w:sz w:val="28"/>
          <w:szCs w:val="28"/>
        </w:rPr>
        <w:t xml:space="preserve">Освітній рівень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u w:val="single"/>
        </w:rPr>
        <w:t>перший (бакалаврський) рівень</w:t>
      </w:r>
    </w:p>
    <w:p w:rsidR="000B1757" w:rsidRDefault="00343129">
      <w:pPr>
        <w:widowControl w:val="0"/>
        <w:spacing w:after="0" w:line="276" w:lineRule="auto"/>
        <w:ind w:left="2977" w:hanging="241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Галузь знань </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С - Соціальні науки, журналістика,       інформація    та міжнародні відносини</w:t>
      </w:r>
    </w:p>
    <w:p w:rsidR="000B1757" w:rsidRDefault="00343129">
      <w:pPr>
        <w:widowControl w:val="0"/>
        <w:spacing w:after="0" w:line="276" w:lineRule="auto"/>
        <w:ind w:left="567"/>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Спеціальність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u w:val="single"/>
        </w:rPr>
        <w:t>С4 «Психологія»</w:t>
      </w:r>
    </w:p>
    <w:p w:rsidR="000B1757" w:rsidRDefault="00343129">
      <w:pPr>
        <w:widowControl w:val="0"/>
        <w:spacing w:after="0" w:line="276" w:lineRule="auto"/>
        <w:ind w:left="2977" w:hanging="241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Освітня програма    </w:t>
      </w:r>
      <w:r>
        <w:rPr>
          <w:rFonts w:ascii="Times New Roman" w:eastAsia="Times New Roman" w:hAnsi="Times New Roman" w:cs="Times New Roman"/>
          <w:sz w:val="28"/>
          <w:szCs w:val="28"/>
          <w:u w:val="single"/>
        </w:rPr>
        <w:t xml:space="preserve">Освітньо-професійна програма С - Соціальні  науки, журналістика, інформація та міжнародні відносини першого (бакалаврського) </w:t>
      </w:r>
      <w:r>
        <w:rPr>
          <w:rFonts w:ascii="Times New Roman" w:eastAsia="Times New Roman" w:hAnsi="Times New Roman" w:cs="Times New Roman"/>
          <w:sz w:val="28"/>
          <w:szCs w:val="28"/>
          <w:u w:val="single"/>
        </w:rPr>
        <w:t>рівня вищої освіти С4 «Психологія»</w:t>
      </w:r>
    </w:p>
    <w:p w:rsidR="000B1757" w:rsidRDefault="000B1757">
      <w:pPr>
        <w:widowControl w:val="0"/>
        <w:spacing w:after="0" w:line="276" w:lineRule="auto"/>
        <w:ind w:firstLine="709"/>
        <w:jc w:val="center"/>
        <w:rPr>
          <w:rFonts w:ascii="Times New Roman" w:eastAsia="Times New Roman" w:hAnsi="Times New Roman" w:cs="Times New Roman"/>
          <w:b/>
          <w:sz w:val="28"/>
          <w:szCs w:val="28"/>
        </w:rPr>
      </w:pPr>
    </w:p>
    <w:p w:rsidR="000B1757" w:rsidRDefault="000B1757">
      <w:pPr>
        <w:widowControl w:val="0"/>
        <w:spacing w:after="0" w:line="276" w:lineRule="auto"/>
        <w:ind w:firstLine="709"/>
        <w:jc w:val="center"/>
        <w:rPr>
          <w:rFonts w:ascii="Times New Roman" w:eastAsia="Times New Roman" w:hAnsi="Times New Roman" w:cs="Times New Roman"/>
          <w:b/>
          <w:sz w:val="28"/>
          <w:szCs w:val="28"/>
        </w:rPr>
      </w:pPr>
    </w:p>
    <w:p w:rsidR="000B1757" w:rsidRDefault="003431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(за скороченою програмою)</w:t>
      </w:r>
    </w:p>
    <w:p w:rsidR="000B1757" w:rsidRDefault="000B1757">
      <w:pPr>
        <w:widowControl w:val="0"/>
        <w:spacing w:after="0" w:line="276" w:lineRule="auto"/>
        <w:ind w:firstLine="709"/>
        <w:jc w:val="center"/>
        <w:rPr>
          <w:rFonts w:ascii="Times New Roman" w:eastAsia="Times New Roman" w:hAnsi="Times New Roman" w:cs="Times New Roman"/>
          <w:b/>
          <w:sz w:val="28"/>
          <w:szCs w:val="28"/>
        </w:rPr>
      </w:pPr>
    </w:p>
    <w:p w:rsidR="000B1757" w:rsidRDefault="000B1757">
      <w:pPr>
        <w:widowControl w:val="0"/>
        <w:spacing w:after="0" w:line="276" w:lineRule="auto"/>
        <w:ind w:firstLine="709"/>
        <w:jc w:val="center"/>
        <w:rPr>
          <w:rFonts w:ascii="Times New Roman" w:eastAsia="Times New Roman" w:hAnsi="Times New Roman" w:cs="Times New Roman"/>
          <w:b/>
          <w:sz w:val="28"/>
          <w:szCs w:val="28"/>
        </w:rPr>
      </w:pPr>
    </w:p>
    <w:p w:rsidR="000B1757" w:rsidRDefault="000B1757">
      <w:pPr>
        <w:widowControl w:val="0"/>
        <w:spacing w:after="0" w:line="276" w:lineRule="auto"/>
        <w:jc w:val="center"/>
        <w:rPr>
          <w:rFonts w:ascii="Times New Roman" w:eastAsia="Times New Roman" w:hAnsi="Times New Roman" w:cs="Times New Roman"/>
          <w:b/>
          <w:sz w:val="28"/>
          <w:szCs w:val="28"/>
        </w:rPr>
      </w:pPr>
    </w:p>
    <w:p w:rsidR="000B1757" w:rsidRDefault="000B1757">
      <w:pPr>
        <w:widowControl w:val="0"/>
        <w:spacing w:after="0" w:line="276" w:lineRule="auto"/>
        <w:jc w:val="center"/>
        <w:rPr>
          <w:rFonts w:ascii="Times New Roman" w:eastAsia="Times New Roman" w:hAnsi="Times New Roman" w:cs="Times New Roman"/>
          <w:b/>
          <w:sz w:val="28"/>
          <w:szCs w:val="28"/>
        </w:rPr>
      </w:pPr>
    </w:p>
    <w:p w:rsidR="000B1757" w:rsidRDefault="000B1757">
      <w:pPr>
        <w:widowControl w:val="0"/>
        <w:spacing w:after="0" w:line="276" w:lineRule="auto"/>
        <w:jc w:val="center"/>
        <w:rPr>
          <w:rFonts w:ascii="Times New Roman" w:eastAsia="Times New Roman" w:hAnsi="Times New Roman" w:cs="Times New Roman"/>
          <w:b/>
          <w:sz w:val="28"/>
          <w:szCs w:val="28"/>
        </w:rPr>
      </w:pPr>
    </w:p>
    <w:p w:rsidR="000B1757" w:rsidRDefault="00343129">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0B1757" w:rsidRDefault="00343129">
      <w:pPr>
        <w:rPr>
          <w:rFonts w:ascii="Times New Roman" w:eastAsia="Times New Roman" w:hAnsi="Times New Roman" w:cs="Times New Roman"/>
          <w:color w:val="0D0D0D"/>
          <w:sz w:val="28"/>
          <w:szCs w:val="28"/>
        </w:rPr>
      </w:pPr>
      <w:r>
        <w:br w:type="page"/>
      </w:r>
    </w:p>
    <w:p w:rsidR="000B1757" w:rsidRDefault="00343129">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color w:val="000000"/>
          <w:sz w:val="28"/>
          <w:szCs w:val="28"/>
        </w:rPr>
        <w:t>«Психологія стосунків»</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8"/>
          <w:szCs w:val="28"/>
        </w:rPr>
        <w:t xml:space="preserve"> для студентів за напрямом підготовки фахівців першого (бакалаврського) рівня вищої освіти, спеціальності</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С4 «Психологія», на основі НРК5, фахового молодшого бакалавра (молодшого спеціаліста), НРК6 (за скороченою програмою)</w:t>
      </w:r>
    </w:p>
    <w:p w:rsidR="000B1757" w:rsidRDefault="000B1757">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rsidR="000B1757" w:rsidRDefault="00343129">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РОЗРОБНИКИ: </w:t>
      </w:r>
      <w:r>
        <w:rPr>
          <w:rFonts w:ascii="Times New Roman" w:eastAsia="Times New Roman" w:hAnsi="Times New Roman" w:cs="Times New Roman"/>
          <w:b/>
          <w:sz w:val="28"/>
          <w:szCs w:val="28"/>
        </w:rPr>
        <w:tab/>
      </w:r>
    </w:p>
    <w:p w:rsidR="000B1757" w:rsidRDefault="00343129">
      <w:pPr>
        <w:pBdr>
          <w:top w:val="nil"/>
          <w:left w:val="nil"/>
          <w:bottom w:val="nil"/>
          <w:right w:val="nil"/>
          <w:between w:val="nil"/>
        </w:pBdr>
        <w:spacing w:after="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Розробник: </w:t>
      </w:r>
      <w:r>
        <w:rPr>
          <w:rFonts w:ascii="Times New Roman" w:eastAsia="Times New Roman" w:hAnsi="Times New Roman" w:cs="Times New Roman"/>
          <w:b/>
          <w:color w:val="000000"/>
          <w:sz w:val="28"/>
          <w:szCs w:val="28"/>
        </w:rPr>
        <w:tab/>
      </w:r>
    </w:p>
    <w:p w:rsidR="000B1757" w:rsidRDefault="00343129">
      <w:pPr>
        <w:pBdr>
          <w:top w:val="nil"/>
          <w:left w:val="nil"/>
          <w:bottom w:val="nil"/>
          <w:right w:val="nil"/>
          <w:between w:val="nil"/>
        </w:pBdr>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Філоненко М.М., </w:t>
      </w:r>
      <w:r>
        <w:rPr>
          <w:rFonts w:ascii="Times New Roman" w:eastAsia="Times New Roman" w:hAnsi="Times New Roman" w:cs="Times New Roman"/>
          <w:color w:val="000000"/>
          <w:sz w:val="28"/>
          <w:szCs w:val="28"/>
        </w:rPr>
        <w:t>професор кафедри загальної і медичної психології Національного медичного університету імені О.О. Богомольця, доктор психологічних наук наук, професор</w:t>
      </w:r>
    </w:p>
    <w:p w:rsidR="000B1757" w:rsidRDefault="000B1757">
      <w:pPr>
        <w:spacing w:after="0" w:line="360" w:lineRule="auto"/>
        <w:ind w:left="1" w:firstLine="708"/>
        <w:jc w:val="both"/>
        <w:rPr>
          <w:rFonts w:ascii="Times New Roman" w:eastAsia="Times New Roman" w:hAnsi="Times New Roman" w:cs="Times New Roman"/>
          <w:color w:val="0D0D0D"/>
          <w:sz w:val="28"/>
          <w:szCs w:val="28"/>
        </w:rPr>
      </w:pPr>
    </w:p>
    <w:p w:rsidR="000B1757" w:rsidRDefault="0034312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w:t>
      </w:r>
      <w:r>
        <w:rPr>
          <w:rFonts w:ascii="Times New Roman" w:eastAsia="Times New Roman" w:hAnsi="Times New Roman" w:cs="Times New Roman"/>
          <w:b/>
          <w:sz w:val="28"/>
          <w:szCs w:val="28"/>
        </w:rPr>
        <w:t>гії</w:t>
      </w:r>
    </w:p>
    <w:p w:rsidR="000B1757" w:rsidRDefault="00343129">
      <w:pPr>
        <w:spacing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0B1757" w:rsidRDefault="0034312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0B1757" w:rsidRDefault="00343129">
      <w:pPr>
        <w:spacing w:after="0" w:line="276" w:lineRule="auto"/>
        <w:ind w:right="14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Протокол від «02» вересня 2025 року №1</w:t>
      </w:r>
    </w:p>
    <w:p w:rsidR="000B1757" w:rsidRDefault="000B1757">
      <w:pPr>
        <w:ind w:left="-2" w:right="141" w:hanging="3"/>
        <w:rPr>
          <w:rFonts w:ascii="Times New Roman" w:eastAsia="Times New Roman" w:hAnsi="Times New Roman" w:cs="Times New Roman"/>
          <w:sz w:val="28"/>
          <w:szCs w:val="28"/>
        </w:rPr>
      </w:pPr>
    </w:p>
    <w:p w:rsidR="000B1757" w:rsidRDefault="00343129">
      <w:pPr>
        <w:ind w:left="-2" w:right="141" w:hanging="3"/>
        <w:rPr>
          <w:rFonts w:ascii="Times New Roman" w:eastAsia="Times New Roman" w:hAnsi="Times New Roman" w:cs="Times New Roman"/>
        </w:rPr>
      </w:pPr>
      <w:r>
        <w:rPr>
          <w:rFonts w:ascii="Times New Roman" w:eastAsia="Times New Roman" w:hAnsi="Times New Roman" w:cs="Times New Roman"/>
          <w:color w:val="0D0D0D"/>
          <w:sz w:val="28"/>
          <w:szCs w:val="28"/>
        </w:rPr>
        <w:t>Завідувач кафедри загальної і медичної психології, </w:t>
      </w:r>
    </w:p>
    <w:p w:rsidR="000B1757" w:rsidRDefault="00343129">
      <w:pPr>
        <w:ind w:left="-2" w:right="141" w:hanging="3"/>
        <w:rPr>
          <w:rFonts w:ascii="Times New Roman" w:eastAsia="Times New Roman" w:hAnsi="Times New Roman" w:cs="Times New Roman"/>
        </w:rPr>
      </w:pPr>
      <w:r>
        <w:rPr>
          <w:rFonts w:ascii="Times New Roman" w:eastAsia="Times New Roman" w:hAnsi="Times New Roman" w:cs="Times New Roman"/>
          <w:color w:val="0D0D0D"/>
          <w:sz w:val="28"/>
          <w:szCs w:val="28"/>
        </w:rPr>
        <w:t xml:space="preserve">д.мед.н.,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0B1757" w:rsidRDefault="00343129">
      <w:pPr>
        <w:ind w:left="-2" w:right="141" w:hanging="3"/>
        <w:jc w:val="both"/>
        <w:rPr>
          <w:rFonts w:ascii="Times New Roman" w:eastAsia="Times New Roman" w:hAnsi="Times New Roman" w:cs="Times New Roman"/>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color w:val="000000"/>
          <w:sz w:val="28"/>
          <w:szCs w:val="28"/>
        </w:rPr>
        <w:t>Циклової методичної комісії </w:t>
      </w:r>
    </w:p>
    <w:p w:rsidR="000B1757" w:rsidRDefault="00343129">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з медико-психологічних дисциплін,</w:t>
      </w:r>
    </w:p>
    <w:p w:rsidR="000B1757" w:rsidRDefault="00343129">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 xml:space="preserve">д.мед.н., професор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В.Ю. Омелянович</w:t>
      </w:r>
    </w:p>
    <w:p w:rsidR="000B1757" w:rsidRDefault="00343129">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Гарант освітньої (освітньо-професійної) програми,</w:t>
      </w:r>
    </w:p>
    <w:p w:rsidR="000B1757" w:rsidRDefault="00343129">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канд.психол.н., доцент</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Л.В. Литвинова</w:t>
      </w:r>
    </w:p>
    <w:p w:rsidR="000B1757" w:rsidRDefault="00343129">
      <w:pPr>
        <w:ind w:left="-2" w:right="141" w:hanging="3"/>
        <w:jc w:val="both"/>
        <w:rPr>
          <w:rFonts w:ascii="Times New Roman" w:eastAsia="Times New Roman" w:hAnsi="Times New Roman" w:cs="Times New Roman"/>
        </w:rPr>
      </w:pPr>
      <w:r>
        <w:rPr>
          <w:rFonts w:ascii="Times New Roman" w:eastAsia="Times New Roman" w:hAnsi="Times New Roman" w:cs="Times New Roman"/>
          <w:color w:val="000000"/>
          <w:sz w:val="28"/>
          <w:szCs w:val="28"/>
        </w:rPr>
        <w:t>Начальник відділу навчально-методичної роботи,</w:t>
      </w:r>
    </w:p>
    <w:p w:rsidR="000B1757" w:rsidRDefault="00343129">
      <w:pPr>
        <w:pBdr>
          <w:top w:val="nil"/>
          <w:left w:val="nil"/>
          <w:bottom w:val="nil"/>
          <w:right w:val="nil"/>
          <w:between w:val="nil"/>
        </w:pBdr>
        <w:spacing w:line="36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 xml:space="preserve">ліцензування та акредитації, PhD, доцент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І.І. Кучеренко</w:t>
      </w:r>
    </w:p>
    <w:p w:rsidR="000B1757" w:rsidRDefault="00343129">
      <w:pPr>
        <w:rPr>
          <w:rFonts w:ascii="Times New Roman" w:eastAsia="Times New Roman" w:hAnsi="Times New Roman" w:cs="Times New Roman"/>
          <w:b/>
          <w:color w:val="000000"/>
          <w:sz w:val="26"/>
          <w:szCs w:val="26"/>
        </w:rPr>
      </w:pPr>
      <w:r>
        <w:br w:type="page"/>
      </w:r>
      <w:r>
        <w:rPr>
          <w:rFonts w:ascii="Times New Roman" w:eastAsia="Times New Roman" w:hAnsi="Times New Roman" w:cs="Times New Roman"/>
          <w:b/>
          <w:color w:val="000000"/>
          <w:sz w:val="26"/>
          <w:szCs w:val="26"/>
        </w:rPr>
        <w:lastRenderedPageBreak/>
        <w:t>1</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ОПИС НАВЧАЛЬНОЇ ДИСЦИПЛІНИ 014 ПСИХОЛОГІЯ СТОСУНКІВ</w:t>
      </w:r>
    </w:p>
    <w:p w:rsidR="000B1757" w:rsidRDefault="00343129">
      <w:pPr>
        <w:widowControl w:val="0"/>
        <w:shd w:val="clear" w:color="auto" w:fill="FFFFFF"/>
        <w:spacing w:after="0" w:line="276" w:lineRule="auto"/>
        <w:ind w:left="1"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ОК 14 Психологія стосунків</w:t>
      </w:r>
    </w:p>
    <w:tbl>
      <w:tblPr>
        <w:tblStyle w:val="afffff9"/>
        <w:tblW w:w="94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4"/>
        <w:gridCol w:w="2539"/>
        <w:gridCol w:w="1559"/>
        <w:gridCol w:w="24"/>
        <w:gridCol w:w="1536"/>
        <w:gridCol w:w="47"/>
        <w:gridCol w:w="1583"/>
      </w:tblGrid>
      <w:tr w:rsidR="000B1757">
        <w:trPr>
          <w:trHeight w:val="465"/>
        </w:trPr>
        <w:tc>
          <w:tcPr>
            <w:tcW w:w="2144" w:type="dxa"/>
            <w:vMerge w:val="restart"/>
          </w:tcPr>
          <w:p w:rsidR="000B1757" w:rsidRDefault="000B1757">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0B1757" w:rsidRDefault="00343129">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Найменування показників</w:t>
            </w:r>
          </w:p>
        </w:tc>
        <w:tc>
          <w:tcPr>
            <w:tcW w:w="2539" w:type="dxa"/>
            <w:vMerge w:val="restart"/>
          </w:tcPr>
          <w:p w:rsidR="000B1757" w:rsidRDefault="00343129">
            <w:pPr>
              <w:shd w:val="clear" w:color="auto" w:fill="FFFFFF"/>
              <w:spacing w:before="5"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0B1757" w:rsidRDefault="00343129">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0B1757" w:rsidRDefault="00343129">
            <w:pPr>
              <w:widowControl w:val="0"/>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освітній рівень</w:t>
            </w:r>
          </w:p>
        </w:tc>
        <w:tc>
          <w:tcPr>
            <w:tcW w:w="4749" w:type="dxa"/>
            <w:gridSpan w:val="5"/>
          </w:tcPr>
          <w:p w:rsidR="000B1757" w:rsidRDefault="00343129">
            <w:pPr>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Характеристика </w:t>
            </w:r>
          </w:p>
          <w:p w:rsidR="000B1757" w:rsidRDefault="00343129">
            <w:pPr>
              <w:spacing w:before="120"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навчальної дисципліни</w:t>
            </w:r>
          </w:p>
        </w:tc>
      </w:tr>
      <w:tr w:rsidR="000B1757">
        <w:trPr>
          <w:trHeight w:val="296"/>
        </w:trPr>
        <w:tc>
          <w:tcPr>
            <w:tcW w:w="214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559" w:type="dxa"/>
          </w:tcPr>
          <w:p w:rsidR="000B1757" w:rsidRDefault="00343129">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560" w:type="dxa"/>
            <w:gridSpan w:val="2"/>
          </w:tcPr>
          <w:p w:rsidR="000B1757" w:rsidRDefault="00343129">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вечірня форма</w:t>
            </w:r>
            <w:r>
              <w:rPr>
                <w:rFonts w:ascii="Times New Roman" w:eastAsia="Times New Roman" w:hAnsi="Times New Roman" w:cs="Times New Roman"/>
                <w:b/>
                <w:sz w:val="28"/>
                <w:szCs w:val="28"/>
              </w:rPr>
              <w:t xml:space="preserve"> </w:t>
            </w:r>
          </w:p>
        </w:tc>
        <w:tc>
          <w:tcPr>
            <w:tcW w:w="1630" w:type="dxa"/>
            <w:gridSpan w:val="2"/>
          </w:tcPr>
          <w:p w:rsidR="000B1757" w:rsidRDefault="00343129">
            <w:pPr>
              <w:spacing w:after="0" w:line="276" w:lineRule="auto"/>
              <w:ind w:hanging="2"/>
              <w:jc w:val="center"/>
              <w:rPr>
                <w:rFonts w:ascii="Times New Roman" w:eastAsia="Times New Roman" w:hAnsi="Times New Roman" w:cs="Times New Roman"/>
                <w:b/>
                <w:color w:val="000000"/>
                <w:sz w:val="28"/>
                <w:szCs w:val="28"/>
              </w:rPr>
            </w:pPr>
            <w:bookmarkStart w:id="1" w:name="_heading=h.2cfy6834dtw2" w:colFirst="0" w:colLast="0"/>
            <w:bookmarkEnd w:id="1"/>
            <w:r>
              <w:rPr>
                <w:rFonts w:ascii="Times New Roman" w:eastAsia="Times New Roman" w:hAnsi="Times New Roman" w:cs="Times New Roman"/>
                <w:b/>
                <w:sz w:val="28"/>
                <w:szCs w:val="28"/>
              </w:rPr>
              <w:t>заочна форма</w:t>
            </w:r>
          </w:p>
        </w:tc>
      </w:tr>
      <w:tr w:rsidR="000B1757">
        <w:trPr>
          <w:trHeight w:val="1293"/>
        </w:trPr>
        <w:tc>
          <w:tcPr>
            <w:tcW w:w="2144" w:type="dxa"/>
          </w:tcPr>
          <w:p w:rsidR="000B1757" w:rsidRDefault="00343129">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w:t>
            </w:r>
            <w:r>
              <w:rPr>
                <w:rFonts w:ascii="Times New Roman" w:eastAsia="Times New Roman" w:hAnsi="Times New Roman" w:cs="Times New Roman"/>
                <w:color w:val="000000"/>
                <w:sz w:val="28"/>
                <w:szCs w:val="28"/>
              </w:rPr>
              <w:t xml:space="preserve"> - 3</w:t>
            </w:r>
          </w:p>
        </w:tc>
        <w:tc>
          <w:tcPr>
            <w:tcW w:w="2539" w:type="dxa"/>
          </w:tcPr>
          <w:p w:rsidR="000B1757" w:rsidRDefault="00343129">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0B1757" w:rsidRDefault="00343129">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 Соціальні науки, журналістика, інформація та міжнародні відносини</w:t>
            </w:r>
          </w:p>
        </w:tc>
        <w:tc>
          <w:tcPr>
            <w:tcW w:w="4749" w:type="dxa"/>
            <w:gridSpan w:val="5"/>
          </w:tcPr>
          <w:p w:rsidR="000B1757" w:rsidRDefault="00343129">
            <w:pPr>
              <w:widowControl w:val="0"/>
              <w:shd w:val="clear" w:color="auto" w:fill="FFFFFF"/>
              <w:spacing w:after="0" w:line="276" w:lineRule="auto"/>
              <w:ind w:left="1" w:hanging="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Нормативна</w:t>
            </w:r>
          </w:p>
          <w:p w:rsidR="000B1757" w:rsidRDefault="000B1757">
            <w:pPr>
              <w:widowControl w:val="0"/>
              <w:shd w:val="clear" w:color="auto" w:fill="FFFFFF"/>
              <w:spacing w:after="0" w:line="276" w:lineRule="auto"/>
              <w:ind w:left="1" w:hanging="1"/>
              <w:jc w:val="center"/>
              <w:rPr>
                <w:rFonts w:ascii="Times New Roman" w:eastAsia="Times New Roman" w:hAnsi="Times New Roman" w:cs="Times New Roman"/>
                <w:sz w:val="28"/>
                <w:szCs w:val="28"/>
              </w:rPr>
            </w:pPr>
          </w:p>
        </w:tc>
      </w:tr>
      <w:tr w:rsidR="000B1757">
        <w:trPr>
          <w:trHeight w:val="283"/>
        </w:trPr>
        <w:tc>
          <w:tcPr>
            <w:tcW w:w="2144" w:type="dxa"/>
          </w:tcPr>
          <w:p w:rsidR="000B1757" w:rsidRDefault="00343129">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Модулів </w:t>
            </w:r>
            <w:r>
              <w:rPr>
                <w:rFonts w:ascii="Times New Roman" w:eastAsia="Times New Roman" w:hAnsi="Times New Roman" w:cs="Times New Roman"/>
                <w:color w:val="000000"/>
                <w:sz w:val="28"/>
                <w:szCs w:val="28"/>
              </w:rPr>
              <w:t>- 1</w:t>
            </w:r>
          </w:p>
        </w:tc>
        <w:tc>
          <w:tcPr>
            <w:tcW w:w="2539" w:type="dxa"/>
            <w:vMerge w:val="restart"/>
          </w:tcPr>
          <w:p w:rsidR="000B1757" w:rsidRDefault="00343129">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0B1757" w:rsidRDefault="00343129">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С4 «Психологія»</w:t>
            </w:r>
          </w:p>
          <w:p w:rsidR="000B1757" w:rsidRDefault="003431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 основі НРК5, фахового молодшого бакалавра (молодшого спеціаліста), НРК6 </w:t>
            </w:r>
          </w:p>
          <w:p w:rsidR="000B1757" w:rsidRDefault="003431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 скороченою програмою)</w:t>
            </w:r>
          </w:p>
          <w:p w:rsidR="000B1757" w:rsidRDefault="000B1757">
            <w:pPr>
              <w:shd w:val="clear" w:color="auto" w:fill="FFFFFF"/>
              <w:spacing w:after="0" w:line="240" w:lineRule="auto"/>
              <w:jc w:val="center"/>
              <w:rPr>
                <w:rFonts w:ascii="Times New Roman" w:eastAsia="Times New Roman" w:hAnsi="Times New Roman" w:cs="Times New Roman"/>
                <w:color w:val="000000"/>
                <w:sz w:val="28"/>
                <w:szCs w:val="28"/>
              </w:rPr>
            </w:pPr>
          </w:p>
        </w:tc>
        <w:tc>
          <w:tcPr>
            <w:tcW w:w="4749" w:type="dxa"/>
            <w:gridSpan w:val="5"/>
            <w:vMerge w:val="restart"/>
          </w:tcPr>
          <w:p w:rsidR="000B1757" w:rsidRDefault="000B175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p w:rsidR="000B1757" w:rsidRDefault="0034312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Рік підготовки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2</w:t>
            </w:r>
          </w:p>
          <w:p w:rsidR="000B1757" w:rsidRDefault="000B175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tc>
      </w:tr>
      <w:tr w:rsidR="000B1757">
        <w:trPr>
          <w:trHeight w:val="378"/>
        </w:trPr>
        <w:tc>
          <w:tcPr>
            <w:tcW w:w="2144" w:type="dxa"/>
          </w:tcPr>
          <w:p w:rsidR="000B1757" w:rsidRDefault="00343129">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Змістових модулів</w:t>
            </w:r>
            <w:r>
              <w:rPr>
                <w:rFonts w:ascii="Times New Roman" w:eastAsia="Times New Roman" w:hAnsi="Times New Roman" w:cs="Times New Roman"/>
                <w:color w:val="000000"/>
                <w:sz w:val="28"/>
                <w:szCs w:val="28"/>
              </w:rPr>
              <w:t xml:space="preserve"> - 1</w:t>
            </w: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749" w:type="dxa"/>
            <w:gridSpan w:val="5"/>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548"/>
        </w:trPr>
        <w:tc>
          <w:tcPr>
            <w:tcW w:w="2144" w:type="dxa"/>
          </w:tcPr>
          <w:p w:rsidR="000B1757" w:rsidRDefault="00343129">
            <w:pPr>
              <w:shd w:val="clear" w:color="auto" w:fill="FFFFFF"/>
              <w:spacing w:before="24"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Індивідуальне науково- дослідне завдання</w:t>
            </w: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749" w:type="dxa"/>
            <w:gridSpan w:val="5"/>
          </w:tcPr>
          <w:p w:rsidR="000B1757" w:rsidRDefault="000B175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p w:rsidR="000B1757" w:rsidRDefault="0034312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Семестр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3 або 4</w:t>
            </w:r>
          </w:p>
          <w:p w:rsidR="000B1757" w:rsidRDefault="000B175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tc>
      </w:tr>
      <w:tr w:rsidR="000B1757">
        <w:trPr>
          <w:trHeight w:val="281"/>
        </w:trPr>
        <w:tc>
          <w:tcPr>
            <w:tcW w:w="2144" w:type="dxa"/>
            <w:vMerge w:val="restart"/>
          </w:tcPr>
          <w:p w:rsidR="000B1757" w:rsidRDefault="00343129">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Загальна кількість годин</w:t>
            </w:r>
            <w:r>
              <w:rPr>
                <w:rFonts w:ascii="Times New Roman" w:eastAsia="Times New Roman" w:hAnsi="Times New Roman" w:cs="Times New Roman"/>
                <w:color w:val="000000"/>
                <w:sz w:val="28"/>
                <w:szCs w:val="28"/>
              </w:rPr>
              <w:t xml:space="preserve"> -90</w:t>
            </w: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749" w:type="dxa"/>
            <w:gridSpan w:val="5"/>
          </w:tcPr>
          <w:p w:rsidR="000B1757" w:rsidRDefault="0034312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Лекції</w:t>
            </w:r>
            <w:r>
              <w:rPr>
                <w:rFonts w:ascii="Times New Roman" w:eastAsia="Times New Roman" w:hAnsi="Times New Roman" w:cs="Times New Roman"/>
                <w:i/>
                <w:color w:val="000000"/>
                <w:sz w:val="28"/>
                <w:szCs w:val="28"/>
              </w:rPr>
              <w:t xml:space="preserve">: </w:t>
            </w:r>
          </w:p>
        </w:tc>
      </w:tr>
      <w:tr w:rsidR="000B1757">
        <w:trPr>
          <w:trHeight w:val="407"/>
        </w:trPr>
        <w:tc>
          <w:tcPr>
            <w:tcW w:w="214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583" w:type="dxa"/>
            <w:gridSpan w:val="2"/>
          </w:tcPr>
          <w:p w:rsidR="000B1757" w:rsidRDefault="0034312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10 годин</w:t>
            </w:r>
          </w:p>
        </w:tc>
        <w:tc>
          <w:tcPr>
            <w:tcW w:w="1583" w:type="dxa"/>
            <w:gridSpan w:val="2"/>
          </w:tcPr>
          <w:p w:rsidR="000B1757" w:rsidRDefault="00343129">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6 годин</w:t>
            </w:r>
          </w:p>
        </w:tc>
        <w:tc>
          <w:tcPr>
            <w:tcW w:w="1583" w:type="dxa"/>
          </w:tcPr>
          <w:p w:rsidR="000B1757" w:rsidRDefault="00343129">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4 години</w:t>
            </w:r>
          </w:p>
        </w:tc>
      </w:tr>
      <w:tr w:rsidR="000B1757">
        <w:trPr>
          <w:trHeight w:val="277"/>
        </w:trPr>
        <w:tc>
          <w:tcPr>
            <w:tcW w:w="2144" w:type="dxa"/>
            <w:vMerge w:val="restart"/>
          </w:tcPr>
          <w:p w:rsidR="000B1757" w:rsidRDefault="000B1757">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p>
          <w:p w:rsidR="000B1757" w:rsidRDefault="00343129">
            <w:pPr>
              <w:shd w:val="clear" w:color="auto" w:fill="FFFFFF"/>
              <w:tabs>
                <w:tab w:val="left" w:pos="168"/>
              </w:tabs>
              <w:spacing w:after="0" w:line="276"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Тижневих годин:</w:t>
            </w:r>
          </w:p>
          <w:p w:rsidR="000B1757" w:rsidRDefault="00343129">
            <w:pPr>
              <w:shd w:val="clear" w:color="auto" w:fill="FFFFFF"/>
              <w:tabs>
                <w:tab w:val="left" w:pos="168"/>
              </w:tabs>
              <w:spacing w:after="0" w:line="276" w:lineRule="auto"/>
              <w:ind w:hanging="2"/>
              <w:rPr>
                <w:rFonts w:ascii="Times New Roman" w:eastAsia="Times New Roman" w:hAnsi="Times New Roman" w:cs="Times New Roman"/>
                <w:color w:val="000000"/>
                <w:sz w:val="28"/>
                <w:szCs w:val="28"/>
              </w:rPr>
            </w:pPr>
            <w:bookmarkStart w:id="2" w:name="_heading=h.2kd8tv12tyy4" w:colFirst="0" w:colLast="0"/>
            <w:bookmarkEnd w:id="2"/>
            <w:r>
              <w:rPr>
                <w:rFonts w:ascii="Times New Roman" w:eastAsia="Times New Roman" w:hAnsi="Times New Roman" w:cs="Times New Roman"/>
                <w:color w:val="000000"/>
                <w:sz w:val="28"/>
                <w:szCs w:val="28"/>
              </w:rPr>
              <w:t xml:space="preserve">аудиторних – 2, самостійна робота студента - 6 </w:t>
            </w:r>
          </w:p>
          <w:p w:rsidR="000B1757" w:rsidRDefault="000B1757">
            <w:pPr>
              <w:shd w:val="clear" w:color="auto" w:fill="FFFFFF"/>
              <w:spacing w:before="24" w:after="0" w:line="276" w:lineRule="auto"/>
              <w:ind w:hanging="2"/>
              <w:rPr>
                <w:rFonts w:ascii="Times New Roman" w:eastAsia="Times New Roman" w:hAnsi="Times New Roman" w:cs="Times New Roman"/>
                <w:color w:val="000000"/>
                <w:sz w:val="28"/>
                <w:szCs w:val="28"/>
              </w:rPr>
            </w:pPr>
          </w:p>
        </w:tc>
        <w:tc>
          <w:tcPr>
            <w:tcW w:w="2539" w:type="dxa"/>
            <w:vMerge w:val="restart"/>
          </w:tcPr>
          <w:p w:rsidR="000B1757" w:rsidRDefault="000B1757">
            <w:pPr>
              <w:shd w:val="clear" w:color="auto" w:fill="FFFFFF"/>
              <w:spacing w:after="0" w:line="276" w:lineRule="auto"/>
              <w:ind w:hanging="2"/>
              <w:jc w:val="center"/>
              <w:rPr>
                <w:rFonts w:ascii="Times New Roman" w:eastAsia="Times New Roman" w:hAnsi="Times New Roman" w:cs="Times New Roman"/>
                <w:color w:val="000000"/>
                <w:sz w:val="28"/>
                <w:szCs w:val="28"/>
              </w:rPr>
            </w:pPr>
          </w:p>
          <w:p w:rsidR="000B1757" w:rsidRDefault="00343129">
            <w:pPr>
              <w:shd w:val="clear" w:color="auto" w:fill="FFFFFF"/>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Освітньо-кваліфікаційний рівень: </w:t>
            </w:r>
            <w:r>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«бакалавр»</w:t>
            </w:r>
          </w:p>
        </w:tc>
        <w:tc>
          <w:tcPr>
            <w:tcW w:w="4749" w:type="dxa"/>
            <w:gridSpan w:val="5"/>
          </w:tcPr>
          <w:p w:rsidR="000B1757" w:rsidRDefault="0034312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Практичні заняття</w:t>
            </w:r>
            <w:r>
              <w:rPr>
                <w:rFonts w:ascii="Times New Roman" w:eastAsia="Times New Roman" w:hAnsi="Times New Roman" w:cs="Times New Roman"/>
                <w:color w:val="000000"/>
                <w:sz w:val="28"/>
                <w:szCs w:val="28"/>
              </w:rPr>
              <w:t>:</w:t>
            </w:r>
          </w:p>
          <w:p w:rsidR="000B1757" w:rsidRDefault="000B1757">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color w:val="000000"/>
                <w:sz w:val="28"/>
                <w:szCs w:val="28"/>
              </w:rPr>
            </w:pPr>
          </w:p>
        </w:tc>
      </w:tr>
      <w:tr w:rsidR="000B1757">
        <w:trPr>
          <w:trHeight w:val="277"/>
        </w:trPr>
        <w:tc>
          <w:tcPr>
            <w:tcW w:w="214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583" w:type="dxa"/>
            <w:gridSpan w:val="2"/>
          </w:tcPr>
          <w:p w:rsidR="000B1757" w:rsidRDefault="00343129">
            <w:pPr>
              <w:shd w:val="clear" w:color="auto" w:fill="FFFFFF"/>
              <w:tabs>
                <w:tab w:val="left" w:pos="1493"/>
                <w:tab w:val="left" w:pos="3451"/>
              </w:tabs>
              <w:spacing w:before="14" w:after="0" w:line="276"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20 годин</w:t>
            </w:r>
          </w:p>
        </w:tc>
        <w:tc>
          <w:tcPr>
            <w:tcW w:w="1583" w:type="dxa"/>
            <w:gridSpan w:val="2"/>
          </w:tcPr>
          <w:p w:rsidR="000B1757" w:rsidRDefault="00343129">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12 години</w:t>
            </w:r>
          </w:p>
        </w:tc>
        <w:tc>
          <w:tcPr>
            <w:tcW w:w="1583" w:type="dxa"/>
          </w:tcPr>
          <w:p w:rsidR="000B1757" w:rsidRDefault="00343129">
            <w:pPr>
              <w:pBdr>
                <w:top w:val="nil"/>
                <w:left w:val="nil"/>
                <w:bottom w:val="nil"/>
                <w:right w:val="nil"/>
                <w:between w:val="nil"/>
              </w:pBdr>
              <w:shd w:val="clear" w:color="auto" w:fill="FFFFFF"/>
              <w:tabs>
                <w:tab w:val="left" w:pos="1493"/>
                <w:tab w:val="left" w:pos="3451"/>
              </w:tabs>
              <w:spacing w:before="14"/>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6 годин</w:t>
            </w:r>
          </w:p>
        </w:tc>
      </w:tr>
      <w:tr w:rsidR="000B1757">
        <w:trPr>
          <w:trHeight w:val="276"/>
        </w:trPr>
        <w:tc>
          <w:tcPr>
            <w:tcW w:w="214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4749" w:type="dxa"/>
            <w:gridSpan w:val="5"/>
          </w:tcPr>
          <w:p w:rsidR="000B1757" w:rsidRDefault="00343129">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w:t>
            </w:r>
          </w:p>
        </w:tc>
      </w:tr>
      <w:tr w:rsidR="000B1757">
        <w:trPr>
          <w:trHeight w:val="276"/>
        </w:trPr>
        <w:tc>
          <w:tcPr>
            <w:tcW w:w="214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583" w:type="dxa"/>
            <w:gridSpan w:val="2"/>
          </w:tcPr>
          <w:p w:rsidR="000B1757" w:rsidRDefault="00343129">
            <w:pPr>
              <w:shd w:val="clear" w:color="auto" w:fill="FFFFFF"/>
              <w:tabs>
                <w:tab w:val="left" w:pos="1493"/>
                <w:tab w:val="left" w:pos="3451"/>
              </w:tabs>
              <w:spacing w:before="120" w:after="0" w:line="276"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60 годин</w:t>
            </w:r>
          </w:p>
        </w:tc>
        <w:tc>
          <w:tcPr>
            <w:tcW w:w="1583" w:type="dxa"/>
            <w:gridSpan w:val="2"/>
          </w:tcPr>
          <w:p w:rsidR="000B1757" w:rsidRDefault="00343129">
            <w:pPr>
              <w:pBdr>
                <w:top w:val="nil"/>
                <w:left w:val="nil"/>
                <w:bottom w:val="nil"/>
                <w:right w:val="nil"/>
                <w:between w:val="nil"/>
              </w:pBdr>
              <w:shd w:val="clear" w:color="auto" w:fill="FFFFFF"/>
              <w:tabs>
                <w:tab w:val="left" w:pos="1493"/>
                <w:tab w:val="left" w:pos="3451"/>
              </w:tabs>
              <w:spacing w:before="14"/>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72 годин</w:t>
            </w:r>
          </w:p>
        </w:tc>
        <w:tc>
          <w:tcPr>
            <w:tcW w:w="1583" w:type="dxa"/>
          </w:tcPr>
          <w:p w:rsidR="000B1757" w:rsidRDefault="00343129">
            <w:pPr>
              <w:pBdr>
                <w:top w:val="nil"/>
                <w:left w:val="nil"/>
                <w:bottom w:val="nil"/>
                <w:right w:val="nil"/>
                <w:between w:val="nil"/>
              </w:pBdr>
              <w:shd w:val="clear" w:color="auto" w:fill="FFFFFF"/>
              <w:tabs>
                <w:tab w:val="left" w:pos="1493"/>
                <w:tab w:val="left" w:pos="3451"/>
              </w:tabs>
              <w:spacing w:before="14"/>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80 годин</w:t>
            </w:r>
          </w:p>
        </w:tc>
      </w:tr>
      <w:tr w:rsidR="000B1757">
        <w:trPr>
          <w:trHeight w:val="276"/>
        </w:trPr>
        <w:tc>
          <w:tcPr>
            <w:tcW w:w="214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253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4749" w:type="dxa"/>
            <w:gridSpan w:val="5"/>
          </w:tcPr>
          <w:p w:rsidR="000B1757" w:rsidRDefault="00343129">
            <w:pPr>
              <w:spacing w:after="0" w:line="276"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Вид контролю: </w:t>
            </w:r>
            <w:r>
              <w:rPr>
                <w:rFonts w:ascii="Times New Roman" w:eastAsia="Times New Roman" w:hAnsi="Times New Roman" w:cs="Times New Roman"/>
                <w:i/>
                <w:color w:val="000000"/>
                <w:sz w:val="28"/>
                <w:szCs w:val="28"/>
              </w:rPr>
              <w:t>Диф.залік</w:t>
            </w:r>
          </w:p>
          <w:p w:rsidR="000B1757" w:rsidRDefault="00343129">
            <w:pPr>
              <w:spacing w:after="0" w:line="276"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r>
    </w:tbl>
    <w:p w:rsidR="000B1757" w:rsidRDefault="000B1757">
      <w:pPr>
        <w:widowControl w:val="0"/>
        <w:spacing w:after="0" w:line="276" w:lineRule="auto"/>
        <w:ind w:hanging="2"/>
        <w:jc w:val="both"/>
        <w:rPr>
          <w:rFonts w:ascii="Times New Roman" w:eastAsia="Times New Roman" w:hAnsi="Times New Roman" w:cs="Times New Roman"/>
          <w:color w:val="000000"/>
          <w:sz w:val="28"/>
          <w:szCs w:val="28"/>
        </w:rPr>
      </w:pPr>
    </w:p>
    <w:p w:rsidR="000B1757" w:rsidRDefault="00343129">
      <w:pPr>
        <w:widowControl w:val="0"/>
        <w:spacing w:after="0" w:line="360" w:lineRule="auto"/>
        <w:jc w:val="center"/>
        <w:rPr>
          <w:rFonts w:ascii="Times New Roman" w:eastAsia="Times New Roman" w:hAnsi="Times New Roman" w:cs="Times New Roman"/>
          <w:color w:val="1D1B11"/>
          <w:sz w:val="28"/>
          <w:szCs w:val="28"/>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rsidR="000B1757" w:rsidRDefault="00343129">
      <w:pPr>
        <w:pBdr>
          <w:top w:val="nil"/>
          <w:left w:val="nil"/>
          <w:bottom w:val="nil"/>
          <w:right w:val="nil"/>
          <w:between w:val="nil"/>
        </w:pBdr>
        <w:shd w:val="clear" w:color="auto" w:fill="FFFFFF"/>
        <w:spacing w:after="0" w:line="360" w:lineRule="auto"/>
        <w:ind w:right="11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Метою навчальної дисципліни є </w:t>
      </w:r>
      <w:r>
        <w:rPr>
          <w:rFonts w:ascii="Times New Roman" w:eastAsia="Times New Roman" w:hAnsi="Times New Roman" w:cs="Times New Roman"/>
          <w:color w:val="000000"/>
          <w:sz w:val="28"/>
          <w:szCs w:val="28"/>
        </w:rPr>
        <w:t xml:space="preserve">оволодіння </w:t>
      </w:r>
      <w:r>
        <w:rPr>
          <w:rFonts w:ascii="Times New Roman" w:eastAsia="Times New Roman" w:hAnsi="Times New Roman" w:cs="Times New Roman"/>
          <w:color w:val="0D2123"/>
          <w:sz w:val="28"/>
          <w:szCs w:val="28"/>
          <w:shd w:val="clear" w:color="auto" w:fill="FFFEF8"/>
        </w:rPr>
        <w:t xml:space="preserve">вміннями ефективно спілкуватися, розуміти власні емоційні стани, вміння висловлювати їх </w:t>
      </w:r>
      <w:r>
        <w:rPr>
          <w:rFonts w:ascii="Times New Roman" w:eastAsia="Times New Roman" w:hAnsi="Times New Roman" w:cs="Times New Roman"/>
          <w:color w:val="0D2123"/>
          <w:sz w:val="28"/>
          <w:szCs w:val="28"/>
          <w:shd w:val="clear" w:color="auto" w:fill="FFFEF8"/>
        </w:rPr>
        <w:lastRenderedPageBreak/>
        <w:t xml:space="preserve">конструктивним способом. Розвивати вміння та навички взаємодії, які допомагають побудувати здорове й розуміюче середовище, вміння відчувати комфорт в стосунках, вміння </w:t>
      </w:r>
      <w:r>
        <w:rPr>
          <w:rFonts w:ascii="Times New Roman" w:eastAsia="Times New Roman" w:hAnsi="Times New Roman" w:cs="Times New Roman"/>
          <w:color w:val="0D2123"/>
          <w:sz w:val="28"/>
          <w:szCs w:val="28"/>
          <w:shd w:val="clear" w:color="auto" w:fill="FFFEF8"/>
        </w:rPr>
        <w:t>обговорювати свої потреби й проблеми інших людей в стосунках.</w:t>
      </w:r>
    </w:p>
    <w:p w:rsidR="000B1757" w:rsidRDefault="00343129">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b/>
          <w:color w:val="000000"/>
          <w:sz w:val="28"/>
          <w:szCs w:val="28"/>
        </w:rPr>
        <w:t xml:space="preserve">Компетентності та результати навчання:  </w:t>
      </w:r>
      <w:r>
        <w:rPr>
          <w:rFonts w:ascii="Times New Roman" w:eastAsia="Times New Roman" w:hAnsi="Times New Roman" w:cs="Times New Roman"/>
          <w:color w:val="000000"/>
          <w:sz w:val="28"/>
          <w:szCs w:val="28"/>
        </w:rPr>
        <w:t>до програмних компетентностей за освітньо-професійною програмою спеціальності С4 “Психологія”, формування яких забезпечуються при навчанні дисципліни</w:t>
      </w:r>
      <w:r>
        <w:rPr>
          <w:color w:val="000000"/>
          <w:sz w:val="28"/>
          <w:szCs w:val="28"/>
        </w:rPr>
        <w:t xml:space="preserve"> </w:t>
      </w:r>
      <w:r>
        <w:rPr>
          <w:rFonts w:ascii="Times New Roman" w:eastAsia="Times New Roman" w:hAnsi="Times New Roman" w:cs="Times New Roman"/>
          <w:b/>
          <w:color w:val="1D1B11"/>
          <w:sz w:val="28"/>
          <w:szCs w:val="28"/>
        </w:rPr>
        <w:t>“</w:t>
      </w:r>
      <w:r>
        <w:rPr>
          <w:rFonts w:ascii="Times New Roman" w:eastAsia="Times New Roman" w:hAnsi="Times New Roman" w:cs="Times New Roman"/>
          <w:b/>
          <w:sz w:val="28"/>
          <w:szCs w:val="28"/>
        </w:rPr>
        <w:t>Психологія стосунків”</w:t>
      </w:r>
      <w:r>
        <w:rPr>
          <w:rFonts w:ascii="Times New Roman" w:eastAsia="Times New Roman" w:hAnsi="Times New Roman" w:cs="Times New Roman"/>
          <w:color w:val="1D1B11"/>
          <w:sz w:val="28"/>
          <w:szCs w:val="28"/>
        </w:rPr>
        <w:t xml:space="preserve"> належать (ОК 14: ЗК 1-6; СК 1-4, 10-11; ПРН 1-4, 10, 13): </w:t>
      </w:r>
    </w:p>
    <w:p w:rsidR="000B1757" w:rsidRDefault="0034312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color w:val="000000"/>
          <w:sz w:val="28"/>
          <w:szCs w:val="28"/>
        </w:rPr>
        <w:t>здатність розв’язувати складні спеціалізовані задачі та практичні проблеми у сфері психології та клінічної психології, що передбачає застосування о</w:t>
      </w:r>
      <w:r>
        <w:rPr>
          <w:rFonts w:ascii="Times New Roman" w:eastAsia="Times New Roman" w:hAnsi="Times New Roman" w:cs="Times New Roman"/>
          <w:color w:val="000000"/>
          <w:sz w:val="28"/>
          <w:szCs w:val="28"/>
        </w:rPr>
        <w:t>сновних психологічних теорій та методів та характеризується комплексністю та невизначеністю умов.</w:t>
      </w:r>
    </w:p>
    <w:p w:rsidR="000B1757" w:rsidRDefault="00343129">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rsidR="000B1757" w:rsidRDefault="0034312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ЗК1. Здатність застосовувати знання у практичних ситуаціях.</w:t>
      </w:r>
    </w:p>
    <w:p w:rsidR="000B1757" w:rsidRDefault="0034312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ЗК2. Знання та розуміння предметної області та розуміння професійної діяльності.</w:t>
      </w:r>
    </w:p>
    <w:p w:rsidR="000B1757" w:rsidRDefault="0034312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ЗК3. Навички використання інформаційних і комунікаційних технологій.</w:t>
      </w:r>
    </w:p>
    <w:p w:rsidR="000B1757" w:rsidRDefault="0034312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ЗК4. Здатність вчитися і оволодівати сучасними знаннями. </w:t>
      </w:r>
    </w:p>
    <w:p w:rsidR="000B1757" w:rsidRDefault="00343129">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ЗК5. Здатність бути критичним і самокритичним.</w:t>
      </w:r>
    </w:p>
    <w:p w:rsidR="000B1757" w:rsidRDefault="00343129">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z w:val="28"/>
          <w:szCs w:val="28"/>
        </w:rPr>
        <w:t>К6. Здатність приймати обґрунтовані рішення.</w:t>
      </w:r>
    </w:p>
    <w:p w:rsidR="000B1757" w:rsidRDefault="00343129">
      <w:pPr>
        <w:spacing w:after="0" w:line="360" w:lineRule="auto"/>
        <w:ind w:firstLine="709"/>
        <w:jc w:val="both"/>
        <w:rPr>
          <w:rFonts w:ascii="Times New Roman" w:eastAsia="Times New Roman" w:hAnsi="Times New Roman" w:cs="Times New Roman"/>
          <w:i/>
          <w:color w:val="1D1B11"/>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СК1. Здатність оперувати категоріально-понятійним апаратом психології.</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СК2. Здатність до ретроспективного аналізу вітчизняного та зарубіжного досвіду розуміння</w:t>
      </w:r>
      <w:r>
        <w:rPr>
          <w:rFonts w:ascii="Times New Roman" w:eastAsia="Times New Roman" w:hAnsi="Times New Roman" w:cs="Times New Roman"/>
          <w:color w:val="1D1B11"/>
          <w:sz w:val="28"/>
          <w:szCs w:val="28"/>
        </w:rPr>
        <w:t xml:space="preserve"> природи виникнення, функціонування та розвитку психічних явищ.</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СК3. Здатність до розуміння природи поведінки, діяльності та вчинків (зокрема, в контексті організації заходів раннього втручання).</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lastRenderedPageBreak/>
        <w:t>СК4. Здатність самостійно збирати та критично опрацьовувати,</w:t>
      </w:r>
      <w:r>
        <w:rPr>
          <w:rFonts w:ascii="Times New Roman" w:eastAsia="Times New Roman" w:hAnsi="Times New Roman" w:cs="Times New Roman"/>
          <w:color w:val="1D1B11"/>
          <w:sz w:val="28"/>
          <w:szCs w:val="28"/>
        </w:rPr>
        <w:t xml:space="preserve"> аналізувати та узагальнювати психологічну інформацію з різних джерел.</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СК10. Дотримуватися у фаховій діяльності норм професійної етики та керуватися загальнолюдськими цінностями.</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 xml:space="preserve">СК11. Здатність до особистісного та професійного самовдосконалення, навчання </w:t>
      </w:r>
      <w:r>
        <w:rPr>
          <w:rFonts w:ascii="Times New Roman" w:eastAsia="Times New Roman" w:hAnsi="Times New Roman" w:cs="Times New Roman"/>
          <w:color w:val="1D1B11"/>
          <w:sz w:val="28"/>
          <w:szCs w:val="28"/>
        </w:rPr>
        <w:t>та саморозвитку.</w:t>
      </w:r>
    </w:p>
    <w:p w:rsidR="000B1757" w:rsidRDefault="00343129">
      <w:pPr>
        <w:spacing w:after="0" w:line="360" w:lineRule="auto"/>
        <w:ind w:firstLine="709"/>
        <w:jc w:val="both"/>
        <w:rPr>
          <w:rFonts w:ascii="Times New Roman" w:eastAsia="Times New Roman" w:hAnsi="Times New Roman" w:cs="Times New Roman"/>
          <w:i/>
          <w:color w:val="1D1B11"/>
          <w:sz w:val="28"/>
          <w:szCs w:val="28"/>
        </w:rPr>
      </w:pPr>
      <w:r>
        <w:rPr>
          <w:rFonts w:ascii="Times New Roman" w:eastAsia="Times New Roman" w:hAnsi="Times New Roman" w:cs="Times New Roman"/>
          <w:i/>
          <w:color w:val="1D1B11"/>
          <w:sz w:val="28"/>
          <w:szCs w:val="28"/>
        </w:rPr>
        <w:t>Програмні результати навчання: </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ПРН1. Аналізувати та пояснювати психічні явища, ідентифікувати психологічні проблеми та пропонувати шляхи їх розв’язання.</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ПРН2. Розуміти закономірності та особливості розвитку і функціонування психічних явищ</w:t>
      </w:r>
      <w:r>
        <w:rPr>
          <w:rFonts w:ascii="Times New Roman" w:eastAsia="Times New Roman" w:hAnsi="Times New Roman" w:cs="Times New Roman"/>
          <w:color w:val="1D1B11"/>
          <w:sz w:val="28"/>
          <w:szCs w:val="28"/>
        </w:rPr>
        <w:t xml:space="preserve"> в контексті професійних завдань.</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ПРН3. Здійснювати пошук інформації з різних джерел, у т. ч. з використанням інформаційно-комунікаційних технологій, для вирішення професійних завдань.</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ПРН4. Обґрунтовувати власну позицію, робити самостійні висновки за резу</w:t>
      </w:r>
      <w:r>
        <w:rPr>
          <w:rFonts w:ascii="Times New Roman" w:eastAsia="Times New Roman" w:hAnsi="Times New Roman" w:cs="Times New Roman"/>
          <w:color w:val="1D1B11"/>
          <w:sz w:val="28"/>
          <w:szCs w:val="28"/>
        </w:rPr>
        <w:t>льтатами власних досліджень і аналізу літературних джерел.</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ПРН8. Презентувати результати власних досліджень усно / письмово для фахівців і нефахівців.</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ПРН9. Пропонувати власні способи вирішення психологічних задач і проблем у процесі професійної діяльності</w:t>
      </w:r>
      <w:r>
        <w:rPr>
          <w:rFonts w:ascii="Times New Roman" w:eastAsia="Times New Roman" w:hAnsi="Times New Roman" w:cs="Times New Roman"/>
          <w:color w:val="1D1B11"/>
          <w:sz w:val="28"/>
          <w:szCs w:val="28"/>
        </w:rPr>
        <w:t>, приймати та аргументувати власні рішення щодо їх розв’язання (зокрема, щодо організації заходів раннього вручання).</w:t>
      </w:r>
    </w:p>
    <w:p w:rsidR="000B1757" w:rsidRDefault="00343129">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ПРН13. Взаємодіяти, вступати у комунікацію, бути зрозумілим, толерантно ставитися до осіб, що мають інші культуральні чи гендерно-вікові в</w:t>
      </w:r>
      <w:r>
        <w:rPr>
          <w:rFonts w:ascii="Times New Roman" w:eastAsia="Times New Roman" w:hAnsi="Times New Roman" w:cs="Times New Roman"/>
          <w:color w:val="1D1B11"/>
          <w:sz w:val="28"/>
          <w:szCs w:val="28"/>
        </w:rPr>
        <w:t>ідмінності.</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0B1757" w:rsidRDefault="00343129">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w:t>
      </w:r>
      <w:r>
        <w:rPr>
          <w:rFonts w:ascii="Times New Roman" w:eastAsia="Times New Roman" w:hAnsi="Times New Roman" w:cs="Times New Roman"/>
          <w:sz w:val="28"/>
          <w:szCs w:val="28"/>
        </w:rPr>
        <w:t>28.11.23р.).</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w:t>
      </w:r>
      <w:r>
        <w:rPr>
          <w:rFonts w:ascii="Times New Roman" w:eastAsia="Times New Roman" w:hAnsi="Times New Roman" w:cs="Times New Roman"/>
          <w:sz w:val="28"/>
          <w:szCs w:val="28"/>
        </w:rPr>
        <w:lastRenderedPageBreak/>
        <w:t>заняття і елемент поточного контролю студент отримує традиційну оцінку “5”, “4”, “3”, “2”, із яких вик</w:t>
      </w:r>
      <w:r>
        <w:rPr>
          <w:rFonts w:ascii="Times New Roman" w:eastAsia="Times New Roman" w:hAnsi="Times New Roman" w:cs="Times New Roman"/>
          <w:sz w:val="28"/>
          <w:szCs w:val="28"/>
        </w:rPr>
        <w:t>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w:t>
      </w:r>
      <w:r>
        <w:rPr>
          <w:rFonts w:ascii="Times New Roman" w:eastAsia="Times New Roman" w:hAnsi="Times New Roman" w:cs="Times New Roman"/>
          <w:sz w:val="28"/>
          <w:szCs w:val="28"/>
        </w:rPr>
        <w:t>ьої арифметичної традиційної оцінки за заняття студент отримує традиційну оцінку “2”, то дана оцінка конвертується у 0 балів.</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w:t>
      </w:r>
      <w:r>
        <w:rPr>
          <w:rFonts w:ascii="Times New Roman" w:eastAsia="Times New Roman" w:hAnsi="Times New Roman" w:cs="Times New Roman"/>
          <w:sz w:val="28"/>
          <w:szCs w:val="28"/>
        </w:rPr>
        <w:t xml:space="preserve"> відповідей - оцінка “2”;</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w:t>
      </w:r>
      <w:r>
        <w:rPr>
          <w:rFonts w:ascii="Times New Roman" w:eastAsia="Times New Roman" w:hAnsi="Times New Roman" w:cs="Times New Roman"/>
          <w:sz w:val="28"/>
          <w:szCs w:val="28"/>
        </w:rPr>
        <w:t>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w:t>
      </w:r>
      <w:r>
        <w:rPr>
          <w:rFonts w:ascii="Times New Roman" w:eastAsia="Times New Roman" w:hAnsi="Times New Roman" w:cs="Times New Roman"/>
          <w:sz w:val="28"/>
          <w:szCs w:val="28"/>
        </w:rPr>
        <w:t>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w:t>
      </w:r>
      <w:r>
        <w:rPr>
          <w:rFonts w:ascii="Times New Roman" w:eastAsia="Times New Roman" w:hAnsi="Times New Roman" w:cs="Times New Roman"/>
          <w:sz w:val="28"/>
          <w:szCs w:val="28"/>
        </w:rPr>
        <w:t>но “5”.</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w:t>
      </w:r>
      <w:r>
        <w:rPr>
          <w:rFonts w:ascii="Times New Roman" w:eastAsia="Times New Roman" w:hAnsi="Times New Roman" w:cs="Times New Roman"/>
          <w:sz w:val="28"/>
          <w:szCs w:val="28"/>
        </w:rPr>
        <w:t>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якщо студент в основному знає курс, ознайомлений з рекомендованою літера</w:t>
      </w:r>
      <w:r>
        <w:rPr>
          <w:rFonts w:ascii="Times New Roman" w:eastAsia="Times New Roman" w:hAnsi="Times New Roman" w:cs="Times New Roman"/>
          <w:sz w:val="28"/>
          <w:szCs w:val="28"/>
        </w:rPr>
        <w:t xml:space="preserve">турою, але непереконливо </w:t>
      </w:r>
      <w:r>
        <w:rPr>
          <w:rFonts w:ascii="Times New Roman" w:eastAsia="Times New Roman" w:hAnsi="Times New Roman" w:cs="Times New Roman"/>
          <w:sz w:val="28"/>
          <w:szCs w:val="28"/>
        </w:rPr>
        <w:lastRenderedPageBreak/>
        <w:t xml:space="preserve">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w:t>
      </w:r>
      <w:r>
        <w:rPr>
          <w:rFonts w:ascii="Times New Roman" w:eastAsia="Times New Roman" w:hAnsi="Times New Roman" w:cs="Times New Roman"/>
          <w:sz w:val="28"/>
          <w:szCs w:val="28"/>
        </w:rPr>
        <w:t>явища, пов‘язувати їх із майбутнім фахом. Протягом семестру відповідав в основному на “3”.</w:t>
      </w:r>
    </w:p>
    <w:p w:rsidR="000B1757" w:rsidRDefault="00343129">
      <w:pPr>
        <w:spacing w:after="0" w:line="360" w:lineRule="auto"/>
        <w:ind w:firstLine="709"/>
        <w:jc w:val="both"/>
        <w:rPr>
          <w:rFonts w:ascii="Times New Roman" w:eastAsia="Times New Roman" w:hAnsi="Times New Roman" w:cs="Times New Roman"/>
          <w:sz w:val="28"/>
          <w:szCs w:val="28"/>
        </w:rPr>
        <w:sectPr w:rsidR="000B1757">
          <w:headerReference w:type="even" r:id="rId8"/>
          <w:footerReference w:type="default" r:id="rId9"/>
          <w:pgSz w:w="11906" w:h="16838"/>
          <w:pgMar w:top="1134" w:right="851" w:bottom="1134" w:left="1701" w:header="720" w:footer="720" w:gutter="0"/>
          <w:pgNumType w:start="1"/>
          <w:cols w:space="720"/>
          <w:titlePg/>
        </w:sect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rPr>
        <w:tab/>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w:t>
      </w:r>
      <w:r>
        <w:rPr>
          <w:rFonts w:ascii="Times New Roman" w:eastAsia="Times New Roman" w:hAnsi="Times New Roman" w:cs="Times New Roman"/>
          <w:sz w:val="28"/>
          <w:szCs w:val="28"/>
        </w:rPr>
        <w:t xml:space="preserve">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B1757" w:rsidRDefault="00343129">
      <w:pPr>
        <w:spacing w:before="66" w:after="0" w:line="360" w:lineRule="auto"/>
        <w:ind w:left="566" w:right="34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lastRenderedPageBreak/>
        <w:t>Матриця компетентностей</w:t>
      </w:r>
    </w:p>
    <w:tbl>
      <w:tblPr>
        <w:tblStyle w:val="afffffa"/>
        <w:tblW w:w="1432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992"/>
        <w:gridCol w:w="992"/>
        <w:gridCol w:w="1276"/>
        <w:gridCol w:w="992"/>
        <w:gridCol w:w="993"/>
        <w:gridCol w:w="1134"/>
        <w:gridCol w:w="1275"/>
        <w:gridCol w:w="1276"/>
        <w:gridCol w:w="1134"/>
        <w:gridCol w:w="1134"/>
        <w:gridCol w:w="1279"/>
      </w:tblGrid>
      <w:tr w:rsidR="000B1757">
        <w:trPr>
          <w:trHeight w:val="381"/>
        </w:trPr>
        <w:tc>
          <w:tcPr>
            <w:tcW w:w="1843" w:type="dxa"/>
            <w:vMerge w:val="restart"/>
          </w:tcPr>
          <w:p w:rsidR="000B1757" w:rsidRDefault="00343129">
            <w:pPr>
              <w:spacing w:before="66"/>
              <w:ind w:left="-137" w:right="348" w:firstLine="0"/>
              <w:jc w:val="center"/>
              <w:rPr>
                <w:b/>
                <w:color w:val="000000"/>
                <w:sz w:val="28"/>
                <w:szCs w:val="28"/>
              </w:rPr>
            </w:pPr>
            <w:r>
              <w:rPr>
                <w:b/>
                <w:color w:val="000000"/>
                <w:sz w:val="28"/>
                <w:szCs w:val="28"/>
              </w:rPr>
              <w:t>ОК 14</w:t>
            </w:r>
          </w:p>
        </w:tc>
        <w:tc>
          <w:tcPr>
            <w:tcW w:w="992" w:type="dxa"/>
          </w:tcPr>
          <w:p w:rsidR="000B1757" w:rsidRDefault="00343129">
            <w:pPr>
              <w:spacing w:before="66"/>
              <w:ind w:right="348" w:hanging="2"/>
              <w:jc w:val="center"/>
              <w:rPr>
                <w:b/>
                <w:color w:val="000000"/>
                <w:sz w:val="28"/>
                <w:szCs w:val="28"/>
              </w:rPr>
            </w:pPr>
            <w:r>
              <w:rPr>
                <w:b/>
                <w:color w:val="000000"/>
                <w:sz w:val="28"/>
                <w:szCs w:val="28"/>
              </w:rPr>
              <w:t>ІК</w:t>
            </w:r>
          </w:p>
        </w:tc>
        <w:tc>
          <w:tcPr>
            <w:tcW w:w="992" w:type="dxa"/>
          </w:tcPr>
          <w:p w:rsidR="000B1757" w:rsidRDefault="00343129">
            <w:pPr>
              <w:spacing w:before="66"/>
              <w:ind w:right="348" w:hanging="2"/>
              <w:jc w:val="center"/>
              <w:rPr>
                <w:b/>
                <w:color w:val="000000"/>
                <w:sz w:val="28"/>
                <w:szCs w:val="28"/>
              </w:rPr>
            </w:pPr>
            <w:r>
              <w:rPr>
                <w:b/>
                <w:color w:val="000000"/>
                <w:sz w:val="28"/>
                <w:szCs w:val="28"/>
              </w:rPr>
              <w:t>ЗК 1-4</w:t>
            </w:r>
          </w:p>
        </w:tc>
        <w:tc>
          <w:tcPr>
            <w:tcW w:w="1276" w:type="dxa"/>
          </w:tcPr>
          <w:p w:rsidR="000B1757" w:rsidRDefault="00343129">
            <w:pPr>
              <w:spacing w:before="66"/>
              <w:ind w:right="348" w:hanging="2"/>
              <w:jc w:val="center"/>
              <w:rPr>
                <w:b/>
                <w:color w:val="000000"/>
                <w:sz w:val="28"/>
                <w:szCs w:val="28"/>
              </w:rPr>
            </w:pPr>
            <w:r>
              <w:rPr>
                <w:b/>
                <w:color w:val="000000"/>
                <w:sz w:val="28"/>
                <w:szCs w:val="28"/>
              </w:rPr>
              <w:t>ЗК</w:t>
            </w:r>
          </w:p>
          <w:p w:rsidR="000B1757" w:rsidRDefault="00343129">
            <w:pPr>
              <w:spacing w:before="66"/>
              <w:ind w:right="348" w:hanging="2"/>
              <w:jc w:val="center"/>
              <w:rPr>
                <w:b/>
                <w:color w:val="000000"/>
                <w:sz w:val="28"/>
                <w:szCs w:val="28"/>
              </w:rPr>
            </w:pPr>
            <w:r>
              <w:rPr>
                <w:b/>
                <w:color w:val="000000"/>
                <w:sz w:val="28"/>
                <w:szCs w:val="28"/>
              </w:rPr>
              <w:t xml:space="preserve">5-6 </w:t>
            </w:r>
          </w:p>
        </w:tc>
        <w:tc>
          <w:tcPr>
            <w:tcW w:w="992" w:type="dxa"/>
          </w:tcPr>
          <w:p w:rsidR="000B1757" w:rsidRDefault="00343129">
            <w:pPr>
              <w:spacing w:before="66"/>
              <w:ind w:right="348" w:hanging="2"/>
              <w:jc w:val="center"/>
              <w:rPr>
                <w:b/>
                <w:color w:val="000000"/>
                <w:sz w:val="28"/>
                <w:szCs w:val="28"/>
              </w:rPr>
            </w:pPr>
            <w:r>
              <w:rPr>
                <w:b/>
                <w:color w:val="000000"/>
                <w:sz w:val="28"/>
                <w:szCs w:val="28"/>
              </w:rPr>
              <w:t>СК 1-4</w:t>
            </w:r>
          </w:p>
        </w:tc>
        <w:tc>
          <w:tcPr>
            <w:tcW w:w="993" w:type="dxa"/>
          </w:tcPr>
          <w:p w:rsidR="000B1757" w:rsidRDefault="00343129">
            <w:pPr>
              <w:spacing w:before="66"/>
              <w:ind w:right="348" w:hanging="2"/>
              <w:jc w:val="center"/>
              <w:rPr>
                <w:b/>
                <w:color w:val="000000"/>
                <w:sz w:val="28"/>
                <w:szCs w:val="28"/>
              </w:rPr>
            </w:pPr>
            <w:r>
              <w:rPr>
                <w:b/>
                <w:color w:val="000000"/>
                <w:sz w:val="28"/>
                <w:szCs w:val="28"/>
              </w:rPr>
              <w:t>СК 10</w:t>
            </w:r>
          </w:p>
        </w:tc>
        <w:tc>
          <w:tcPr>
            <w:tcW w:w="1134" w:type="dxa"/>
          </w:tcPr>
          <w:p w:rsidR="000B1757" w:rsidRDefault="00343129">
            <w:pPr>
              <w:spacing w:before="66"/>
              <w:ind w:right="348" w:hanging="2"/>
              <w:jc w:val="center"/>
              <w:rPr>
                <w:b/>
                <w:color w:val="000000"/>
                <w:sz w:val="28"/>
                <w:szCs w:val="28"/>
              </w:rPr>
            </w:pPr>
            <w:r>
              <w:rPr>
                <w:b/>
                <w:color w:val="000000"/>
                <w:sz w:val="28"/>
                <w:szCs w:val="28"/>
              </w:rPr>
              <w:t>СК 11</w:t>
            </w:r>
          </w:p>
        </w:tc>
        <w:tc>
          <w:tcPr>
            <w:tcW w:w="1275" w:type="dxa"/>
          </w:tcPr>
          <w:p w:rsidR="000B1757" w:rsidRDefault="00343129">
            <w:pPr>
              <w:spacing w:before="66"/>
              <w:ind w:right="348" w:hanging="2"/>
              <w:jc w:val="center"/>
              <w:rPr>
                <w:b/>
                <w:color w:val="000000"/>
                <w:sz w:val="28"/>
                <w:szCs w:val="28"/>
              </w:rPr>
            </w:pPr>
            <w:r>
              <w:rPr>
                <w:b/>
                <w:color w:val="000000"/>
                <w:sz w:val="28"/>
                <w:szCs w:val="28"/>
              </w:rPr>
              <w:t>ПРН 1-2</w:t>
            </w:r>
          </w:p>
        </w:tc>
        <w:tc>
          <w:tcPr>
            <w:tcW w:w="1276" w:type="dxa"/>
          </w:tcPr>
          <w:p w:rsidR="000B1757" w:rsidRDefault="00343129">
            <w:pPr>
              <w:spacing w:before="66"/>
              <w:ind w:right="348" w:hanging="2"/>
              <w:jc w:val="center"/>
              <w:rPr>
                <w:b/>
                <w:color w:val="000000"/>
                <w:sz w:val="28"/>
                <w:szCs w:val="28"/>
              </w:rPr>
            </w:pPr>
            <w:r>
              <w:rPr>
                <w:b/>
                <w:color w:val="000000"/>
                <w:sz w:val="28"/>
                <w:szCs w:val="28"/>
              </w:rPr>
              <w:t>ПРН 3-4</w:t>
            </w:r>
          </w:p>
        </w:tc>
        <w:tc>
          <w:tcPr>
            <w:tcW w:w="1134" w:type="dxa"/>
          </w:tcPr>
          <w:p w:rsidR="000B1757" w:rsidRDefault="00343129">
            <w:pPr>
              <w:spacing w:before="66"/>
              <w:ind w:right="348" w:hanging="2"/>
              <w:jc w:val="center"/>
              <w:rPr>
                <w:b/>
                <w:color w:val="000000"/>
                <w:sz w:val="28"/>
                <w:szCs w:val="28"/>
              </w:rPr>
            </w:pPr>
            <w:r>
              <w:rPr>
                <w:b/>
                <w:color w:val="000000"/>
                <w:sz w:val="28"/>
                <w:szCs w:val="28"/>
              </w:rPr>
              <w:t>ПРН 8</w:t>
            </w:r>
          </w:p>
        </w:tc>
        <w:tc>
          <w:tcPr>
            <w:tcW w:w="1134" w:type="dxa"/>
          </w:tcPr>
          <w:p w:rsidR="000B1757" w:rsidRDefault="00343129">
            <w:pPr>
              <w:spacing w:before="66"/>
              <w:ind w:right="348" w:hanging="2"/>
              <w:jc w:val="center"/>
              <w:rPr>
                <w:b/>
                <w:color w:val="000000"/>
                <w:sz w:val="28"/>
                <w:szCs w:val="28"/>
              </w:rPr>
            </w:pPr>
            <w:r>
              <w:rPr>
                <w:b/>
                <w:color w:val="000000"/>
                <w:sz w:val="28"/>
                <w:szCs w:val="28"/>
              </w:rPr>
              <w:t>ПРН 9</w:t>
            </w:r>
          </w:p>
        </w:tc>
        <w:tc>
          <w:tcPr>
            <w:tcW w:w="1279" w:type="dxa"/>
          </w:tcPr>
          <w:p w:rsidR="000B1757" w:rsidRDefault="00343129">
            <w:pPr>
              <w:spacing w:before="66"/>
              <w:ind w:right="348" w:hanging="2"/>
              <w:jc w:val="center"/>
              <w:rPr>
                <w:b/>
                <w:color w:val="000000"/>
                <w:sz w:val="28"/>
                <w:szCs w:val="28"/>
              </w:rPr>
            </w:pPr>
            <w:r>
              <w:rPr>
                <w:b/>
                <w:color w:val="000000"/>
                <w:sz w:val="28"/>
                <w:szCs w:val="28"/>
              </w:rPr>
              <w:t>ПРН 13</w:t>
            </w:r>
          </w:p>
        </w:tc>
      </w:tr>
      <w:tr w:rsidR="000B1757">
        <w:trPr>
          <w:trHeight w:val="148"/>
        </w:trPr>
        <w:tc>
          <w:tcPr>
            <w:tcW w:w="1843" w:type="dxa"/>
            <w:vMerge/>
          </w:tcPr>
          <w:p w:rsidR="000B1757" w:rsidRDefault="000B1757">
            <w:pPr>
              <w:widowControl w:val="0"/>
              <w:pBdr>
                <w:top w:val="nil"/>
                <w:left w:val="nil"/>
                <w:bottom w:val="nil"/>
                <w:right w:val="nil"/>
                <w:between w:val="nil"/>
              </w:pBdr>
              <w:spacing w:line="276" w:lineRule="auto"/>
              <w:ind w:firstLine="0"/>
              <w:rPr>
                <w:b/>
                <w:color w:val="000000"/>
                <w:sz w:val="28"/>
                <w:szCs w:val="28"/>
              </w:rPr>
            </w:pPr>
          </w:p>
        </w:tc>
        <w:tc>
          <w:tcPr>
            <w:tcW w:w="992" w:type="dxa"/>
          </w:tcPr>
          <w:p w:rsidR="000B1757" w:rsidRDefault="00343129">
            <w:pPr>
              <w:spacing w:before="66"/>
              <w:ind w:right="348" w:hanging="2"/>
              <w:jc w:val="center"/>
              <w:rPr>
                <w:b/>
                <w:color w:val="000000"/>
                <w:sz w:val="28"/>
                <w:szCs w:val="28"/>
              </w:rPr>
            </w:pPr>
            <w:r>
              <w:rPr>
                <w:b/>
                <w:color w:val="000000"/>
                <w:sz w:val="28"/>
                <w:szCs w:val="28"/>
              </w:rPr>
              <w:t>+</w:t>
            </w:r>
          </w:p>
        </w:tc>
        <w:tc>
          <w:tcPr>
            <w:tcW w:w="992" w:type="dxa"/>
          </w:tcPr>
          <w:p w:rsidR="000B1757" w:rsidRDefault="00343129">
            <w:pPr>
              <w:spacing w:before="66"/>
              <w:ind w:right="348" w:hanging="2"/>
              <w:jc w:val="center"/>
              <w:rPr>
                <w:b/>
                <w:color w:val="000000"/>
                <w:sz w:val="28"/>
                <w:szCs w:val="28"/>
              </w:rPr>
            </w:pPr>
            <w:r>
              <w:rPr>
                <w:b/>
                <w:color w:val="000000"/>
                <w:sz w:val="28"/>
                <w:szCs w:val="28"/>
              </w:rPr>
              <w:t>+</w:t>
            </w:r>
          </w:p>
        </w:tc>
        <w:tc>
          <w:tcPr>
            <w:tcW w:w="1276" w:type="dxa"/>
          </w:tcPr>
          <w:p w:rsidR="000B1757" w:rsidRDefault="00343129">
            <w:pPr>
              <w:spacing w:before="66"/>
              <w:ind w:right="348" w:hanging="2"/>
              <w:jc w:val="center"/>
              <w:rPr>
                <w:b/>
                <w:color w:val="000000"/>
                <w:sz w:val="28"/>
                <w:szCs w:val="28"/>
              </w:rPr>
            </w:pPr>
            <w:r>
              <w:rPr>
                <w:b/>
                <w:color w:val="000000"/>
                <w:sz w:val="28"/>
                <w:szCs w:val="28"/>
              </w:rPr>
              <w:t>+</w:t>
            </w:r>
          </w:p>
        </w:tc>
        <w:tc>
          <w:tcPr>
            <w:tcW w:w="992" w:type="dxa"/>
          </w:tcPr>
          <w:p w:rsidR="000B1757" w:rsidRDefault="00343129">
            <w:pPr>
              <w:spacing w:before="66"/>
              <w:ind w:right="348" w:hanging="2"/>
              <w:jc w:val="center"/>
              <w:rPr>
                <w:b/>
                <w:color w:val="000000"/>
                <w:sz w:val="28"/>
                <w:szCs w:val="28"/>
              </w:rPr>
            </w:pPr>
            <w:r>
              <w:rPr>
                <w:b/>
                <w:color w:val="000000"/>
                <w:sz w:val="28"/>
                <w:szCs w:val="28"/>
              </w:rPr>
              <w:t>+</w:t>
            </w:r>
          </w:p>
        </w:tc>
        <w:tc>
          <w:tcPr>
            <w:tcW w:w="993" w:type="dxa"/>
          </w:tcPr>
          <w:p w:rsidR="000B1757" w:rsidRDefault="00343129">
            <w:pPr>
              <w:spacing w:before="66"/>
              <w:ind w:right="348" w:hanging="2"/>
              <w:jc w:val="center"/>
              <w:rPr>
                <w:b/>
                <w:color w:val="000000"/>
                <w:sz w:val="28"/>
                <w:szCs w:val="28"/>
              </w:rPr>
            </w:pPr>
            <w:r>
              <w:rPr>
                <w:b/>
                <w:color w:val="000000"/>
                <w:sz w:val="28"/>
                <w:szCs w:val="28"/>
              </w:rPr>
              <w:t>+</w:t>
            </w:r>
          </w:p>
        </w:tc>
        <w:tc>
          <w:tcPr>
            <w:tcW w:w="1134" w:type="dxa"/>
          </w:tcPr>
          <w:p w:rsidR="000B1757" w:rsidRDefault="00343129">
            <w:pPr>
              <w:spacing w:before="66"/>
              <w:ind w:right="348" w:hanging="2"/>
              <w:jc w:val="center"/>
              <w:rPr>
                <w:b/>
                <w:color w:val="000000"/>
                <w:sz w:val="28"/>
                <w:szCs w:val="28"/>
              </w:rPr>
            </w:pPr>
            <w:r>
              <w:rPr>
                <w:b/>
                <w:color w:val="000000"/>
                <w:sz w:val="28"/>
                <w:szCs w:val="28"/>
              </w:rPr>
              <w:t>+</w:t>
            </w:r>
          </w:p>
        </w:tc>
        <w:tc>
          <w:tcPr>
            <w:tcW w:w="1275" w:type="dxa"/>
          </w:tcPr>
          <w:p w:rsidR="000B1757" w:rsidRDefault="00343129">
            <w:pPr>
              <w:spacing w:before="66"/>
              <w:ind w:right="348" w:hanging="2"/>
              <w:jc w:val="center"/>
              <w:rPr>
                <w:b/>
                <w:color w:val="000000"/>
                <w:sz w:val="28"/>
                <w:szCs w:val="28"/>
              </w:rPr>
            </w:pPr>
            <w:r>
              <w:rPr>
                <w:b/>
                <w:color w:val="000000"/>
                <w:sz w:val="28"/>
                <w:szCs w:val="28"/>
              </w:rPr>
              <w:t>+</w:t>
            </w:r>
          </w:p>
        </w:tc>
        <w:tc>
          <w:tcPr>
            <w:tcW w:w="1276" w:type="dxa"/>
          </w:tcPr>
          <w:p w:rsidR="000B1757" w:rsidRDefault="00343129">
            <w:pPr>
              <w:spacing w:before="66"/>
              <w:ind w:right="348" w:hanging="2"/>
              <w:jc w:val="center"/>
              <w:rPr>
                <w:b/>
                <w:color w:val="000000"/>
                <w:sz w:val="28"/>
                <w:szCs w:val="28"/>
              </w:rPr>
            </w:pPr>
            <w:r>
              <w:rPr>
                <w:b/>
                <w:color w:val="000000"/>
                <w:sz w:val="28"/>
                <w:szCs w:val="28"/>
              </w:rPr>
              <w:t>+</w:t>
            </w:r>
          </w:p>
        </w:tc>
        <w:tc>
          <w:tcPr>
            <w:tcW w:w="1134" w:type="dxa"/>
          </w:tcPr>
          <w:p w:rsidR="000B1757" w:rsidRDefault="00343129">
            <w:pPr>
              <w:spacing w:before="66"/>
              <w:ind w:right="348" w:hanging="2"/>
              <w:jc w:val="center"/>
              <w:rPr>
                <w:b/>
                <w:color w:val="000000"/>
                <w:sz w:val="28"/>
                <w:szCs w:val="28"/>
              </w:rPr>
            </w:pPr>
            <w:r>
              <w:rPr>
                <w:b/>
                <w:color w:val="000000"/>
                <w:sz w:val="28"/>
                <w:szCs w:val="28"/>
              </w:rPr>
              <w:t>+</w:t>
            </w:r>
          </w:p>
        </w:tc>
        <w:tc>
          <w:tcPr>
            <w:tcW w:w="1134" w:type="dxa"/>
          </w:tcPr>
          <w:p w:rsidR="000B1757" w:rsidRDefault="00343129">
            <w:pPr>
              <w:spacing w:before="66"/>
              <w:ind w:right="348" w:hanging="2"/>
              <w:jc w:val="center"/>
              <w:rPr>
                <w:b/>
                <w:color w:val="000000"/>
                <w:sz w:val="28"/>
                <w:szCs w:val="28"/>
              </w:rPr>
            </w:pPr>
            <w:r>
              <w:rPr>
                <w:b/>
                <w:color w:val="000000"/>
                <w:sz w:val="28"/>
                <w:szCs w:val="28"/>
              </w:rPr>
              <w:t>+</w:t>
            </w:r>
          </w:p>
        </w:tc>
        <w:tc>
          <w:tcPr>
            <w:tcW w:w="1279" w:type="dxa"/>
          </w:tcPr>
          <w:p w:rsidR="000B1757" w:rsidRDefault="00343129">
            <w:pPr>
              <w:spacing w:before="66"/>
              <w:ind w:right="348" w:hanging="2"/>
              <w:jc w:val="center"/>
              <w:rPr>
                <w:b/>
                <w:color w:val="000000"/>
                <w:sz w:val="28"/>
                <w:szCs w:val="28"/>
              </w:rPr>
            </w:pPr>
            <w:r>
              <w:rPr>
                <w:b/>
                <w:color w:val="000000"/>
                <w:sz w:val="28"/>
                <w:szCs w:val="28"/>
              </w:rPr>
              <w:t>+</w:t>
            </w:r>
          </w:p>
        </w:tc>
      </w:tr>
    </w:tbl>
    <w:p w:rsidR="000B1757" w:rsidRDefault="00343129">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Матриця відповідності визначених Стандартом компетентностей дескрипторам НРК</w:t>
      </w:r>
    </w:p>
    <w:tbl>
      <w:tblPr>
        <w:tblStyle w:val="afffffb"/>
        <w:tblW w:w="14322" w:type="dxa"/>
        <w:tblInd w:w="704" w:type="dxa"/>
        <w:tblLayout w:type="fixed"/>
        <w:tblLook w:val="0400" w:firstRow="0" w:lastRow="0" w:firstColumn="0" w:lastColumn="0" w:noHBand="0" w:noVBand="1"/>
      </w:tblPr>
      <w:tblGrid>
        <w:gridCol w:w="3402"/>
        <w:gridCol w:w="2410"/>
        <w:gridCol w:w="2698"/>
        <w:gridCol w:w="2552"/>
        <w:gridCol w:w="3260"/>
      </w:tblGrid>
      <w:tr w:rsidR="000B1757">
        <w:trPr>
          <w:trHeight w:val="4063"/>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0B1757" w:rsidRDefault="00343129">
            <w:pPr>
              <w:spacing w:after="0" w:line="240" w:lineRule="auto"/>
              <w:ind w:left="143" w:righ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Класифікація компетентностей за НРК</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3" w:after="0" w:line="240" w:lineRule="auto"/>
              <w:ind w:left="107" w:right="98"/>
              <w:jc w:val="both"/>
              <w:rPr>
                <w:rFonts w:ascii="Times New Roman" w:eastAsia="Times New Roman" w:hAnsi="Times New Roman" w:cs="Times New Roman"/>
                <w:b/>
              </w:rPr>
            </w:pPr>
            <w:r>
              <w:rPr>
                <w:rFonts w:ascii="Times New Roman" w:eastAsia="Times New Roman" w:hAnsi="Times New Roman" w:cs="Times New Roman"/>
                <w:b/>
              </w:rPr>
              <w:t>Знання</w:t>
            </w:r>
          </w:p>
          <w:p w:rsidR="000B1757" w:rsidRDefault="00343129">
            <w:pPr>
              <w:spacing w:before="3" w:after="0" w:line="240" w:lineRule="auto"/>
              <w:ind w:left="107" w:right="98"/>
              <w:jc w:val="both"/>
              <w:rPr>
                <w:rFonts w:ascii="Times New Roman" w:eastAsia="Times New Roman" w:hAnsi="Times New Roman" w:cs="Times New Roman"/>
              </w:rPr>
            </w:pPr>
            <w:r>
              <w:rPr>
                <w:rFonts w:ascii="Times New Roman" w:eastAsia="Times New Roman" w:hAnsi="Times New Roman" w:cs="Times New Roman"/>
                <w:b/>
              </w:rPr>
              <w:t>Зн 1</w:t>
            </w:r>
            <w:r>
              <w:rPr>
                <w:rFonts w:ascii="Times New Roman" w:eastAsia="Times New Roman" w:hAnsi="Times New Roman" w:cs="Times New Roman"/>
              </w:rPr>
              <w:t xml:space="preserve"> Концептуальні знання, набуті у процесі навчання та професійної діяльності, включаючи певні знання сучасних досягнень </w:t>
            </w:r>
          </w:p>
          <w:p w:rsidR="000B1757" w:rsidRDefault="00343129">
            <w:pPr>
              <w:spacing w:before="3" w:after="0" w:line="240" w:lineRule="auto"/>
              <w:ind w:left="107"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rPr>
              <w:t>Зн 2</w:t>
            </w:r>
            <w:r>
              <w:rPr>
                <w:rFonts w:ascii="Times New Roman" w:eastAsia="Times New Roman" w:hAnsi="Times New Roman" w:cs="Times New Roman"/>
              </w:rPr>
              <w:t xml:space="preserve"> Критичне осмислення основних теорій, принципів, методів, понять у навчанні та професійної діяльності</w:t>
            </w:r>
          </w:p>
        </w:tc>
        <w:tc>
          <w:tcPr>
            <w:tcW w:w="2698"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3" w:after="0" w:line="240" w:lineRule="auto"/>
              <w:ind w:left="106"/>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Уміння/Навички</w:t>
            </w:r>
          </w:p>
          <w:p w:rsidR="000B1757" w:rsidRDefault="00343129">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rPr>
              <w:t>УМ 1</w:t>
            </w:r>
            <w:r>
              <w:rPr>
                <w:rFonts w:ascii="Times New Roman" w:eastAsia="Times New Roman" w:hAnsi="Times New Roman" w:cs="Times New Roman"/>
              </w:rPr>
              <w:t xml:space="preserve"> 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4" w:after="0" w:line="240" w:lineRule="auto"/>
              <w:ind w:left="105" w:right="104"/>
              <w:jc w:val="both"/>
              <w:rPr>
                <w:rFonts w:ascii="Times New Roman" w:eastAsia="Times New Roman" w:hAnsi="Times New Roman" w:cs="Times New Roman"/>
                <w:b/>
              </w:rPr>
            </w:pPr>
            <w:r>
              <w:rPr>
                <w:rFonts w:ascii="Times New Roman" w:eastAsia="Times New Roman" w:hAnsi="Times New Roman" w:cs="Times New Roman"/>
                <w:b/>
              </w:rPr>
              <w:t>Комунікація</w:t>
            </w:r>
          </w:p>
          <w:p w:rsidR="000B1757" w:rsidRDefault="00343129">
            <w:pPr>
              <w:spacing w:before="4" w:after="0" w:line="240" w:lineRule="auto"/>
              <w:ind w:left="105" w:right="104"/>
              <w:jc w:val="both"/>
              <w:rPr>
                <w:rFonts w:ascii="Times New Roman" w:eastAsia="Times New Roman" w:hAnsi="Times New Roman" w:cs="Times New Roman"/>
              </w:rPr>
            </w:pPr>
            <w:r>
              <w:rPr>
                <w:rFonts w:ascii="Times New Roman" w:eastAsia="Times New Roman" w:hAnsi="Times New Roman" w:cs="Times New Roman"/>
                <w:b/>
              </w:rPr>
              <w:t>К 1</w:t>
            </w:r>
            <w:r>
              <w:rPr>
                <w:rFonts w:ascii="Times New Roman" w:eastAsia="Times New Roman" w:hAnsi="Times New Roman" w:cs="Times New Roman"/>
              </w:rPr>
              <w:t xml:space="preserve"> донесення до фахівців і нефахівців інформації, ідей, проблем, рішень та власного досвіду в галузі професійної діяльності </w:t>
            </w:r>
          </w:p>
          <w:p w:rsidR="000B1757" w:rsidRDefault="00343129">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rPr>
              <w:t>К 2</w:t>
            </w:r>
            <w:r>
              <w:rPr>
                <w:rFonts w:ascii="Times New Roman" w:eastAsia="Times New Roman" w:hAnsi="Times New Roman" w:cs="Times New Roman"/>
              </w:rPr>
              <w:t xml:space="preserve"> Здатність ефективно формувати комунікативну стратегію</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3" w:after="0" w:line="240" w:lineRule="auto"/>
              <w:ind w:left="105" w:right="9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Відповідальність і автономія </w:t>
            </w:r>
          </w:p>
          <w:p w:rsidR="000B1757" w:rsidRDefault="00343129">
            <w:pPr>
              <w:spacing w:before="5" w:after="0" w:line="240" w:lineRule="auto"/>
              <w:ind w:left="105" w:right="100"/>
              <w:jc w:val="both"/>
              <w:rPr>
                <w:rFonts w:ascii="Times New Roman" w:eastAsia="Times New Roman" w:hAnsi="Times New Roman" w:cs="Times New Roman"/>
              </w:rPr>
            </w:pPr>
            <w:r>
              <w:rPr>
                <w:rFonts w:ascii="Times New Roman" w:eastAsia="Times New Roman" w:hAnsi="Times New Roman" w:cs="Times New Roman"/>
                <w:b/>
              </w:rPr>
              <w:t>АВ1</w:t>
            </w:r>
            <w:r>
              <w:rPr>
                <w:rFonts w:ascii="Times New Roman" w:eastAsia="Times New Roman" w:hAnsi="Times New Roman" w:cs="Times New Roman"/>
              </w:rPr>
              <w:t xml:space="preserve"> Управління комплексними д</w:t>
            </w:r>
            <w:r>
              <w:rPr>
                <w:rFonts w:ascii="Times New Roman" w:eastAsia="Times New Roman" w:hAnsi="Times New Roman" w:cs="Times New Roman"/>
              </w:rPr>
              <w:t xml:space="preserve">іями або проектами, відповідальність за прийняття рішень у непередбачуваних умовах </w:t>
            </w:r>
          </w:p>
          <w:p w:rsidR="000B1757" w:rsidRDefault="00343129">
            <w:pPr>
              <w:spacing w:before="5" w:after="0" w:line="240" w:lineRule="auto"/>
              <w:ind w:left="105" w:right="100"/>
              <w:jc w:val="both"/>
              <w:rPr>
                <w:rFonts w:ascii="Times New Roman" w:eastAsia="Times New Roman" w:hAnsi="Times New Roman" w:cs="Times New Roman"/>
                <w:color w:val="000000"/>
                <w:sz w:val="20"/>
                <w:szCs w:val="20"/>
              </w:rPr>
            </w:pPr>
            <w:r>
              <w:rPr>
                <w:rFonts w:ascii="Times New Roman" w:eastAsia="Times New Roman" w:hAnsi="Times New Roman" w:cs="Times New Roman"/>
                <w:b/>
              </w:rPr>
              <w:t>АВ2</w:t>
            </w:r>
            <w:r>
              <w:rPr>
                <w:rFonts w:ascii="Times New Roman" w:eastAsia="Times New Roman" w:hAnsi="Times New Roman" w:cs="Times New Roman"/>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p>
        </w:tc>
      </w:tr>
      <w:tr w:rsidR="000B1757">
        <w:trPr>
          <w:trHeight w:val="189"/>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2698"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0B1757">
        <w:trPr>
          <w:trHeight w:val="242"/>
        </w:trPr>
        <w:tc>
          <w:tcPr>
            <w:tcW w:w="14322" w:type="dxa"/>
            <w:gridSpan w:val="5"/>
            <w:tcBorders>
              <w:top w:val="single" w:sz="4" w:space="0" w:color="000000"/>
              <w:left w:val="single" w:sz="4" w:space="0" w:color="000000"/>
              <w:bottom w:val="single" w:sz="6" w:space="0" w:color="000000"/>
              <w:right w:val="single" w:sz="4" w:space="0" w:color="000000"/>
            </w:tcBorders>
            <w:shd w:val="clear" w:color="auto" w:fill="FFF1CC"/>
          </w:tcPr>
          <w:p w:rsidR="000B1757" w:rsidRDefault="00343129">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0B1757">
        <w:trPr>
          <w:trHeight w:val="451"/>
        </w:trPr>
        <w:tc>
          <w:tcPr>
            <w:tcW w:w="3402" w:type="dxa"/>
            <w:tcBorders>
              <w:top w:val="single" w:sz="6"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ЗК1. Здатність застосовувати набуті знання у практичних ситуаціях.</w:t>
            </w:r>
          </w:p>
        </w:tc>
        <w:tc>
          <w:tcPr>
            <w:tcW w:w="2410" w:type="dxa"/>
            <w:tcBorders>
              <w:left w:val="single" w:sz="4" w:space="0" w:color="000000"/>
              <w:bottom w:val="single" w:sz="4" w:space="0" w:color="000000"/>
              <w:right w:val="single" w:sz="4" w:space="0" w:color="000000"/>
            </w:tcBorders>
          </w:tcPr>
          <w:p w:rsidR="000B1757" w:rsidRDefault="00343129">
            <w:pPr>
              <w:spacing w:before="83"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 Зн2</w:t>
            </w:r>
          </w:p>
        </w:tc>
        <w:tc>
          <w:tcPr>
            <w:tcW w:w="2698" w:type="dxa"/>
            <w:tcBorders>
              <w:left w:val="single" w:sz="4" w:space="0" w:color="000000"/>
              <w:bottom w:val="single" w:sz="4" w:space="0" w:color="000000"/>
              <w:right w:val="single" w:sz="4" w:space="0" w:color="000000"/>
            </w:tcBorders>
          </w:tcPr>
          <w:p w:rsidR="000B1757" w:rsidRDefault="00343129">
            <w:pPr>
              <w:spacing w:before="83"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552" w:type="dxa"/>
            <w:tcBorders>
              <w:left w:val="single" w:sz="4" w:space="0" w:color="000000"/>
              <w:bottom w:val="single" w:sz="4" w:space="0" w:color="000000"/>
              <w:right w:val="single" w:sz="4" w:space="0" w:color="000000"/>
            </w:tcBorders>
          </w:tcPr>
          <w:p w:rsidR="000B1757" w:rsidRDefault="00343129">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3260" w:type="dxa"/>
            <w:tcBorders>
              <w:left w:val="single" w:sz="4" w:space="0" w:color="000000"/>
              <w:bottom w:val="single" w:sz="4" w:space="0" w:color="000000"/>
              <w:right w:val="single" w:sz="4" w:space="0" w:color="000000"/>
            </w:tcBorders>
          </w:tcPr>
          <w:p w:rsidR="000B1757" w:rsidRDefault="00343129">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w:t>
            </w:r>
          </w:p>
        </w:tc>
      </w:tr>
      <w:tr w:rsidR="000B1757">
        <w:trPr>
          <w:trHeight w:val="69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2. Знання та розуміння предметної галузі та розуміння професії.</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6" w:right="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К1</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АВ2</w:t>
            </w:r>
          </w:p>
        </w:tc>
      </w:tr>
      <w:tr w:rsidR="000B1757">
        <w:trPr>
          <w:trHeight w:val="462"/>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3. Здатність до пошуку та аналізу інформації з різних джерел.</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0B1757">
        <w:trPr>
          <w:trHeight w:val="268"/>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lastRenderedPageBreak/>
              <w:t>ЗК 4. Здатність виявляти, ставити та вирішувати проблеми.</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210"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АВ3</w:t>
            </w:r>
          </w:p>
        </w:tc>
      </w:tr>
      <w:tr w:rsidR="000B1757">
        <w:trPr>
          <w:trHeight w:val="46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5. Здатність оцінювати та забезпечувати якість виконуваних робіт.</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75" w:after="0" w:line="240" w:lineRule="auto"/>
              <w:ind w:left="13" w:right="5"/>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75" w:after="0" w:line="240" w:lineRule="auto"/>
              <w:ind w:left="7"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АВ3</w:t>
            </w:r>
          </w:p>
        </w:tc>
      </w:tr>
      <w:tr w:rsidR="000B1757">
        <w:trPr>
          <w:trHeight w:val="462"/>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rPr>
            </w:pPr>
            <w:r>
              <w:rPr>
                <w:rFonts w:ascii="Times New Roman" w:eastAsia="Times New Roman" w:hAnsi="Times New Roman" w:cs="Times New Roman"/>
                <w:color w:val="1D1B11"/>
              </w:rPr>
              <w:t>ЗК 6. Здатність приймати обґрунтовані рішення.</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Ум3</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462"/>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ЗК12. Здатність спілкуватися іноземною мовою.</w:t>
            </w:r>
          </w:p>
          <w:p w:rsidR="000B1757" w:rsidRDefault="000B1757">
            <w:pPr>
              <w:spacing w:after="0" w:line="240" w:lineRule="auto"/>
              <w:rPr>
                <w:rFonts w:ascii="Times New Roman" w:eastAsia="Times New Roman" w:hAnsi="Times New Roman" w:cs="Times New Roman"/>
                <w:color w:val="1D1B11"/>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Ум3</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К1, 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АВ2</w:t>
            </w:r>
          </w:p>
        </w:tc>
      </w:tr>
      <w:tr w:rsidR="000B1757">
        <w:trPr>
          <w:trHeight w:val="462"/>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spacing w:after="0" w:line="240" w:lineRule="auto"/>
              <w:rPr>
                <w:rFonts w:ascii="Times New Roman" w:eastAsia="Times New Roman" w:hAnsi="Times New Roman" w:cs="Times New Roman"/>
                <w:color w:val="1D1B11"/>
              </w:rPr>
            </w:pPr>
            <w:r>
              <w:rPr>
                <w:rFonts w:ascii="Times New Roman" w:eastAsia="Times New Roman" w:hAnsi="Times New Roman" w:cs="Times New Roman"/>
                <w:color w:val="000000"/>
              </w:rPr>
              <w:t>ЗК 13. Здатність до самоосвіти та саморозвитку.</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1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Ум3</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К1, 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before="95" w:after="0" w:line="240" w:lineRule="auto"/>
              <w:ind w:left="6"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АВ2</w:t>
            </w:r>
          </w:p>
        </w:tc>
      </w:tr>
      <w:tr w:rsidR="000B1757">
        <w:trPr>
          <w:trHeight w:val="240"/>
        </w:trPr>
        <w:tc>
          <w:tcPr>
            <w:tcW w:w="14322" w:type="dxa"/>
            <w:gridSpan w:val="5"/>
            <w:tcBorders>
              <w:top w:val="single" w:sz="4" w:space="0" w:color="000000"/>
              <w:left w:val="single" w:sz="4" w:space="0" w:color="000000"/>
              <w:right w:val="single" w:sz="4" w:space="0" w:color="000000"/>
            </w:tcBorders>
            <w:shd w:val="clear" w:color="auto" w:fill="FFF1CC"/>
          </w:tcPr>
          <w:p w:rsidR="000B1757" w:rsidRDefault="00343129">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0B1757">
        <w:trPr>
          <w:trHeight w:val="189"/>
        </w:trPr>
        <w:tc>
          <w:tcPr>
            <w:tcW w:w="3402" w:type="dxa"/>
            <w:tcBorders>
              <w:left w:val="single" w:sz="4" w:space="0" w:color="000000"/>
              <w:bottom w:val="single" w:sz="4" w:space="0" w:color="000000"/>
              <w:right w:val="single" w:sz="4" w:space="0" w:color="000000"/>
            </w:tcBorders>
          </w:tcPr>
          <w:p w:rsidR="000B1757" w:rsidRDefault="00343129">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410" w:type="dxa"/>
            <w:tcBorders>
              <w:left w:val="single" w:sz="4" w:space="0" w:color="000000"/>
              <w:bottom w:val="single" w:sz="4" w:space="0" w:color="000000"/>
              <w:right w:val="single" w:sz="4" w:space="0" w:color="000000"/>
            </w:tcBorders>
          </w:tcPr>
          <w:p w:rsidR="000B1757" w:rsidRDefault="00343129">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2698" w:type="dxa"/>
            <w:tcBorders>
              <w:left w:val="single" w:sz="4" w:space="0" w:color="000000"/>
              <w:bottom w:val="single" w:sz="4" w:space="0" w:color="000000"/>
              <w:right w:val="single" w:sz="4" w:space="0" w:color="000000"/>
            </w:tcBorders>
          </w:tcPr>
          <w:p w:rsidR="000B1757" w:rsidRDefault="00343129">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552" w:type="dxa"/>
            <w:tcBorders>
              <w:left w:val="single" w:sz="4" w:space="0" w:color="000000"/>
              <w:bottom w:val="single" w:sz="4" w:space="0" w:color="000000"/>
              <w:right w:val="single" w:sz="4" w:space="0" w:color="000000"/>
            </w:tcBorders>
          </w:tcPr>
          <w:p w:rsidR="000B1757" w:rsidRDefault="00343129">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3260" w:type="dxa"/>
            <w:tcBorders>
              <w:left w:val="single" w:sz="4" w:space="0" w:color="000000"/>
              <w:bottom w:val="single" w:sz="4" w:space="0" w:color="000000"/>
              <w:right w:val="single" w:sz="4" w:space="0" w:color="000000"/>
            </w:tcBorders>
          </w:tcPr>
          <w:p w:rsidR="000B1757" w:rsidRDefault="00343129">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0B1757">
        <w:trPr>
          <w:trHeight w:val="1231"/>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СК1. Здатність оперувати категоріально-понятійним апаратом психології.</w:t>
            </w:r>
          </w:p>
          <w:p w:rsidR="000B1757" w:rsidRDefault="000B1757">
            <w:pPr>
              <w:spacing w:before="280" w:line="240" w:lineRule="auto"/>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0" w:line="240" w:lineRule="auto"/>
              <w:rPr>
                <w:rFonts w:ascii="Times New Roman" w:eastAsia="Times New Roman" w:hAnsi="Times New Roman" w:cs="Times New Roman"/>
                <w:sz w:val="24"/>
                <w:szCs w:val="24"/>
              </w:rPr>
            </w:pPr>
          </w:p>
          <w:p w:rsidR="000B1757" w:rsidRDefault="00343129">
            <w:pPr>
              <w:spacing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0" w:line="240" w:lineRule="auto"/>
              <w:rPr>
                <w:rFonts w:ascii="Times New Roman" w:eastAsia="Times New Roman" w:hAnsi="Times New Roman" w:cs="Times New Roman"/>
                <w:sz w:val="24"/>
                <w:szCs w:val="24"/>
              </w:rPr>
            </w:pPr>
          </w:p>
          <w:p w:rsidR="000B1757" w:rsidRDefault="00343129">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Ум1</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0" w:line="240" w:lineRule="auto"/>
              <w:rPr>
                <w:rFonts w:ascii="Times New Roman" w:eastAsia="Times New Roman" w:hAnsi="Times New Roman" w:cs="Times New Roman"/>
                <w:sz w:val="24"/>
                <w:szCs w:val="24"/>
              </w:rPr>
            </w:pPr>
          </w:p>
          <w:p w:rsidR="000B1757" w:rsidRDefault="00343129">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0" w:line="240" w:lineRule="auto"/>
              <w:rPr>
                <w:rFonts w:ascii="Times New Roman" w:eastAsia="Times New Roman" w:hAnsi="Times New Roman" w:cs="Times New Roman"/>
                <w:sz w:val="24"/>
                <w:szCs w:val="24"/>
              </w:rPr>
            </w:pPr>
          </w:p>
          <w:p w:rsidR="000B1757" w:rsidRDefault="00343129">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АВ1</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СК3. Здатність до розуміння природи поведінки, діяльності та вчинків (зокрема, в контексті організації заходів раннього втручання).</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СК7. Здатність аналізувати та систематизувати одержані результати, формулювати аргументовані висновки та рекомендації.</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СК9. Здатність здійснювати просвітницьку та психопрофілактичну робот</w:t>
            </w:r>
            <w:r>
              <w:rPr>
                <w:rFonts w:ascii="Times New Roman" w:eastAsia="Times New Roman" w:hAnsi="Times New Roman" w:cs="Times New Roman"/>
                <w:color w:val="000000"/>
              </w:rPr>
              <w:t>у відповідно до запиту.</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СК10. Дотримуватися у фаховій діяльності норм професійної етики та керуватися загальнолюдськими цінностями.</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СК11. Здатність до особистісного та професійного самовдосконалення, навчання та саморозвитку.</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СК12. Налагоджувати та підтримувати контакти з фаховими спільнотами, ефективно взаємодіяти з колегами в моно - та мультидисциплінарних команд</w:t>
            </w:r>
            <w:r>
              <w:rPr>
                <w:rFonts w:ascii="Times New Roman" w:eastAsia="Times New Roman" w:hAnsi="Times New Roman" w:cs="Times New Roman"/>
                <w:color w:val="000000"/>
              </w:rPr>
              <w:t>ах.</w:t>
            </w:r>
          </w:p>
          <w:p w:rsidR="000B1757" w:rsidRDefault="000B1757">
            <w:pPr>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Зн2</w:t>
            </w:r>
          </w:p>
        </w:tc>
        <w:tc>
          <w:tcPr>
            <w:tcW w:w="2698"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Ум2</w:t>
            </w:r>
          </w:p>
        </w:tc>
        <w:tc>
          <w:tcPr>
            <w:tcW w:w="2552"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0B1757">
            <w:pPr>
              <w:spacing w:after="240" w:line="240" w:lineRule="auto"/>
              <w:rPr>
                <w:rFonts w:ascii="Times New Roman" w:eastAsia="Times New Roman" w:hAnsi="Times New Roman" w:cs="Times New Roman"/>
                <w:sz w:val="24"/>
                <w:szCs w:val="24"/>
              </w:rPr>
            </w:pPr>
          </w:p>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СК17.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Ум3</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r w:rsidR="000B1757">
        <w:trPr>
          <w:trHeight w:val="925"/>
        </w:trPr>
        <w:tc>
          <w:tcPr>
            <w:tcW w:w="3402" w:type="dxa"/>
            <w:tcBorders>
              <w:top w:val="single" w:sz="4" w:space="0" w:color="000000"/>
              <w:left w:val="single" w:sz="4" w:space="0" w:color="000000"/>
              <w:bottom w:val="single" w:sz="4" w:space="0" w:color="000000"/>
              <w:right w:val="single" w:sz="4" w:space="0" w:color="000000"/>
            </w:tcBorders>
            <w:shd w:val="clear" w:color="auto" w:fill="DEEAF6"/>
          </w:tcPr>
          <w:p w:rsidR="000B1757" w:rsidRDefault="00343129">
            <w:pPr>
              <w:jc w:val="both"/>
              <w:rPr>
                <w:rFonts w:ascii="Times New Roman" w:eastAsia="Times New Roman" w:hAnsi="Times New Roman" w:cs="Times New Roman"/>
                <w:color w:val="000000"/>
              </w:rPr>
            </w:pPr>
            <w:r>
              <w:rPr>
                <w:rFonts w:ascii="Times New Roman" w:eastAsia="Times New Roman" w:hAnsi="Times New Roman" w:cs="Times New Roman"/>
                <w:color w:val="000000"/>
              </w:rPr>
              <w:t>СК18. Встановлювати та підтримувати фахову взаємодію з представниками суміжних спеціальностей (лікарями, соціальними працівниками тощо)</w:t>
            </w:r>
          </w:p>
        </w:tc>
        <w:tc>
          <w:tcPr>
            <w:tcW w:w="2410"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Зн1</w:t>
            </w:r>
          </w:p>
        </w:tc>
        <w:tc>
          <w:tcPr>
            <w:tcW w:w="2698"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Ум3</w:t>
            </w:r>
          </w:p>
        </w:tc>
        <w:tc>
          <w:tcPr>
            <w:tcW w:w="2552"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К1, К2</w:t>
            </w:r>
          </w:p>
        </w:tc>
        <w:tc>
          <w:tcPr>
            <w:tcW w:w="3260" w:type="dxa"/>
            <w:tcBorders>
              <w:top w:val="single" w:sz="4" w:space="0" w:color="000000"/>
              <w:left w:val="single" w:sz="4" w:space="0" w:color="000000"/>
              <w:bottom w:val="single" w:sz="4" w:space="0" w:color="000000"/>
              <w:right w:val="single" w:sz="4" w:space="0" w:color="000000"/>
            </w:tcBorders>
          </w:tcPr>
          <w:p w:rsidR="000B1757" w:rsidRDefault="0034312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АВ2</w:t>
            </w:r>
          </w:p>
        </w:tc>
      </w:tr>
    </w:tbl>
    <w:p w:rsidR="000B1757" w:rsidRDefault="000B1757">
      <w:pPr>
        <w:jc w:val="center"/>
        <w:rPr>
          <w:rFonts w:ascii="Times New Roman" w:eastAsia="Times New Roman" w:hAnsi="Times New Roman" w:cs="Times New Roman"/>
          <w:b/>
          <w:sz w:val="28"/>
          <w:szCs w:val="28"/>
        </w:rPr>
      </w:pPr>
    </w:p>
    <w:p w:rsidR="008D42BD" w:rsidRDefault="008D42BD">
      <w:pPr>
        <w:jc w:val="center"/>
        <w:rPr>
          <w:rFonts w:ascii="Times New Roman" w:eastAsia="Times New Roman" w:hAnsi="Times New Roman" w:cs="Times New Roman"/>
          <w:b/>
          <w:sz w:val="28"/>
          <w:szCs w:val="28"/>
        </w:rPr>
      </w:pPr>
    </w:p>
    <w:p w:rsidR="008D42BD" w:rsidRDefault="008D42BD">
      <w:pPr>
        <w:jc w:val="center"/>
        <w:rPr>
          <w:rFonts w:ascii="Times New Roman" w:eastAsia="Times New Roman" w:hAnsi="Times New Roman" w:cs="Times New Roman"/>
          <w:b/>
          <w:sz w:val="28"/>
          <w:szCs w:val="28"/>
        </w:rPr>
      </w:pPr>
    </w:p>
    <w:p w:rsidR="008D42BD" w:rsidRDefault="008D42BD">
      <w:pPr>
        <w:jc w:val="center"/>
        <w:rPr>
          <w:rFonts w:ascii="Times New Roman" w:eastAsia="Times New Roman" w:hAnsi="Times New Roman" w:cs="Times New Roman"/>
          <w:b/>
          <w:sz w:val="28"/>
          <w:szCs w:val="28"/>
        </w:rPr>
      </w:pPr>
    </w:p>
    <w:p w:rsidR="008D42BD" w:rsidRDefault="008D42BD">
      <w:pPr>
        <w:jc w:val="center"/>
        <w:rPr>
          <w:rFonts w:ascii="Times New Roman" w:eastAsia="Times New Roman" w:hAnsi="Times New Roman" w:cs="Times New Roman"/>
          <w:b/>
          <w:sz w:val="28"/>
          <w:szCs w:val="28"/>
        </w:rPr>
      </w:pPr>
    </w:p>
    <w:p w:rsidR="000B1757" w:rsidRDefault="0034312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Матриця відповідності визначених Стандартом результатів навчання та компетентностей</w:t>
      </w:r>
    </w:p>
    <w:p w:rsidR="000B1757" w:rsidRDefault="000B1757">
      <w:pPr>
        <w:widowControl w:val="0"/>
        <w:pBdr>
          <w:top w:val="nil"/>
          <w:left w:val="nil"/>
          <w:bottom w:val="nil"/>
          <w:right w:val="nil"/>
          <w:between w:val="nil"/>
        </w:pBdr>
        <w:rPr>
          <w:b/>
          <w:color w:val="000000"/>
          <w:sz w:val="28"/>
          <w:szCs w:val="28"/>
        </w:rPr>
      </w:pPr>
    </w:p>
    <w:tbl>
      <w:tblPr>
        <w:tblStyle w:val="afffffc"/>
        <w:tblW w:w="10631" w:type="dxa"/>
        <w:tblInd w:w="2617" w:type="dxa"/>
        <w:tblLayout w:type="fixed"/>
        <w:tblLook w:val="0400" w:firstRow="0" w:lastRow="0" w:firstColumn="0" w:lastColumn="0" w:noHBand="0" w:noVBand="1"/>
      </w:tblPr>
      <w:tblGrid>
        <w:gridCol w:w="1132"/>
        <w:gridCol w:w="1083"/>
        <w:gridCol w:w="620"/>
        <w:gridCol w:w="709"/>
        <w:gridCol w:w="709"/>
        <w:gridCol w:w="708"/>
        <w:gridCol w:w="709"/>
        <w:gridCol w:w="709"/>
        <w:gridCol w:w="6"/>
        <w:gridCol w:w="703"/>
        <w:gridCol w:w="708"/>
        <w:gridCol w:w="709"/>
        <w:gridCol w:w="709"/>
        <w:gridCol w:w="709"/>
        <w:gridCol w:w="708"/>
      </w:tblGrid>
      <w:tr w:rsidR="008D42BD" w:rsidTr="00C12819">
        <w:trPr>
          <w:trHeight w:val="302"/>
        </w:trPr>
        <w:tc>
          <w:tcPr>
            <w:tcW w:w="11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Програмні результати навчання</w:t>
            </w:r>
          </w:p>
        </w:tc>
        <w:tc>
          <w:tcPr>
            <w:tcW w:w="9499"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Компетентності</w:t>
            </w:r>
          </w:p>
        </w:tc>
      </w:tr>
      <w:tr w:rsidR="008D42BD" w:rsidTr="00C12819">
        <w:trPr>
          <w:trHeight w:val="286"/>
        </w:trPr>
        <w:tc>
          <w:tcPr>
            <w:tcW w:w="113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08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8D42BD" w:rsidRDefault="008D42BD" w:rsidP="00C12819">
            <w:pPr>
              <w:widowControl w:val="0"/>
              <w:pBdr>
                <w:top w:val="nil"/>
                <w:left w:val="nil"/>
                <w:bottom w:val="nil"/>
                <w:right w:val="nil"/>
                <w:between w:val="nil"/>
              </w:pBdr>
              <w:spacing w:line="240" w:lineRule="auto"/>
              <w:ind w:left="-299" w:right="-209"/>
              <w:jc w:val="center"/>
              <w:rPr>
                <w:rFonts w:ascii="Times New Roman" w:eastAsia="Times New Roman" w:hAnsi="Times New Roman" w:cs="Times New Roman"/>
                <w:color w:val="000000"/>
              </w:rPr>
            </w:pPr>
            <w:r>
              <w:rPr>
                <w:rFonts w:ascii="Times New Roman" w:eastAsia="Times New Roman" w:hAnsi="Times New Roman" w:cs="Times New Roman"/>
                <w:color w:val="000000"/>
              </w:rPr>
              <w:t>Інтегр</w:t>
            </w:r>
          </w:p>
          <w:p w:rsidR="008D42BD" w:rsidRDefault="008D42BD" w:rsidP="00C12819">
            <w:pPr>
              <w:widowControl w:val="0"/>
              <w:pBdr>
                <w:top w:val="nil"/>
                <w:left w:val="nil"/>
                <w:bottom w:val="nil"/>
                <w:right w:val="nil"/>
                <w:between w:val="nil"/>
              </w:pBdr>
              <w:spacing w:line="240" w:lineRule="auto"/>
              <w:ind w:left="-299" w:right="-209"/>
              <w:jc w:val="center"/>
              <w:rPr>
                <w:rFonts w:ascii="Times New Roman" w:eastAsia="Times New Roman" w:hAnsi="Times New Roman" w:cs="Times New Roman"/>
                <w:color w:val="000000"/>
              </w:rPr>
            </w:pPr>
            <w:r>
              <w:rPr>
                <w:rFonts w:ascii="Times New Roman" w:eastAsia="Times New Roman" w:hAnsi="Times New Roman" w:cs="Times New Roman"/>
                <w:color w:val="000000"/>
              </w:rPr>
              <w:t>альна</w:t>
            </w:r>
          </w:p>
          <w:p w:rsidR="008D42BD" w:rsidRDefault="008D42BD" w:rsidP="00C12819">
            <w:pPr>
              <w:widowControl w:val="0"/>
              <w:pBdr>
                <w:top w:val="nil"/>
                <w:left w:val="nil"/>
                <w:bottom w:val="nil"/>
                <w:right w:val="nil"/>
                <w:between w:val="nil"/>
              </w:pBdr>
              <w:spacing w:line="240" w:lineRule="auto"/>
              <w:ind w:left="-299" w:right="-209"/>
              <w:jc w:val="center"/>
              <w:rPr>
                <w:rFonts w:ascii="Times New Roman" w:eastAsia="Times New Roman" w:hAnsi="Times New Roman" w:cs="Times New Roman"/>
                <w:color w:val="000000"/>
              </w:rPr>
            </w:pPr>
            <w:r>
              <w:rPr>
                <w:rFonts w:ascii="Times New Roman" w:eastAsia="Times New Roman" w:hAnsi="Times New Roman" w:cs="Times New Roman"/>
                <w:color w:val="000000"/>
              </w:rPr>
              <w:t>компе</w:t>
            </w:r>
          </w:p>
          <w:p w:rsidR="008D42BD" w:rsidRDefault="008D42BD" w:rsidP="00C12819">
            <w:pPr>
              <w:widowControl w:val="0"/>
              <w:pBdr>
                <w:top w:val="nil"/>
                <w:left w:val="nil"/>
                <w:bottom w:val="nil"/>
                <w:right w:val="nil"/>
                <w:between w:val="nil"/>
              </w:pBdr>
              <w:spacing w:line="240" w:lineRule="auto"/>
              <w:ind w:left="-441" w:right="-209" w:firstLine="142"/>
              <w:jc w:val="center"/>
              <w:rPr>
                <w:rFonts w:ascii="Times New Roman" w:eastAsia="Times New Roman" w:hAnsi="Times New Roman" w:cs="Times New Roman"/>
                <w:color w:val="000000"/>
              </w:rPr>
            </w:pPr>
            <w:r>
              <w:rPr>
                <w:rFonts w:ascii="Times New Roman" w:eastAsia="Times New Roman" w:hAnsi="Times New Roman" w:cs="Times New Roman"/>
                <w:color w:val="000000"/>
              </w:rPr>
              <w:t>тентність</w:t>
            </w:r>
          </w:p>
        </w:tc>
        <w:tc>
          <w:tcPr>
            <w:tcW w:w="4170"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vAlign w:val="bottom"/>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Загальні компетентності</w:t>
            </w:r>
          </w:p>
        </w:tc>
        <w:tc>
          <w:tcPr>
            <w:tcW w:w="4246" w:type="dxa"/>
            <w:gridSpan w:val="6"/>
            <w:tcBorders>
              <w:top w:val="single" w:sz="4" w:space="0" w:color="000000"/>
              <w:left w:val="single" w:sz="4" w:space="0" w:color="000000"/>
              <w:bottom w:val="single" w:sz="4" w:space="0" w:color="000000"/>
              <w:right w:val="single" w:sz="4" w:space="0" w:color="auto"/>
            </w:tcBorders>
            <w:shd w:val="clear" w:color="auto" w:fill="FFFFFF"/>
            <w:vAlign w:val="bottom"/>
          </w:tcPr>
          <w:p w:rsidR="008D42BD" w:rsidRDefault="008D42BD" w:rsidP="00C12819">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Спеціальні (фахові компетентності)</w:t>
            </w:r>
          </w:p>
        </w:tc>
      </w:tr>
      <w:tr w:rsidR="008D42BD" w:rsidTr="00C12819">
        <w:trPr>
          <w:trHeight w:val="847"/>
        </w:trPr>
        <w:tc>
          <w:tcPr>
            <w:tcW w:w="113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08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8D42BD" w:rsidRDefault="008D42BD" w:rsidP="00C12819">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ЗК </w:t>
            </w:r>
            <w:r>
              <w:rPr>
                <w:rFonts w:ascii="Times New Roman" w:eastAsia="Times New Roman" w:hAnsi="Times New Roman" w:cs="Times New Roman"/>
                <w:color w:val="00000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ЗК </w:t>
            </w:r>
            <w:r>
              <w:rPr>
                <w:rFonts w:ascii="Times New Roman" w:eastAsia="Times New Roman" w:hAnsi="Times New Roman" w:cs="Times New Roman"/>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ЗК </w:t>
            </w:r>
            <w:r>
              <w:rPr>
                <w:rFonts w:ascii="Times New Roman" w:eastAsia="Times New Roman" w:hAnsi="Times New Roman" w:cs="Times New Roman"/>
                <w:color w:val="00000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ЗК </w:t>
            </w:r>
            <w:r>
              <w:rPr>
                <w:rFonts w:ascii="Times New Roman" w:eastAsia="Times New Roman" w:hAnsi="Times New Roman" w:cs="Times New Roman"/>
                <w:color w:val="00000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ЗК </w:t>
            </w:r>
            <w:r>
              <w:rPr>
                <w:rFonts w:ascii="Times New Roman" w:eastAsia="Times New Roman" w:hAnsi="Times New Roman" w:cs="Times New Roman"/>
                <w:color w:val="000000"/>
              </w:rPr>
              <w:t>5</w:t>
            </w:r>
          </w:p>
        </w:tc>
        <w:tc>
          <w:tcPr>
            <w:tcW w:w="709" w:type="dxa"/>
            <w:tcBorders>
              <w:top w:val="single" w:sz="4" w:space="0" w:color="000000"/>
              <w:left w:val="single" w:sz="4" w:space="0" w:color="000000"/>
              <w:bottom w:val="single" w:sz="4" w:space="0" w:color="000000"/>
              <w:right w:val="single" w:sz="4" w:space="0" w:color="auto"/>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ЗК </w:t>
            </w:r>
            <w:r>
              <w:rPr>
                <w:rFonts w:ascii="Times New Roman" w:eastAsia="Times New Roman" w:hAnsi="Times New Roman" w:cs="Times New Roman"/>
                <w:color w:val="000000"/>
              </w:rPr>
              <w:t>6</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ФК </w:t>
            </w:r>
            <w:r>
              <w:rPr>
                <w:rFonts w:ascii="Times New Roman" w:eastAsia="Times New Roman" w:hAnsi="Times New Roman" w:cs="Times New Roman"/>
                <w:color w:val="00000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ФК </w:t>
            </w:r>
            <w:r>
              <w:rPr>
                <w:rFonts w:ascii="Times New Roman" w:eastAsia="Times New Roman" w:hAnsi="Times New Roman" w:cs="Times New Roman"/>
                <w:color w:val="00000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ФК </w:t>
            </w:r>
            <w:r>
              <w:rPr>
                <w:rFonts w:ascii="Times New Roman" w:eastAsia="Times New Roman" w:hAnsi="Times New Roman" w:cs="Times New Roman"/>
                <w:color w:val="00000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ФК </w:t>
            </w:r>
            <w:r>
              <w:rPr>
                <w:rFonts w:ascii="Times New Roman" w:eastAsia="Times New Roman" w:hAnsi="Times New Roman" w:cs="Times New Roman"/>
                <w:color w:val="00000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ФК </w:t>
            </w:r>
            <w:r>
              <w:rPr>
                <w:rFonts w:ascii="Times New Roman" w:eastAsia="Times New Roman" w:hAnsi="Times New Roman" w:cs="Times New Roman"/>
                <w:color w:val="000000"/>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lang w:val="uk-UA"/>
              </w:rPr>
              <w:t xml:space="preserve">ФК </w:t>
            </w:r>
            <w:r>
              <w:rPr>
                <w:rFonts w:ascii="Times New Roman" w:eastAsia="Times New Roman" w:hAnsi="Times New Roman" w:cs="Times New Roman"/>
                <w:color w:val="000000"/>
              </w:rPr>
              <w:t>11</w:t>
            </w:r>
          </w:p>
        </w:tc>
      </w:tr>
      <w:tr w:rsidR="008D42BD" w:rsidRPr="00EE4625" w:rsidTr="00C12819">
        <w:trPr>
          <w:trHeight w:val="368"/>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ПРН1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r>
      <w:tr w:rsidR="008D42BD" w:rsidRPr="00EE4625" w:rsidTr="00C12819">
        <w:trPr>
          <w:trHeight w:val="387"/>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bottom"/>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ПРН2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r>
      <w:tr w:rsidR="008D42BD" w:rsidRPr="00EE4625" w:rsidTr="00C12819">
        <w:trPr>
          <w:trHeight w:val="394"/>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ПРН3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r>
      <w:tr w:rsidR="008D42BD" w:rsidRPr="00EE4625" w:rsidTr="00C12819">
        <w:trPr>
          <w:trHeight w:val="403"/>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ПРН4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r>
      <w:tr w:rsidR="008D42BD" w:rsidRPr="00EE4625" w:rsidTr="00C12819">
        <w:trPr>
          <w:trHeight w:val="394"/>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ПРН8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r>
      <w:tr w:rsidR="008D42BD" w:rsidRPr="00EE4625" w:rsidTr="00C12819">
        <w:trPr>
          <w:trHeight w:val="394"/>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ПРН9</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rPr>
            </w:pPr>
            <w:r>
              <w:rPr>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uk-UA"/>
              </w:rPr>
            </w:pPr>
            <w:r>
              <w:rPr>
                <w:rFonts w:ascii="Times New Roman" w:eastAsia="Times New Roman" w:hAnsi="Times New Roman" w:cs="Times New Roman"/>
                <w:color w:val="000000"/>
                <w:highlight w:val="white"/>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en-US"/>
              </w:rPr>
            </w:pPr>
            <w:r>
              <w:rPr>
                <w:rFonts w:ascii="Times New Roman" w:eastAsia="Times New Roman" w:hAnsi="Times New Roman" w:cs="Times New Roman"/>
                <w:color w:val="000000"/>
                <w:highlight w:val="white"/>
                <w:lang w:val="en-US"/>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highlight w:val="white"/>
                <w:lang w:val="uk-UA"/>
              </w:rPr>
            </w:pPr>
            <w:r>
              <w:rPr>
                <w:rFonts w:ascii="Times New Roman" w:eastAsia="Times New Roman" w:hAnsi="Times New Roman" w:cs="Times New Roman"/>
                <w:color w:val="000000"/>
                <w:highlight w:val="white"/>
                <w:lang w:val="uk-UA"/>
              </w:rPr>
              <w:t>-</w:t>
            </w:r>
          </w:p>
        </w:tc>
      </w:tr>
      <w:tr w:rsidR="008D42BD" w:rsidRPr="00EE4625" w:rsidTr="00C12819">
        <w:trPr>
          <w:trHeight w:val="497"/>
        </w:trPr>
        <w:tc>
          <w:tcPr>
            <w:tcW w:w="1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ПРН13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4B335A"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8D42BD" w:rsidRPr="00EE4625" w:rsidRDefault="008D42BD" w:rsidP="00C12819">
            <w:pPr>
              <w:widowControl w:val="0"/>
              <w:pBdr>
                <w:top w:val="nil"/>
                <w:left w:val="nil"/>
                <w:bottom w:val="nil"/>
                <w:right w:val="nil"/>
                <w:between w:val="nil"/>
              </w:pBdr>
              <w:ind w:hanging="2"/>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r>
    </w:tbl>
    <w:p w:rsidR="008D42BD" w:rsidRDefault="008D42BD">
      <w:pPr>
        <w:widowControl w:val="0"/>
        <w:pBdr>
          <w:top w:val="nil"/>
          <w:left w:val="nil"/>
          <w:bottom w:val="nil"/>
          <w:right w:val="nil"/>
          <w:between w:val="nil"/>
        </w:pBdr>
        <w:rPr>
          <w:b/>
          <w:color w:val="000000"/>
          <w:sz w:val="28"/>
          <w:szCs w:val="28"/>
        </w:rPr>
        <w:sectPr w:rsidR="008D42BD">
          <w:pgSz w:w="16838" w:h="11906" w:orient="landscape"/>
          <w:pgMar w:top="851" w:right="1418" w:bottom="1701" w:left="993" w:header="720" w:footer="720" w:gutter="0"/>
          <w:cols w:space="720"/>
        </w:sectPr>
      </w:pPr>
      <w:bookmarkStart w:id="3" w:name="_GoBack"/>
      <w:bookmarkEnd w:id="3"/>
    </w:p>
    <w:p w:rsidR="000B1757" w:rsidRDefault="0034312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Pr>
          <w:rFonts w:ascii="Times New Roman" w:eastAsia="Times New Roman" w:hAnsi="Times New Roman" w:cs="Times New Roman"/>
          <w:b/>
          <w:sz w:val="28"/>
          <w:szCs w:val="28"/>
        </w:rPr>
        <w:tab/>
        <w:t>СТРУКТУРА НАВЧАЛЬНОЇ ДИСЦИПЛІНИ</w:t>
      </w:r>
    </w:p>
    <w:tbl>
      <w:tblPr>
        <w:tblStyle w:val="afffffd"/>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2"/>
        <w:gridCol w:w="1418"/>
        <w:gridCol w:w="1276"/>
        <w:gridCol w:w="1559"/>
        <w:gridCol w:w="1953"/>
      </w:tblGrid>
      <w:tr w:rsidR="000B1757">
        <w:trPr>
          <w:trHeight w:val="654"/>
        </w:trPr>
        <w:tc>
          <w:tcPr>
            <w:tcW w:w="3292" w:type="dxa"/>
            <w:vMerge w:val="restart"/>
          </w:tcPr>
          <w:p w:rsidR="000B1757" w:rsidRDefault="00343129">
            <w:pPr>
              <w:widowControl w:val="0"/>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Назви змістових модулів і тем</w:t>
            </w:r>
          </w:p>
        </w:tc>
        <w:tc>
          <w:tcPr>
            <w:tcW w:w="6206" w:type="dxa"/>
            <w:gridSpan w:val="4"/>
          </w:tcPr>
          <w:p w:rsidR="000B1757" w:rsidRDefault="00343129">
            <w:pPr>
              <w:widowControl w:val="0"/>
              <w:pBdr>
                <w:top w:val="nil"/>
                <w:left w:val="nil"/>
                <w:bottom w:val="nil"/>
                <w:right w:val="nil"/>
                <w:between w:val="nil"/>
              </w:pBdr>
              <w:spacing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Кількість годин</w:t>
            </w:r>
          </w:p>
          <w:p w:rsidR="000B1757" w:rsidRDefault="00343129">
            <w:pPr>
              <w:widowControl w:val="0"/>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денна / вечірня / заочна форма</w:t>
            </w:r>
          </w:p>
        </w:tc>
      </w:tr>
      <w:tr w:rsidR="000B1757">
        <w:trPr>
          <w:trHeight w:val="195"/>
        </w:trPr>
        <w:tc>
          <w:tcPr>
            <w:tcW w:w="3292"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8" w:type="dxa"/>
            <w:tcBorders>
              <w:bottom w:val="single" w:sz="4" w:space="0" w:color="000000"/>
            </w:tcBorders>
          </w:tcPr>
          <w:p w:rsidR="000B1757" w:rsidRDefault="00343129">
            <w:pPr>
              <w:widowControl w:val="0"/>
              <w:pBdr>
                <w:top w:val="nil"/>
                <w:left w:val="nil"/>
                <w:bottom w:val="nil"/>
                <w:right w:val="nil"/>
                <w:between w:val="nil"/>
              </w:pBdr>
              <w:spacing w:line="240" w:lineRule="auto"/>
              <w:ind w:left="-14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всього</w:t>
            </w:r>
          </w:p>
        </w:tc>
        <w:tc>
          <w:tcPr>
            <w:tcW w:w="1276" w:type="dxa"/>
            <w:tcBorders>
              <w:bottom w:val="single" w:sz="4" w:space="0" w:color="000000"/>
            </w:tcBorders>
          </w:tcPr>
          <w:p w:rsidR="000B1757" w:rsidRDefault="00343129">
            <w:pPr>
              <w:widowControl w:val="0"/>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л</w:t>
            </w:r>
          </w:p>
        </w:tc>
        <w:tc>
          <w:tcPr>
            <w:tcW w:w="1559" w:type="dxa"/>
            <w:tcBorders>
              <w:bottom w:val="single" w:sz="4" w:space="0" w:color="000000"/>
            </w:tcBorders>
          </w:tcPr>
          <w:p w:rsidR="000B1757" w:rsidRDefault="00343129">
            <w:pPr>
              <w:widowControl w:val="0"/>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w:t>
            </w:r>
          </w:p>
        </w:tc>
        <w:tc>
          <w:tcPr>
            <w:tcW w:w="1953" w:type="dxa"/>
            <w:tcBorders>
              <w:bottom w:val="single" w:sz="4" w:space="0" w:color="000000"/>
            </w:tcBorders>
          </w:tcPr>
          <w:p w:rsidR="000B1757" w:rsidRDefault="00343129">
            <w:pPr>
              <w:widowControl w:val="0"/>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с.р.</w:t>
            </w:r>
          </w:p>
        </w:tc>
      </w:tr>
      <w:tr w:rsidR="000B1757">
        <w:trPr>
          <w:trHeight w:val="454"/>
        </w:trPr>
        <w:tc>
          <w:tcPr>
            <w:tcW w:w="9498" w:type="dxa"/>
            <w:gridSpan w:val="5"/>
            <w:tcBorders>
              <w:bottom w:val="single" w:sz="4" w:space="0" w:color="000000"/>
            </w:tcBorders>
          </w:tcPr>
          <w:p w:rsidR="000B1757" w:rsidRDefault="00343129">
            <w:pPr>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Модуль 1. Психологія стосунків.</w:t>
            </w:r>
          </w:p>
        </w:tc>
      </w:tr>
      <w:tr w:rsidR="000B1757">
        <w:trPr>
          <w:trHeight w:val="454"/>
        </w:trPr>
        <w:tc>
          <w:tcPr>
            <w:tcW w:w="9498" w:type="dxa"/>
            <w:gridSpan w:val="5"/>
            <w:tcBorders>
              <w:bottom w:val="single" w:sz="4" w:space="0" w:color="000000"/>
            </w:tcBorders>
          </w:tcPr>
          <w:p w:rsidR="000B1757" w:rsidRDefault="00343129">
            <w:pPr>
              <w:pBdr>
                <w:top w:val="nil"/>
                <w:left w:val="nil"/>
                <w:bottom w:val="nil"/>
                <w:right w:val="nil"/>
                <w:between w:val="nil"/>
              </w:pBdr>
              <w:spacing w:line="240" w:lineRule="auto"/>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Змістовий модуль 1. Сучасні підходи у психології стосунків</w:t>
            </w:r>
          </w:p>
        </w:tc>
      </w:tr>
      <w:tr w:rsidR="000B1757">
        <w:trPr>
          <w:trHeight w:val="454"/>
        </w:trPr>
        <w:tc>
          <w:tcPr>
            <w:tcW w:w="3292" w:type="dxa"/>
            <w:tcBorders>
              <w:bottom w:val="single" w:sz="4" w:space="0" w:color="000000"/>
            </w:tcBorders>
          </w:tcPr>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Сучасні психологічні теорії, які досліджують психологію стосунків.</w:t>
            </w:r>
          </w:p>
        </w:tc>
        <w:tc>
          <w:tcPr>
            <w:tcW w:w="1418" w:type="dxa"/>
            <w:tcBorders>
              <w:bottom w:val="single" w:sz="4" w:space="0" w:color="000000"/>
            </w:tcBorders>
          </w:tcPr>
          <w:p w:rsidR="000B1757" w:rsidRDefault="00343129">
            <w:pPr>
              <w:pBdr>
                <w:top w:val="nil"/>
                <w:left w:val="nil"/>
                <w:bottom w:val="nil"/>
                <w:right w:val="nil"/>
                <w:between w:val="nil"/>
              </w:pBdr>
              <w:spacing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 / 17 / 18</w:t>
            </w:r>
          </w:p>
        </w:tc>
        <w:tc>
          <w:tcPr>
            <w:tcW w:w="1276" w:type="dxa"/>
            <w:tcBorders>
              <w:bottom w:val="single" w:sz="4" w:space="0" w:color="000000"/>
            </w:tcBorders>
          </w:tcPr>
          <w:p w:rsidR="000B1757" w:rsidRDefault="00343129">
            <w:pPr>
              <w:pBdr>
                <w:top w:val="nil"/>
                <w:left w:val="nil"/>
                <w:bottom w:val="nil"/>
                <w:right w:val="nil"/>
                <w:between w:val="nil"/>
              </w:pBdr>
              <w:spacing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 1 / 1</w:t>
            </w:r>
          </w:p>
        </w:tc>
        <w:tc>
          <w:tcPr>
            <w:tcW w:w="1559" w:type="dxa"/>
            <w:tcBorders>
              <w:bottom w:val="single" w:sz="4" w:space="0" w:color="000000"/>
            </w:tcBorders>
          </w:tcPr>
          <w:p w:rsidR="000B1757" w:rsidRDefault="00343129">
            <w:pPr>
              <w:pBdr>
                <w:top w:val="nil"/>
                <w:left w:val="nil"/>
                <w:bottom w:val="nil"/>
                <w:right w:val="nil"/>
                <w:between w:val="nil"/>
              </w:pBdr>
              <w:spacing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 2 / 1</w:t>
            </w:r>
          </w:p>
          <w:p w:rsidR="000B1757" w:rsidRDefault="000B1757">
            <w:pPr>
              <w:pBdr>
                <w:top w:val="nil"/>
                <w:left w:val="nil"/>
                <w:bottom w:val="nil"/>
                <w:right w:val="nil"/>
                <w:between w:val="nil"/>
              </w:pBdr>
              <w:spacing w:line="240" w:lineRule="auto"/>
              <w:ind w:hanging="2"/>
              <w:jc w:val="center"/>
              <w:rPr>
                <w:rFonts w:ascii="Times New Roman" w:eastAsia="Times New Roman" w:hAnsi="Times New Roman" w:cs="Times New Roman"/>
                <w:b/>
                <w:sz w:val="28"/>
                <w:szCs w:val="28"/>
              </w:rPr>
            </w:pPr>
          </w:p>
        </w:tc>
        <w:tc>
          <w:tcPr>
            <w:tcW w:w="1953" w:type="dxa"/>
            <w:tcBorders>
              <w:bottom w:val="single" w:sz="4" w:space="0" w:color="000000"/>
            </w:tcBorders>
          </w:tcPr>
          <w:p w:rsidR="000B1757" w:rsidRDefault="00343129">
            <w:pPr>
              <w:spacing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 14 / 16</w:t>
            </w:r>
          </w:p>
        </w:tc>
      </w:tr>
      <w:tr w:rsidR="000B1757">
        <w:trPr>
          <w:trHeight w:val="454"/>
        </w:trPr>
        <w:tc>
          <w:tcPr>
            <w:tcW w:w="3292" w:type="dxa"/>
            <w:tcBorders>
              <w:bottom w:val="single" w:sz="4" w:space="0" w:color="000000"/>
            </w:tcBorders>
          </w:tcPr>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Психологія стосунків та соціальний вплив.</w:t>
            </w:r>
          </w:p>
        </w:tc>
        <w:tc>
          <w:tcPr>
            <w:tcW w:w="1418" w:type="dxa"/>
            <w:tcBorders>
              <w:bottom w:val="single" w:sz="4" w:space="0" w:color="000000"/>
            </w:tcBorders>
          </w:tcPr>
          <w:p w:rsidR="000B1757" w:rsidRDefault="00343129">
            <w:pPr>
              <w:rPr>
                <w:sz w:val="28"/>
                <w:szCs w:val="28"/>
              </w:rPr>
            </w:pPr>
            <w:r>
              <w:rPr>
                <w:rFonts w:ascii="Times New Roman" w:eastAsia="Times New Roman" w:hAnsi="Times New Roman" w:cs="Times New Roman"/>
                <w:b/>
                <w:sz w:val="28"/>
                <w:szCs w:val="28"/>
              </w:rPr>
              <w:t>18 / 17/18</w:t>
            </w:r>
          </w:p>
        </w:tc>
        <w:tc>
          <w:tcPr>
            <w:tcW w:w="1276" w:type="dxa"/>
            <w:tcBorders>
              <w:bottom w:val="single" w:sz="4" w:space="0" w:color="000000"/>
            </w:tcBorders>
          </w:tcPr>
          <w:p w:rsidR="000B1757" w:rsidRDefault="00343129">
            <w:pPr>
              <w:jc w:val="center"/>
              <w:rPr>
                <w:sz w:val="28"/>
                <w:szCs w:val="28"/>
              </w:rPr>
            </w:pPr>
            <w:r>
              <w:rPr>
                <w:rFonts w:ascii="Times New Roman" w:eastAsia="Times New Roman" w:hAnsi="Times New Roman" w:cs="Times New Roman"/>
                <w:b/>
                <w:sz w:val="28"/>
                <w:szCs w:val="28"/>
              </w:rPr>
              <w:t>2 / 1 / 1</w:t>
            </w:r>
          </w:p>
        </w:tc>
        <w:tc>
          <w:tcPr>
            <w:tcW w:w="1559" w:type="dxa"/>
            <w:tcBorders>
              <w:bottom w:val="single" w:sz="4" w:space="0" w:color="000000"/>
            </w:tcBorders>
          </w:tcPr>
          <w:p w:rsidR="000B1757" w:rsidRDefault="00343129">
            <w:pPr>
              <w:jc w:val="center"/>
              <w:rPr>
                <w:sz w:val="28"/>
                <w:szCs w:val="28"/>
              </w:rPr>
            </w:pPr>
            <w:r>
              <w:rPr>
                <w:rFonts w:ascii="Times New Roman" w:eastAsia="Times New Roman" w:hAnsi="Times New Roman" w:cs="Times New Roman"/>
                <w:b/>
                <w:sz w:val="28"/>
                <w:szCs w:val="28"/>
              </w:rPr>
              <w:t>4 / 2 / 1</w:t>
            </w:r>
          </w:p>
        </w:tc>
        <w:tc>
          <w:tcPr>
            <w:tcW w:w="1953" w:type="dxa"/>
            <w:tcBorders>
              <w:bottom w:val="single" w:sz="4" w:space="0" w:color="000000"/>
            </w:tcBorders>
          </w:tcPr>
          <w:p w:rsidR="000B1757" w:rsidRDefault="00343129">
            <w:pPr>
              <w:rPr>
                <w:sz w:val="28"/>
                <w:szCs w:val="28"/>
              </w:rPr>
            </w:pPr>
            <w:r>
              <w:rPr>
                <w:rFonts w:ascii="Times New Roman" w:eastAsia="Times New Roman" w:hAnsi="Times New Roman" w:cs="Times New Roman"/>
                <w:b/>
                <w:sz w:val="28"/>
                <w:szCs w:val="28"/>
              </w:rPr>
              <w:t>12 / 14 / 16</w:t>
            </w:r>
          </w:p>
        </w:tc>
      </w:tr>
      <w:tr w:rsidR="000B1757">
        <w:trPr>
          <w:trHeight w:val="454"/>
        </w:trPr>
        <w:tc>
          <w:tcPr>
            <w:tcW w:w="3292" w:type="dxa"/>
          </w:tcPr>
          <w:p w:rsidR="000B1757" w:rsidRDefault="00343129">
            <w:pPr>
              <w:pBdr>
                <w:top w:val="nil"/>
                <w:left w:val="nil"/>
                <w:bottom w:val="nil"/>
                <w:right w:val="nil"/>
                <w:between w:val="nil"/>
              </w:pBdr>
              <w:spacing w:after="0" w:line="360" w:lineRule="auto"/>
              <w:ind w:left="34"/>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Психологічне насилля в стосунках.  </w:t>
            </w:r>
          </w:p>
        </w:tc>
        <w:tc>
          <w:tcPr>
            <w:tcW w:w="1418" w:type="dxa"/>
          </w:tcPr>
          <w:p w:rsidR="000B1757" w:rsidRDefault="00343129">
            <w:pPr>
              <w:rPr>
                <w:sz w:val="28"/>
                <w:szCs w:val="28"/>
              </w:rPr>
            </w:pPr>
            <w:r>
              <w:rPr>
                <w:rFonts w:ascii="Times New Roman" w:eastAsia="Times New Roman" w:hAnsi="Times New Roman" w:cs="Times New Roman"/>
                <w:b/>
                <w:sz w:val="28"/>
                <w:szCs w:val="28"/>
              </w:rPr>
              <w:t>18 / 17/18</w:t>
            </w:r>
          </w:p>
        </w:tc>
        <w:tc>
          <w:tcPr>
            <w:tcW w:w="1276" w:type="dxa"/>
          </w:tcPr>
          <w:p w:rsidR="000B1757" w:rsidRDefault="00343129">
            <w:pPr>
              <w:jc w:val="center"/>
              <w:rPr>
                <w:sz w:val="28"/>
                <w:szCs w:val="28"/>
              </w:rPr>
            </w:pPr>
            <w:r>
              <w:rPr>
                <w:rFonts w:ascii="Times New Roman" w:eastAsia="Times New Roman" w:hAnsi="Times New Roman" w:cs="Times New Roman"/>
                <w:b/>
                <w:sz w:val="28"/>
                <w:szCs w:val="28"/>
              </w:rPr>
              <w:t>2 / 1 / 1</w:t>
            </w:r>
          </w:p>
        </w:tc>
        <w:tc>
          <w:tcPr>
            <w:tcW w:w="1559" w:type="dxa"/>
          </w:tcPr>
          <w:p w:rsidR="000B1757" w:rsidRDefault="00343129">
            <w:pPr>
              <w:jc w:val="center"/>
              <w:rPr>
                <w:sz w:val="28"/>
                <w:szCs w:val="28"/>
              </w:rPr>
            </w:pPr>
            <w:r>
              <w:rPr>
                <w:rFonts w:ascii="Times New Roman" w:eastAsia="Times New Roman" w:hAnsi="Times New Roman" w:cs="Times New Roman"/>
                <w:b/>
                <w:sz w:val="28"/>
                <w:szCs w:val="28"/>
              </w:rPr>
              <w:t>4 / 2 / 1</w:t>
            </w:r>
          </w:p>
        </w:tc>
        <w:tc>
          <w:tcPr>
            <w:tcW w:w="1953" w:type="dxa"/>
          </w:tcPr>
          <w:p w:rsidR="000B1757" w:rsidRDefault="00343129">
            <w:pPr>
              <w:rPr>
                <w:sz w:val="28"/>
                <w:szCs w:val="28"/>
              </w:rPr>
            </w:pPr>
            <w:r>
              <w:rPr>
                <w:rFonts w:ascii="Times New Roman" w:eastAsia="Times New Roman" w:hAnsi="Times New Roman" w:cs="Times New Roman"/>
                <w:b/>
                <w:sz w:val="28"/>
                <w:szCs w:val="28"/>
              </w:rPr>
              <w:t>12 / 14 / 16</w:t>
            </w:r>
          </w:p>
        </w:tc>
      </w:tr>
      <w:tr w:rsidR="000B1757">
        <w:trPr>
          <w:trHeight w:val="454"/>
        </w:trPr>
        <w:tc>
          <w:tcPr>
            <w:tcW w:w="3292" w:type="dxa"/>
          </w:tcPr>
          <w:p w:rsidR="000B1757" w:rsidRDefault="00343129">
            <w:pPr>
              <w:pBdr>
                <w:top w:val="nil"/>
                <w:left w:val="nil"/>
                <w:bottom w:val="nil"/>
                <w:right w:val="nil"/>
                <w:between w:val="nil"/>
              </w:pBdr>
              <w:spacing w:after="0" w:line="360" w:lineRule="auto"/>
              <w:ind w:left="4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Психологія стосунків в навчальному процесі.</w:t>
            </w:r>
          </w:p>
        </w:tc>
        <w:tc>
          <w:tcPr>
            <w:tcW w:w="1418" w:type="dxa"/>
          </w:tcPr>
          <w:p w:rsidR="000B1757" w:rsidRDefault="00343129">
            <w:pPr>
              <w:rPr>
                <w:sz w:val="28"/>
                <w:szCs w:val="28"/>
              </w:rPr>
            </w:pPr>
            <w:r>
              <w:rPr>
                <w:rFonts w:ascii="Times New Roman" w:eastAsia="Times New Roman" w:hAnsi="Times New Roman" w:cs="Times New Roman"/>
                <w:b/>
                <w:sz w:val="28"/>
                <w:szCs w:val="28"/>
              </w:rPr>
              <w:t>18 / 17/17</w:t>
            </w:r>
          </w:p>
        </w:tc>
        <w:tc>
          <w:tcPr>
            <w:tcW w:w="1276" w:type="dxa"/>
          </w:tcPr>
          <w:p w:rsidR="000B1757" w:rsidRDefault="00343129">
            <w:pPr>
              <w:jc w:val="center"/>
              <w:rPr>
                <w:sz w:val="28"/>
                <w:szCs w:val="28"/>
              </w:rPr>
            </w:pPr>
            <w:r>
              <w:rPr>
                <w:rFonts w:ascii="Times New Roman" w:eastAsia="Times New Roman" w:hAnsi="Times New Roman" w:cs="Times New Roman"/>
                <w:b/>
                <w:sz w:val="28"/>
                <w:szCs w:val="28"/>
              </w:rPr>
              <w:t>2 / 1 / -</w:t>
            </w:r>
          </w:p>
        </w:tc>
        <w:tc>
          <w:tcPr>
            <w:tcW w:w="1559" w:type="dxa"/>
          </w:tcPr>
          <w:p w:rsidR="000B1757" w:rsidRDefault="00343129">
            <w:pPr>
              <w:jc w:val="center"/>
              <w:rPr>
                <w:sz w:val="28"/>
                <w:szCs w:val="28"/>
              </w:rPr>
            </w:pPr>
            <w:r>
              <w:rPr>
                <w:rFonts w:ascii="Times New Roman" w:eastAsia="Times New Roman" w:hAnsi="Times New Roman" w:cs="Times New Roman"/>
                <w:b/>
                <w:sz w:val="28"/>
                <w:szCs w:val="28"/>
              </w:rPr>
              <w:t>4 / 2 / 1</w:t>
            </w:r>
          </w:p>
        </w:tc>
        <w:tc>
          <w:tcPr>
            <w:tcW w:w="1953" w:type="dxa"/>
          </w:tcPr>
          <w:p w:rsidR="000B1757" w:rsidRDefault="00343129">
            <w:pPr>
              <w:rPr>
                <w:sz w:val="28"/>
                <w:szCs w:val="28"/>
              </w:rPr>
            </w:pPr>
            <w:r>
              <w:rPr>
                <w:rFonts w:ascii="Times New Roman" w:eastAsia="Times New Roman" w:hAnsi="Times New Roman" w:cs="Times New Roman"/>
                <w:b/>
                <w:sz w:val="28"/>
                <w:szCs w:val="28"/>
              </w:rPr>
              <w:t>12 / 14 / 16</w:t>
            </w:r>
          </w:p>
        </w:tc>
      </w:tr>
      <w:tr w:rsidR="000B1757">
        <w:trPr>
          <w:trHeight w:val="454"/>
        </w:trPr>
        <w:tc>
          <w:tcPr>
            <w:tcW w:w="3292" w:type="dxa"/>
          </w:tcPr>
          <w:p w:rsidR="000B1757" w:rsidRDefault="00343129">
            <w:pPr>
              <w:pBdr>
                <w:top w:val="nil"/>
                <w:left w:val="nil"/>
                <w:bottom w:val="nil"/>
                <w:right w:val="nil"/>
                <w:between w:val="nil"/>
              </w:pBdr>
              <w:spacing w:after="0" w:line="360" w:lineRule="auto"/>
              <w:ind w:left="40"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Психотерапевтичні технології на встановлення гармонійних стосунків.</w:t>
            </w:r>
          </w:p>
        </w:tc>
        <w:tc>
          <w:tcPr>
            <w:tcW w:w="1418" w:type="dxa"/>
          </w:tcPr>
          <w:p w:rsidR="000B1757" w:rsidRDefault="00343129">
            <w:pPr>
              <w:pBdr>
                <w:top w:val="nil"/>
                <w:left w:val="nil"/>
                <w:bottom w:val="nil"/>
                <w:right w:val="nil"/>
                <w:between w:val="nil"/>
              </w:pBdr>
              <w:spacing w:line="24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 / 22/19</w:t>
            </w:r>
          </w:p>
        </w:tc>
        <w:tc>
          <w:tcPr>
            <w:tcW w:w="1276" w:type="dxa"/>
          </w:tcPr>
          <w:p w:rsidR="000B1757" w:rsidRDefault="00343129">
            <w:pPr>
              <w:jc w:val="center"/>
              <w:rPr>
                <w:sz w:val="28"/>
                <w:szCs w:val="28"/>
              </w:rPr>
            </w:pPr>
            <w:r>
              <w:rPr>
                <w:rFonts w:ascii="Times New Roman" w:eastAsia="Times New Roman" w:hAnsi="Times New Roman" w:cs="Times New Roman"/>
                <w:b/>
                <w:sz w:val="28"/>
                <w:szCs w:val="28"/>
              </w:rPr>
              <w:t>2 / 2 / 1</w:t>
            </w:r>
          </w:p>
        </w:tc>
        <w:tc>
          <w:tcPr>
            <w:tcW w:w="1559" w:type="dxa"/>
          </w:tcPr>
          <w:p w:rsidR="000B1757" w:rsidRDefault="00343129">
            <w:pPr>
              <w:jc w:val="center"/>
              <w:rPr>
                <w:sz w:val="28"/>
                <w:szCs w:val="28"/>
              </w:rPr>
            </w:pPr>
            <w:r>
              <w:rPr>
                <w:rFonts w:ascii="Times New Roman" w:eastAsia="Times New Roman" w:hAnsi="Times New Roman" w:cs="Times New Roman"/>
                <w:b/>
                <w:sz w:val="28"/>
                <w:szCs w:val="28"/>
              </w:rPr>
              <w:t>4 / 4 / 2</w:t>
            </w:r>
          </w:p>
        </w:tc>
        <w:tc>
          <w:tcPr>
            <w:tcW w:w="1953" w:type="dxa"/>
          </w:tcPr>
          <w:p w:rsidR="000B1757" w:rsidRDefault="00343129">
            <w:pPr>
              <w:rPr>
                <w:sz w:val="28"/>
                <w:szCs w:val="28"/>
              </w:rPr>
            </w:pPr>
            <w:r>
              <w:rPr>
                <w:rFonts w:ascii="Times New Roman" w:eastAsia="Times New Roman" w:hAnsi="Times New Roman" w:cs="Times New Roman"/>
                <w:b/>
                <w:sz w:val="28"/>
                <w:szCs w:val="28"/>
              </w:rPr>
              <w:t>12 / 16 / 16</w:t>
            </w:r>
          </w:p>
        </w:tc>
      </w:tr>
      <w:tr w:rsidR="000B1757">
        <w:trPr>
          <w:trHeight w:val="454"/>
        </w:trPr>
        <w:tc>
          <w:tcPr>
            <w:tcW w:w="3292" w:type="dxa"/>
            <w:tcBorders>
              <w:bottom w:val="single" w:sz="4" w:space="0" w:color="000000"/>
            </w:tcBorders>
          </w:tcPr>
          <w:p w:rsidR="000B1757" w:rsidRDefault="00343129">
            <w:pPr>
              <w:keepNext/>
              <w:widowControl w:val="0"/>
              <w:pBdr>
                <w:top w:val="nil"/>
                <w:left w:val="nil"/>
                <w:bottom w:val="nil"/>
                <w:right w:val="nil"/>
                <w:between w:val="nil"/>
              </w:pBdr>
              <w:ind w:hanging="2"/>
              <w:rPr>
                <w:rFonts w:ascii="Times New Roman" w:eastAsia="Times New Roman" w:hAnsi="Times New Roman" w:cs="Times New Roman"/>
                <w:sz w:val="28"/>
                <w:szCs w:val="28"/>
              </w:rPr>
            </w:pPr>
            <w:r>
              <w:rPr>
                <w:rFonts w:ascii="Times New Roman" w:eastAsia="Times New Roman" w:hAnsi="Times New Roman" w:cs="Times New Roman"/>
                <w:b/>
                <w:sz w:val="28"/>
                <w:szCs w:val="28"/>
              </w:rPr>
              <w:t>Всього годин</w:t>
            </w:r>
          </w:p>
        </w:tc>
        <w:tc>
          <w:tcPr>
            <w:tcW w:w="1418" w:type="dxa"/>
            <w:tcBorders>
              <w:bottom w:val="single" w:sz="4" w:space="0" w:color="000000"/>
            </w:tcBorders>
          </w:tcPr>
          <w:p w:rsidR="000B1757" w:rsidRDefault="00343129">
            <w:pPr>
              <w:widowControl w:val="0"/>
              <w:pBdr>
                <w:top w:val="nil"/>
                <w:left w:val="nil"/>
                <w:bottom w:val="nil"/>
                <w:right w:val="nil"/>
                <w:between w:val="nil"/>
              </w:pBdr>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90 / 90/90</w:t>
            </w:r>
          </w:p>
        </w:tc>
        <w:tc>
          <w:tcPr>
            <w:tcW w:w="1276" w:type="dxa"/>
            <w:tcBorders>
              <w:bottom w:val="single" w:sz="4" w:space="0" w:color="000000"/>
            </w:tcBorders>
          </w:tcPr>
          <w:p w:rsidR="000B1757" w:rsidRDefault="00343129">
            <w:pPr>
              <w:widowControl w:val="0"/>
              <w:pBdr>
                <w:top w:val="nil"/>
                <w:left w:val="nil"/>
                <w:bottom w:val="nil"/>
                <w:right w:val="nil"/>
                <w:between w:val="nil"/>
              </w:pBdr>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10 / 6 / 4</w:t>
            </w:r>
          </w:p>
        </w:tc>
        <w:tc>
          <w:tcPr>
            <w:tcW w:w="1559" w:type="dxa"/>
            <w:tcBorders>
              <w:bottom w:val="single" w:sz="4" w:space="0" w:color="000000"/>
            </w:tcBorders>
          </w:tcPr>
          <w:p w:rsidR="000B1757" w:rsidRDefault="00343129">
            <w:pPr>
              <w:widowControl w:val="0"/>
              <w:pBdr>
                <w:top w:val="nil"/>
                <w:left w:val="nil"/>
                <w:bottom w:val="nil"/>
                <w:right w:val="nil"/>
                <w:between w:val="nil"/>
              </w:pBdr>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20 / 12 / 6</w:t>
            </w:r>
          </w:p>
        </w:tc>
        <w:tc>
          <w:tcPr>
            <w:tcW w:w="1953" w:type="dxa"/>
            <w:tcBorders>
              <w:bottom w:val="single" w:sz="4" w:space="0" w:color="000000"/>
            </w:tcBorders>
          </w:tcPr>
          <w:p w:rsidR="000B1757" w:rsidRDefault="00343129">
            <w:pPr>
              <w:widowControl w:val="0"/>
              <w:pBdr>
                <w:top w:val="nil"/>
                <w:left w:val="nil"/>
                <w:bottom w:val="nil"/>
                <w:right w:val="nil"/>
                <w:between w:val="nil"/>
              </w:pBdr>
              <w:ind w:hanging="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60 / 72 / 80</w:t>
            </w:r>
          </w:p>
        </w:tc>
      </w:tr>
    </w:tbl>
    <w:p w:rsidR="000B1757" w:rsidRDefault="000B1757">
      <w:pPr>
        <w:widowControl w:val="0"/>
        <w:spacing w:after="0" w:line="240" w:lineRule="auto"/>
        <w:jc w:val="center"/>
        <w:rPr>
          <w:rFonts w:ascii="Times New Roman" w:eastAsia="Times New Roman" w:hAnsi="Times New Roman" w:cs="Times New Roman"/>
          <w:b/>
          <w:sz w:val="28"/>
          <w:szCs w:val="28"/>
        </w:rPr>
      </w:pPr>
    </w:p>
    <w:p w:rsidR="000B1757" w:rsidRDefault="0034312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ТЕМИ ЛЕКЦІЙ</w:t>
      </w:r>
    </w:p>
    <w:tbl>
      <w:tblPr>
        <w:tblStyle w:val="afffffe"/>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284"/>
        <w:gridCol w:w="1314"/>
        <w:gridCol w:w="1315"/>
        <w:gridCol w:w="1876"/>
      </w:tblGrid>
      <w:tr w:rsidR="000B1757">
        <w:trPr>
          <w:trHeight w:val="353"/>
        </w:trPr>
        <w:tc>
          <w:tcPr>
            <w:tcW w:w="709" w:type="dxa"/>
            <w:vMerge w:val="restart"/>
          </w:tcPr>
          <w:p w:rsidR="000B1757" w:rsidRDefault="00343129">
            <w:pPr>
              <w:pBdr>
                <w:top w:val="nil"/>
                <w:left w:val="nil"/>
                <w:bottom w:val="nil"/>
                <w:right w:val="nil"/>
                <w:between w:val="nil"/>
              </w:pBdr>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п.п.</w:t>
            </w:r>
          </w:p>
        </w:tc>
        <w:tc>
          <w:tcPr>
            <w:tcW w:w="4284" w:type="dxa"/>
            <w:vMerge w:val="restart"/>
          </w:tcPr>
          <w:p w:rsidR="000B1757" w:rsidRDefault="00343129">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w:t>
            </w:r>
          </w:p>
        </w:tc>
        <w:tc>
          <w:tcPr>
            <w:tcW w:w="4505" w:type="dxa"/>
            <w:gridSpan w:val="3"/>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 годин</w:t>
            </w:r>
          </w:p>
        </w:tc>
      </w:tr>
      <w:tr w:rsidR="000B1757">
        <w:trPr>
          <w:trHeight w:val="352"/>
        </w:trPr>
        <w:tc>
          <w:tcPr>
            <w:tcW w:w="70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28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315" w:type="dxa"/>
          </w:tcPr>
          <w:p w:rsidR="000B1757" w:rsidRDefault="0034312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876" w:type="dxa"/>
          </w:tcPr>
          <w:p w:rsidR="000B1757" w:rsidRDefault="0034312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0B1757">
        <w:trPr>
          <w:trHeight w:val="411"/>
        </w:trPr>
        <w:tc>
          <w:tcPr>
            <w:tcW w:w="709"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84" w:type="dxa"/>
          </w:tcPr>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Сучасні психологічні теорії, які досліджують психологію стосунків.</w:t>
            </w: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15"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76"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0B1757">
        <w:trPr>
          <w:trHeight w:val="704"/>
        </w:trPr>
        <w:tc>
          <w:tcPr>
            <w:tcW w:w="709"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284" w:type="dxa"/>
          </w:tcPr>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Психологія стосунків та соціальний вплив.</w:t>
            </w: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15"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76"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0B1757">
        <w:trPr>
          <w:trHeight w:val="427"/>
        </w:trPr>
        <w:tc>
          <w:tcPr>
            <w:tcW w:w="709"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4284" w:type="dxa"/>
          </w:tcPr>
          <w:p w:rsidR="000B1757" w:rsidRDefault="00343129">
            <w:pPr>
              <w:pBdr>
                <w:top w:val="nil"/>
                <w:left w:val="nil"/>
                <w:bottom w:val="nil"/>
                <w:right w:val="nil"/>
                <w:between w:val="nil"/>
              </w:pBdr>
              <w:spacing w:after="0" w:line="360" w:lineRule="auto"/>
              <w:ind w:left="34"/>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Психологічне насилля в стосунках.  </w:t>
            </w: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15"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76"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0B1757">
        <w:trPr>
          <w:trHeight w:val="456"/>
        </w:trPr>
        <w:tc>
          <w:tcPr>
            <w:tcW w:w="709"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284" w:type="dxa"/>
          </w:tcPr>
          <w:p w:rsidR="000B1757" w:rsidRDefault="00343129">
            <w:pPr>
              <w:pBdr>
                <w:top w:val="nil"/>
                <w:left w:val="nil"/>
                <w:bottom w:val="nil"/>
                <w:right w:val="nil"/>
                <w:between w:val="nil"/>
              </w:pBdr>
              <w:spacing w:after="0" w:line="360" w:lineRule="auto"/>
              <w:ind w:left="40"/>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Психологія стосунків в навчальному процесі.</w:t>
            </w: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15"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76"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0B1757">
        <w:trPr>
          <w:trHeight w:val="456"/>
        </w:trPr>
        <w:tc>
          <w:tcPr>
            <w:tcW w:w="709"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284" w:type="dxa"/>
          </w:tcPr>
          <w:p w:rsidR="000B1757" w:rsidRDefault="00343129">
            <w:pPr>
              <w:pBdr>
                <w:top w:val="nil"/>
                <w:left w:val="nil"/>
                <w:bottom w:val="nil"/>
                <w:right w:val="nil"/>
                <w:between w:val="nil"/>
              </w:pBdr>
              <w:spacing w:after="0" w:line="360" w:lineRule="auto"/>
              <w:ind w:left="40"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Психотерапевтичні технології на встановлення гармонійних стосунків.</w:t>
            </w: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315"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876"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0B1757">
        <w:tc>
          <w:tcPr>
            <w:tcW w:w="709" w:type="dxa"/>
          </w:tcPr>
          <w:p w:rsidR="000B1757" w:rsidRDefault="000B1757">
            <w:pPr>
              <w:pBdr>
                <w:top w:val="nil"/>
                <w:left w:val="nil"/>
                <w:bottom w:val="nil"/>
                <w:right w:val="nil"/>
                <w:between w:val="nil"/>
              </w:pBdr>
              <w:ind w:hanging="2"/>
              <w:rPr>
                <w:rFonts w:ascii="Times New Roman" w:eastAsia="Times New Roman" w:hAnsi="Times New Roman" w:cs="Times New Roman"/>
                <w:color w:val="000000"/>
                <w:sz w:val="28"/>
                <w:szCs w:val="28"/>
              </w:rPr>
            </w:pPr>
          </w:p>
        </w:tc>
        <w:tc>
          <w:tcPr>
            <w:tcW w:w="4284" w:type="dxa"/>
          </w:tcPr>
          <w:p w:rsidR="000B1757" w:rsidRDefault="00343129">
            <w:pPr>
              <w:pBdr>
                <w:top w:val="nil"/>
                <w:left w:val="nil"/>
                <w:bottom w:val="nil"/>
                <w:right w:val="nil"/>
                <w:between w:val="nil"/>
              </w:pBdr>
              <w:spacing w:after="120"/>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314"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w:t>
            </w:r>
          </w:p>
        </w:tc>
        <w:tc>
          <w:tcPr>
            <w:tcW w:w="1315"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1876"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r>
    </w:tbl>
    <w:p w:rsidR="000B1757" w:rsidRDefault="00343129">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ТЕМИ СЕМІНАРСЬКИХ ЗАНЯТЬ</w:t>
      </w:r>
    </w:p>
    <w:p w:rsidR="000B1757" w:rsidRDefault="00343129">
      <w:pPr>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Згідно робочої програми навчальної дисципліни семінарські заняття не заплановані.</w:t>
      </w:r>
    </w:p>
    <w:p w:rsidR="000B1757" w:rsidRDefault="0034312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ТЕМИ ПРАКТИЧНИХ ЗАНЯТЬ</w:t>
      </w:r>
    </w:p>
    <w:p w:rsidR="000B1757" w:rsidRDefault="000B1757">
      <w:pPr>
        <w:spacing w:after="0" w:line="240" w:lineRule="auto"/>
        <w:jc w:val="center"/>
        <w:rPr>
          <w:rFonts w:ascii="Times New Roman" w:eastAsia="Times New Roman" w:hAnsi="Times New Roman" w:cs="Times New Roman"/>
          <w:b/>
          <w:sz w:val="28"/>
          <w:szCs w:val="28"/>
        </w:rPr>
      </w:pPr>
    </w:p>
    <w:tbl>
      <w:tblPr>
        <w:tblStyle w:val="affffff"/>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284"/>
        <w:gridCol w:w="1314"/>
        <w:gridCol w:w="1315"/>
        <w:gridCol w:w="1876"/>
      </w:tblGrid>
      <w:tr w:rsidR="000B1757">
        <w:trPr>
          <w:trHeight w:val="353"/>
        </w:trPr>
        <w:tc>
          <w:tcPr>
            <w:tcW w:w="709" w:type="dxa"/>
            <w:vMerge w:val="restart"/>
          </w:tcPr>
          <w:p w:rsidR="000B1757" w:rsidRDefault="00343129">
            <w:pPr>
              <w:pBdr>
                <w:top w:val="nil"/>
                <w:left w:val="nil"/>
                <w:bottom w:val="nil"/>
                <w:right w:val="nil"/>
                <w:between w:val="nil"/>
              </w:pBdr>
              <w:spacing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п.п.</w:t>
            </w:r>
          </w:p>
        </w:tc>
        <w:tc>
          <w:tcPr>
            <w:tcW w:w="4284" w:type="dxa"/>
            <w:vMerge w:val="restart"/>
          </w:tcPr>
          <w:p w:rsidR="000B1757" w:rsidRDefault="00343129">
            <w:pPr>
              <w:keepNext/>
              <w:keepLines/>
              <w:pBdr>
                <w:top w:val="nil"/>
                <w:left w:val="nil"/>
                <w:bottom w:val="nil"/>
                <w:right w:val="nil"/>
                <w:between w:val="nil"/>
              </w:pBdr>
              <w:spacing w:before="12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w:t>
            </w:r>
          </w:p>
        </w:tc>
        <w:tc>
          <w:tcPr>
            <w:tcW w:w="4505" w:type="dxa"/>
            <w:gridSpan w:val="3"/>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 годин</w:t>
            </w:r>
          </w:p>
        </w:tc>
      </w:tr>
      <w:tr w:rsidR="000B1757">
        <w:trPr>
          <w:trHeight w:val="352"/>
        </w:trPr>
        <w:tc>
          <w:tcPr>
            <w:tcW w:w="70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284"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315" w:type="dxa"/>
          </w:tcPr>
          <w:p w:rsidR="000B1757" w:rsidRDefault="00343129">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876" w:type="dxa"/>
          </w:tcPr>
          <w:p w:rsidR="000B1757" w:rsidRDefault="00343129">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0B1757">
        <w:trPr>
          <w:trHeight w:val="411"/>
        </w:trPr>
        <w:tc>
          <w:tcPr>
            <w:tcW w:w="709"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284" w:type="dxa"/>
          </w:tcPr>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  Сучасні психологічні теорії, які досліджують психологію стосунків.</w:t>
            </w: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315"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876"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r>
      <w:tr w:rsidR="000B1757">
        <w:trPr>
          <w:trHeight w:val="704"/>
        </w:trPr>
        <w:tc>
          <w:tcPr>
            <w:tcW w:w="709"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284" w:type="dxa"/>
          </w:tcPr>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w:t>
            </w:r>
            <w:r>
              <w:rPr>
                <w:rFonts w:ascii="Times New Roman" w:eastAsia="Times New Roman" w:hAnsi="Times New Roman" w:cs="Times New Roman"/>
                <w:color w:val="000000"/>
                <w:sz w:val="28"/>
                <w:szCs w:val="28"/>
              </w:rPr>
              <w:t xml:space="preserve"> Психологія стосунків та соціальний вплив.</w:t>
            </w: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315"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876"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r>
      <w:tr w:rsidR="000B1757">
        <w:trPr>
          <w:trHeight w:val="427"/>
        </w:trPr>
        <w:tc>
          <w:tcPr>
            <w:tcW w:w="709"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284" w:type="dxa"/>
          </w:tcPr>
          <w:p w:rsidR="000B1757" w:rsidRDefault="00343129">
            <w:pPr>
              <w:pBdr>
                <w:top w:val="nil"/>
                <w:left w:val="nil"/>
                <w:bottom w:val="nil"/>
                <w:right w:val="nil"/>
                <w:between w:val="nil"/>
              </w:pBdr>
              <w:spacing w:after="0" w:line="360" w:lineRule="auto"/>
              <w:ind w:left="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Тема 3. </w:t>
            </w:r>
            <w:r>
              <w:rPr>
                <w:rFonts w:ascii="Times New Roman" w:eastAsia="Times New Roman" w:hAnsi="Times New Roman" w:cs="Times New Roman"/>
                <w:color w:val="2C3F52"/>
                <w:sz w:val="28"/>
                <w:szCs w:val="28"/>
                <w:highlight w:val="white"/>
              </w:rPr>
              <w:t xml:space="preserve">Психологічне насилля в стосунках.  </w:t>
            </w: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315"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876"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r>
      <w:tr w:rsidR="000B1757">
        <w:trPr>
          <w:trHeight w:val="456"/>
        </w:trPr>
        <w:tc>
          <w:tcPr>
            <w:tcW w:w="709"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284" w:type="dxa"/>
          </w:tcPr>
          <w:p w:rsidR="000B1757" w:rsidRDefault="00343129">
            <w:pPr>
              <w:pBdr>
                <w:top w:val="nil"/>
                <w:left w:val="nil"/>
                <w:bottom w:val="nil"/>
                <w:right w:val="nil"/>
                <w:between w:val="nil"/>
              </w:pBdr>
              <w:spacing w:after="0" w:line="360" w:lineRule="auto"/>
              <w:ind w:left="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Тема 4. Психологія стосунків в навчальному процесі.</w:t>
            </w: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315"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c>
          <w:tcPr>
            <w:tcW w:w="1876"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p>
        </w:tc>
      </w:tr>
      <w:tr w:rsidR="000B1757">
        <w:trPr>
          <w:trHeight w:val="456"/>
        </w:trPr>
        <w:tc>
          <w:tcPr>
            <w:tcW w:w="709"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284" w:type="dxa"/>
          </w:tcPr>
          <w:p w:rsidR="000B1757" w:rsidRDefault="00343129">
            <w:pPr>
              <w:pBdr>
                <w:top w:val="nil"/>
                <w:left w:val="nil"/>
                <w:bottom w:val="nil"/>
                <w:right w:val="nil"/>
                <w:between w:val="nil"/>
              </w:pBdr>
              <w:spacing w:after="0" w:line="360" w:lineRule="auto"/>
              <w:ind w:left="40" w:firstLine="34"/>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Тема 5. Психотерапевтичні  технології на встановлення гармонійних стосунків.</w:t>
            </w: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315"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c>
          <w:tcPr>
            <w:tcW w:w="1876"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p>
        </w:tc>
      </w:tr>
      <w:tr w:rsidR="000B1757">
        <w:tc>
          <w:tcPr>
            <w:tcW w:w="709" w:type="dxa"/>
          </w:tcPr>
          <w:p w:rsidR="000B1757" w:rsidRDefault="000B1757">
            <w:pPr>
              <w:pBdr>
                <w:top w:val="nil"/>
                <w:left w:val="nil"/>
                <w:bottom w:val="nil"/>
                <w:right w:val="nil"/>
                <w:between w:val="nil"/>
              </w:pBdr>
              <w:spacing w:line="360" w:lineRule="auto"/>
              <w:ind w:hanging="2"/>
              <w:rPr>
                <w:rFonts w:ascii="Times New Roman" w:eastAsia="Times New Roman" w:hAnsi="Times New Roman" w:cs="Times New Roman"/>
                <w:color w:val="000000"/>
                <w:sz w:val="28"/>
                <w:szCs w:val="28"/>
              </w:rPr>
            </w:pPr>
          </w:p>
        </w:tc>
        <w:tc>
          <w:tcPr>
            <w:tcW w:w="4284" w:type="dxa"/>
          </w:tcPr>
          <w:p w:rsidR="000B1757" w:rsidRDefault="00343129">
            <w:pPr>
              <w:pBdr>
                <w:top w:val="nil"/>
                <w:left w:val="nil"/>
                <w:bottom w:val="nil"/>
                <w:right w:val="nil"/>
                <w:between w:val="nil"/>
              </w:pBdr>
              <w:spacing w:after="12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314"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w:t>
            </w:r>
          </w:p>
        </w:tc>
        <w:tc>
          <w:tcPr>
            <w:tcW w:w="1315"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w:t>
            </w:r>
          </w:p>
        </w:tc>
        <w:tc>
          <w:tcPr>
            <w:tcW w:w="1876" w:type="dxa"/>
          </w:tcPr>
          <w:p w:rsidR="000B1757" w:rsidRDefault="00343129">
            <w:pPr>
              <w:pBdr>
                <w:top w:val="nil"/>
                <w:left w:val="nil"/>
                <w:bottom w:val="nil"/>
                <w:right w:val="nil"/>
                <w:between w:val="nil"/>
              </w:pBdr>
              <w:spacing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r>
    </w:tbl>
    <w:p w:rsidR="000B1757" w:rsidRDefault="000B1757">
      <w:pPr>
        <w:spacing w:after="0" w:line="240" w:lineRule="auto"/>
        <w:jc w:val="center"/>
        <w:rPr>
          <w:rFonts w:ascii="Times New Roman" w:eastAsia="Times New Roman" w:hAnsi="Times New Roman" w:cs="Times New Roman"/>
          <w:b/>
          <w:sz w:val="28"/>
          <w:szCs w:val="28"/>
        </w:rPr>
      </w:pPr>
    </w:p>
    <w:p w:rsidR="000B1757" w:rsidRDefault="0034312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7. ТЕМИ ЛАБОРАТОРНИХ ЗАНЯТЬ</w:t>
      </w:r>
    </w:p>
    <w:p w:rsidR="000B1757" w:rsidRDefault="000B175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0B1757" w:rsidRDefault="00343129">
      <w:pPr>
        <w:spacing w:after="0" w:line="276" w:lineRule="auto"/>
        <w:ind w:lef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робочої програми навчальної дисципліни лабораторні заняття не заплановані.</w:t>
      </w:r>
    </w:p>
    <w:p w:rsidR="000B1757" w:rsidRDefault="00343129">
      <w:pPr>
        <w:spacing w:after="0" w:line="360" w:lineRule="auto"/>
        <w:ind w:lef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САМОСТІЙНА  РОБОТА </w:t>
      </w:r>
    </w:p>
    <w:tbl>
      <w:tblPr>
        <w:tblStyle w:val="affffff0"/>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43"/>
        <w:gridCol w:w="1248"/>
        <w:gridCol w:w="1626"/>
        <w:gridCol w:w="1772"/>
      </w:tblGrid>
      <w:tr w:rsidR="000B1757">
        <w:trPr>
          <w:trHeight w:val="227"/>
        </w:trPr>
        <w:tc>
          <w:tcPr>
            <w:tcW w:w="709" w:type="dxa"/>
            <w:vMerge w:val="restart"/>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4143" w:type="dxa"/>
            <w:vMerge w:val="restart"/>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Назва теми</w:t>
            </w:r>
          </w:p>
        </w:tc>
        <w:tc>
          <w:tcPr>
            <w:tcW w:w="4646" w:type="dxa"/>
            <w:gridSpan w:val="3"/>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0B1757">
        <w:trPr>
          <w:trHeight w:val="227"/>
        </w:trPr>
        <w:tc>
          <w:tcPr>
            <w:tcW w:w="70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4143"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248" w:type="dxa"/>
          </w:tcPr>
          <w:p w:rsidR="000B1757" w:rsidRDefault="00343129">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денна форма</w:t>
            </w:r>
          </w:p>
        </w:tc>
        <w:tc>
          <w:tcPr>
            <w:tcW w:w="1626" w:type="dxa"/>
          </w:tcPr>
          <w:p w:rsidR="000B1757" w:rsidRDefault="00343129">
            <w:pPr>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вечірня форма</w:t>
            </w:r>
          </w:p>
        </w:tc>
        <w:tc>
          <w:tcPr>
            <w:tcW w:w="1772" w:type="dxa"/>
          </w:tcPr>
          <w:p w:rsidR="000B1757" w:rsidRDefault="00343129">
            <w:pPr>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0B1757">
        <w:tc>
          <w:tcPr>
            <w:tcW w:w="709" w:type="dxa"/>
          </w:tcPr>
          <w:p w:rsidR="000B1757" w:rsidRDefault="000B1757">
            <w:pPr>
              <w:numPr>
                <w:ilvl w:val="0"/>
                <w:numId w:val="2"/>
              </w:numPr>
              <w:pBdr>
                <w:top w:val="nil"/>
                <w:left w:val="nil"/>
                <w:bottom w:val="nil"/>
                <w:right w:val="nil"/>
                <w:between w:val="nil"/>
              </w:pBdr>
              <w:spacing w:after="120" w:line="240" w:lineRule="auto"/>
              <w:ind w:left="-2" w:firstLine="176"/>
              <w:rPr>
                <w:rFonts w:ascii="Times New Roman" w:eastAsia="Times New Roman" w:hAnsi="Times New Roman" w:cs="Times New Roman"/>
                <w:b/>
                <w:color w:val="000000"/>
                <w:sz w:val="28"/>
                <w:szCs w:val="28"/>
              </w:rPr>
            </w:pPr>
          </w:p>
        </w:tc>
        <w:tc>
          <w:tcPr>
            <w:tcW w:w="4143" w:type="dxa"/>
          </w:tcPr>
          <w:p w:rsidR="000B1757" w:rsidRDefault="00343129">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248"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40</w:t>
            </w:r>
          </w:p>
        </w:tc>
        <w:tc>
          <w:tcPr>
            <w:tcW w:w="1626"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52</w:t>
            </w:r>
          </w:p>
        </w:tc>
        <w:tc>
          <w:tcPr>
            <w:tcW w:w="1772"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w:t>
            </w:r>
          </w:p>
        </w:tc>
      </w:tr>
      <w:tr w:rsidR="000B1757">
        <w:tc>
          <w:tcPr>
            <w:tcW w:w="709" w:type="dxa"/>
          </w:tcPr>
          <w:p w:rsidR="000B1757" w:rsidRDefault="000B1757">
            <w:pPr>
              <w:numPr>
                <w:ilvl w:val="0"/>
                <w:numId w:val="2"/>
              </w:numPr>
              <w:pBdr>
                <w:top w:val="nil"/>
                <w:left w:val="nil"/>
                <w:bottom w:val="nil"/>
                <w:right w:val="nil"/>
                <w:between w:val="nil"/>
              </w:pBdr>
              <w:spacing w:after="120" w:line="240" w:lineRule="auto"/>
              <w:ind w:left="34" w:firstLine="176"/>
              <w:rPr>
                <w:rFonts w:ascii="Times New Roman" w:eastAsia="Times New Roman" w:hAnsi="Times New Roman" w:cs="Times New Roman"/>
                <w:b/>
                <w:color w:val="000000"/>
                <w:sz w:val="28"/>
                <w:szCs w:val="28"/>
              </w:rPr>
            </w:pPr>
          </w:p>
        </w:tc>
        <w:tc>
          <w:tcPr>
            <w:tcW w:w="4143" w:type="dxa"/>
          </w:tcPr>
          <w:p w:rsidR="000B1757" w:rsidRDefault="00343129">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248"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w:t>
            </w:r>
          </w:p>
        </w:tc>
        <w:tc>
          <w:tcPr>
            <w:tcW w:w="1626"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w:t>
            </w:r>
          </w:p>
        </w:tc>
        <w:tc>
          <w:tcPr>
            <w:tcW w:w="1772"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w:t>
            </w:r>
          </w:p>
        </w:tc>
      </w:tr>
      <w:tr w:rsidR="000B1757">
        <w:tc>
          <w:tcPr>
            <w:tcW w:w="709" w:type="dxa"/>
          </w:tcPr>
          <w:p w:rsidR="000B1757" w:rsidRDefault="000B1757">
            <w:pPr>
              <w:numPr>
                <w:ilvl w:val="0"/>
                <w:numId w:val="2"/>
              </w:numPr>
              <w:pBdr>
                <w:top w:val="nil"/>
                <w:left w:val="nil"/>
                <w:bottom w:val="nil"/>
                <w:right w:val="nil"/>
                <w:between w:val="nil"/>
              </w:pBdr>
              <w:spacing w:after="120" w:line="240" w:lineRule="auto"/>
              <w:ind w:left="173" w:firstLine="0"/>
              <w:rPr>
                <w:rFonts w:ascii="Times New Roman" w:eastAsia="Times New Roman" w:hAnsi="Times New Roman" w:cs="Times New Roman"/>
                <w:b/>
                <w:color w:val="000000"/>
                <w:sz w:val="28"/>
                <w:szCs w:val="28"/>
              </w:rPr>
            </w:pPr>
          </w:p>
        </w:tc>
        <w:tc>
          <w:tcPr>
            <w:tcW w:w="4143" w:type="dxa"/>
          </w:tcPr>
          <w:p w:rsidR="000B1757" w:rsidRDefault="00343129">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Виконання контрольної роботи.</w:t>
            </w:r>
          </w:p>
        </w:tc>
        <w:tc>
          <w:tcPr>
            <w:tcW w:w="1248"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626"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1772"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50</w:t>
            </w:r>
          </w:p>
        </w:tc>
      </w:tr>
      <w:tr w:rsidR="000B1757">
        <w:tc>
          <w:tcPr>
            <w:tcW w:w="709" w:type="dxa"/>
          </w:tcPr>
          <w:p w:rsidR="000B1757" w:rsidRDefault="000B1757">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p>
        </w:tc>
        <w:tc>
          <w:tcPr>
            <w:tcW w:w="4143" w:type="dxa"/>
          </w:tcPr>
          <w:p w:rsidR="000B1757" w:rsidRDefault="00343129">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Разом  </w:t>
            </w:r>
          </w:p>
        </w:tc>
        <w:tc>
          <w:tcPr>
            <w:tcW w:w="1248"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60</w:t>
            </w:r>
          </w:p>
        </w:tc>
        <w:tc>
          <w:tcPr>
            <w:tcW w:w="1626"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72</w:t>
            </w:r>
          </w:p>
        </w:tc>
        <w:tc>
          <w:tcPr>
            <w:tcW w:w="1772" w:type="dxa"/>
          </w:tcPr>
          <w:p w:rsidR="000B1757" w:rsidRDefault="00343129">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80</w:t>
            </w:r>
          </w:p>
        </w:tc>
      </w:tr>
    </w:tbl>
    <w:p w:rsidR="000B1757" w:rsidRDefault="000B1757">
      <w:pPr>
        <w:pBdr>
          <w:top w:val="nil"/>
          <w:left w:val="nil"/>
          <w:bottom w:val="nil"/>
          <w:right w:val="nil"/>
          <w:between w:val="nil"/>
        </w:pBdr>
        <w:ind w:left="1" w:hanging="3"/>
        <w:rPr>
          <w:color w:val="000000"/>
          <w:sz w:val="28"/>
          <w:szCs w:val="28"/>
        </w:rPr>
      </w:pPr>
    </w:p>
    <w:p w:rsidR="000B1757" w:rsidRDefault="00343129">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9. ІНДИВІДУАЛЬНІ ЗАВДАННЯ</w:t>
      </w:r>
    </w:p>
    <w:p w:rsidR="000B1757" w:rsidRDefault="00343129">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Індивідуальне завдання</w:t>
      </w:r>
      <w:r>
        <w:rPr>
          <w:rFonts w:ascii="Times New Roman" w:eastAsia="Times New Roman" w:hAnsi="Times New Roman" w:cs="Times New Roman"/>
          <w:color w:val="000000"/>
          <w:sz w:val="28"/>
          <w:szCs w:val="28"/>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w:t>
      </w:r>
      <w:r>
        <w:rPr>
          <w:rFonts w:ascii="Times New Roman" w:eastAsia="Times New Roman" w:hAnsi="Times New Roman" w:cs="Times New Roman"/>
          <w:color w:val="000000"/>
          <w:sz w:val="28"/>
          <w:szCs w:val="28"/>
        </w:rPr>
        <w:t>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0B1757" w:rsidRDefault="003431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w:t>
      </w:r>
      <w:r>
        <w:rPr>
          <w:rFonts w:ascii="Times New Roman" w:eastAsia="Times New Roman" w:hAnsi="Times New Roman" w:cs="Times New Roman"/>
          <w:color w:val="000000"/>
          <w:sz w:val="28"/>
          <w:szCs w:val="28"/>
        </w:rPr>
        <w:t>ення, закріплення та практичне застосування знань із навчального курсу, удосконалення навичок самостійної навчально-пізнавальної діяльності.</w:t>
      </w:r>
    </w:p>
    <w:p w:rsidR="000B1757" w:rsidRDefault="00343129">
      <w:pPr>
        <w:spacing w:after="0" w:line="360" w:lineRule="auto"/>
        <w:ind w:firstLine="720"/>
        <w:jc w:val="both"/>
        <w:rPr>
          <w:sz w:val="24"/>
          <w:szCs w:val="24"/>
        </w:rPr>
      </w:pPr>
      <w:r>
        <w:rPr>
          <w:rFonts w:ascii="Times New Roman" w:eastAsia="Times New Roman" w:hAnsi="Times New Roman" w:cs="Times New Roman"/>
          <w:b/>
          <w:color w:val="000000"/>
          <w:sz w:val="28"/>
          <w:szCs w:val="28"/>
        </w:rPr>
        <w:lastRenderedPageBreak/>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w:t>
      </w:r>
      <w:r>
        <w:rPr>
          <w:rFonts w:ascii="Times New Roman" w:eastAsia="Times New Roman" w:hAnsi="Times New Roman" w:cs="Times New Roman"/>
          <w:color w:val="000000"/>
          <w:sz w:val="28"/>
          <w:szCs w:val="28"/>
        </w:rPr>
        <w:t>, умінь та навичок, отриманих під час лекційних, семінарських, практичних занять і охоплює декілька тем або весь зміст навчального курсу.</w:t>
      </w:r>
    </w:p>
    <w:p w:rsidR="000B1757" w:rsidRDefault="0034312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1. Основи та клінічне значення материнської прив’язаності.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2. П</w:t>
      </w:r>
      <w:r>
        <w:rPr>
          <w:rFonts w:ascii="Times New Roman" w:eastAsia="Times New Roman" w:hAnsi="Times New Roman" w:cs="Times New Roman"/>
          <w:color w:val="3A3A3A"/>
          <w:sz w:val="28"/>
          <w:szCs w:val="28"/>
          <w:highlight w:val="white"/>
        </w:rPr>
        <w:t xml:space="preserve">еріодизація психічного розвитку дитини та материнські функції в різних напрямках психології (З.Фройд, Д.Віннікот, Дж.Боулбі).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3. Єдність та самостійність матері та дитини в системі їх взаємин.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4. Сучасний теорію прив’язаності в дослідженнях Кларка Бейма.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5. Безумовна любов та романтичні взаємини.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6. Умовна любов та її відмінність від безумовної.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7. Чому важливо визначити відносини і коли час це зробити.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8. Несвідоме та романтична любов.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9. </w:t>
      </w:r>
      <w:r>
        <w:rPr>
          <w:rFonts w:ascii="Times New Roman" w:eastAsia="Times New Roman" w:hAnsi="Times New Roman" w:cs="Times New Roman"/>
          <w:color w:val="3A3A3A"/>
          <w:sz w:val="28"/>
          <w:szCs w:val="28"/>
          <w:highlight w:val="white"/>
        </w:rPr>
        <w:t xml:space="preserve">Вплив фантазій про майбутнього партнера на романтичну любов.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10. Безпечне спілкування та романтичні стосунки. </w:t>
      </w:r>
    </w:p>
    <w:p w:rsidR="000B1757" w:rsidRDefault="00343129">
      <w:pPr>
        <w:spacing w:after="0" w:line="360" w:lineRule="auto"/>
        <w:jc w:val="both"/>
        <w:rPr>
          <w:rFonts w:ascii="Times New Roman" w:eastAsia="Times New Roman" w:hAnsi="Times New Roman" w:cs="Times New Roman"/>
          <w:color w:val="3A3A3A"/>
          <w:sz w:val="28"/>
          <w:szCs w:val="28"/>
          <w:highlight w:val="white"/>
        </w:rPr>
      </w:pPr>
      <w:r>
        <w:rPr>
          <w:rFonts w:ascii="Times New Roman" w:eastAsia="Times New Roman" w:hAnsi="Times New Roman" w:cs="Times New Roman"/>
          <w:color w:val="3A3A3A"/>
          <w:sz w:val="28"/>
          <w:szCs w:val="28"/>
          <w:highlight w:val="white"/>
        </w:rPr>
        <w:t xml:space="preserve">11. Емоційна грамотність в романтичних стосунках. </w:t>
      </w:r>
    </w:p>
    <w:p w:rsidR="000B1757" w:rsidRDefault="000B1757">
      <w:pPr>
        <w:spacing w:after="0" w:line="360" w:lineRule="auto"/>
        <w:jc w:val="both"/>
        <w:rPr>
          <w:rFonts w:ascii="Times New Roman" w:eastAsia="Times New Roman" w:hAnsi="Times New Roman" w:cs="Times New Roman"/>
          <w:color w:val="3A3A3A"/>
          <w:sz w:val="28"/>
          <w:szCs w:val="28"/>
          <w:highlight w:val="white"/>
        </w:rPr>
      </w:pPr>
    </w:p>
    <w:p w:rsidR="000B1757" w:rsidRDefault="00343129">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МЕТОДИ НАВЧАННЯ</w:t>
      </w:r>
    </w:p>
    <w:p w:rsidR="000B1757" w:rsidRDefault="00343129">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викладання дисципліни застосовуються різні методи навчання:</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w:t>
      </w:r>
      <w:r>
        <w:rPr>
          <w:rFonts w:ascii="Times New Roman" w:eastAsia="Times New Roman" w:hAnsi="Times New Roman" w:cs="Times New Roman"/>
          <w:sz w:val="28"/>
          <w:szCs w:val="28"/>
        </w:rPr>
        <w:t xml:space="preserve">не обговорення питань теми із залученням більшої частини студентів групи; </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розв’язування ситуаційних завдань;</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в групах;</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кейсів;</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круглі столи, дебати з соціально важливих проблем:</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дискусії з проблемних ситуацій; </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тестування в письмовій формі; </w:t>
      </w:r>
    </w:p>
    <w:p w:rsidR="000B1757" w:rsidRDefault="00343129">
      <w:pPr>
        <w:widowControl w:val="0"/>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виконання письмових завдань тощо.</w:t>
      </w:r>
    </w:p>
    <w:p w:rsidR="000B1757" w:rsidRDefault="000B1757">
      <w:pPr>
        <w:spacing w:after="0" w:line="360" w:lineRule="auto"/>
        <w:jc w:val="both"/>
        <w:rPr>
          <w:rFonts w:ascii="Times New Roman" w:eastAsia="Times New Roman" w:hAnsi="Times New Roman" w:cs="Times New Roman"/>
          <w:color w:val="3A3A3A"/>
          <w:sz w:val="28"/>
          <w:szCs w:val="28"/>
          <w:highlight w:val="white"/>
        </w:rPr>
      </w:pPr>
    </w:p>
    <w:p w:rsidR="000B1757" w:rsidRDefault="00343129">
      <w:pPr>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МЕТОДИ ФОРМИ КОНТРОЛЮ, РОЗПОДІЛ БАЛІВ, ЯКІ ОТРИМУЮТЬ СТУДЕНТИ</w:t>
      </w:r>
    </w:p>
    <w:p w:rsidR="000B1757" w:rsidRDefault="00343129">
      <w:pPr>
        <w:spacing w:after="0" w:line="360" w:lineRule="auto"/>
        <w:ind w:firstLine="720"/>
        <w:jc w:val="both"/>
        <w:rPr>
          <w:rFonts w:ascii="Times New Roman" w:eastAsia="Times New Roman" w:hAnsi="Times New Roman" w:cs="Times New Roman"/>
          <w:sz w:val="28"/>
          <w:szCs w:val="28"/>
        </w:rPr>
      </w:pPr>
      <w:bookmarkStart w:id="4" w:name="_heading=h.96y4v2387gpf" w:colFirst="0" w:colLast="0"/>
      <w:bookmarkEnd w:id="4"/>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0B1757" w:rsidRDefault="00343129">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0B1757" w:rsidRDefault="00343129">
      <w:pPr>
        <w:spacing w:after="0" w:line="360" w:lineRule="auto"/>
        <w:ind w:right="20"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Поточний контроль</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w:t>
      </w:r>
      <w:r>
        <w:rPr>
          <w:rFonts w:ascii="Times New Roman" w:eastAsia="Times New Roman" w:hAnsi="Times New Roman" w:cs="Times New Roman"/>
          <w:sz w:val="28"/>
          <w:szCs w:val="28"/>
        </w:rPr>
        <w:t>рацьовувати тексти, здатності осмислити зміст теми, умінь публічно чи письмово представити певний матеріал (презентація).</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складають бали, які вони накопичили під час всіх аудиторних занять. </w:t>
      </w:r>
      <w:r>
        <w:rPr>
          <w:rFonts w:ascii="Times New Roman" w:eastAsia="Times New Roman" w:hAnsi="Times New Roman" w:cs="Times New Roman"/>
          <w:sz w:val="28"/>
          <w:szCs w:val="28"/>
        </w:rPr>
        <w:t xml:space="preserve">Пропущений матеріал з практичних занять студент опрацьовує самостійно без нарахування балів. </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Критеріями оцінювання</w:t>
      </w:r>
      <w:r>
        <w:rPr>
          <w:rFonts w:ascii="Times New Roman" w:eastAsia="Times New Roman" w:hAnsi="Times New Roman" w:cs="Times New Roman"/>
          <w:sz w:val="28"/>
          <w:szCs w:val="28"/>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w:t>
      </w:r>
      <w:r>
        <w:rPr>
          <w:rFonts w:ascii="Times New Roman" w:eastAsia="Times New Roman" w:hAnsi="Times New Roman" w:cs="Times New Roman"/>
          <w:sz w:val="28"/>
          <w:szCs w:val="28"/>
        </w:rPr>
        <w:t>ч. виконання творчих завдань та розв’язання ситуативних задач; виконання завдань для самостійного опрацювання.</w:t>
      </w:r>
    </w:p>
    <w:p w:rsidR="000B1757" w:rsidRDefault="00343129">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Форми оцінювання</w:t>
      </w:r>
      <w:r>
        <w:rPr>
          <w:rFonts w:ascii="Times New Roman" w:eastAsia="Times New Roman" w:hAnsi="Times New Roman" w:cs="Times New Roman"/>
          <w:sz w:val="28"/>
          <w:szCs w:val="28"/>
        </w:rPr>
        <w:t xml:space="preserve"> поточної навчальної діяльності стандартизовані і включають контроль теоретичної та практичної підготовки.</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знан</w:t>
      </w:r>
      <w:r>
        <w:rPr>
          <w:rFonts w:ascii="Times New Roman" w:eastAsia="Times New Roman" w:hAnsi="Times New Roman" w:cs="Times New Roman"/>
          <w:sz w:val="28"/>
          <w:szCs w:val="28"/>
        </w:rPr>
        <w:t xml:space="preserve">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w:t>
      </w:r>
      <w:r>
        <w:rPr>
          <w:rFonts w:ascii="Times New Roman" w:eastAsia="Times New Roman" w:hAnsi="Times New Roman" w:cs="Times New Roman"/>
          <w:sz w:val="28"/>
          <w:szCs w:val="28"/>
        </w:rPr>
        <w:lastRenderedPageBreak/>
        <w:t>або графічного матеріалу); кейс-методи; презентації результатів</w:t>
      </w:r>
      <w:r>
        <w:rPr>
          <w:rFonts w:ascii="Times New Roman" w:eastAsia="Times New Roman" w:hAnsi="Times New Roman" w:cs="Times New Roman"/>
          <w:sz w:val="28"/>
          <w:szCs w:val="28"/>
        </w:rPr>
        <w:t xml:space="preserve"> індивідуальної роботи; інші.</w:t>
      </w:r>
    </w:p>
    <w:p w:rsidR="000B1757" w:rsidRDefault="00343129">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Формою </w:t>
      </w:r>
      <w:r>
        <w:rPr>
          <w:rFonts w:ascii="Times New Roman" w:eastAsia="Times New Roman" w:hAnsi="Times New Roman" w:cs="Times New Roman"/>
          <w:i/>
          <w:color w:val="000000"/>
          <w:sz w:val="28"/>
          <w:szCs w:val="28"/>
        </w:rPr>
        <w:t>кінцевого контролю</w:t>
      </w:r>
      <w:r>
        <w:rPr>
          <w:rFonts w:ascii="Times New Roman" w:eastAsia="Times New Roman" w:hAnsi="Times New Roman" w:cs="Times New Roman"/>
          <w:color w:val="000000"/>
          <w:sz w:val="28"/>
          <w:szCs w:val="28"/>
        </w:rPr>
        <w:t xml:space="preserve"> успішності навчання з дисципліни є </w:t>
      </w:r>
      <w:r>
        <w:rPr>
          <w:rFonts w:ascii="Times New Roman" w:eastAsia="Times New Roman" w:hAnsi="Times New Roman" w:cs="Times New Roman"/>
          <w:i/>
          <w:color w:val="000000"/>
          <w:sz w:val="28"/>
          <w:szCs w:val="28"/>
        </w:rPr>
        <w:t>диференційований залік.</w:t>
      </w:r>
    </w:p>
    <w:p w:rsidR="000B1757" w:rsidRDefault="00343129">
      <w:pPr>
        <w:spacing w:after="0" w:line="360" w:lineRule="auto"/>
        <w:ind w:left="40"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 кінцевого контролю з дисципліни допускаються студенти при умові </w:t>
      </w:r>
      <w:r>
        <w:rPr>
          <w:rFonts w:ascii="Times New Roman" w:eastAsia="Times New Roman" w:hAnsi="Times New Roman" w:cs="Times New Roman"/>
          <w:b/>
          <w:color w:val="000000"/>
          <w:sz w:val="28"/>
          <w:szCs w:val="28"/>
        </w:rPr>
        <w:t>відвідування не менше 75% навчальних аудиторних занять</w:t>
      </w:r>
      <w:r>
        <w:rPr>
          <w:rFonts w:ascii="Times New Roman" w:eastAsia="Times New Roman" w:hAnsi="Times New Roman" w:cs="Times New Roman"/>
          <w:color w:val="000000"/>
          <w:sz w:val="28"/>
          <w:szCs w:val="28"/>
        </w:rPr>
        <w:t xml:space="preserve"> із всією накопичено</w:t>
      </w:r>
      <w:r>
        <w:rPr>
          <w:rFonts w:ascii="Times New Roman" w:eastAsia="Times New Roman" w:hAnsi="Times New Roman" w:cs="Times New Roman"/>
          <w:color w:val="000000"/>
          <w:sz w:val="28"/>
          <w:szCs w:val="28"/>
        </w:rPr>
        <w:t>ю сумою балів впродовж вивчення дисципліни (курсу) «</w:t>
      </w:r>
      <w:r>
        <w:rPr>
          <w:rFonts w:ascii="Times New Roman" w:eastAsia="Times New Roman" w:hAnsi="Times New Roman" w:cs="Times New Roman"/>
          <w:sz w:val="28"/>
          <w:szCs w:val="28"/>
        </w:rPr>
        <w:t>Психологія стосунків</w:t>
      </w:r>
      <w:r>
        <w:rPr>
          <w:rFonts w:ascii="Times New Roman" w:eastAsia="Times New Roman" w:hAnsi="Times New Roman" w:cs="Times New Roman"/>
          <w:color w:val="000000"/>
          <w:sz w:val="28"/>
          <w:szCs w:val="28"/>
        </w:rPr>
        <w:t xml:space="preserve">». У випадку, якщо студент відвідав </w:t>
      </w:r>
      <w:r>
        <w:rPr>
          <w:rFonts w:ascii="Times New Roman" w:eastAsia="Times New Roman" w:hAnsi="Times New Roman" w:cs="Times New Roman"/>
          <w:b/>
          <w:color w:val="000000"/>
          <w:sz w:val="28"/>
          <w:szCs w:val="28"/>
        </w:rPr>
        <w:t>менше, ніж 75% (</w:t>
      </w:r>
      <w:r>
        <w:rPr>
          <w:rFonts w:ascii="Times New Roman" w:eastAsia="Times New Roman" w:hAnsi="Times New Roman" w:cs="Times New Roman"/>
          <w:color w:val="000000"/>
          <w:sz w:val="28"/>
          <w:szCs w:val="28"/>
        </w:rPr>
        <w:t xml:space="preserve">пропусків у студента </w:t>
      </w:r>
      <w:r>
        <w:rPr>
          <w:rFonts w:ascii="Times New Roman" w:eastAsia="Times New Roman" w:hAnsi="Times New Roman" w:cs="Times New Roman"/>
          <w:b/>
          <w:color w:val="000000"/>
          <w:sz w:val="28"/>
          <w:szCs w:val="28"/>
        </w:rPr>
        <w:t xml:space="preserve">більше 25%) </w:t>
      </w:r>
      <w:r>
        <w:rPr>
          <w:rFonts w:ascii="Times New Roman" w:eastAsia="Times New Roman" w:hAnsi="Times New Roman" w:cs="Times New Roman"/>
          <w:color w:val="000000"/>
          <w:sz w:val="28"/>
          <w:szCs w:val="28"/>
        </w:rPr>
        <w:t>навчальних аудиторних занять, то він вважається таким, який не виконав навчальну програму й навчаль</w:t>
      </w:r>
      <w:r>
        <w:rPr>
          <w:rFonts w:ascii="Times New Roman" w:eastAsia="Times New Roman" w:hAnsi="Times New Roman" w:cs="Times New Roman"/>
          <w:color w:val="000000"/>
          <w:sz w:val="28"/>
          <w:szCs w:val="28"/>
        </w:rPr>
        <w:t>ний план з дисципліни, а отож має право  повторно вивчати дисципліну</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w:t>
      </w:r>
    </w:p>
    <w:p w:rsidR="000B1757" w:rsidRDefault="0034312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Диференційований залік</w:t>
      </w:r>
      <w:r>
        <w:rPr>
          <w:rFonts w:ascii="Times New Roman" w:eastAsia="Times New Roman" w:hAnsi="Times New Roman" w:cs="Times New Roman"/>
          <w:color w:val="000000"/>
          <w:sz w:val="28"/>
          <w:szCs w:val="28"/>
        </w:rPr>
        <w:t xml:space="preserve"> з дисципліни «Психологія стосунків»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w:t>
      </w:r>
      <w:r>
        <w:rPr>
          <w:rFonts w:ascii="Times New Roman" w:eastAsia="Times New Roman" w:hAnsi="Times New Roman" w:cs="Times New Roman"/>
          <w:color w:val="000000"/>
          <w:sz w:val="28"/>
          <w:szCs w:val="28"/>
        </w:rPr>
        <w:t>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w:t>
      </w:r>
      <w:r>
        <w:rPr>
          <w:rFonts w:ascii="Times New Roman" w:eastAsia="Times New Roman" w:hAnsi="Times New Roman" w:cs="Times New Roman"/>
          <w:color w:val="000000"/>
          <w:sz w:val="28"/>
          <w:szCs w:val="28"/>
        </w:rPr>
        <w:t>иконання індивідуального завдання.</w:t>
      </w:r>
    </w:p>
    <w:p w:rsidR="000B1757" w:rsidRDefault="0034312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Зарахування кредиту за вивчену дисципліну здійснюється при умові накопичення загальної кількості отриманих студентом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балів, що має бути не меншою за мінімальну, яка визначена робочою навч</w:t>
      </w:r>
      <w:r>
        <w:rPr>
          <w:rFonts w:ascii="Times New Roman" w:eastAsia="Times New Roman" w:hAnsi="Times New Roman" w:cs="Times New Roman"/>
          <w:color w:val="000000"/>
          <w:sz w:val="28"/>
          <w:szCs w:val="28"/>
        </w:rPr>
        <w:t>альною програмою з дисципліни і відповідає мінімальному значенню оцінки Е, а отже, складає 111 балів.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Максимальна кількість балів, яку може набрати студент з дисципліни за поточну навчальну діяльність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200 балів за шкалою ECTS.  </w:t>
      </w:r>
    </w:p>
    <w:p w:rsidR="000B1757" w:rsidRDefault="0034312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з дисципліни визна</w:t>
      </w:r>
      <w:r>
        <w:rPr>
          <w:rFonts w:ascii="Times New Roman" w:eastAsia="Times New Roman" w:hAnsi="Times New Roman" w:cs="Times New Roman"/>
          <w:color w:val="000000"/>
          <w:sz w:val="28"/>
          <w:szCs w:val="28"/>
        </w:rPr>
        <w:t xml:space="preserve">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B1757" w:rsidRDefault="0034312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Під час оцінювання засвоєння кожної теми модуля студенту виставл</w:t>
      </w:r>
      <w:r>
        <w:rPr>
          <w:rFonts w:ascii="Times New Roman" w:eastAsia="Times New Roman" w:hAnsi="Times New Roman" w:cs="Times New Roman"/>
          <w:color w:val="000000"/>
          <w:sz w:val="28"/>
          <w:szCs w:val="28"/>
        </w:rPr>
        <w:t>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B1757" w:rsidRDefault="00343129">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цьому враховуються усі види робіт, передбачені методичною розробкою програми для вив</w:t>
      </w:r>
      <w:r>
        <w:rPr>
          <w:rFonts w:ascii="Times New Roman" w:eastAsia="Times New Roman" w:hAnsi="Times New Roman" w:cs="Times New Roman"/>
          <w:color w:val="000000"/>
          <w:sz w:val="28"/>
          <w:szCs w:val="28"/>
        </w:rPr>
        <w:t xml:space="preserve">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0B1757" w:rsidRDefault="00343129">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 (денна форма навчання)</w:t>
      </w:r>
    </w:p>
    <w:tbl>
      <w:tblPr>
        <w:tblStyle w:val="affffff1"/>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0B1757">
        <w:trPr>
          <w:trHeight w:val="484"/>
          <w:jc w:val="center"/>
        </w:trPr>
        <w:tc>
          <w:tcPr>
            <w:tcW w:w="1463"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модуля кількість навчальних годи</w:t>
            </w:r>
            <w:r>
              <w:rPr>
                <w:rFonts w:ascii="Times New Roman" w:eastAsia="Times New Roman" w:hAnsi="Times New Roman" w:cs="Times New Roman"/>
                <w:color w:val="000000"/>
                <w:sz w:val="28"/>
                <w:szCs w:val="28"/>
              </w:rPr>
              <w:t>н/кількість кредитів ECTS</w:t>
            </w:r>
          </w:p>
        </w:tc>
        <w:tc>
          <w:tcPr>
            <w:tcW w:w="1438"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899"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5093" w:type="dxa"/>
            <w:gridSpan w:val="5"/>
            <w:vAlign w:val="center"/>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899" w:type="dxa"/>
            <w:vMerge w:val="restart"/>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0B1757">
        <w:trPr>
          <w:trHeight w:val="401"/>
          <w:jc w:val="center"/>
        </w:trPr>
        <w:tc>
          <w:tcPr>
            <w:tcW w:w="1463"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94" w:type="dxa"/>
            <w:gridSpan w:val="4"/>
            <w:vAlign w:val="center"/>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499"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89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1701"/>
          <w:jc w:val="center"/>
        </w:trPr>
        <w:tc>
          <w:tcPr>
            <w:tcW w:w="1463"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86"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p>
        </w:tc>
        <w:tc>
          <w:tcPr>
            <w:tcW w:w="860"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p>
        </w:tc>
        <w:tc>
          <w:tcPr>
            <w:tcW w:w="104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p>
        </w:tc>
        <w:tc>
          <w:tcPr>
            <w:tcW w:w="14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848"/>
          <w:jc w:val="center"/>
        </w:trPr>
        <w:tc>
          <w:tcPr>
            <w:tcW w:w="1463" w:type="dxa"/>
          </w:tcPr>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1 </w:t>
            </w:r>
          </w:p>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90\3.0</w:t>
            </w:r>
          </w:p>
        </w:tc>
        <w:tc>
          <w:tcPr>
            <w:tcW w:w="1438" w:type="dxa"/>
          </w:tcPr>
          <w:p w:rsidR="000B1757" w:rsidRDefault="000B1757">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86" w:type="dxa"/>
            <w:tcBorders>
              <w:top w:val="nil"/>
            </w:tcBorders>
            <w:vAlign w:val="center"/>
          </w:tcPr>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860"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4</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p>
        </w:tc>
        <w:tc>
          <w:tcPr>
            <w:tcW w:w="104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r>
    </w:tbl>
    <w:p w:rsidR="000B1757" w:rsidRDefault="000B1757">
      <w:pPr>
        <w:widowControl w:val="0"/>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p>
    <w:p w:rsidR="000B1757" w:rsidRDefault="00343129">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 (вечірня форма навчання)</w:t>
      </w:r>
    </w:p>
    <w:tbl>
      <w:tblPr>
        <w:tblStyle w:val="affffff2"/>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0B1757">
        <w:trPr>
          <w:trHeight w:val="556"/>
          <w:jc w:val="center"/>
        </w:trPr>
        <w:tc>
          <w:tcPr>
            <w:tcW w:w="1463" w:type="dxa"/>
            <w:vMerge w:val="restart"/>
            <w:vAlign w:val="center"/>
          </w:tcPr>
          <w:p w:rsidR="000B1757" w:rsidRDefault="00343129">
            <w:pPr>
              <w:widowControl w:val="0"/>
              <w:pBdr>
                <w:top w:val="nil"/>
                <w:left w:val="nil"/>
                <w:bottom w:val="nil"/>
                <w:right w:val="nil"/>
                <w:between w:val="nil"/>
              </w:pBdr>
              <w:spacing w:after="0" w:line="240" w:lineRule="auto"/>
              <w:ind w:left="-38" w:righ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438"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899" w:type="dxa"/>
            <w:vMerge w:val="restart"/>
            <w:vAlign w:val="center"/>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5093" w:type="dxa"/>
            <w:gridSpan w:val="5"/>
            <w:vAlign w:val="center"/>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899" w:type="dxa"/>
            <w:vMerge w:val="restart"/>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bookmarkStart w:id="5" w:name="_heading=h.5ow3s64vbrge" w:colFirst="0" w:colLast="0"/>
            <w:bookmarkEnd w:id="5"/>
            <w:r>
              <w:rPr>
                <w:rFonts w:ascii="Times New Roman" w:eastAsia="Times New Roman" w:hAnsi="Times New Roman" w:cs="Times New Roman"/>
                <w:color w:val="000000"/>
                <w:sz w:val="28"/>
                <w:szCs w:val="28"/>
              </w:rPr>
              <w:t>Мінімальна кількість балів з дисципліни</w:t>
            </w:r>
          </w:p>
        </w:tc>
      </w:tr>
      <w:tr w:rsidR="000B1757">
        <w:trPr>
          <w:trHeight w:val="401"/>
          <w:jc w:val="center"/>
        </w:trPr>
        <w:tc>
          <w:tcPr>
            <w:tcW w:w="1463"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94" w:type="dxa"/>
            <w:gridSpan w:val="4"/>
            <w:vAlign w:val="center"/>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499"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89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1502"/>
          <w:jc w:val="center"/>
        </w:trPr>
        <w:tc>
          <w:tcPr>
            <w:tcW w:w="1463"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86"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p>
        </w:tc>
        <w:tc>
          <w:tcPr>
            <w:tcW w:w="860"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p>
        </w:tc>
        <w:tc>
          <w:tcPr>
            <w:tcW w:w="104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p>
        </w:tc>
        <w:tc>
          <w:tcPr>
            <w:tcW w:w="14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848"/>
          <w:jc w:val="center"/>
        </w:trPr>
        <w:tc>
          <w:tcPr>
            <w:tcW w:w="1463" w:type="dxa"/>
          </w:tcPr>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1 </w:t>
            </w:r>
          </w:p>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90\3.0</w:t>
            </w:r>
          </w:p>
        </w:tc>
        <w:tc>
          <w:tcPr>
            <w:tcW w:w="1438" w:type="dxa"/>
          </w:tcPr>
          <w:p w:rsidR="000B1757" w:rsidRDefault="000B1757">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p>
        </w:tc>
        <w:tc>
          <w:tcPr>
            <w:tcW w:w="786" w:type="dxa"/>
            <w:tcBorders>
              <w:top w:val="nil"/>
            </w:tcBorders>
            <w:vAlign w:val="center"/>
          </w:tcPr>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860"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20</w:t>
            </w:r>
          </w:p>
        </w:tc>
        <w:tc>
          <w:tcPr>
            <w:tcW w:w="104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r>
    </w:tbl>
    <w:p w:rsidR="000B1757" w:rsidRDefault="000B1757">
      <w:pPr>
        <w:widowControl w:val="0"/>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p>
    <w:p w:rsidR="000B1757" w:rsidRDefault="00343129">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Вага кожної теми у межах курсу в балах має бути однаковою. </w:t>
      </w:r>
    </w:p>
    <w:p w:rsidR="000B1757" w:rsidRDefault="00343129">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0B1757" w:rsidRDefault="00343129">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ЗАГАЛЬНЕ ОЦІНЮВАННЯ ДИСЦИПЛІНИ </w:t>
      </w:r>
      <w:r>
        <w:rPr>
          <w:rFonts w:ascii="Times New Roman" w:eastAsia="Times New Roman" w:hAnsi="Times New Roman" w:cs="Times New Roman"/>
          <w:color w:val="000000"/>
          <w:sz w:val="28"/>
          <w:szCs w:val="28"/>
        </w:rPr>
        <w:t>(денн</w:t>
      </w:r>
      <w:r>
        <w:rPr>
          <w:rFonts w:ascii="Times New Roman" w:eastAsia="Times New Roman" w:hAnsi="Times New Roman" w:cs="Times New Roman"/>
          <w:color w:val="000000"/>
          <w:sz w:val="28"/>
          <w:szCs w:val="28"/>
        </w:rPr>
        <w:t>а форма навчання)</w:t>
      </w:r>
    </w:p>
    <w:tbl>
      <w:tblPr>
        <w:tblStyle w:val="affffff3"/>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4055"/>
      </w:tblGrid>
      <w:tr w:rsidR="000B1757">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4055"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0B1757">
        <w:trPr>
          <w:trHeight w:val="240"/>
        </w:trPr>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10;   1 тема – 18 балів ) </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4055" w:type="dxa"/>
            <w:vMerge w:val="restart"/>
            <w:tcBorders>
              <w:top w:val="single" w:sz="4" w:space="0" w:color="000000"/>
              <w:left w:val="single" w:sz="4" w:space="0" w:color="000000"/>
              <w:bottom w:val="single" w:sz="4" w:space="0" w:color="000000"/>
              <w:right w:val="single" w:sz="4" w:space="0" w:color="000000"/>
            </w:tcBorders>
          </w:tcPr>
          <w:p w:rsidR="000B1757" w:rsidRDefault="000B1757">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b/>
                <w:sz w:val="28"/>
                <w:szCs w:val="28"/>
              </w:rPr>
            </w:pP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Диф. залік</w:t>
            </w:r>
          </w:p>
        </w:tc>
      </w:tr>
      <w:tr w:rsidR="000B1757">
        <w:trPr>
          <w:trHeight w:val="240"/>
        </w:trPr>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20 </w:t>
            </w:r>
          </w:p>
        </w:tc>
        <w:tc>
          <w:tcPr>
            <w:tcW w:w="4055" w:type="dxa"/>
            <w:vMerge/>
            <w:tcBorders>
              <w:top w:val="single" w:sz="4" w:space="0" w:color="000000"/>
              <w:left w:val="single" w:sz="4" w:space="0" w:color="000000"/>
              <w:bottom w:val="single" w:sz="4" w:space="0" w:color="000000"/>
              <w:right w:val="single" w:sz="4" w:space="0" w:color="000000"/>
            </w:tcBorders>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240"/>
        </w:trPr>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4055" w:type="dxa"/>
            <w:vMerge/>
            <w:tcBorders>
              <w:top w:val="single" w:sz="4" w:space="0" w:color="000000"/>
              <w:left w:val="single" w:sz="4" w:space="0" w:color="000000"/>
              <w:bottom w:val="single" w:sz="4" w:space="0" w:color="000000"/>
              <w:right w:val="single" w:sz="4" w:space="0" w:color="000000"/>
            </w:tcBorders>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0B1757" w:rsidRDefault="000B1757">
      <w:pPr>
        <w:spacing w:after="0" w:line="360" w:lineRule="auto"/>
        <w:ind w:left="40" w:firstLine="709"/>
        <w:jc w:val="both"/>
        <w:rPr>
          <w:rFonts w:ascii="Times New Roman" w:eastAsia="Times New Roman" w:hAnsi="Times New Roman" w:cs="Times New Roman"/>
          <w:sz w:val="28"/>
          <w:szCs w:val="28"/>
        </w:rPr>
      </w:pPr>
    </w:p>
    <w:p w:rsidR="000B1757" w:rsidRDefault="00343129">
      <w:pPr>
        <w:spacing w:after="0" w:line="360" w:lineRule="auto"/>
        <w:ind w:left="4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Сума балів з дисципліни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дорівнює сумі балів за поточний контроль та виконання індивідуального завдання</w:t>
      </w: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ЗАГАЛЬНЕ ОЦІНЮВАННЯ ДИСЦИПЛІНИ </w:t>
      </w:r>
      <w:r>
        <w:rPr>
          <w:rFonts w:ascii="Times New Roman" w:eastAsia="Times New Roman" w:hAnsi="Times New Roman" w:cs="Times New Roman"/>
          <w:color w:val="000000"/>
          <w:sz w:val="28"/>
          <w:szCs w:val="28"/>
        </w:rPr>
        <w:t>(денна форма навчання)</w:t>
      </w:r>
    </w:p>
    <w:tbl>
      <w:tblPr>
        <w:tblStyle w:val="affffff4"/>
        <w:tblW w:w="96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440"/>
        <w:gridCol w:w="4055"/>
      </w:tblGrid>
      <w:tr w:rsidR="000B1757">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4055"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0B1757">
        <w:trPr>
          <w:trHeight w:val="240"/>
        </w:trPr>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6;   1 тема – 30 балів ) </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4055" w:type="dxa"/>
            <w:vMerge w:val="restart"/>
            <w:tcBorders>
              <w:top w:val="single" w:sz="4" w:space="0" w:color="000000"/>
              <w:left w:val="single" w:sz="4" w:space="0" w:color="000000"/>
              <w:bottom w:val="single" w:sz="4" w:space="0" w:color="000000"/>
              <w:right w:val="single" w:sz="4" w:space="0" w:color="000000"/>
            </w:tcBorders>
          </w:tcPr>
          <w:p w:rsidR="000B1757" w:rsidRDefault="000B1757">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b/>
                <w:sz w:val="28"/>
                <w:szCs w:val="28"/>
              </w:rPr>
            </w:pP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Диф. залік</w:t>
            </w:r>
          </w:p>
        </w:tc>
      </w:tr>
      <w:tr w:rsidR="000B1757">
        <w:trPr>
          <w:trHeight w:val="240"/>
        </w:trPr>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20 </w:t>
            </w:r>
          </w:p>
        </w:tc>
        <w:tc>
          <w:tcPr>
            <w:tcW w:w="4055" w:type="dxa"/>
            <w:vMerge/>
            <w:tcBorders>
              <w:top w:val="single" w:sz="4" w:space="0" w:color="000000"/>
              <w:left w:val="single" w:sz="4" w:space="0" w:color="000000"/>
              <w:bottom w:val="single" w:sz="4" w:space="0" w:color="000000"/>
              <w:right w:val="single" w:sz="4" w:space="0" w:color="000000"/>
            </w:tcBorders>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240"/>
        </w:trPr>
        <w:tc>
          <w:tcPr>
            <w:tcW w:w="4144"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ВСЬОГО:                            </w:t>
            </w:r>
          </w:p>
        </w:tc>
        <w:tc>
          <w:tcPr>
            <w:tcW w:w="1440"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4055" w:type="dxa"/>
            <w:vMerge/>
            <w:tcBorders>
              <w:top w:val="single" w:sz="4" w:space="0" w:color="000000"/>
              <w:left w:val="single" w:sz="4" w:space="0" w:color="000000"/>
              <w:bottom w:val="single" w:sz="4" w:space="0" w:color="000000"/>
              <w:right w:val="single" w:sz="4" w:space="0" w:color="000000"/>
            </w:tcBorders>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0B1757" w:rsidRDefault="000B1757">
      <w:pPr>
        <w:spacing w:after="0" w:line="360" w:lineRule="auto"/>
        <w:ind w:firstLine="720"/>
        <w:jc w:val="both"/>
        <w:rPr>
          <w:rFonts w:ascii="Times New Roman" w:eastAsia="Times New Roman" w:hAnsi="Times New Roman" w:cs="Times New Roman"/>
          <w:sz w:val="28"/>
          <w:szCs w:val="28"/>
        </w:rPr>
      </w:pPr>
    </w:p>
    <w:p w:rsidR="000B1757" w:rsidRDefault="00343129">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складають бали, які вони накопичили під час аудиторних занять. </w:t>
      </w:r>
    </w:p>
    <w:p w:rsidR="000B1757" w:rsidRDefault="00343129">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Пропущений матеріал з практичних занять студент опрацьовує самостійно без нарахування балів. </w:t>
      </w:r>
    </w:p>
    <w:p w:rsidR="000B1757" w:rsidRDefault="00343129">
      <w:pPr>
        <w:spacing w:after="0" w:line="36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 (заочна форма навчання)</w:t>
      </w:r>
      <w:r>
        <w:rPr>
          <w:rFonts w:ascii="Times New Roman" w:eastAsia="Times New Roman" w:hAnsi="Times New Roman" w:cs="Times New Roman"/>
          <w:sz w:val="28"/>
          <w:szCs w:val="28"/>
        </w:rPr>
        <w:t xml:space="preserve"> </w:t>
      </w:r>
    </w:p>
    <w:tbl>
      <w:tblPr>
        <w:tblStyle w:val="affffff5"/>
        <w:tblW w:w="9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1438"/>
        <w:gridCol w:w="899"/>
        <w:gridCol w:w="786"/>
        <w:gridCol w:w="860"/>
        <w:gridCol w:w="899"/>
        <w:gridCol w:w="1049"/>
        <w:gridCol w:w="1499"/>
        <w:gridCol w:w="899"/>
      </w:tblGrid>
      <w:tr w:rsidR="000B1757">
        <w:trPr>
          <w:trHeight w:val="484"/>
          <w:jc w:val="center"/>
        </w:trPr>
        <w:tc>
          <w:tcPr>
            <w:tcW w:w="1463"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Номер модуля кількість навчальних </w:t>
            </w:r>
            <w:r>
              <w:rPr>
                <w:rFonts w:ascii="Times New Roman" w:eastAsia="Times New Roman" w:hAnsi="Times New Roman" w:cs="Times New Roman"/>
                <w:color w:val="000000"/>
                <w:sz w:val="28"/>
                <w:szCs w:val="28"/>
              </w:rPr>
              <w:t>годин/кількість кредитів ECTS</w:t>
            </w:r>
          </w:p>
        </w:tc>
        <w:tc>
          <w:tcPr>
            <w:tcW w:w="1438"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899"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5093" w:type="dxa"/>
            <w:gridSpan w:val="5"/>
            <w:vAlign w:val="center"/>
          </w:tcPr>
          <w:p w:rsidR="000B1757" w:rsidRDefault="00343129">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899" w:type="dxa"/>
            <w:vMerge w:val="restart"/>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0B1757">
        <w:trPr>
          <w:trHeight w:val="401"/>
          <w:jc w:val="center"/>
        </w:trPr>
        <w:tc>
          <w:tcPr>
            <w:tcW w:w="1463"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94" w:type="dxa"/>
            <w:gridSpan w:val="4"/>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499" w:type="dxa"/>
            <w:vMerge w:val="restart"/>
            <w:vAlign w:val="center"/>
          </w:tcPr>
          <w:p w:rsidR="000B1757" w:rsidRDefault="00343129">
            <w:pPr>
              <w:widowControl w:val="0"/>
              <w:pBdr>
                <w:top w:val="nil"/>
                <w:left w:val="nil"/>
                <w:bottom w:val="nil"/>
                <w:right w:val="nil"/>
                <w:between w:val="nil"/>
              </w:pBdr>
              <w:spacing w:after="0" w:line="240" w:lineRule="auto"/>
              <w:ind w:right="113"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89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1701"/>
          <w:jc w:val="center"/>
        </w:trPr>
        <w:tc>
          <w:tcPr>
            <w:tcW w:w="1463"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38"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86"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w:t>
            </w:r>
          </w:p>
        </w:tc>
        <w:tc>
          <w:tcPr>
            <w:tcW w:w="860"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p>
        </w:tc>
        <w:tc>
          <w:tcPr>
            <w:tcW w:w="104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p>
        </w:tc>
        <w:tc>
          <w:tcPr>
            <w:tcW w:w="1499" w:type="dxa"/>
            <w:vMerge/>
            <w:vAlign w:val="center"/>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99"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0B1757">
        <w:trPr>
          <w:trHeight w:val="848"/>
          <w:jc w:val="center"/>
        </w:trPr>
        <w:tc>
          <w:tcPr>
            <w:tcW w:w="1463" w:type="dxa"/>
          </w:tcPr>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1 </w:t>
            </w:r>
          </w:p>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90\3.0</w:t>
            </w:r>
          </w:p>
        </w:tc>
        <w:tc>
          <w:tcPr>
            <w:tcW w:w="1438" w:type="dxa"/>
          </w:tcPr>
          <w:p w:rsidR="000B1757" w:rsidRDefault="000B1757">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786" w:type="dxa"/>
            <w:tcBorders>
              <w:top w:val="nil"/>
            </w:tcBorders>
            <w:vAlign w:val="center"/>
          </w:tcPr>
          <w:p w:rsidR="000B1757" w:rsidRDefault="00343129">
            <w:pPr>
              <w:widowControl w:val="0"/>
              <w:pBdr>
                <w:top w:val="nil"/>
                <w:left w:val="nil"/>
                <w:bottom w:val="nil"/>
                <w:right w:val="nil"/>
                <w:between w:val="nil"/>
              </w:pBdr>
              <w:spacing w:after="0" w:line="36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860"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4</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p>
        </w:tc>
        <w:tc>
          <w:tcPr>
            <w:tcW w:w="104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899" w:type="dxa"/>
            <w:vAlign w:val="center"/>
          </w:tcPr>
          <w:p w:rsidR="000B1757" w:rsidRDefault="00343129">
            <w:pPr>
              <w:widowControl w:val="0"/>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r>
    </w:tbl>
    <w:p w:rsidR="000B1757" w:rsidRDefault="000B1757">
      <w:pPr>
        <w:widowControl w:val="0"/>
        <w:pBdr>
          <w:top w:val="nil"/>
          <w:left w:val="nil"/>
          <w:bottom w:val="nil"/>
          <w:right w:val="nil"/>
          <w:between w:val="nil"/>
        </w:pBdr>
        <w:spacing w:after="0" w:line="360" w:lineRule="auto"/>
        <w:ind w:left="1" w:hanging="3"/>
        <w:jc w:val="both"/>
        <w:rPr>
          <w:rFonts w:ascii="Times New Roman" w:eastAsia="Times New Roman" w:hAnsi="Times New Roman" w:cs="Times New Roman"/>
          <w:color w:val="000000"/>
          <w:sz w:val="28"/>
          <w:szCs w:val="28"/>
        </w:rPr>
      </w:pPr>
    </w:p>
    <w:p w:rsidR="000B1757" w:rsidRDefault="00343129">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w:t>
      </w:r>
      <w:r>
        <w:rPr>
          <w:rFonts w:ascii="Times New Roman" w:eastAsia="Times New Roman" w:hAnsi="Times New Roman" w:cs="Times New Roman"/>
          <w:sz w:val="28"/>
          <w:szCs w:val="28"/>
        </w:rPr>
        <w:t xml:space="preserve">йною шкалою, виставлених за кожне завдання контрольної роботи. Сума балів за виконання всіх завдань контрольної роботи становить 120 балів. </w:t>
      </w:r>
    </w:p>
    <w:p w:rsidR="000B1757" w:rsidRDefault="0034312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ЗАГАЛЬНЕ ОЦІНЮВАННЯ ДИСЦИПЛІНИ </w:t>
      </w:r>
      <w:r>
        <w:rPr>
          <w:rFonts w:ascii="Times New Roman" w:eastAsia="Times New Roman" w:hAnsi="Times New Roman" w:cs="Times New Roman"/>
          <w:color w:val="000000"/>
          <w:sz w:val="28"/>
          <w:szCs w:val="28"/>
        </w:rPr>
        <w:t>(заочна форма навчання)</w:t>
      </w:r>
    </w:p>
    <w:tbl>
      <w:tblPr>
        <w:tblStyle w:val="affffff6"/>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1985"/>
        <w:gridCol w:w="2551"/>
      </w:tblGrid>
      <w:tr w:rsidR="000B1757">
        <w:tc>
          <w:tcPr>
            <w:tcW w:w="5103"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2551"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Форма підсумкового контролю</w:t>
            </w:r>
          </w:p>
        </w:tc>
      </w:tr>
      <w:tr w:rsidR="000B1757">
        <w:tc>
          <w:tcPr>
            <w:tcW w:w="5103"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Поточна успішність</w:t>
            </w:r>
            <w:r>
              <w:rPr>
                <w:rFonts w:ascii="Times New Roman" w:eastAsia="Times New Roman" w:hAnsi="Times New Roman" w:cs="Times New Roman"/>
                <w:color w:val="000000"/>
                <w:sz w:val="28"/>
                <w:szCs w:val="28"/>
              </w:rPr>
              <w:t xml:space="preserve"> (тем практичних занять у кожному семестрі – 3;   </w:t>
            </w: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1 тема – 20 бали, </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20 балів</w:t>
            </w: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80 </w:t>
            </w:r>
          </w:p>
        </w:tc>
        <w:tc>
          <w:tcPr>
            <w:tcW w:w="2551" w:type="dxa"/>
            <w:vMerge w:val="restart"/>
            <w:tcBorders>
              <w:top w:val="single" w:sz="4" w:space="0" w:color="000000"/>
              <w:left w:val="single" w:sz="4" w:space="0" w:color="000000"/>
              <w:right w:val="single" w:sz="4" w:space="0" w:color="000000"/>
            </w:tcBorders>
          </w:tcPr>
          <w:p w:rsidR="000B1757" w:rsidRDefault="000B1757">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p>
          <w:p w:rsidR="000B1757" w:rsidRDefault="000B1757">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p>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Диф. залік </w:t>
            </w:r>
          </w:p>
        </w:tc>
      </w:tr>
      <w:tr w:rsidR="000B1757">
        <w:tc>
          <w:tcPr>
            <w:tcW w:w="5103"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Контрольна робота</w:t>
            </w:r>
          </w:p>
        </w:tc>
        <w:tc>
          <w:tcPr>
            <w:tcW w:w="1985" w:type="dxa"/>
            <w:tcBorders>
              <w:top w:val="single" w:sz="4" w:space="0" w:color="000000"/>
              <w:left w:val="single" w:sz="4" w:space="0" w:color="000000"/>
              <w:bottom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120</w:t>
            </w:r>
          </w:p>
        </w:tc>
        <w:tc>
          <w:tcPr>
            <w:tcW w:w="2551" w:type="dxa"/>
            <w:vMerge/>
            <w:tcBorders>
              <w:top w:val="single" w:sz="4" w:space="0" w:color="000000"/>
              <w:left w:val="single" w:sz="4" w:space="0" w:color="000000"/>
              <w:right w:val="single" w:sz="4" w:space="0" w:color="000000"/>
            </w:tcBorders>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0B1757">
        <w:trPr>
          <w:trHeight w:val="562"/>
        </w:trPr>
        <w:tc>
          <w:tcPr>
            <w:tcW w:w="5103" w:type="dxa"/>
            <w:tcBorders>
              <w:top w:val="single" w:sz="4" w:space="0" w:color="000000"/>
              <w:left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985" w:type="dxa"/>
            <w:tcBorders>
              <w:top w:val="single" w:sz="4" w:space="0" w:color="000000"/>
              <w:left w:val="single" w:sz="4" w:space="0" w:color="000000"/>
              <w:right w:val="single" w:sz="4" w:space="0" w:color="000000"/>
            </w:tcBorders>
          </w:tcPr>
          <w:p w:rsidR="000B1757" w:rsidRDefault="00343129">
            <w:pPr>
              <w:pBdr>
                <w:top w:val="nil"/>
                <w:left w:val="nil"/>
                <w:bottom w:val="nil"/>
                <w:right w:val="nil"/>
                <w:between w:val="nil"/>
              </w:pBdr>
              <w:tabs>
                <w:tab w:val="left" w:pos="13892"/>
              </w:tabs>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2551" w:type="dxa"/>
            <w:vMerge/>
            <w:tcBorders>
              <w:top w:val="single" w:sz="4" w:space="0" w:color="000000"/>
              <w:left w:val="single" w:sz="4" w:space="0" w:color="000000"/>
              <w:right w:val="single" w:sz="4" w:space="0" w:color="000000"/>
            </w:tcBorders>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0B1757" w:rsidRDefault="000B1757">
      <w:pPr>
        <w:spacing w:after="0" w:line="360" w:lineRule="auto"/>
        <w:ind w:left="40" w:firstLine="709"/>
        <w:jc w:val="both"/>
        <w:rPr>
          <w:rFonts w:ascii="Times New Roman" w:eastAsia="Times New Roman" w:hAnsi="Times New Roman" w:cs="Times New Roman"/>
          <w:b/>
          <w:color w:val="000000"/>
          <w:sz w:val="28"/>
          <w:szCs w:val="28"/>
        </w:rPr>
      </w:pPr>
    </w:p>
    <w:p w:rsidR="000B1757" w:rsidRDefault="00343129">
      <w:pPr>
        <w:spacing w:after="0" w:line="360" w:lineRule="auto"/>
        <w:ind w:left="40"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0B1757" w:rsidRDefault="00343129">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ШКАЛА ECTS</w:t>
      </w:r>
    </w:p>
    <w:tbl>
      <w:tblPr>
        <w:tblStyle w:val="affffff7"/>
        <w:tblW w:w="96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392"/>
        <w:gridCol w:w="1418"/>
        <w:gridCol w:w="5127"/>
      </w:tblGrid>
      <w:tr w:rsidR="000B1757">
        <w:trPr>
          <w:trHeight w:val="894"/>
        </w:trPr>
        <w:tc>
          <w:tcPr>
            <w:tcW w:w="1701"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Оцінка за національною шкалою</w:t>
            </w: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Границі оцінок</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ECTS</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Оцінка ECTS</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Описання</w:t>
            </w:r>
          </w:p>
        </w:tc>
      </w:tr>
      <w:tr w:rsidR="000B1757">
        <w:tc>
          <w:tcPr>
            <w:tcW w:w="1701"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w:t>
            </w: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170-200</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(відмінне виконання лише з незначною кількістю помилок)</w:t>
            </w:r>
          </w:p>
        </w:tc>
      </w:tr>
      <w:tr w:rsidR="000B1757">
        <w:tc>
          <w:tcPr>
            <w:tcW w:w="1701" w:type="dxa"/>
            <w:vMerge w:val="restart"/>
          </w:tcPr>
          <w:p w:rsidR="000B1757" w:rsidRDefault="000B1757">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0B1757">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Добре</w:t>
            </w: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155 -169</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Дуже добре</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(вище середнього рівня з кількома помилками)</w:t>
            </w:r>
          </w:p>
        </w:tc>
      </w:tr>
      <w:tr w:rsidR="000B1757">
        <w:tc>
          <w:tcPr>
            <w:tcW w:w="1701"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140 - 154</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Добре </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цілому правильне виконання з певною кількістю суттєвих помилок)</w:t>
            </w:r>
          </w:p>
        </w:tc>
      </w:tr>
      <w:tr w:rsidR="000B1757">
        <w:tc>
          <w:tcPr>
            <w:tcW w:w="1701" w:type="dxa"/>
            <w:vMerge w:val="restart"/>
          </w:tcPr>
          <w:p w:rsidR="000B1757" w:rsidRDefault="000B1757">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0B1757">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Задовільно</w:t>
            </w: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125 - 139</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Задовільно </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(непогано, але зі значною кількістю недоліків)</w:t>
            </w:r>
          </w:p>
        </w:tc>
      </w:tr>
      <w:tr w:rsidR="000B1757">
        <w:tc>
          <w:tcPr>
            <w:tcW w:w="1701"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111 - 124</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Достатньо </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(виконання задовольняє мінімальним критеріям)</w:t>
            </w:r>
          </w:p>
        </w:tc>
      </w:tr>
      <w:tr w:rsidR="000B1757">
        <w:tc>
          <w:tcPr>
            <w:tcW w:w="1701" w:type="dxa"/>
            <w:vMerge w:val="restart"/>
          </w:tcPr>
          <w:p w:rsidR="000B1757" w:rsidRDefault="000B1757">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0B1757">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Незадовільно</w:t>
            </w: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60 - 110</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Fx</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Незадовільно </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можливістю повторного складання)</w:t>
            </w:r>
          </w:p>
        </w:tc>
      </w:tr>
      <w:tr w:rsidR="000B1757">
        <w:tc>
          <w:tcPr>
            <w:tcW w:w="1701" w:type="dxa"/>
            <w:vMerge/>
          </w:tcPr>
          <w:p w:rsidR="000B1757" w:rsidRDefault="000B175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92"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1 - 59</w:t>
            </w:r>
          </w:p>
        </w:tc>
        <w:tc>
          <w:tcPr>
            <w:tcW w:w="1418"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5127" w:type="dxa"/>
          </w:tcPr>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Незадовільно </w:t>
            </w:r>
          </w:p>
          <w:p w:rsidR="000B1757" w:rsidRDefault="00343129">
            <w:pPr>
              <w:pBdr>
                <w:top w:val="nil"/>
                <w:left w:val="nil"/>
                <w:bottom w:val="nil"/>
                <w:right w:val="nil"/>
                <w:between w:val="nil"/>
              </w:pBdr>
              <w:spacing w:after="0" w:line="36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обов’язковим повторним вивченням дисципліни)</w:t>
            </w:r>
          </w:p>
        </w:tc>
      </w:tr>
    </w:tbl>
    <w:p w:rsidR="000B1757" w:rsidRDefault="00343129">
      <w:pPr>
        <w:spacing w:before="24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B1757" w:rsidRDefault="00343129">
      <w:pPr>
        <w:pBdr>
          <w:top w:val="nil"/>
          <w:left w:val="nil"/>
          <w:bottom w:val="nil"/>
          <w:right w:val="nil"/>
          <w:between w:val="nil"/>
        </w:pBdr>
        <w:spacing w:after="0" w:line="360" w:lineRule="auto"/>
        <w:ind w:left="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кі</w:t>
      </w:r>
      <w:r>
        <w:rPr>
          <w:rFonts w:ascii="Times New Roman" w:eastAsia="Times New Roman" w:hAnsi="Times New Roman" w:cs="Times New Roman"/>
          <w:i/>
          <w:color w:val="000000"/>
          <w:sz w:val="28"/>
          <w:szCs w:val="28"/>
        </w:rPr>
        <w:t>нцевого контролю знань з дисципліни:</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Перерахуйте основні психолого-педагогічні моделі батьківсько-дитячих стосунків й назвіть основних представників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визначення поняттю батьківська позиція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Перерахуйте ключові поняття психоаналітичної моделі дитяче-б</w:t>
      </w:r>
      <w:r>
        <w:rPr>
          <w:rFonts w:ascii="Times New Roman" w:eastAsia="Times New Roman" w:hAnsi="Times New Roman" w:cs="Times New Roman"/>
          <w:color w:val="000000"/>
          <w:sz w:val="28"/>
          <w:szCs w:val="28"/>
        </w:rPr>
        <w:t>атьківських взаємин</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визначення поняттю «батькіські установки»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Перерахуйте ключові поняття біхевіористичної моделі дитяче-батьківських взаємин</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Перерахуйте найбільш типові ролі дитини у дисгармонійній  сімї й опишть їх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визначення поняттю «батьківське відношення»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Перерахуйте ключові поняття гуманістичної моделі дитяче-батьківських взаємин.</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Назвіть особистісні фактори батьків, що впливають на дитину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Дайте визначення поняттю «симбіоз»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основні методи</w:t>
      </w:r>
      <w:r>
        <w:rPr>
          <w:rFonts w:ascii="Times New Roman" w:eastAsia="Times New Roman" w:hAnsi="Times New Roman" w:cs="Times New Roman"/>
          <w:color w:val="000000"/>
          <w:sz w:val="28"/>
          <w:szCs w:val="28"/>
        </w:rPr>
        <w:t xml:space="preserve"> виховання психоаналітичної моделі дитячо-батьківських взаємин</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сучасні психологічні теорії, які досліджують психологію стосунків.</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психологія стосунків та соціальний вплив.</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w:t>
      </w:r>
      <w:r>
        <w:rPr>
          <w:rFonts w:ascii="Times New Roman" w:eastAsia="Times New Roman" w:hAnsi="Times New Roman" w:cs="Times New Roman"/>
          <w:color w:val="2C3F52"/>
          <w:sz w:val="28"/>
          <w:szCs w:val="28"/>
          <w:highlight w:val="white"/>
        </w:rPr>
        <w:t xml:space="preserve">психологічне насилля в стосунках. </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C3F52"/>
          <w:sz w:val="28"/>
          <w:szCs w:val="28"/>
          <w:highlight w:val="white"/>
        </w:rPr>
        <w:t xml:space="preserve"> </w:t>
      </w:r>
      <w:r>
        <w:rPr>
          <w:rFonts w:ascii="Times New Roman" w:eastAsia="Times New Roman" w:hAnsi="Times New Roman" w:cs="Times New Roman"/>
          <w:color w:val="000000"/>
          <w:sz w:val="28"/>
          <w:szCs w:val="28"/>
        </w:rPr>
        <w:t>Охарактеризуйте психологія стосунків в навчальному процесі.</w:t>
      </w:r>
    </w:p>
    <w:p w:rsidR="000B1757" w:rsidRDefault="00343129">
      <w:pPr>
        <w:numPr>
          <w:ilvl w:val="0"/>
          <w:numId w:val="6"/>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коучингові технології на встановлення гармонійних стосунків.</w:t>
      </w:r>
    </w:p>
    <w:p w:rsidR="000B1757" w:rsidRDefault="00343129">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ПОЛІТИКА КУРСУ</w:t>
      </w:r>
    </w:p>
    <w:p w:rsidR="000B1757" w:rsidRDefault="00343129">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відвідування занять є обов’язковим компонентом оцінювання, за яке нараховуються бали; </w:t>
      </w:r>
    </w:p>
    <w:p w:rsidR="000B1757" w:rsidRDefault="00343129">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самостійне ви</w:t>
      </w:r>
      <w:r>
        <w:rPr>
          <w:rFonts w:ascii="Times New Roman" w:eastAsia="Times New Roman" w:hAnsi="Times New Roman" w:cs="Times New Roman"/>
          <w:sz w:val="28"/>
          <w:szCs w:val="28"/>
        </w:rPr>
        <w:t>конання всіх видів робіт, завдань, форм контролю, передбачених робочою  програмою даної навчальної   дисципліни;</w:t>
      </w:r>
    </w:p>
    <w:p w:rsidR="000B1757" w:rsidRDefault="00343129">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посилання на джерела інформації у разі використання ідей, розробок, тверджень, відомостей;</w:t>
      </w:r>
    </w:p>
    <w:p w:rsidR="000B1757" w:rsidRDefault="00343129">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достовірної інформації  про використані мето</w:t>
      </w:r>
      <w:r>
        <w:rPr>
          <w:rFonts w:ascii="Times New Roman" w:eastAsia="Times New Roman" w:hAnsi="Times New Roman" w:cs="Times New Roman"/>
          <w:sz w:val="28"/>
          <w:szCs w:val="28"/>
        </w:rPr>
        <w:t>дики досліджень і джерела інформації;</w:t>
      </w:r>
    </w:p>
    <w:p w:rsidR="000B1757" w:rsidRDefault="00343129">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0B1757" w:rsidRDefault="00343129">
      <w:pPr>
        <w:numPr>
          <w:ilvl w:val="0"/>
          <w:numId w:val="1"/>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роботи, які здаються із порушенням термінів без поважних причин, оцінюються на нижчу оцінку.</w:t>
      </w:r>
    </w:p>
    <w:p w:rsidR="000B1757" w:rsidRDefault="00343129">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МЕТОДИЧНЕ ЗАБЕЗПЕЧЕННЯ</w:t>
      </w:r>
    </w:p>
    <w:p w:rsidR="000B1757" w:rsidRDefault="00343129">
      <w:pPr>
        <w:widowControl w:val="0"/>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Онлайн-курс на платформі дистанційного навчання LIKAR_NMU</w:t>
      </w:r>
    </w:p>
    <w:p w:rsidR="000B1757" w:rsidRDefault="00343129">
      <w:pPr>
        <w:widowControl w:val="0"/>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матеріали з дисципліни:</w:t>
      </w:r>
    </w:p>
    <w:p w:rsidR="000B1757" w:rsidRDefault="00343129">
      <w:pPr>
        <w:widowControl w:val="0"/>
        <w:numPr>
          <w:ilvl w:val="0"/>
          <w:numId w:val="7"/>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Методичні рекомендації до лекційних та прак</w:t>
      </w:r>
      <w:r>
        <w:rPr>
          <w:rFonts w:ascii="Times New Roman" w:eastAsia="Times New Roman" w:hAnsi="Times New Roman" w:cs="Times New Roman"/>
          <w:sz w:val="28"/>
          <w:szCs w:val="28"/>
        </w:rPr>
        <w:t>тичних занять;</w:t>
      </w:r>
    </w:p>
    <w:p w:rsidR="000B1757" w:rsidRDefault="00343129">
      <w:pPr>
        <w:widowControl w:val="0"/>
        <w:numPr>
          <w:ilvl w:val="0"/>
          <w:numId w:val="7"/>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Методичні рекомендації до самостійної роботи студентів;</w:t>
      </w:r>
    </w:p>
    <w:p w:rsidR="000B1757" w:rsidRDefault="00343129">
      <w:pPr>
        <w:widowControl w:val="0"/>
        <w:numPr>
          <w:ilvl w:val="0"/>
          <w:numId w:val="7"/>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Довідник студента;</w:t>
      </w:r>
    </w:p>
    <w:p w:rsidR="000B1757" w:rsidRDefault="00343129">
      <w:pPr>
        <w:widowControl w:val="0"/>
        <w:numPr>
          <w:ilvl w:val="0"/>
          <w:numId w:val="7"/>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Завдання до поточного контролю знань, умінь і практичних навичок з </w:t>
      </w:r>
      <w:r>
        <w:rPr>
          <w:rFonts w:ascii="Times New Roman" w:eastAsia="Times New Roman" w:hAnsi="Times New Roman" w:cs="Times New Roman"/>
          <w:sz w:val="28"/>
          <w:szCs w:val="28"/>
        </w:rPr>
        <w:lastRenderedPageBreak/>
        <w:t>дисципліни;</w:t>
      </w:r>
    </w:p>
    <w:p w:rsidR="000B1757" w:rsidRDefault="00343129">
      <w:pPr>
        <w:widowControl w:val="0"/>
        <w:numPr>
          <w:ilvl w:val="0"/>
          <w:numId w:val="7"/>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Тестові завдання для поточного контролю.</w:t>
      </w:r>
    </w:p>
    <w:p w:rsidR="000B1757" w:rsidRDefault="00343129">
      <w:pPr>
        <w:widowControl w:val="0"/>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Електронний навчальний контент дисципліни.</w:t>
      </w:r>
    </w:p>
    <w:p w:rsidR="000B1757" w:rsidRDefault="00343129">
      <w:pPr>
        <w:widowControl w:val="0"/>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0B1757" w:rsidRDefault="00343129">
      <w:pPr>
        <w:widowControl w:val="0"/>
        <w:numPr>
          <w:ilvl w:val="0"/>
          <w:numId w:val="9"/>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Мультимедійний лекційний матеріал.</w:t>
      </w:r>
    </w:p>
    <w:p w:rsidR="000B1757" w:rsidRDefault="000B1757">
      <w:pPr>
        <w:spacing w:after="0" w:line="360" w:lineRule="auto"/>
        <w:rPr>
          <w:rFonts w:ascii="Times New Roman" w:eastAsia="Times New Roman" w:hAnsi="Times New Roman" w:cs="Times New Roman"/>
          <w:b/>
          <w:sz w:val="28"/>
          <w:szCs w:val="28"/>
        </w:rPr>
      </w:pPr>
    </w:p>
    <w:p w:rsidR="000B1757" w:rsidRDefault="00343129">
      <w:pPr>
        <w:spacing w:after="0" w:line="360" w:lineRule="auto"/>
        <w:ind w:lef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РЕКОМЕНДОВАНА ЛІТЕРАТУРА</w:t>
      </w:r>
    </w:p>
    <w:p w:rsidR="000B1757" w:rsidRDefault="00343129">
      <w:pPr>
        <w:spacing w:line="240" w:lineRule="auto"/>
        <w:ind w:left="160"/>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Основна:</w:t>
      </w:r>
    </w:p>
    <w:p w:rsidR="000B1757" w:rsidRDefault="00343129">
      <w:pPr>
        <w:numPr>
          <w:ilvl w:val="0"/>
          <w:numId w:val="4"/>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Недра Ґловер Тавваб</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highlight w:val="white"/>
        </w:rPr>
        <w:t>Без драми</w:t>
      </w:r>
      <w:r>
        <w:rPr>
          <w:rFonts w:ascii="Times New Roman" w:eastAsia="Times New Roman" w:hAnsi="Times New Roman" w:cs="Times New Roman"/>
          <w:sz w:val="34"/>
          <w:szCs w:val="34"/>
          <w:highlight w:val="white"/>
        </w:rPr>
        <w:t xml:space="preserve">. </w:t>
      </w:r>
      <w:r>
        <w:rPr>
          <w:rFonts w:ascii="Times New Roman" w:eastAsia="Times New Roman" w:hAnsi="Times New Roman" w:cs="Times New Roman"/>
          <w:sz w:val="28"/>
          <w:szCs w:val="28"/>
          <w:highlight w:val="white"/>
        </w:rPr>
        <w:t>Вид.</w:t>
      </w:r>
      <w:r>
        <w:rPr>
          <w:rFonts w:ascii="Times New Roman" w:eastAsia="Times New Roman" w:hAnsi="Times New Roman" w:cs="Times New Roman"/>
          <w:sz w:val="34"/>
          <w:szCs w:val="34"/>
          <w:highlight w:val="white"/>
        </w:rPr>
        <w:t xml:space="preserve">: </w:t>
      </w:r>
      <w:r>
        <w:rPr>
          <w:rFonts w:ascii="Times New Roman" w:eastAsia="Times New Roman" w:hAnsi="Times New Roman" w:cs="Times New Roman"/>
          <w:sz w:val="28"/>
          <w:szCs w:val="28"/>
          <w:highlight w:val="white"/>
        </w:rPr>
        <w:t>КСД</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highlight w:val="white"/>
        </w:rPr>
        <w:t>2024. - 288с.</w:t>
      </w:r>
    </w:p>
    <w:p w:rsidR="000B1757" w:rsidRDefault="00343129">
      <w:pPr>
        <w:numPr>
          <w:ilvl w:val="0"/>
          <w:numId w:val="4"/>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Амір Левін, Рейчел Геллер</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highlight w:val="white"/>
        </w:rPr>
        <w:t>Теорія прихильності</w:t>
      </w:r>
      <w:r>
        <w:rPr>
          <w:rFonts w:ascii="Times New Roman" w:eastAsia="Times New Roman" w:hAnsi="Times New Roman" w:cs="Times New Roman"/>
          <w:sz w:val="34"/>
          <w:szCs w:val="34"/>
          <w:highlight w:val="white"/>
        </w:rPr>
        <w:t xml:space="preserve">. </w:t>
      </w:r>
      <w:r>
        <w:rPr>
          <w:rFonts w:ascii="Times New Roman" w:eastAsia="Times New Roman" w:hAnsi="Times New Roman" w:cs="Times New Roman"/>
          <w:sz w:val="28"/>
          <w:szCs w:val="28"/>
          <w:highlight w:val="white"/>
        </w:rPr>
        <w:t>Вид.</w:t>
      </w:r>
      <w:r>
        <w:rPr>
          <w:rFonts w:ascii="Times New Roman" w:eastAsia="Times New Roman" w:hAnsi="Times New Roman" w:cs="Times New Roman"/>
          <w:sz w:val="34"/>
          <w:szCs w:val="34"/>
          <w:highlight w:val="white"/>
        </w:rPr>
        <w:t xml:space="preserve">: </w:t>
      </w:r>
      <w:r>
        <w:rPr>
          <w:rFonts w:ascii="Times New Roman" w:eastAsia="Times New Roman" w:hAnsi="Times New Roman" w:cs="Times New Roman"/>
          <w:sz w:val="28"/>
          <w:szCs w:val="28"/>
          <w:highlight w:val="white"/>
        </w:rPr>
        <w:t>BookChef. 2024. - 304с.</w:t>
      </w:r>
    </w:p>
    <w:p w:rsidR="000B1757" w:rsidRDefault="00343129">
      <w:pPr>
        <w:numPr>
          <w:ilvl w:val="0"/>
          <w:numId w:val="4"/>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Оксана Королович Він. Вона. Вони. Разом.</w:t>
      </w:r>
      <w:r>
        <w:rPr>
          <w:rFonts w:ascii="Times New Roman" w:eastAsia="Times New Roman" w:hAnsi="Times New Roman" w:cs="Times New Roman"/>
          <w:sz w:val="32"/>
          <w:szCs w:val="32"/>
          <w:highlight w:val="white"/>
        </w:rPr>
        <w:t xml:space="preserve"> </w:t>
      </w:r>
      <w:r>
        <w:rPr>
          <w:rFonts w:ascii="Times New Roman" w:eastAsia="Times New Roman" w:hAnsi="Times New Roman" w:cs="Times New Roman"/>
          <w:sz w:val="28"/>
          <w:szCs w:val="28"/>
          <w:highlight w:val="white"/>
        </w:rPr>
        <w:t>Видавництво Ростислава Бурлаки. 2024. 624 с.</w:t>
      </w:r>
    </w:p>
    <w:p w:rsidR="000B1757" w:rsidRDefault="00343129">
      <w:pPr>
        <w:numPr>
          <w:ilvl w:val="0"/>
          <w:numId w:val="4"/>
        </w:numPr>
        <w:pBdr>
          <w:top w:val="nil"/>
          <w:left w:val="nil"/>
          <w:bottom w:val="nil"/>
          <w:right w:val="nil"/>
          <w:between w:val="nil"/>
        </w:pBdr>
        <w:tabs>
          <w:tab w:val="left" w:pos="426"/>
        </w:tabs>
        <w:spacing w:after="0" w:line="360" w:lineRule="auto"/>
        <w:ind w:left="0" w:firstLine="0"/>
        <w:jc w:val="both"/>
        <w:rPr>
          <w:rFonts w:ascii="Roboto" w:eastAsia="Roboto" w:hAnsi="Roboto" w:cs="Roboto"/>
          <w:sz w:val="24"/>
          <w:szCs w:val="24"/>
          <w:highlight w:val="white"/>
        </w:rPr>
      </w:pPr>
      <w:r>
        <w:rPr>
          <w:rFonts w:ascii="Times New Roman" w:eastAsia="Times New Roman" w:hAnsi="Times New Roman" w:cs="Times New Roman"/>
          <w:sz w:val="28"/>
          <w:szCs w:val="28"/>
          <w:highlight w:val="white"/>
        </w:rPr>
        <w:t>Володимир Станчишин Для стосунків потрібні двоє</w:t>
      </w:r>
      <w:r>
        <w:rPr>
          <w:rFonts w:ascii="Times New Roman" w:eastAsia="Times New Roman" w:hAnsi="Times New Roman" w:cs="Times New Roman"/>
          <w:sz w:val="34"/>
          <w:szCs w:val="34"/>
          <w:highlight w:val="white"/>
        </w:rPr>
        <w:t xml:space="preserve">. </w:t>
      </w:r>
      <w:r>
        <w:rPr>
          <w:rFonts w:ascii="Times New Roman" w:eastAsia="Times New Roman" w:hAnsi="Times New Roman" w:cs="Times New Roman"/>
          <w:sz w:val="28"/>
          <w:szCs w:val="28"/>
          <w:highlight w:val="white"/>
        </w:rPr>
        <w:t>Віхола. 2021. - 280с.</w:t>
      </w:r>
    </w:p>
    <w:p w:rsidR="000B1757" w:rsidRDefault="00343129">
      <w:pPr>
        <w:numPr>
          <w:ilvl w:val="0"/>
          <w:numId w:val="4"/>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Федоренко Р. П. Психологія сім’ї: навч. посіб. / Раїса Петрівна Федоренко. – Вид. 2-ге, змін. та доповн.– Луцьк : Вежа-Друк, 2021. – 480 с.</w:t>
      </w:r>
    </w:p>
    <w:p w:rsidR="000B1757" w:rsidRDefault="00343129">
      <w:pPr>
        <w:pBdr>
          <w:top w:val="nil"/>
          <w:left w:val="nil"/>
          <w:bottom w:val="nil"/>
          <w:right w:val="nil"/>
          <w:between w:val="nil"/>
        </w:pBdr>
        <w:tabs>
          <w:tab w:val="left" w:pos="426"/>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Додаткова:</w:t>
      </w:r>
    </w:p>
    <w:p w:rsidR="000B1757" w:rsidRDefault="00343129">
      <w:pPr>
        <w:numPr>
          <w:ilvl w:val="0"/>
          <w:numId w:val="5"/>
        </w:numPr>
        <w:pBdr>
          <w:top w:val="nil"/>
          <w:left w:val="nil"/>
          <w:bottom w:val="nil"/>
          <w:right w:val="nil"/>
          <w:between w:val="nil"/>
        </w:pBdr>
        <w:shd w:val="clear" w:color="auto" w:fill="FFFFFF"/>
        <w:tabs>
          <w:tab w:val="left" w:pos="365"/>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Григоращенко А. В. Прив’язаність як основа ефективного функціонування та психічного здоров’я дитини із неповних сімей [Електронний ресурс] / А. В. Горигоращенко, О. І. Кононенко // XII Международная научно-практическая конференция “SCIENTIFIC ACHIEVEMENTS </w:t>
      </w:r>
      <w:r>
        <w:rPr>
          <w:rFonts w:ascii="Times New Roman" w:eastAsia="Times New Roman" w:hAnsi="Times New Roman" w:cs="Times New Roman"/>
          <w:color w:val="000000"/>
          <w:sz w:val="28"/>
          <w:szCs w:val="28"/>
        </w:rPr>
        <w:t xml:space="preserve">OF MODERN SOCIETY”, 22-24 июля 2020 г., Ливерпуль, Великобритания. – Ливерпуль, 2020. – С. 176–180. – Режим доступу: </w:t>
      </w:r>
      <w:hyperlink r:id="rId10">
        <w:r>
          <w:rPr>
            <w:rFonts w:ascii="Times New Roman" w:eastAsia="Times New Roman" w:hAnsi="Times New Roman" w:cs="Times New Roman"/>
            <w:color w:val="000080"/>
            <w:sz w:val="28"/>
            <w:szCs w:val="28"/>
            <w:u w:val="single"/>
          </w:rPr>
          <w:t>https://bit.ly/3EL8UKh</w:t>
        </w:r>
      </w:hyperlink>
      <w:r>
        <w:rPr>
          <w:rFonts w:ascii="Times New Roman" w:eastAsia="Times New Roman" w:hAnsi="Times New Roman" w:cs="Times New Roman"/>
          <w:color w:val="000000"/>
          <w:sz w:val="28"/>
          <w:szCs w:val="28"/>
        </w:rPr>
        <w:t xml:space="preserve">   </w:t>
      </w:r>
    </w:p>
    <w:p w:rsidR="000B1757" w:rsidRDefault="00343129">
      <w:pPr>
        <w:numPr>
          <w:ilvl w:val="0"/>
          <w:numId w:val="5"/>
        </w:numPr>
        <w:pBdr>
          <w:top w:val="nil"/>
          <w:left w:val="nil"/>
          <w:bottom w:val="nil"/>
          <w:right w:val="nil"/>
          <w:between w:val="nil"/>
        </w:pBdr>
        <w:shd w:val="clear" w:color="auto" w:fill="FFFFFF"/>
        <w:tabs>
          <w:tab w:val="left" w:pos="365"/>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Крижановська З., Бабак К. Емоційна прив’язаність дитини до матері як пр</w:t>
      </w:r>
      <w:r>
        <w:rPr>
          <w:rFonts w:ascii="Times New Roman" w:eastAsia="Times New Roman" w:hAnsi="Times New Roman" w:cs="Times New Roman"/>
          <w:color w:val="000000"/>
          <w:sz w:val="28"/>
          <w:szCs w:val="28"/>
        </w:rPr>
        <w:t xml:space="preserve">едиктор її соціальної адаптації до шкільного життя. Психологічні перспективи. Луцьк, 2021. Вип. 38. С.138 – 150. </w:t>
      </w:r>
    </w:p>
    <w:p w:rsidR="000B1757" w:rsidRDefault="00343129">
      <w:pPr>
        <w:pBdr>
          <w:top w:val="nil"/>
          <w:left w:val="nil"/>
          <w:bottom w:val="nil"/>
          <w:right w:val="nil"/>
          <w:between w:val="nil"/>
        </w:pBdr>
        <w:shd w:val="clear" w:color="auto" w:fill="FFFFFF"/>
        <w:tabs>
          <w:tab w:val="left" w:pos="365"/>
        </w:tabs>
        <w:spacing w:after="0" w:line="360" w:lineRule="auto"/>
        <w:jc w:val="both"/>
        <w:rPr>
          <w:rFonts w:ascii="Times New Roman" w:eastAsia="Times New Roman" w:hAnsi="Times New Roman" w:cs="Times New Roman"/>
          <w:color w:val="000000"/>
          <w:sz w:val="28"/>
          <w:szCs w:val="28"/>
        </w:rPr>
      </w:pPr>
      <w:hyperlink r:id="rId11">
        <w:r>
          <w:rPr>
            <w:rFonts w:ascii="Times New Roman" w:eastAsia="Times New Roman" w:hAnsi="Times New Roman" w:cs="Times New Roman"/>
            <w:color w:val="000080"/>
            <w:sz w:val="28"/>
            <w:szCs w:val="28"/>
            <w:u w:val="single"/>
          </w:rPr>
          <w:t>https://evnuir.vnu.edu.ua/handle/123456789/20191</w:t>
        </w:r>
      </w:hyperlink>
      <w:r>
        <w:rPr>
          <w:rFonts w:ascii="Times New Roman" w:eastAsia="Times New Roman" w:hAnsi="Times New Roman" w:cs="Times New Roman"/>
          <w:color w:val="000000"/>
          <w:sz w:val="28"/>
          <w:szCs w:val="28"/>
        </w:rPr>
        <w:t xml:space="preserve"> </w:t>
      </w:r>
    </w:p>
    <w:p w:rsidR="000B1757" w:rsidRDefault="00343129">
      <w:pPr>
        <w:numPr>
          <w:ilvl w:val="0"/>
          <w:numId w:val="5"/>
        </w:numPr>
        <w:pBdr>
          <w:top w:val="nil"/>
          <w:left w:val="nil"/>
          <w:bottom w:val="nil"/>
          <w:right w:val="nil"/>
          <w:between w:val="nil"/>
        </w:pBdr>
        <w:shd w:val="clear" w:color="auto" w:fill="FFFFFF"/>
        <w:tabs>
          <w:tab w:val="left" w:pos="365"/>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Крижановська З., Бабак К</w:t>
      </w:r>
      <w:r>
        <w:rPr>
          <w:rFonts w:ascii="Times New Roman" w:eastAsia="Times New Roman" w:hAnsi="Times New Roman" w:cs="Times New Roman"/>
          <w:color w:val="000000"/>
          <w:sz w:val="28"/>
          <w:szCs w:val="28"/>
        </w:rPr>
        <w:t xml:space="preserve">. Роль типу прив’язаності в сприйманні романтичних взаємин чоловіків та жінок. Психологічні перспективи. Луцьк, 2022. Вип. 39. С. 230 – 240. </w:t>
      </w:r>
    </w:p>
    <w:p w:rsidR="000B1757" w:rsidRDefault="00343129">
      <w:pPr>
        <w:pBdr>
          <w:top w:val="nil"/>
          <w:left w:val="nil"/>
          <w:bottom w:val="nil"/>
          <w:right w:val="nil"/>
          <w:between w:val="nil"/>
        </w:pBdr>
        <w:shd w:val="clear" w:color="auto" w:fill="FFFFFF"/>
        <w:tabs>
          <w:tab w:val="left" w:pos="365"/>
        </w:tabs>
        <w:spacing w:after="0" w:line="360" w:lineRule="auto"/>
        <w:jc w:val="both"/>
        <w:rPr>
          <w:rFonts w:ascii="Times New Roman" w:eastAsia="Times New Roman" w:hAnsi="Times New Roman" w:cs="Times New Roman"/>
          <w:color w:val="000000"/>
          <w:sz w:val="28"/>
          <w:szCs w:val="28"/>
        </w:rPr>
      </w:pPr>
      <w:hyperlink r:id="rId12">
        <w:r>
          <w:rPr>
            <w:rFonts w:ascii="Times New Roman" w:eastAsia="Times New Roman" w:hAnsi="Times New Roman" w:cs="Times New Roman"/>
            <w:color w:val="000080"/>
            <w:sz w:val="28"/>
            <w:szCs w:val="28"/>
            <w:u w:val="single"/>
          </w:rPr>
          <w:t>https://psychopro</w:t>
        </w:r>
        <w:r>
          <w:rPr>
            <w:rFonts w:ascii="Times New Roman" w:eastAsia="Times New Roman" w:hAnsi="Times New Roman" w:cs="Times New Roman"/>
            <w:color w:val="000080"/>
            <w:sz w:val="28"/>
            <w:szCs w:val="28"/>
            <w:u w:val="single"/>
          </w:rPr>
          <w:t>spects.vnu.edu.ua/index.php/psychoprospects/article/view/806</w:t>
        </w:r>
      </w:hyperlink>
    </w:p>
    <w:p w:rsidR="000B1757" w:rsidRDefault="00343129">
      <w:pPr>
        <w:numPr>
          <w:ilvl w:val="0"/>
          <w:numId w:val="5"/>
        </w:numPr>
        <w:pBdr>
          <w:top w:val="nil"/>
          <w:left w:val="nil"/>
          <w:bottom w:val="nil"/>
          <w:right w:val="nil"/>
          <w:between w:val="nil"/>
        </w:pBdr>
        <w:shd w:val="clear" w:color="auto" w:fill="FFFFFF"/>
        <w:tabs>
          <w:tab w:val="left" w:pos="365"/>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Крижановська З. (2021). Вплив типу прив’язаності людини на особливості її комунікації та відносини з іншими. Когнітивно-комунікативні стратегії розвитку здобувачів вищої освіти у процесі професій</w:t>
      </w:r>
      <w:r>
        <w:rPr>
          <w:rFonts w:ascii="Times New Roman" w:eastAsia="Times New Roman" w:hAnsi="Times New Roman" w:cs="Times New Roman"/>
          <w:color w:val="000000"/>
          <w:sz w:val="28"/>
          <w:szCs w:val="28"/>
        </w:rPr>
        <w:t xml:space="preserve">ної підготовки [збірник тез всеукраїнського науково-практичного семінару]. Відп. ред. В.О. Коваль; укладачі О.С. Ковальчук, О.Т. Горіна. Дніпро: Дніпропетровський державний університет внутрішніх справ. 2021. C. 71‒ - 74. </w:t>
      </w:r>
    </w:p>
    <w:p w:rsidR="000B1757" w:rsidRDefault="00343129">
      <w:pPr>
        <w:numPr>
          <w:ilvl w:val="0"/>
          <w:numId w:val="5"/>
        </w:numPr>
        <w:pBdr>
          <w:top w:val="nil"/>
          <w:left w:val="nil"/>
          <w:bottom w:val="nil"/>
          <w:right w:val="nil"/>
          <w:between w:val="nil"/>
        </w:pBdr>
        <w:shd w:val="clear" w:color="auto" w:fill="FFFFFF"/>
        <w:tabs>
          <w:tab w:val="left" w:pos="365"/>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Крижановська З. (2021). Надійний тип прив’язаності як основа розвитку психічного здоров’я дитини.  Сучасні психологічні тенденції підтримки та відновлення психічного здоров’я особистості: теорія та практика, тези доповідей ІІ міжнарод. міждисциплінар. Конф</w:t>
      </w:r>
      <w:r>
        <w:rPr>
          <w:rFonts w:ascii="Times New Roman" w:eastAsia="Times New Roman" w:hAnsi="Times New Roman" w:cs="Times New Roman"/>
          <w:color w:val="000000"/>
          <w:sz w:val="28"/>
          <w:szCs w:val="28"/>
        </w:rPr>
        <w:t xml:space="preserve">еренції. Харків. С. 52 – 54. </w:t>
      </w:r>
      <w:hyperlink r:id="rId13">
        <w:r>
          <w:rPr>
            <w:rFonts w:ascii="Times New Roman" w:eastAsia="Times New Roman" w:hAnsi="Times New Roman" w:cs="Times New Roman"/>
            <w:color w:val="000080"/>
            <w:sz w:val="28"/>
            <w:szCs w:val="28"/>
            <w:u w:val="single"/>
          </w:rPr>
          <w:t>https://evnuir.vnu.edu.ua/handle/123456789/19692</w:t>
        </w:r>
      </w:hyperlink>
      <w:r>
        <w:rPr>
          <w:rFonts w:ascii="Times New Roman" w:eastAsia="Times New Roman" w:hAnsi="Times New Roman" w:cs="Times New Roman"/>
          <w:color w:val="000000"/>
          <w:sz w:val="28"/>
          <w:szCs w:val="28"/>
        </w:rPr>
        <w:t xml:space="preserve"> </w:t>
      </w:r>
    </w:p>
    <w:p w:rsidR="000B1757" w:rsidRDefault="00343129">
      <w:pPr>
        <w:pBdr>
          <w:top w:val="nil"/>
          <w:left w:val="nil"/>
          <w:bottom w:val="nil"/>
          <w:right w:val="nil"/>
          <w:between w:val="nil"/>
        </w:pBdr>
        <w:shd w:val="clear" w:color="auto" w:fill="FFFFFF"/>
        <w:spacing w:after="0" w:line="36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Електронні ресурси:</w:t>
      </w:r>
    </w:p>
    <w:p w:rsidR="000B1757" w:rsidRDefault="00343129">
      <w:pPr>
        <w:numPr>
          <w:ilvl w:val="0"/>
          <w:numId w:val="3"/>
        </w:numPr>
        <w:tabs>
          <w:tab w:val="left" w:pos="426"/>
          <w:tab w:val="left" w:pos="851"/>
        </w:tabs>
        <w:spacing w:after="0" w:line="360" w:lineRule="auto"/>
        <w:ind w:left="0"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Бібліотека Національного медичного університету імені О.О.Богомольця </w:t>
      </w:r>
      <w:hyperlink r:id="rId14">
        <w:r>
          <w:rPr>
            <w:rFonts w:ascii="Times New Roman" w:eastAsia="Times New Roman" w:hAnsi="Times New Roman" w:cs="Times New Roman"/>
            <w:color w:val="000080"/>
            <w:sz w:val="28"/>
            <w:szCs w:val="28"/>
            <w:u w:val="single"/>
          </w:rPr>
          <w:t>https://librarynmu.com/</w:t>
        </w:r>
      </w:hyperlink>
    </w:p>
    <w:p w:rsidR="000B1757" w:rsidRDefault="00343129">
      <w:pPr>
        <w:numPr>
          <w:ilvl w:val="0"/>
          <w:numId w:val="3"/>
        </w:numPr>
        <w:tabs>
          <w:tab w:val="left" w:pos="426"/>
          <w:tab w:val="left" w:pos="851"/>
        </w:tabs>
        <w:spacing w:after="0" w:line="360" w:lineRule="auto"/>
        <w:ind w:left="0"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Наукова бібліотека ім. М.Максимовича </w:t>
      </w:r>
      <w:hyperlink r:id="rId15">
        <w:r>
          <w:rPr>
            <w:rFonts w:ascii="Times New Roman" w:eastAsia="Times New Roman" w:hAnsi="Times New Roman" w:cs="Times New Roman"/>
            <w:color w:val="000080"/>
            <w:sz w:val="28"/>
            <w:szCs w:val="28"/>
            <w:u w:val="single"/>
          </w:rPr>
          <w:t>https://library.knu.ua/</w:t>
        </w:r>
      </w:hyperlink>
    </w:p>
    <w:p w:rsidR="000B1757" w:rsidRDefault="00343129">
      <w:pPr>
        <w:numPr>
          <w:ilvl w:val="0"/>
          <w:numId w:val="3"/>
        </w:numPr>
        <w:tabs>
          <w:tab w:val="left" w:pos="426"/>
          <w:tab w:val="left" w:pos="851"/>
        </w:tabs>
        <w:spacing w:after="0" w:line="360" w:lineRule="auto"/>
        <w:ind w:left="0" w:hanging="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бібліотека України </w:t>
      </w:r>
      <w:hyperlink r:id="rId16">
        <w:r>
          <w:rPr>
            <w:rFonts w:ascii="Times New Roman" w:eastAsia="Times New Roman" w:hAnsi="Times New Roman" w:cs="Times New Roman"/>
            <w:color w:val="000080"/>
            <w:sz w:val="28"/>
            <w:szCs w:val="28"/>
            <w:u w:val="single"/>
          </w:rPr>
          <w:t>http://www.nb</w:t>
        </w:r>
        <w:r>
          <w:rPr>
            <w:rFonts w:ascii="Times New Roman" w:eastAsia="Times New Roman" w:hAnsi="Times New Roman" w:cs="Times New Roman"/>
            <w:color w:val="000080"/>
            <w:sz w:val="28"/>
            <w:szCs w:val="28"/>
            <w:u w:val="single"/>
          </w:rPr>
          <w:t>uv.gov.ua/</w:t>
        </w:r>
      </w:hyperlink>
    </w:p>
    <w:p w:rsidR="000B1757" w:rsidRDefault="00343129">
      <w:pPr>
        <w:numPr>
          <w:ilvl w:val="0"/>
          <w:numId w:val="3"/>
        </w:numPr>
        <w:tabs>
          <w:tab w:val="left" w:pos="426"/>
          <w:tab w:val="left" w:pos="851"/>
        </w:tabs>
        <w:spacing w:after="0" w:line="360" w:lineRule="auto"/>
        <w:ind w:left="0" w:hanging="2"/>
        <w:jc w:val="both"/>
        <w:rPr>
          <w:rFonts w:ascii="Times New Roman" w:eastAsia="Times New Roman" w:hAnsi="Times New Roman" w:cs="Times New Roman"/>
          <w:sz w:val="28"/>
          <w:szCs w:val="28"/>
        </w:rPr>
      </w:pPr>
      <w:hyperlink r:id="rId17">
        <w:r>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8">
        <w:r>
          <w:rPr>
            <w:rFonts w:ascii="Times New Roman" w:eastAsia="Times New Roman" w:hAnsi="Times New Roman" w:cs="Times New Roman"/>
            <w:color w:val="000080"/>
            <w:sz w:val="28"/>
            <w:szCs w:val="28"/>
            <w:highlight w:val="white"/>
            <w:u w:val="single"/>
          </w:rPr>
          <w:t xml:space="preserve"> </w:t>
        </w:r>
      </w:hyperlink>
      <w:hyperlink r:id="rId19">
        <w:r>
          <w:rPr>
            <w:rFonts w:ascii="Times New Roman" w:eastAsia="Times New Roman" w:hAnsi="Times New Roman" w:cs="Times New Roman"/>
            <w:color w:val="000080"/>
            <w:sz w:val="28"/>
            <w:szCs w:val="28"/>
            <w:u w:val="single"/>
          </w:rPr>
          <w:t>https://library.ukma.edu.ua/</w:t>
        </w:r>
      </w:hyperlink>
    </w:p>
    <w:p w:rsidR="000B1757" w:rsidRDefault="00343129">
      <w:pPr>
        <w:numPr>
          <w:ilvl w:val="0"/>
          <w:numId w:val="3"/>
        </w:numPr>
        <w:tabs>
          <w:tab w:val="left" w:pos="426"/>
          <w:tab w:val="left" w:pos="851"/>
        </w:tabs>
        <w:spacing w:after="0" w:line="360" w:lineRule="auto"/>
        <w:ind w:left="0" w:hanging="2"/>
        <w:jc w:val="both"/>
        <w:rPr>
          <w:rFonts w:ascii="Times New Roman" w:eastAsia="Times New Roman" w:hAnsi="Times New Roman" w:cs="Times New Roman"/>
          <w:sz w:val="28"/>
          <w:szCs w:val="28"/>
        </w:rPr>
      </w:pPr>
      <w:bookmarkStart w:id="6" w:name="_heading=h.4cdhz8ik2yj0" w:colFirst="0" w:colLast="0"/>
      <w:bookmarkEnd w:id="6"/>
      <w:r>
        <w:rPr>
          <w:rFonts w:ascii="Times New Roman" w:eastAsia="Times New Roman" w:hAnsi="Times New Roman" w:cs="Times New Roman"/>
          <w:sz w:val="28"/>
          <w:szCs w:val="28"/>
          <w:highlight w:val="white"/>
        </w:rPr>
        <w:t xml:space="preserve">Національна наукова медична бібліотека України  </w:t>
      </w:r>
      <w:hyperlink r:id="rId20">
        <w:r>
          <w:rPr>
            <w:rFonts w:ascii="Times New Roman" w:eastAsia="Times New Roman" w:hAnsi="Times New Roman" w:cs="Times New Roman"/>
            <w:color w:val="000080"/>
            <w:sz w:val="28"/>
            <w:szCs w:val="28"/>
            <w:highlight w:val="white"/>
            <w:u w:val="single"/>
          </w:rPr>
          <w:t>https://library.gov.ua/</w:t>
        </w:r>
      </w:hyperlink>
    </w:p>
    <w:p w:rsidR="000B1757" w:rsidRDefault="000B1757">
      <w:pPr>
        <w:shd w:val="clear" w:color="auto" w:fill="FFFFFF"/>
        <w:spacing w:after="0" w:line="240" w:lineRule="auto"/>
        <w:jc w:val="both"/>
        <w:rPr>
          <w:rFonts w:ascii="Times New Roman" w:eastAsia="Times New Roman" w:hAnsi="Times New Roman" w:cs="Times New Roman"/>
          <w:color w:val="3A3A3A"/>
          <w:sz w:val="28"/>
          <w:szCs w:val="28"/>
        </w:rPr>
      </w:pPr>
    </w:p>
    <w:p w:rsidR="000B1757" w:rsidRDefault="000B1757">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8"/>
          <w:szCs w:val="28"/>
        </w:rPr>
      </w:pPr>
    </w:p>
    <w:sectPr w:rsidR="000B1757">
      <w:pgSz w:w="11906" w:h="16838"/>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29" w:rsidRDefault="00343129">
      <w:pPr>
        <w:spacing w:after="0" w:line="240" w:lineRule="auto"/>
      </w:pPr>
      <w:r>
        <w:separator/>
      </w:r>
    </w:p>
  </w:endnote>
  <w:endnote w:type="continuationSeparator" w:id="0">
    <w:p w:rsidR="00343129" w:rsidRDefault="0034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2A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57" w:rsidRDefault="00343129">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sidR="008D42BD">
      <w:rPr>
        <w:rFonts w:ascii="Times New Roman" w:eastAsia="Times New Roman" w:hAnsi="Times New Roman" w:cs="Times New Roman"/>
        <w:color w:val="000000"/>
        <w:sz w:val="28"/>
        <w:szCs w:val="28"/>
      </w:rPr>
      <w:fldChar w:fldCharType="separate"/>
    </w:r>
    <w:r w:rsidR="008D42BD">
      <w:rPr>
        <w:rFonts w:ascii="Times New Roman" w:eastAsia="Times New Roman" w:hAnsi="Times New Roman" w:cs="Times New Roman"/>
        <w:noProof/>
        <w:color w:val="000000"/>
        <w:sz w:val="28"/>
        <w:szCs w:val="28"/>
      </w:rPr>
      <w:t>5</w:t>
    </w:r>
    <w:r>
      <w:rPr>
        <w:rFonts w:ascii="Times New Roman" w:eastAsia="Times New Roman" w:hAnsi="Times New Roman" w:cs="Times New Roman"/>
        <w:color w:val="000000"/>
        <w:sz w:val="28"/>
        <w:szCs w:val="28"/>
      </w:rPr>
      <w:fldChar w:fldCharType="end"/>
    </w:r>
  </w:p>
  <w:p w:rsidR="000B1757" w:rsidRDefault="000B1757">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29" w:rsidRDefault="00343129">
      <w:pPr>
        <w:spacing w:after="0" w:line="240" w:lineRule="auto"/>
      </w:pPr>
      <w:r>
        <w:separator/>
      </w:r>
    </w:p>
  </w:footnote>
  <w:footnote w:type="continuationSeparator" w:id="0">
    <w:p w:rsidR="00343129" w:rsidRDefault="0034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757" w:rsidRDefault="0034312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0B1757" w:rsidRDefault="000B1757">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C38"/>
    <w:multiLevelType w:val="multilevel"/>
    <w:tmpl w:val="C964A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716E6"/>
    <w:multiLevelType w:val="multilevel"/>
    <w:tmpl w:val="495A715E"/>
    <w:lvl w:ilvl="0">
      <w:start w:val="6553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9F23E5"/>
    <w:multiLevelType w:val="multilevel"/>
    <w:tmpl w:val="98404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C64A65"/>
    <w:multiLevelType w:val="multilevel"/>
    <w:tmpl w:val="B28AC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32207"/>
    <w:multiLevelType w:val="multilevel"/>
    <w:tmpl w:val="31F273EA"/>
    <w:lvl w:ilvl="0">
      <w:start w:val="1"/>
      <w:numFmt w:val="decimal"/>
      <w:lvlText w:val="%1."/>
      <w:lvlJc w:val="left"/>
      <w:pPr>
        <w:ind w:left="785" w:hanging="360"/>
      </w:pPr>
      <w:rPr>
        <w:b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40A132B9"/>
    <w:multiLevelType w:val="multilevel"/>
    <w:tmpl w:val="66122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030DDD"/>
    <w:multiLevelType w:val="multilevel"/>
    <w:tmpl w:val="0A5CA7D0"/>
    <w:lvl w:ilvl="0">
      <w:start w:val="1"/>
      <w:numFmt w:val="decima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2785EE5"/>
    <w:multiLevelType w:val="multilevel"/>
    <w:tmpl w:val="90D8327C"/>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abstractNum w:abstractNumId="8" w15:restartNumberingAfterBreak="0">
    <w:nsid w:val="7AFB3D7D"/>
    <w:multiLevelType w:val="multilevel"/>
    <w:tmpl w:val="4372C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6"/>
  </w:num>
  <w:num w:numId="3">
    <w:abstractNumId w:val="5"/>
  </w:num>
  <w:num w:numId="4">
    <w:abstractNumId w:val="4"/>
  </w:num>
  <w:num w:numId="5">
    <w:abstractNumId w:val="2"/>
  </w:num>
  <w:num w:numId="6">
    <w:abstractNumId w:val="3"/>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57"/>
    <w:rsid w:val="000B1757"/>
    <w:rsid w:val="00343129"/>
    <w:rsid w:val="008D4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1E94"/>
  <w15:docId w15:val="{53D6F89B-E539-416F-B937-C68BB730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uiPriority w:val="2"/>
    <w:qFormat/>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qFormat/>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rsid w:val="00260E9D"/>
    <w:rPr>
      <w:rFonts w:ascii="Times New Roman" w:eastAsia="Times New Roman" w:hAnsi="Times New Roman" w:cs="Times New Roman"/>
      <w:noProof/>
      <w:sz w:val="28"/>
      <w:szCs w:val="28"/>
      <w:lang w:val="uk-UA" w:eastAsia="ru-RU"/>
    </w:rPr>
  </w:style>
  <w:style w:type="paragraph" w:styleId="23">
    <w:name w:val="Body Text Indent 2"/>
    <w:link w:val="24"/>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rsid w:val="00260E9D"/>
    <w:rPr>
      <w:rFonts w:ascii="Times New Roman" w:eastAsia="Times New Roman" w:hAnsi="Times New Roman" w:cs="Times New Roman"/>
      <w:noProof/>
      <w:sz w:val="28"/>
      <w:szCs w:val="28"/>
      <w:lang w:val="uk-UA" w:eastAsia="ru-RU"/>
    </w:rPr>
  </w:style>
  <w:style w:type="paragraph" w:styleId="a4">
    <w:name w:val="Body Text"/>
    <w:link w:val="a5"/>
    <w:qFormat/>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rsid w:val="00260E9D"/>
    <w:rPr>
      <w:rFonts w:ascii="Times New Roman" w:eastAsia="Times New Roman" w:hAnsi="Times New Roman" w:cs="Times New Roman"/>
      <w:noProof/>
      <w:sz w:val="28"/>
      <w:szCs w:val="28"/>
      <w:lang w:val="uk-UA" w:eastAsia="ru-RU"/>
    </w:rPr>
  </w:style>
  <w:style w:type="paragraph" w:styleId="a6">
    <w:name w:val="header"/>
    <w:link w:val="a7"/>
    <w:qFormat/>
    <w:rsid w:val="00260E9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qFormat/>
    <w:rsid w:val="00260E9D"/>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a">
    <w:name w:val="Нижний колонтитул Знак"/>
    <w:basedOn w:val="a0"/>
    <w:link w:val="a9"/>
    <w:rsid w:val="00260E9D"/>
    <w:rPr>
      <w:rFonts w:ascii="Times New Roman" w:eastAsia="Times New Roman" w:hAnsi="Times New Roman" w:cs="Times New Roman"/>
      <w:sz w:val="28"/>
      <w:szCs w:val="20"/>
      <w:lang w:val="uk-UA" w:eastAsia="uk-UA"/>
    </w:rPr>
  </w:style>
  <w:style w:type="paragraph" w:styleId="ab">
    <w:name w:val="Body Text Indent"/>
    <w:link w:val="ac"/>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rsid w:val="00260E9D"/>
    <w:rPr>
      <w:rFonts w:ascii="Times New Roman" w:eastAsia="Times New Roman" w:hAnsi="Times New Roman" w:cs="Times New Roman"/>
      <w:sz w:val="28"/>
      <w:szCs w:val="24"/>
      <w:lang w:val="uk-UA" w:eastAsia="ru-RU"/>
    </w:rPr>
  </w:style>
  <w:style w:type="paragraph" w:styleId="ad">
    <w:name w:val="List Paragraph"/>
    <w:uiPriority w:val="1"/>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rsid w:val="00260E9D"/>
    <w:rPr>
      <w:rFonts w:ascii="Times New Roman" w:hAnsi="Times New Roman" w:cs="Times New Roman"/>
      <w:sz w:val="26"/>
      <w:szCs w:val="26"/>
    </w:rPr>
  </w:style>
  <w:style w:type="paragraph" w:customStyle="1" w:styleId="Style4">
    <w:name w:val="Style4"/>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rPr>
  </w:style>
  <w:style w:type="character" w:styleId="ae">
    <w:name w:val="Hyperlink"/>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unhideWhenUsed/>
    <w:rsid w:val="00FA6D46"/>
    <w:rPr>
      <w:rFonts w:ascii="Times New Roman" w:hAnsi="Times New Roman" w:cs="Times New Roman"/>
      <w:sz w:val="24"/>
      <w:szCs w:val="24"/>
    </w:r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5"/>
    <w:tblPr>
      <w:tblStyleRowBandSize w:val="1"/>
      <w:tblStyleColBandSize w:val="1"/>
      <w:tblCellMar>
        <w:left w:w="115" w:type="dxa"/>
        <w:right w:w="115" w:type="dxa"/>
      </w:tblCellMar>
    </w:tblPr>
  </w:style>
  <w:style w:type="table" w:customStyle="1" w:styleId="af4">
    <w:basedOn w:val="TableNormal5"/>
    <w:tblPr>
      <w:tblStyleRowBandSize w:val="1"/>
      <w:tblStyleColBandSize w:val="1"/>
      <w:tblCellMar>
        <w:left w:w="115" w:type="dxa"/>
        <w:right w:w="115" w:type="dxa"/>
      </w:tblCellMar>
    </w:tblPr>
  </w:style>
  <w:style w:type="table" w:customStyle="1" w:styleId="af5">
    <w:basedOn w:val="TableNormal5"/>
    <w:tblPr>
      <w:tblStyleRowBandSize w:val="1"/>
      <w:tblStyleColBandSize w:val="1"/>
      <w:tblCellMar>
        <w:left w:w="115" w:type="dxa"/>
        <w:right w:w="115" w:type="dxa"/>
      </w:tblCellMar>
    </w:tblPr>
  </w:style>
  <w:style w:type="table" w:customStyle="1" w:styleId="af6">
    <w:basedOn w:val="TableNormal5"/>
    <w:tblPr>
      <w:tblStyleRowBandSize w:val="1"/>
      <w:tblStyleColBandSize w:val="1"/>
      <w:tblCellMar>
        <w:left w:w="108" w:type="dxa"/>
        <w:right w:w="108"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table" w:customStyle="1" w:styleId="af9">
    <w:basedOn w:val="TableNormal5"/>
    <w:tblPr>
      <w:tblStyleRowBandSize w:val="1"/>
      <w:tblStyleColBandSize w:val="1"/>
      <w:tblCellMar>
        <w:left w:w="115" w:type="dxa"/>
        <w:right w:w="115" w:type="dxa"/>
      </w:tblCellMar>
    </w:tblPr>
  </w:style>
  <w:style w:type="table" w:customStyle="1" w:styleId="afa">
    <w:basedOn w:val="TableNormal5"/>
    <w:tblPr>
      <w:tblStyleRowBandSize w:val="1"/>
      <w:tblStyleColBandSize w:val="1"/>
      <w:tblCellMar>
        <w:left w:w="115" w:type="dxa"/>
        <w:right w:w="115" w:type="dxa"/>
      </w:tblCellMar>
    </w:tblPr>
  </w:style>
  <w:style w:type="table" w:customStyle="1" w:styleId="afb">
    <w:basedOn w:val="TableNormal5"/>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5"/>
    <w:tblPr>
      <w:tblStyleRowBandSize w:val="1"/>
      <w:tblStyleColBandSize w:val="1"/>
      <w:tblCellMar>
        <w:left w:w="115" w:type="dxa"/>
        <w:right w:w="115" w:type="dxa"/>
      </w:tblCellMar>
    </w:tblPr>
  </w:style>
  <w:style w:type="table" w:customStyle="1" w:styleId="aff">
    <w:basedOn w:val="TableNormal5"/>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top w:w="15" w:type="dxa"/>
        <w:left w:w="15" w:type="dxa"/>
        <w:bottom w:w="15" w:type="dxa"/>
        <w:right w:w="15" w:type="dxa"/>
      </w:tblCellMar>
    </w:tblPr>
  </w:style>
  <w:style w:type="table" w:customStyle="1" w:styleId="aff6">
    <w:basedOn w:val="TableNormal4"/>
    <w:tblPr>
      <w:tblStyleRowBandSize w:val="1"/>
      <w:tblStyleColBandSize w:val="1"/>
      <w:tblCellMar>
        <w:top w:w="15" w:type="dxa"/>
        <w:left w:w="15" w:type="dxa"/>
        <w:bottom w:w="15" w:type="dxa"/>
        <w:right w:w="15" w:type="dxa"/>
      </w:tblCellMar>
    </w:tblPr>
  </w:style>
  <w:style w:type="table" w:customStyle="1" w:styleId="aff7">
    <w:basedOn w:val="TableNormal4"/>
    <w:tblPr>
      <w:tblStyleRowBandSize w:val="1"/>
      <w:tblStyleColBandSize w:val="1"/>
      <w:tblCellMar>
        <w:top w:w="15" w:type="dxa"/>
        <w:left w:w="15" w:type="dxa"/>
        <w:bottom w:w="15" w:type="dxa"/>
        <w:right w:w="15" w:type="dxa"/>
      </w:tblCellMar>
    </w:tblPr>
  </w:style>
  <w:style w:type="table" w:styleId="aff8">
    <w:name w:val="Table Grid"/>
    <w:basedOn w:val="a1"/>
    <w:uiPriority w:val="59"/>
    <w:rsid w:val="00322E9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link w:val="31"/>
    <w:qFormat/>
    <w:rsid w:val="00322E9D"/>
    <w:pPr>
      <w:suppressAutoHyphens/>
      <w:spacing w:after="120" w:line="1" w:lineRule="atLeast"/>
      <w:ind w:leftChars="-1" w:left="-1" w:hangingChars="1" w:hanging="1"/>
      <w:textDirection w:val="btLr"/>
      <w:textAlignment w:val="top"/>
      <w:outlineLvl w:val="0"/>
    </w:pPr>
    <w:rPr>
      <w:rFonts w:ascii="Times New Roman" w:eastAsia="Times New Roman" w:hAnsi="Times New Roman"/>
      <w:position w:val="-1"/>
      <w:sz w:val="16"/>
      <w:szCs w:val="16"/>
      <w:lang w:val="ru-RU"/>
    </w:rPr>
  </w:style>
  <w:style w:type="character" w:customStyle="1" w:styleId="31">
    <w:name w:val="Основной текст 3 Знак"/>
    <w:basedOn w:val="a0"/>
    <w:link w:val="30"/>
    <w:rsid w:val="00322E9D"/>
    <w:rPr>
      <w:rFonts w:ascii="Times New Roman" w:eastAsia="Times New Roman" w:hAnsi="Times New Roman"/>
      <w:position w:val="-1"/>
      <w:sz w:val="16"/>
      <w:szCs w:val="16"/>
      <w:lang w:val="ru-RU"/>
    </w:rPr>
  </w:style>
  <w:style w:type="paragraph" w:customStyle="1" w:styleId="12">
    <w:name w:val="Название1"/>
    <w:rsid w:val="00322E9D"/>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position w:val="-1"/>
      <w:sz w:val="28"/>
      <w:szCs w:val="20"/>
      <w:lang w:val="ru-RU"/>
    </w:rPr>
  </w:style>
  <w:style w:type="character" w:customStyle="1" w:styleId="aff9">
    <w:name w:val="Название Знак"/>
    <w:rsid w:val="00322E9D"/>
    <w:rPr>
      <w:rFonts w:ascii="Times New Roman" w:eastAsia="Times New Roman" w:hAnsi="Times New Roman" w:cs="Times New Roman"/>
      <w:w w:val="100"/>
      <w:position w:val="-1"/>
      <w:sz w:val="28"/>
      <w:szCs w:val="20"/>
      <w:effect w:val="none"/>
      <w:vertAlign w:val="baseline"/>
      <w:cs w:val="0"/>
      <w:em w:val="none"/>
      <w:lang w:eastAsia="ru-RU"/>
    </w:rPr>
  </w:style>
  <w:style w:type="character" w:customStyle="1" w:styleId="FontStyle41">
    <w:name w:val="Font Style41"/>
    <w:rsid w:val="00322E9D"/>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sid w:val="00322E9D"/>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rsid w:val="00322E9D"/>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Arial Black" w:eastAsia="Times New Roman" w:hAnsi="Arial Black"/>
      <w:position w:val="-1"/>
      <w:sz w:val="24"/>
      <w:szCs w:val="24"/>
      <w:lang w:val="uk-UA"/>
    </w:rPr>
  </w:style>
  <w:style w:type="character" w:customStyle="1" w:styleId="32">
    <w:name w:val="Заголовок 3 Знак"/>
    <w:rsid w:val="00322E9D"/>
    <w:rPr>
      <w:rFonts w:ascii="Cambria" w:eastAsia="Times New Roman" w:hAnsi="Cambria" w:cs="Times New Roman"/>
      <w:b/>
      <w:bCs/>
      <w:color w:val="4F81BD"/>
      <w:w w:val="100"/>
      <w:position w:val="-1"/>
      <w:sz w:val="24"/>
      <w:szCs w:val="24"/>
      <w:effect w:val="none"/>
      <w:vertAlign w:val="baseline"/>
      <w:cs w:val="0"/>
      <w:em w:val="none"/>
      <w:lang w:val="ru-RU" w:eastAsia="ru-RU"/>
    </w:rPr>
  </w:style>
  <w:style w:type="character" w:customStyle="1" w:styleId="rvts0">
    <w:name w:val="rvts0"/>
    <w:basedOn w:val="a0"/>
    <w:rsid w:val="00322E9D"/>
    <w:rPr>
      <w:w w:val="100"/>
      <w:position w:val="-1"/>
      <w:effect w:val="none"/>
      <w:vertAlign w:val="baseline"/>
      <w:cs w:val="0"/>
      <w:em w:val="none"/>
    </w:rPr>
  </w:style>
  <w:style w:type="paragraph" w:styleId="affa">
    <w:name w:val="Plain Text"/>
    <w:link w:val="affb"/>
    <w:rsid w:val="00322E9D"/>
    <w:pPr>
      <w:suppressAutoHyphens/>
      <w:autoSpaceDE w:val="0"/>
      <w:autoSpaceDN w:val="0"/>
      <w:spacing w:after="0" w:line="1" w:lineRule="atLeast"/>
      <w:ind w:leftChars="-1" w:left="-1" w:hangingChars="1" w:hanging="1"/>
      <w:textDirection w:val="btLr"/>
      <w:textAlignment w:val="top"/>
      <w:outlineLvl w:val="0"/>
    </w:pPr>
    <w:rPr>
      <w:rFonts w:ascii="Courier New" w:eastAsia="Times New Roman" w:hAnsi="Courier New"/>
      <w:position w:val="-1"/>
      <w:sz w:val="20"/>
      <w:szCs w:val="20"/>
      <w:lang w:val="ru-RU"/>
    </w:rPr>
  </w:style>
  <w:style w:type="character" w:customStyle="1" w:styleId="affb">
    <w:name w:val="Текст Знак"/>
    <w:basedOn w:val="a0"/>
    <w:link w:val="affa"/>
    <w:rsid w:val="00322E9D"/>
    <w:rPr>
      <w:rFonts w:ascii="Courier New" w:eastAsia="Times New Roman" w:hAnsi="Courier New"/>
      <w:position w:val="-1"/>
      <w:sz w:val="20"/>
      <w:szCs w:val="20"/>
      <w:lang w:val="ru-RU"/>
    </w:rPr>
  </w:style>
  <w:style w:type="paragraph" w:styleId="affc">
    <w:name w:val="No Spacing"/>
    <w:rsid w:val="00322E9D"/>
    <w:pPr>
      <w:suppressAutoHyphens/>
      <w:spacing w:after="0" w:line="1" w:lineRule="atLeast"/>
      <w:ind w:leftChars="-1" w:left="-1" w:hangingChars="1" w:hanging="1"/>
      <w:textDirection w:val="btLr"/>
      <w:textAlignment w:val="top"/>
      <w:outlineLvl w:val="0"/>
    </w:pPr>
    <w:rPr>
      <w:position w:val="-1"/>
      <w:lang w:val="uk-UA" w:eastAsia="en-US"/>
    </w:rPr>
  </w:style>
  <w:style w:type="paragraph" w:customStyle="1" w:styleId="Style18">
    <w:name w:val="Style18"/>
    <w:rsid w:val="00322E9D"/>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character" w:customStyle="1" w:styleId="FontStyle50">
    <w:name w:val="Font Style50"/>
    <w:rsid w:val="00322E9D"/>
    <w:rPr>
      <w:rFonts w:ascii="Times New Roman" w:hAnsi="Times New Roman" w:cs="Times New Roman"/>
      <w:b/>
      <w:bCs/>
      <w:w w:val="100"/>
      <w:position w:val="-1"/>
      <w:sz w:val="26"/>
      <w:szCs w:val="26"/>
      <w:effect w:val="none"/>
      <w:vertAlign w:val="baseline"/>
      <w:cs w:val="0"/>
      <w:em w:val="none"/>
    </w:rPr>
  </w:style>
  <w:style w:type="character" w:styleId="affd">
    <w:name w:val="FollowedHyperlink"/>
    <w:qFormat/>
    <w:rsid w:val="00322E9D"/>
    <w:rPr>
      <w:color w:val="800080"/>
      <w:w w:val="100"/>
      <w:position w:val="-1"/>
      <w:u w:val="single"/>
      <w:effect w:val="none"/>
      <w:vertAlign w:val="baseline"/>
      <w:cs w:val="0"/>
      <w:em w:val="none"/>
    </w:rPr>
  </w:style>
  <w:style w:type="paragraph" w:customStyle="1" w:styleId="BodyText22">
    <w:name w:val="Body Text 22"/>
    <w:rsid w:val="00322E9D"/>
    <w:pPr>
      <w:widowControl w:val="0"/>
      <w:suppressAutoHyphens/>
      <w:spacing w:after="0" w:line="1" w:lineRule="atLeast"/>
      <w:ind w:leftChars="-1" w:left="-1" w:hangingChars="1" w:hanging="1"/>
      <w:jc w:val="both"/>
      <w:textDirection w:val="btLr"/>
      <w:textAlignment w:val="top"/>
      <w:outlineLvl w:val="0"/>
    </w:pPr>
    <w:rPr>
      <w:rFonts w:ascii="Times New Roman" w:eastAsia="Times New Roman" w:hAnsi="Times New Roman"/>
      <w:position w:val="-1"/>
      <w:sz w:val="28"/>
      <w:szCs w:val="20"/>
      <w:lang w:val="uk-UA"/>
    </w:rPr>
  </w:style>
  <w:style w:type="paragraph" w:styleId="33">
    <w:name w:val="Body Text Indent 3"/>
    <w:link w:val="34"/>
    <w:qFormat/>
    <w:rsid w:val="00322E9D"/>
    <w:pPr>
      <w:suppressAutoHyphens/>
      <w:spacing w:after="120" w:line="1" w:lineRule="atLeast"/>
      <w:ind w:leftChars="-1" w:left="283" w:hangingChars="1" w:hanging="1"/>
      <w:textDirection w:val="btLr"/>
      <w:textAlignment w:val="top"/>
      <w:outlineLvl w:val="0"/>
    </w:pPr>
    <w:rPr>
      <w:rFonts w:ascii="Times New Roman" w:eastAsia="Times New Roman" w:hAnsi="Times New Roman"/>
      <w:position w:val="-1"/>
      <w:sz w:val="16"/>
      <w:szCs w:val="16"/>
      <w:lang w:val="ru-RU"/>
    </w:rPr>
  </w:style>
  <w:style w:type="character" w:customStyle="1" w:styleId="34">
    <w:name w:val="Основной текст с отступом 3 Знак"/>
    <w:basedOn w:val="a0"/>
    <w:link w:val="33"/>
    <w:rsid w:val="00322E9D"/>
    <w:rPr>
      <w:rFonts w:ascii="Times New Roman" w:eastAsia="Times New Roman" w:hAnsi="Times New Roman"/>
      <w:position w:val="-1"/>
      <w:sz w:val="16"/>
      <w:szCs w:val="16"/>
      <w:lang w:val="ru-RU"/>
    </w:rPr>
  </w:style>
  <w:style w:type="character" w:styleId="affe">
    <w:name w:val="Strong"/>
    <w:uiPriority w:val="22"/>
    <w:qFormat/>
    <w:rsid w:val="00322E9D"/>
    <w:rPr>
      <w:b/>
      <w:bCs/>
      <w:w w:val="100"/>
      <w:position w:val="-1"/>
      <w:effect w:val="none"/>
      <w:vertAlign w:val="baseline"/>
      <w:cs w:val="0"/>
      <w:em w:val="none"/>
    </w:rPr>
  </w:style>
  <w:style w:type="paragraph" w:customStyle="1" w:styleId="afff">
    <w:name w:val="Стандартний"/>
    <w:rsid w:val="00322E9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ru-RU"/>
      <w14:textOutline w14:w="12700" w14:cap="flat" w14:cmpd="sng" w14:algn="ctr">
        <w14:noFill/>
        <w14:prstDash w14:val="solid"/>
        <w14:miter w14:lim="400000"/>
      </w14:textOutline>
    </w:rPr>
  </w:style>
  <w:style w:type="table" w:customStyle="1" w:styleId="TableNormal10">
    <w:name w:val="Table Normal1"/>
    <w:uiPriority w:val="2"/>
    <w:unhideWhenUsed/>
    <w:qFormat/>
    <w:rsid w:val="00322E9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customStyle="1" w:styleId="apple-tab-span">
    <w:name w:val="apple-tab-span"/>
    <w:basedOn w:val="a0"/>
    <w:rsid w:val="00322E9D"/>
  </w:style>
  <w:style w:type="paragraph" w:customStyle="1" w:styleId="TableParagraph">
    <w:name w:val="Table Paragraph"/>
    <w:uiPriority w:val="1"/>
    <w:qFormat/>
    <w:rsid w:val="00F8374F"/>
    <w:pPr>
      <w:widowControl w:val="0"/>
      <w:autoSpaceDE w:val="0"/>
      <w:autoSpaceDN w:val="0"/>
      <w:spacing w:after="0" w:line="240" w:lineRule="auto"/>
    </w:pPr>
    <w:rPr>
      <w:rFonts w:ascii="Times New Roman" w:eastAsia="Times New Roman" w:hAnsi="Times New Roman" w:cs="Times New Roman"/>
      <w:lang w:val="uk-UA" w:eastAsia="en-US"/>
    </w:rPr>
  </w:style>
  <w:style w:type="table" w:customStyle="1" w:styleId="afff0">
    <w:basedOn w:val="TableNormal3"/>
    <w:tblPr>
      <w:tblStyleRowBandSize w:val="1"/>
      <w:tblStyleColBandSize w:val="1"/>
      <w:tblCellMar>
        <w:left w:w="115" w:type="dxa"/>
        <w:right w:w="115" w:type="dxa"/>
      </w:tblCellMar>
    </w:tblPr>
  </w:style>
  <w:style w:type="table" w:customStyle="1" w:styleId="afff1">
    <w:basedOn w:val="TableNormal3"/>
    <w:pPr>
      <w:spacing w:after="0"/>
      <w:ind w:hanging="1"/>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2">
    <w:basedOn w:val="TableNormal3"/>
    <w:tblPr>
      <w:tblStyleRowBandSize w:val="1"/>
      <w:tblStyleColBandSize w:val="1"/>
      <w:tblCellMar>
        <w:top w:w="15" w:type="dxa"/>
        <w:left w:w="15" w:type="dxa"/>
        <w:bottom w:w="15" w:type="dxa"/>
        <w:right w:w="15" w:type="dxa"/>
      </w:tblCellMar>
    </w:tblPr>
  </w:style>
  <w:style w:type="table" w:customStyle="1" w:styleId="afff3">
    <w:basedOn w:val="TableNormal3"/>
    <w:pPr>
      <w:spacing w:after="0"/>
      <w:ind w:hanging="1"/>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4">
    <w:basedOn w:val="TableNormal3"/>
    <w:tblPr>
      <w:tblStyleRowBandSize w:val="1"/>
      <w:tblStyleColBandSize w:val="1"/>
      <w:tblCellMar>
        <w:left w:w="115" w:type="dxa"/>
        <w:right w:w="115" w:type="dxa"/>
      </w:tblCellMar>
    </w:tblPr>
  </w:style>
  <w:style w:type="table" w:customStyle="1" w:styleId="afff5">
    <w:basedOn w:val="TableNormal3"/>
    <w:tblPr>
      <w:tblStyleRowBandSize w:val="1"/>
      <w:tblStyleColBandSize w:val="1"/>
      <w:tblCellMar>
        <w:left w:w="115" w:type="dxa"/>
        <w:right w:w="115" w:type="dxa"/>
      </w:tblCellMar>
    </w:tblPr>
  </w:style>
  <w:style w:type="table" w:customStyle="1" w:styleId="afff6">
    <w:basedOn w:val="TableNormal3"/>
    <w:tblPr>
      <w:tblStyleRowBandSize w:val="1"/>
      <w:tblStyleColBandSize w:val="1"/>
      <w:tblCellMar>
        <w:left w:w="115" w:type="dxa"/>
        <w:right w:w="115" w:type="dxa"/>
      </w:tblCellMar>
    </w:tblPr>
  </w:style>
  <w:style w:type="table" w:customStyle="1" w:styleId="afff7">
    <w:basedOn w:val="TableNormal3"/>
    <w:tblPr>
      <w:tblStyleRowBandSize w:val="1"/>
      <w:tblStyleColBandSize w:val="1"/>
      <w:tblCellMar>
        <w:left w:w="115" w:type="dxa"/>
        <w:right w:w="115" w:type="dxa"/>
      </w:tblCellMar>
    </w:tblPr>
  </w:style>
  <w:style w:type="table" w:customStyle="1" w:styleId="afff8">
    <w:basedOn w:val="TableNormal3"/>
    <w:tblPr>
      <w:tblStyleRowBandSize w:val="1"/>
      <w:tblStyleColBandSize w:val="1"/>
      <w:tblCellMar>
        <w:left w:w="115" w:type="dxa"/>
        <w:right w:w="115" w:type="dxa"/>
      </w:tblCellMar>
    </w:tblPr>
  </w:style>
  <w:style w:type="table" w:customStyle="1" w:styleId="afff9">
    <w:basedOn w:val="TableNormal3"/>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top w:w="0" w:type="dxa"/>
        <w:left w:w="115" w:type="dxa"/>
        <w:bottom w:w="0" w:type="dxa"/>
        <w:right w:w="115" w:type="dxa"/>
      </w:tblCellMar>
    </w:tblPr>
  </w:style>
  <w:style w:type="table" w:customStyle="1" w:styleId="afffb">
    <w:basedOn w:val="TableNormal2"/>
    <w:pPr>
      <w:spacing w:after="0"/>
      <w:ind w:hanging="1"/>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c">
    <w:basedOn w:val="TableNormal2"/>
    <w:tblPr>
      <w:tblStyleRowBandSize w:val="1"/>
      <w:tblStyleColBandSize w:val="1"/>
      <w:tblCellMar>
        <w:top w:w="15" w:type="dxa"/>
        <w:left w:w="15" w:type="dxa"/>
        <w:bottom w:w="15" w:type="dxa"/>
        <w:right w:w="15" w:type="dxa"/>
      </w:tblCellMar>
    </w:tblPr>
  </w:style>
  <w:style w:type="table" w:customStyle="1" w:styleId="afffd">
    <w:basedOn w:val="TableNormal2"/>
    <w:pPr>
      <w:spacing w:after="0"/>
      <w:ind w:hanging="1"/>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e">
    <w:basedOn w:val="TableNormal2"/>
    <w:tblPr>
      <w:tblStyleRowBandSize w:val="1"/>
      <w:tblStyleColBandSize w:val="1"/>
      <w:tblCellMar>
        <w:top w:w="0" w:type="dxa"/>
        <w:left w:w="115" w:type="dxa"/>
        <w:bottom w:w="0" w:type="dxa"/>
        <w:right w:w="115" w:type="dxa"/>
      </w:tblCellMar>
    </w:tblPr>
  </w:style>
  <w:style w:type="table" w:customStyle="1" w:styleId="affff">
    <w:basedOn w:val="TableNormal2"/>
    <w:tblPr>
      <w:tblStyleRowBandSize w:val="1"/>
      <w:tblStyleColBandSize w:val="1"/>
      <w:tblCellMar>
        <w:top w:w="0" w:type="dxa"/>
        <w:left w:w="115" w:type="dxa"/>
        <w:bottom w:w="0" w:type="dxa"/>
        <w:right w:w="115" w:type="dxa"/>
      </w:tblCellMar>
    </w:tblPr>
  </w:style>
  <w:style w:type="table" w:customStyle="1" w:styleId="affff0">
    <w:basedOn w:val="TableNormal2"/>
    <w:tblPr>
      <w:tblStyleRowBandSize w:val="1"/>
      <w:tblStyleColBandSize w:val="1"/>
      <w:tblCellMar>
        <w:top w:w="0" w:type="dxa"/>
        <w:left w:w="115" w:type="dxa"/>
        <w:bottom w:w="0" w:type="dxa"/>
        <w:right w:w="115" w:type="dxa"/>
      </w:tblCellMar>
    </w:tblPr>
  </w:style>
  <w:style w:type="table" w:customStyle="1" w:styleId="affff1">
    <w:basedOn w:val="TableNormal2"/>
    <w:tblPr>
      <w:tblStyleRowBandSize w:val="1"/>
      <w:tblStyleColBandSize w:val="1"/>
      <w:tblCellMar>
        <w:top w:w="0" w:type="dxa"/>
        <w:left w:w="115" w:type="dxa"/>
        <w:bottom w:w="0" w:type="dxa"/>
        <w:right w:w="115" w:type="dxa"/>
      </w:tblCellMar>
    </w:tblPr>
  </w:style>
  <w:style w:type="table" w:customStyle="1" w:styleId="affff2">
    <w:basedOn w:val="TableNormal2"/>
    <w:tblPr>
      <w:tblStyleRowBandSize w:val="1"/>
      <w:tblStyleColBandSize w:val="1"/>
      <w:tblCellMar>
        <w:top w:w="0" w:type="dxa"/>
        <w:left w:w="115" w:type="dxa"/>
        <w:bottom w:w="0" w:type="dxa"/>
        <w:right w:w="115" w:type="dxa"/>
      </w:tblCellMar>
    </w:tblPr>
  </w:style>
  <w:style w:type="table" w:customStyle="1" w:styleId="affff3">
    <w:basedOn w:val="TableNormal2"/>
    <w:tblPr>
      <w:tblStyleRowBandSize w:val="1"/>
      <w:tblStyleColBandSize w:val="1"/>
      <w:tblCellMar>
        <w:top w:w="0" w:type="dxa"/>
        <w:left w:w="115" w:type="dxa"/>
        <w:bottom w:w="0" w:type="dxa"/>
        <w:right w:w="115" w:type="dxa"/>
      </w:tblCellMar>
    </w:tblPr>
  </w:style>
  <w:style w:type="table" w:customStyle="1" w:styleId="affff4">
    <w:basedOn w:val="TableNormal2"/>
    <w:tblPr>
      <w:tblStyleRowBandSize w:val="1"/>
      <w:tblStyleColBandSize w:val="1"/>
      <w:tblCellMar>
        <w:top w:w="0" w:type="dxa"/>
        <w:left w:w="115" w:type="dxa"/>
        <w:bottom w:w="0" w:type="dxa"/>
        <w:right w:w="115" w:type="dxa"/>
      </w:tblCellMar>
    </w:tblPr>
  </w:style>
  <w:style w:type="table" w:customStyle="1" w:styleId="affff5">
    <w:basedOn w:val="TableNormal2"/>
    <w:tblPr>
      <w:tblStyleRowBandSize w:val="1"/>
      <w:tblStyleColBandSize w:val="1"/>
      <w:tblCellMar>
        <w:top w:w="0" w:type="dxa"/>
        <w:left w:w="115" w:type="dxa"/>
        <w:bottom w:w="0" w:type="dxa"/>
        <w:right w:w="115" w:type="dxa"/>
      </w:tblCellMar>
    </w:tblPr>
  </w:style>
  <w:style w:type="table" w:customStyle="1" w:styleId="affff6">
    <w:basedOn w:val="TableNormal2"/>
    <w:tblPr>
      <w:tblStyleRowBandSize w:val="1"/>
      <w:tblStyleColBandSize w:val="1"/>
      <w:tblCellMar>
        <w:top w:w="0" w:type="dxa"/>
        <w:left w:w="115" w:type="dxa"/>
        <w:bottom w:w="0" w:type="dxa"/>
        <w:right w:w="115" w:type="dxa"/>
      </w:tblCellMar>
    </w:tblPr>
  </w:style>
  <w:style w:type="table" w:customStyle="1" w:styleId="affff7">
    <w:basedOn w:val="TableNormal2"/>
    <w:tblPr>
      <w:tblStyleRowBandSize w:val="1"/>
      <w:tblStyleColBandSize w:val="1"/>
      <w:tblCellMar>
        <w:top w:w="0" w:type="dxa"/>
        <w:left w:w="115" w:type="dxa"/>
        <w:bottom w:w="0" w:type="dxa"/>
        <w:right w:w="115" w:type="dxa"/>
      </w:tblCellMar>
    </w:tblPr>
  </w:style>
  <w:style w:type="table" w:customStyle="1" w:styleId="affff8">
    <w:basedOn w:val="TableNormal2"/>
    <w:tblPr>
      <w:tblStyleRowBandSize w:val="1"/>
      <w:tblStyleColBandSize w:val="1"/>
      <w:tblCellMar>
        <w:top w:w="0" w:type="dxa"/>
        <w:left w:w="115" w:type="dxa"/>
        <w:bottom w:w="0" w:type="dxa"/>
        <w:right w:w="115" w:type="dxa"/>
      </w:tblCellMar>
    </w:tblPr>
  </w:style>
  <w:style w:type="table" w:customStyle="1" w:styleId="affff9">
    <w:basedOn w:val="TableNormal1"/>
    <w:tblPr>
      <w:tblStyleRowBandSize w:val="1"/>
      <w:tblStyleColBandSize w:val="1"/>
      <w:tblCellMar>
        <w:top w:w="0" w:type="dxa"/>
        <w:left w:w="115" w:type="dxa"/>
        <w:bottom w:w="0" w:type="dxa"/>
        <w:right w:w="115" w:type="dxa"/>
      </w:tblCellMar>
    </w:tblPr>
  </w:style>
  <w:style w:type="table" w:customStyle="1" w:styleId="affffa">
    <w:basedOn w:val="TableNormal1"/>
    <w:pPr>
      <w:spacing w:after="0"/>
      <w:ind w:hanging="1"/>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b">
    <w:basedOn w:val="TableNormal1"/>
    <w:tblPr>
      <w:tblStyleRowBandSize w:val="1"/>
      <w:tblStyleColBandSize w:val="1"/>
      <w:tblCellMar>
        <w:top w:w="15" w:type="dxa"/>
        <w:left w:w="15" w:type="dxa"/>
        <w:bottom w:w="15" w:type="dxa"/>
        <w:right w:w="15" w:type="dxa"/>
      </w:tblCellMar>
    </w:tblPr>
  </w:style>
  <w:style w:type="table" w:customStyle="1" w:styleId="affffc">
    <w:basedOn w:val="TableNormal1"/>
    <w:tblPr>
      <w:tblStyleRowBandSize w:val="1"/>
      <w:tblStyleColBandSize w:val="1"/>
      <w:tblCellMar>
        <w:top w:w="0" w:type="dxa"/>
        <w:left w:w="115" w:type="dxa"/>
        <w:bottom w:w="0" w:type="dxa"/>
        <w:right w:w="115" w:type="dxa"/>
      </w:tblCellMar>
    </w:tblPr>
  </w:style>
  <w:style w:type="table" w:customStyle="1" w:styleId="affffd">
    <w:basedOn w:val="TableNormal1"/>
    <w:tblPr>
      <w:tblStyleRowBandSize w:val="1"/>
      <w:tblStyleColBandSize w:val="1"/>
      <w:tblCellMar>
        <w:top w:w="0" w:type="dxa"/>
        <w:left w:w="115" w:type="dxa"/>
        <w:bottom w:w="0" w:type="dxa"/>
        <w:right w:w="115" w:type="dxa"/>
      </w:tblCellMar>
    </w:tblPr>
  </w:style>
  <w:style w:type="table" w:customStyle="1" w:styleId="affffe">
    <w:basedOn w:val="TableNormal1"/>
    <w:tblPr>
      <w:tblStyleRowBandSize w:val="1"/>
      <w:tblStyleColBandSize w:val="1"/>
      <w:tblCellMar>
        <w:top w:w="0" w:type="dxa"/>
        <w:left w:w="115" w:type="dxa"/>
        <w:bottom w:w="0" w:type="dxa"/>
        <w:right w:w="115" w:type="dxa"/>
      </w:tblCellMar>
    </w:tblPr>
  </w:style>
  <w:style w:type="table" w:customStyle="1" w:styleId="afffff">
    <w:basedOn w:val="TableNormal1"/>
    <w:tblPr>
      <w:tblStyleRowBandSize w:val="1"/>
      <w:tblStyleColBandSize w:val="1"/>
      <w:tblCellMar>
        <w:top w:w="0" w:type="dxa"/>
        <w:left w:w="115" w:type="dxa"/>
        <w:bottom w:w="0" w:type="dxa"/>
        <w:right w:w="115" w:type="dxa"/>
      </w:tblCellMar>
    </w:tblPr>
  </w:style>
  <w:style w:type="table" w:customStyle="1" w:styleId="afffff0">
    <w:basedOn w:val="TableNormal1"/>
    <w:tblPr>
      <w:tblStyleRowBandSize w:val="1"/>
      <w:tblStyleColBandSize w:val="1"/>
      <w:tblCellMar>
        <w:top w:w="0" w:type="dxa"/>
        <w:left w:w="115" w:type="dxa"/>
        <w:bottom w:w="0" w:type="dxa"/>
        <w:right w:w="115" w:type="dxa"/>
      </w:tblCellMar>
    </w:tblPr>
  </w:style>
  <w:style w:type="table" w:customStyle="1" w:styleId="afffff1">
    <w:basedOn w:val="TableNormal1"/>
    <w:tblPr>
      <w:tblStyleRowBandSize w:val="1"/>
      <w:tblStyleColBandSize w:val="1"/>
      <w:tblCellMar>
        <w:top w:w="0" w:type="dxa"/>
        <w:left w:w="115" w:type="dxa"/>
        <w:bottom w:w="0" w:type="dxa"/>
        <w:right w:w="115" w:type="dxa"/>
      </w:tblCellMar>
    </w:tblPr>
  </w:style>
  <w:style w:type="table" w:customStyle="1" w:styleId="afffff2">
    <w:basedOn w:val="TableNormal1"/>
    <w:tblPr>
      <w:tblStyleRowBandSize w:val="1"/>
      <w:tblStyleColBandSize w:val="1"/>
      <w:tblCellMar>
        <w:top w:w="0" w:type="dxa"/>
        <w:left w:w="115" w:type="dxa"/>
        <w:bottom w:w="0" w:type="dxa"/>
        <w:right w:w="115" w:type="dxa"/>
      </w:tblCellMar>
    </w:tblPr>
  </w:style>
  <w:style w:type="table" w:customStyle="1" w:styleId="afffff3">
    <w:basedOn w:val="TableNormal1"/>
    <w:tblPr>
      <w:tblStyleRowBandSize w:val="1"/>
      <w:tblStyleColBandSize w:val="1"/>
      <w:tblCellMar>
        <w:top w:w="0" w:type="dxa"/>
        <w:left w:w="115" w:type="dxa"/>
        <w:bottom w:w="0" w:type="dxa"/>
        <w:right w:w="115" w:type="dxa"/>
      </w:tblCellMar>
    </w:tblPr>
  </w:style>
  <w:style w:type="table" w:customStyle="1" w:styleId="afffff4">
    <w:basedOn w:val="TableNormal1"/>
    <w:tblPr>
      <w:tblStyleRowBandSize w:val="1"/>
      <w:tblStyleColBandSize w:val="1"/>
      <w:tblCellMar>
        <w:top w:w="0" w:type="dxa"/>
        <w:left w:w="115" w:type="dxa"/>
        <w:bottom w:w="0" w:type="dxa"/>
        <w:right w:w="115" w:type="dxa"/>
      </w:tblCellMar>
    </w:tblPr>
  </w:style>
  <w:style w:type="table" w:customStyle="1" w:styleId="afffff5">
    <w:basedOn w:val="TableNormal1"/>
    <w:tblPr>
      <w:tblStyleRowBandSize w:val="1"/>
      <w:tblStyleColBandSize w:val="1"/>
      <w:tblCellMar>
        <w:top w:w="0" w:type="dxa"/>
        <w:left w:w="115" w:type="dxa"/>
        <w:bottom w:w="0" w:type="dxa"/>
        <w:right w:w="115" w:type="dxa"/>
      </w:tblCellMar>
    </w:tblPr>
  </w:style>
  <w:style w:type="table" w:customStyle="1" w:styleId="afffff6">
    <w:basedOn w:val="TableNormal1"/>
    <w:tblPr>
      <w:tblStyleRowBandSize w:val="1"/>
      <w:tblStyleColBandSize w:val="1"/>
      <w:tblCellMar>
        <w:top w:w="0" w:type="dxa"/>
        <w:left w:w="115" w:type="dxa"/>
        <w:bottom w:w="0" w:type="dxa"/>
        <w:right w:w="115" w:type="dxa"/>
      </w:tblCellMar>
    </w:tblPr>
  </w:style>
  <w:style w:type="table" w:customStyle="1" w:styleId="afffff7">
    <w:basedOn w:val="TableNormal1"/>
    <w:tblPr>
      <w:tblStyleRowBandSize w:val="1"/>
      <w:tblStyleColBandSize w:val="1"/>
      <w:tblCellMar>
        <w:top w:w="0" w:type="dxa"/>
        <w:left w:w="115" w:type="dxa"/>
        <w:bottom w:w="0" w:type="dxa"/>
        <w:right w:w="115" w:type="dxa"/>
      </w:tblCellMar>
    </w:tblPr>
  </w:style>
  <w:style w:type="paragraph" w:styleId="afffff8">
    <w:name w:val="Subtitle"/>
    <w:basedOn w:val="a"/>
    <w:next w:val="a"/>
    <w:pPr>
      <w:keepNext/>
      <w:keepLines/>
      <w:spacing w:before="360" w:after="80"/>
    </w:pPr>
    <w:rPr>
      <w:rFonts w:ascii="Georgia" w:eastAsia="Georgia" w:hAnsi="Georgia" w:cs="Georgia"/>
      <w:i/>
      <w:color w:val="666666"/>
      <w:sz w:val="48"/>
      <w:szCs w:val="48"/>
    </w:rPr>
  </w:style>
  <w:style w:type="table" w:customStyle="1" w:styleId="afffff9">
    <w:basedOn w:val="TableNormal0"/>
    <w:tblPr>
      <w:tblStyleRowBandSize w:val="1"/>
      <w:tblStyleColBandSize w:val="1"/>
      <w:tblCellMar>
        <w:top w:w="0" w:type="dxa"/>
        <w:left w:w="115" w:type="dxa"/>
        <w:bottom w:w="0" w:type="dxa"/>
        <w:right w:w="115" w:type="dxa"/>
      </w:tblCellMar>
    </w:tblPr>
  </w:style>
  <w:style w:type="table" w:customStyle="1" w:styleId="afffffa">
    <w:basedOn w:val="TableNormal0"/>
    <w:pPr>
      <w:spacing w:after="0"/>
      <w:ind w:hanging="1"/>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fffffb">
    <w:basedOn w:val="TableNormal0"/>
    <w:tblPr>
      <w:tblStyleRowBandSize w:val="1"/>
      <w:tblStyleColBandSize w:val="1"/>
      <w:tblCellMar>
        <w:top w:w="15" w:type="dxa"/>
        <w:left w:w="15" w:type="dxa"/>
        <w:bottom w:w="15" w:type="dxa"/>
        <w:right w:w="15"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0" w:type="dxa"/>
        <w:left w:w="115" w:type="dxa"/>
        <w:bottom w:w="0" w:type="dxa"/>
        <w:right w:w="115" w:type="dxa"/>
      </w:tblCellMar>
    </w:tblPr>
  </w:style>
  <w:style w:type="table" w:customStyle="1" w:styleId="afffffe">
    <w:basedOn w:val="TableNormal0"/>
    <w:tblPr>
      <w:tblStyleRowBandSize w:val="1"/>
      <w:tblStyleColBandSize w:val="1"/>
      <w:tblCellMar>
        <w:top w:w="0" w:type="dxa"/>
        <w:left w:w="115" w:type="dxa"/>
        <w:bottom w:w="0" w:type="dxa"/>
        <w:right w:w="115" w:type="dxa"/>
      </w:tblCellMar>
    </w:tblPr>
  </w:style>
  <w:style w:type="table" w:customStyle="1" w:styleId="affffff">
    <w:basedOn w:val="TableNormal0"/>
    <w:tblPr>
      <w:tblStyleRowBandSize w:val="1"/>
      <w:tblStyleColBandSize w:val="1"/>
      <w:tblCellMar>
        <w:top w:w="0" w:type="dxa"/>
        <w:left w:w="115" w:type="dxa"/>
        <w:bottom w:w="0" w:type="dxa"/>
        <w:right w:w="115" w:type="dxa"/>
      </w:tblCellMar>
    </w:tblPr>
  </w:style>
  <w:style w:type="table" w:customStyle="1" w:styleId="affffff0">
    <w:basedOn w:val="TableNormal0"/>
    <w:tblPr>
      <w:tblStyleRowBandSize w:val="1"/>
      <w:tblStyleColBandSize w:val="1"/>
      <w:tblCellMar>
        <w:top w:w="0" w:type="dxa"/>
        <w:left w:w="115" w:type="dxa"/>
        <w:bottom w:w="0" w:type="dxa"/>
        <w:right w:w="115" w:type="dxa"/>
      </w:tblCellMar>
    </w:tblPr>
  </w:style>
  <w:style w:type="table" w:customStyle="1" w:styleId="affffff1">
    <w:basedOn w:val="TableNormal0"/>
    <w:tblPr>
      <w:tblStyleRowBandSize w:val="1"/>
      <w:tblStyleColBandSize w:val="1"/>
      <w:tblCellMar>
        <w:top w:w="0" w:type="dxa"/>
        <w:left w:w="115" w:type="dxa"/>
        <w:bottom w:w="0" w:type="dxa"/>
        <w:right w:w="115" w:type="dxa"/>
      </w:tblCellMar>
    </w:tblPr>
  </w:style>
  <w:style w:type="table" w:customStyle="1" w:styleId="affffff2">
    <w:basedOn w:val="TableNormal0"/>
    <w:tblPr>
      <w:tblStyleRowBandSize w:val="1"/>
      <w:tblStyleColBandSize w:val="1"/>
      <w:tblCellMar>
        <w:top w:w="0" w:type="dxa"/>
        <w:left w:w="115" w:type="dxa"/>
        <w:bottom w:w="0" w:type="dxa"/>
        <w:right w:w="115" w:type="dxa"/>
      </w:tblCellMar>
    </w:tblPr>
  </w:style>
  <w:style w:type="table" w:customStyle="1" w:styleId="affffff3">
    <w:basedOn w:val="TableNormal0"/>
    <w:tblPr>
      <w:tblStyleRowBandSize w:val="1"/>
      <w:tblStyleColBandSize w:val="1"/>
      <w:tblCellMar>
        <w:top w:w="0" w:type="dxa"/>
        <w:left w:w="115" w:type="dxa"/>
        <w:bottom w:w="0" w:type="dxa"/>
        <w:right w:w="115" w:type="dxa"/>
      </w:tblCellMar>
    </w:tblPr>
  </w:style>
  <w:style w:type="table" w:customStyle="1" w:styleId="affffff4">
    <w:basedOn w:val="TableNormal0"/>
    <w:tblPr>
      <w:tblStyleRowBandSize w:val="1"/>
      <w:tblStyleColBandSize w:val="1"/>
      <w:tblCellMar>
        <w:top w:w="0" w:type="dxa"/>
        <w:left w:w="115" w:type="dxa"/>
        <w:bottom w:w="0" w:type="dxa"/>
        <w:right w:w="115" w:type="dxa"/>
      </w:tblCellMar>
    </w:tblPr>
  </w:style>
  <w:style w:type="table" w:customStyle="1" w:styleId="affffff5">
    <w:basedOn w:val="TableNormal0"/>
    <w:tblPr>
      <w:tblStyleRowBandSize w:val="1"/>
      <w:tblStyleColBandSize w:val="1"/>
      <w:tblCellMar>
        <w:top w:w="0" w:type="dxa"/>
        <w:left w:w="115" w:type="dxa"/>
        <w:bottom w:w="0" w:type="dxa"/>
        <w:right w:w="115" w:type="dxa"/>
      </w:tblCellMar>
    </w:tblPr>
  </w:style>
  <w:style w:type="table" w:customStyle="1" w:styleId="affffff6">
    <w:basedOn w:val="TableNormal0"/>
    <w:tblPr>
      <w:tblStyleRowBandSize w:val="1"/>
      <w:tblStyleColBandSize w:val="1"/>
      <w:tblCellMar>
        <w:top w:w="0" w:type="dxa"/>
        <w:left w:w="115" w:type="dxa"/>
        <w:bottom w:w="0" w:type="dxa"/>
        <w:right w:w="115" w:type="dxa"/>
      </w:tblCellMar>
    </w:tblPr>
  </w:style>
  <w:style w:type="table" w:customStyle="1" w:styleId="affffff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vnuir.vnu.edu.ua/handle/123456789/19692"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sychoprospects.vnu.edu.ua/index.php/psychoprospects/article/view/806"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library.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nuir.vnu.edu.ua/handle/123456789/20191" TargetMode="External"/><Relationship Id="rId5" Type="http://schemas.openxmlformats.org/officeDocument/2006/relationships/webSettings" Target="webSettings.xml"/><Relationship Id="rId15" Type="http://schemas.openxmlformats.org/officeDocument/2006/relationships/hyperlink" Target="https://library.knu.ua/" TargetMode="External"/><Relationship Id="rId10" Type="http://schemas.openxmlformats.org/officeDocument/2006/relationships/hyperlink" Target="https://bit.ly/3EL8UKh" TargetMode="External"/><Relationship Id="rId19" Type="http://schemas.openxmlformats.org/officeDocument/2006/relationships/hyperlink" Target="https://library.ukma.edu.u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brarynmu.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v7pScgTSnyFZfwQYW4Bk3rSdNA==">CgMxLjAyDmgueXZ4OWthNm4xejZkMg5oLjJjZnk2ODM0ZHR3MjIOaC4ya2Q4dHYxMnR5eTQyDmguOTZ5NHYyMzg3Z3BmMg5oLjVvdzNzNjR2YnJnZTIOaC40Y2RoejhpazJ5ajA4AHIhMUV0a0w1MTRWalRGa2xGMmptUksxQktHTHRfd3RTNEFj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4737</Words>
  <Characters>27005</Characters>
  <Application>Microsoft Office Word</Application>
  <DocSecurity>0</DocSecurity>
  <Lines>225</Lines>
  <Paragraphs>63</Paragraphs>
  <ScaleCrop>false</ScaleCrop>
  <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2025-09-07T20:57:00Z</dcterms:created>
  <dcterms:modified xsi:type="dcterms:W3CDTF">2025-10-14T12:36:00Z</dcterms:modified>
</cp:coreProperties>
</file>