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left="-567" w:right="-285" w:hanging="2.0000000000000284"/>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НА</w:t>
      </w:r>
      <w:r w:rsidDel="00000000" w:rsidR="00000000" w:rsidRPr="00000000">
        <w:rPr>
          <w:rFonts w:ascii="Times New Roman" w:cs="Times New Roman" w:eastAsia="Times New Roman" w:hAnsi="Times New Roman"/>
          <w:b w:val="1"/>
          <w:bCs w:val="1"/>
          <w:color w:val="000000"/>
          <w:sz w:val="28"/>
          <w:szCs w:val="28"/>
          <w:rtl w:val="0"/>
        </w:rPr>
        <w:t xml:space="preserve">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keepNext w:val="0"/>
        <w:keepLines w:val="0"/>
        <w:spacing w:after="0" w:before="0" w:line="240" w:lineRule="auto"/>
        <w:jc w:val="center"/>
        <w:rPr>
          <w:rFonts w:ascii="Times New Roman" w:cs="Times New Roman" w:eastAsia="Times New Roman" w:hAnsi="Times New Roman"/>
          <w:b w:val="0"/>
          <w:bCs w:val="0"/>
          <w:sz w:val="28"/>
          <w:szCs w:val="28"/>
        </w:rPr>
      </w:pPr>
      <w:r w:rsidDel="00000000" w:rsidR="00000000" w:rsidRPr="00000000">
        <w:rPr>
          <w:rFonts w:ascii="Times New Roman" w:cs="Times New Roman" w:eastAsia="Times New Roman" w:hAnsi="Times New Roman"/>
          <w:sz w:val="28"/>
          <w:szCs w:val="28"/>
          <w:rtl w:val="0"/>
        </w:rPr>
        <w:t xml:space="preserve">Навчально-науковий інститут психічного здоров’я </w:t>
      </w:r>
      <w:r w:rsidDel="00000000" w:rsidR="00000000" w:rsidRPr="00000000">
        <w:rPr>
          <w:rtl w:val="0"/>
        </w:rPr>
      </w:r>
    </w:p>
    <w:p w:rsidR="00000000" w:rsidDel="00000000" w:rsidP="00000000" w:rsidRDefault="00000000" w:rsidRPr="00000000" w14:paraId="00000003">
      <w:pPr>
        <w:spacing w:after="0" w:line="276" w:lineRule="auto"/>
        <w:ind w:left="1" w:hanging="3"/>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76" w:lineRule="auto"/>
        <w:ind w:left="1" w:hanging="3"/>
        <w:jc w:val="right"/>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6">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ЗАТВЕРДЖУЮ</w:t>
      </w:r>
    </w:p>
    <w:p w:rsidR="00000000" w:rsidDel="00000000" w:rsidP="00000000" w:rsidRDefault="00000000" w:rsidRPr="00000000" w14:paraId="00000007">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Проректор закладу вищої освіти </w:t>
      </w:r>
    </w:p>
    <w:p w:rsidR="00000000" w:rsidDel="00000000" w:rsidP="00000000" w:rsidRDefault="00000000" w:rsidRPr="00000000" w14:paraId="00000008">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Національного медичного університету</w:t>
      </w:r>
    </w:p>
    <w:p w:rsidR="00000000" w:rsidDel="00000000" w:rsidP="00000000" w:rsidRDefault="00000000" w:rsidRPr="00000000" w14:paraId="00000009">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імені О.О. Богомольця</w:t>
      </w:r>
    </w:p>
    <w:p w:rsidR="00000000" w:rsidDel="00000000" w:rsidP="00000000" w:rsidRDefault="00000000" w:rsidRPr="00000000" w14:paraId="0000000A">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науково-педагогічної та навчальної роботи, </w:t>
      </w:r>
    </w:p>
    <w:p w:rsidR="00000000" w:rsidDel="00000000" w:rsidP="00000000" w:rsidRDefault="00000000" w:rsidRPr="00000000" w14:paraId="0000000B">
      <w:pPr>
        <w:spacing w:after="0" w:line="276" w:lineRule="auto"/>
        <w:ind w:firstLine="354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доктор медичних наук, професор </w:t>
      </w:r>
    </w:p>
    <w:p w:rsidR="00000000" w:rsidDel="00000000" w:rsidP="00000000" w:rsidRDefault="00000000" w:rsidRPr="00000000" w14:paraId="0000000C">
      <w:pPr>
        <w:spacing w:after="0" w:line="276" w:lineRule="auto"/>
        <w:ind w:firstLine="35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Олег ВЛАСЕНКО</w:t>
      </w:r>
      <w:r w:rsidDel="00000000" w:rsidR="00000000" w:rsidRPr="00000000">
        <w:rPr>
          <w:rtl w:val="0"/>
        </w:rPr>
      </w:r>
    </w:p>
    <w:p w:rsidR="00000000" w:rsidDel="00000000" w:rsidP="00000000" w:rsidRDefault="00000000" w:rsidRPr="00000000" w14:paraId="0000000D">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widowControl w:val="0"/>
        <w:shd w:fill="ffffff" w:val="clear"/>
        <w:spacing w:after="0" w:line="276"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widowControl w:val="0"/>
        <w:shd w:fill="ffffff" w:val="clear"/>
        <w:spacing w:after="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w:t>
      </w:r>
    </w:p>
    <w:p w:rsidR="00000000" w:rsidDel="00000000" w:rsidP="00000000" w:rsidRDefault="00000000" w:rsidRPr="00000000" w14:paraId="00000011">
      <w:pPr>
        <w:widowControl w:val="0"/>
        <w:spacing w:after="0" w:line="276" w:lineRule="auto"/>
        <w:ind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widowControl w:val="0"/>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«ПСИХОЛОГІЯ ОСОБИСТОСТІ ТА ІНДИВІДУАЛЬНИХ ВІДМІННОСТЕЙ»</w:t>
      </w:r>
    </w:p>
    <w:p w:rsidR="00000000" w:rsidDel="00000000" w:rsidP="00000000" w:rsidRDefault="00000000" w:rsidRPr="00000000" w14:paraId="00000013">
      <w:pPr>
        <w:widowControl w:val="0"/>
        <w:shd w:fill="ffffff" w:val="clear"/>
        <w:spacing w:after="0" w:line="276" w:lineRule="auto"/>
        <w:ind w:firstLine="709"/>
        <w:jc w:val="center"/>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4">
      <w:pPr>
        <w:widowControl w:val="0"/>
        <w:spacing w:after="0" w:line="276" w:lineRule="auto"/>
        <w:ind w:left="1276" w:hanging="3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Освітній рівень </w:t>
        <w:tab/>
        <w:tab/>
      </w:r>
      <w:r w:rsidDel="00000000" w:rsidR="00000000" w:rsidRPr="00000000">
        <w:rPr>
          <w:rFonts w:ascii="Times New Roman" w:cs="Times New Roman" w:eastAsia="Times New Roman" w:hAnsi="Times New Roman"/>
          <w:sz w:val="28"/>
          <w:szCs w:val="28"/>
          <w:u w:val="single"/>
          <w:rtl w:val="0"/>
        </w:rPr>
        <w:t xml:space="preserve">другий (магістерський)</w:t>
      </w:r>
      <w:r w:rsidDel="00000000" w:rsidR="00000000" w:rsidRPr="00000000">
        <w:rPr>
          <w:rtl w:val="0"/>
        </w:rPr>
      </w:r>
    </w:p>
    <w:p w:rsidR="00000000" w:rsidDel="00000000" w:rsidP="00000000" w:rsidRDefault="00000000" w:rsidRPr="00000000" w14:paraId="00000015">
      <w:pPr>
        <w:widowControl w:val="0"/>
        <w:spacing w:after="0" w:line="276" w:lineRule="auto"/>
        <w:ind w:left="1276" w:hanging="340"/>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Галузь знань </w:t>
        <w:tab/>
        <w:tab/>
      </w:r>
      <w:r w:rsidDel="00000000" w:rsidR="00000000" w:rsidRPr="00000000">
        <w:rPr>
          <w:rFonts w:ascii="Times New Roman" w:cs="Times New Roman" w:eastAsia="Times New Roman" w:hAnsi="Times New Roman"/>
          <w:sz w:val="28"/>
          <w:szCs w:val="28"/>
          <w:u w:val="single"/>
          <w:rtl w:val="0"/>
        </w:rPr>
        <w:t xml:space="preserve">22 «Охорона здоров’я»</w:t>
      </w:r>
    </w:p>
    <w:p w:rsidR="00000000" w:rsidDel="00000000" w:rsidP="00000000" w:rsidRDefault="00000000" w:rsidRPr="00000000" w14:paraId="00000016">
      <w:pPr>
        <w:widowControl w:val="0"/>
        <w:spacing w:after="0" w:line="276" w:lineRule="auto"/>
        <w:ind w:left="1276" w:hanging="34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Спеціальність </w:t>
        <w:tab/>
        <w:tab/>
      </w:r>
      <w:r w:rsidDel="00000000" w:rsidR="00000000" w:rsidRPr="00000000">
        <w:rPr>
          <w:rFonts w:ascii="Times New Roman" w:cs="Times New Roman" w:eastAsia="Times New Roman" w:hAnsi="Times New Roman"/>
          <w:sz w:val="28"/>
          <w:szCs w:val="28"/>
          <w:u w:val="single"/>
          <w:rtl w:val="0"/>
        </w:rPr>
        <w:t xml:space="preserve">225 «Медична психологія»</w:t>
      </w:r>
      <w:r w:rsidDel="00000000" w:rsidR="00000000" w:rsidRPr="00000000">
        <w:rPr>
          <w:rtl w:val="0"/>
        </w:rPr>
      </w:r>
    </w:p>
    <w:p w:rsidR="00000000" w:rsidDel="00000000" w:rsidP="00000000" w:rsidRDefault="00000000" w:rsidRPr="00000000" w14:paraId="00000017">
      <w:pPr>
        <w:widowControl w:val="0"/>
        <w:spacing w:after="0" w:line="276" w:lineRule="auto"/>
        <w:ind w:left="3544" w:hanging="2608"/>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rtl w:val="0"/>
        </w:rPr>
        <w:t xml:space="preserve">Освітня програма </w:t>
        <w:tab/>
      </w:r>
      <w:r w:rsidDel="00000000" w:rsidR="00000000" w:rsidRPr="00000000">
        <w:rPr>
          <w:rFonts w:ascii="Times New Roman" w:cs="Times New Roman" w:eastAsia="Times New Roman" w:hAnsi="Times New Roman"/>
          <w:sz w:val="28"/>
          <w:szCs w:val="28"/>
          <w:u w:val="single"/>
          <w:rtl w:val="0"/>
        </w:rPr>
        <w:t xml:space="preserve">Освітньо-професійна програма «Медична  психологія» (другого (магістерського) рівня вищої освіти зі спеціальності 225 «Медична психологія» </w:t>
      </w:r>
    </w:p>
    <w:p w:rsidR="00000000" w:rsidDel="00000000" w:rsidP="00000000" w:rsidRDefault="00000000" w:rsidRPr="00000000" w14:paraId="00000018">
      <w:pPr>
        <w:widowControl w:val="0"/>
        <w:spacing w:after="0" w:line="276" w:lineRule="auto"/>
        <w:ind w:left="1276" w:hanging="340"/>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19">
      <w:pPr>
        <w:widowControl w:val="0"/>
        <w:spacing w:after="0" w:line="276" w:lineRule="auto"/>
        <w:ind w:left="1276" w:hanging="340"/>
        <w:rPr>
          <w:rFonts w:ascii="Times New Roman" w:cs="Times New Roman" w:eastAsia="Times New Roman" w:hAnsi="Times New Roman"/>
          <w:sz w:val="28"/>
          <w:szCs w:val="28"/>
          <w:u w:val="single"/>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НРК5, фахового молодшого бакалавра (молодшого спеціаліста), НРК6 (за скороченою програмою)</w:t>
      </w:r>
    </w:p>
    <w:p w:rsidR="00000000" w:rsidDel="00000000" w:rsidP="00000000" w:rsidRDefault="00000000" w:rsidRPr="00000000" w14:paraId="0000001C">
      <w:pPr>
        <w:widowControl w:val="0"/>
        <w:spacing w:after="0" w:line="276"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0">
      <w:pPr>
        <w:widowControl w:val="0"/>
        <w:spacing w:after="0" w:line="276" w:lineRule="auto"/>
        <w:ind w:firstLine="709"/>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1">
      <w:pPr>
        <w:widowControl w:val="0"/>
        <w:spacing w:after="0" w:line="276"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2025 - 2026 навчальний рік</w:t>
      </w:r>
    </w:p>
    <w:p w:rsidR="00000000" w:rsidDel="00000000" w:rsidP="00000000" w:rsidRDefault="00000000" w:rsidRPr="00000000" w14:paraId="00000022">
      <w:pPr>
        <w:widowControl w:val="0"/>
        <w:spacing w:after="0" w:line="360" w:lineRule="auto"/>
        <w:ind w:firstLine="720"/>
        <w:jc w:val="both"/>
        <w:rPr>
          <w:rFonts w:ascii="Times New Roman" w:cs="Times New Roman" w:eastAsia="Times New Roman" w:hAnsi="Times New Roman"/>
          <w:b w:val="1"/>
          <w:bCs w:val="1"/>
          <w:sz w:val="32"/>
          <w:szCs w:val="32"/>
        </w:rPr>
      </w:pPr>
      <w:r w:rsidDel="00000000" w:rsidR="00000000" w:rsidRPr="00000000">
        <w:br w:type="page"/>
      </w:r>
      <w:r w:rsidDel="00000000" w:rsidR="00000000" w:rsidRPr="00000000">
        <w:rPr>
          <w:rFonts w:ascii="Times New Roman" w:cs="Times New Roman" w:eastAsia="Times New Roman" w:hAnsi="Times New Roman"/>
          <w:color w:val="0d0d0d"/>
          <w:sz w:val="28"/>
          <w:szCs w:val="28"/>
          <w:rtl w:val="0"/>
        </w:rPr>
        <w:t xml:space="preserve">Робоча програма навчальної дисципліни </w:t>
      </w:r>
      <w:r w:rsidDel="00000000" w:rsidR="00000000" w:rsidRPr="00000000">
        <w:rPr>
          <w:rFonts w:ascii="Times New Roman" w:cs="Times New Roman" w:eastAsia="Times New Roman" w:hAnsi="Times New Roman"/>
          <w:b w:val="1"/>
          <w:bCs w:val="1"/>
          <w:sz w:val="28"/>
          <w:szCs w:val="28"/>
          <w:rtl w:val="0"/>
        </w:rPr>
        <w:t xml:space="preserve">«Психологія особистості та індивідуальних відмінностей»</w:t>
      </w:r>
      <w:r w:rsidDel="00000000" w:rsidR="00000000" w:rsidRPr="00000000">
        <w:rPr>
          <w:rFonts w:ascii="Times New Roman" w:cs="Times New Roman" w:eastAsia="Times New Roman" w:hAnsi="Times New Roman"/>
          <w:sz w:val="28"/>
          <w:szCs w:val="28"/>
          <w:rtl w:val="0"/>
        </w:rPr>
        <w:t xml:space="preserve"> для студентів за напрямом підготовки фахівців </w:t>
      </w:r>
      <w:r w:rsidDel="00000000" w:rsidR="00000000" w:rsidRPr="00000000">
        <w:rPr>
          <w:rFonts w:ascii="Times New Roman" w:cs="Times New Roman" w:eastAsia="Times New Roman" w:hAnsi="Times New Roman"/>
          <w:color w:val="0d0d0d"/>
          <w:sz w:val="28"/>
          <w:szCs w:val="28"/>
          <w:rtl w:val="0"/>
        </w:rPr>
        <w:t xml:space="preserve">другого (магістерського) рівня вищої освіти, спеціальності 225 «Медична психологія», на основі НРК5, фахового молодшого бакалавра (молодшого спеціаліста), НРК6 (за скороченою програмою).</w:t>
      </w:r>
      <w:r w:rsidDel="00000000" w:rsidR="00000000" w:rsidRPr="00000000">
        <w:rPr>
          <w:rtl w:val="0"/>
        </w:rPr>
      </w:r>
    </w:p>
    <w:p w:rsidR="00000000" w:rsidDel="00000000" w:rsidP="00000000" w:rsidRDefault="00000000" w:rsidRPr="00000000" w14:paraId="00000023">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Розробники програми: </w:t>
        <w:tab/>
      </w:r>
    </w:p>
    <w:p w:rsidR="00000000" w:rsidDel="00000000" w:rsidP="00000000" w:rsidRDefault="00000000" w:rsidRPr="00000000" w14:paraId="00000024">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Литвинова Л.В.,</w:t>
      </w:r>
      <w:r w:rsidDel="00000000" w:rsidR="00000000" w:rsidRPr="00000000">
        <w:rPr>
          <w:rFonts w:ascii="Times New Roman" w:cs="Times New Roman" w:eastAsia="Times New Roman" w:hAnsi="Times New Roman"/>
          <w:color w:val="000000"/>
          <w:sz w:val="28"/>
          <w:szCs w:val="28"/>
          <w:rtl w:val="0"/>
        </w:rPr>
        <w:t xml:space="preserve"> доцентка кафедри загальної і медичної психології Національного медичного університету імені О.О. Богомольця, кандидат психологічних наук, доцент.  </w:t>
      </w:r>
      <w:r w:rsidDel="00000000" w:rsidR="00000000" w:rsidRPr="00000000">
        <w:rPr>
          <w:rFonts w:ascii="Times New Roman" w:cs="Times New Roman" w:eastAsia="Times New Roman" w:hAnsi="Times New Roman"/>
          <w:b w:val="1"/>
          <w:bCs w:val="1"/>
          <w:sz w:val="28"/>
          <w:szCs w:val="28"/>
          <w:rtl w:val="0"/>
        </w:rPr>
        <w:tab/>
      </w:r>
    </w:p>
    <w:p w:rsidR="00000000" w:rsidDel="00000000" w:rsidP="00000000" w:rsidRDefault="00000000" w:rsidRPr="00000000" w14:paraId="00000025">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Войтович Г.В., </w:t>
      </w:r>
      <w:r w:rsidDel="00000000" w:rsidR="00000000" w:rsidRPr="00000000">
        <w:rPr>
          <w:rFonts w:ascii="Times New Roman" w:cs="Times New Roman" w:eastAsia="Times New Roman" w:hAnsi="Times New Roman"/>
          <w:sz w:val="28"/>
          <w:szCs w:val="28"/>
          <w:rtl w:val="0"/>
        </w:rPr>
        <w:t xml:space="preserve">старший викладач</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кафедри загальної і медичної психології Національного медичного університету імені О.О. Богомольця, кандидат психологічних наук.</w:t>
      </w:r>
      <w:r w:rsidDel="00000000" w:rsidR="00000000" w:rsidRPr="00000000">
        <w:rPr>
          <w:rtl w:val="0"/>
        </w:rPr>
      </w:r>
    </w:p>
    <w:p w:rsidR="00000000" w:rsidDel="00000000" w:rsidP="00000000" w:rsidRDefault="00000000" w:rsidRPr="00000000" w14:paraId="00000026">
      <w:pPr>
        <w:spacing w:after="0" w:line="360" w:lineRule="auto"/>
        <w:ind w:left="1" w:firstLine="708"/>
        <w:jc w:val="both"/>
        <w:rPr>
          <w:rFonts w:ascii="Times New Roman" w:cs="Times New Roman" w:eastAsia="Times New Roman" w:hAnsi="Times New Roman"/>
          <w:color w:val="0d0d0d"/>
          <w:sz w:val="32"/>
          <w:szCs w:val="32"/>
        </w:rPr>
      </w:pPr>
      <w:r w:rsidDel="00000000" w:rsidR="00000000" w:rsidRPr="00000000">
        <w:rPr>
          <w:rtl w:val="0"/>
        </w:rPr>
      </w:r>
    </w:p>
    <w:p w:rsidR="00000000" w:rsidDel="00000000" w:rsidP="00000000" w:rsidRDefault="00000000" w:rsidRPr="00000000" w14:paraId="00000027">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8">
      <w:pPr>
        <w:spacing w:after="0" w:line="360" w:lineRule="auto"/>
        <w:ind w:left="20" w:hanging="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«28» серпня 2025 року №1</w:t>
      </w:r>
    </w:p>
    <w:p w:rsidR="00000000" w:rsidDel="00000000" w:rsidP="00000000" w:rsidRDefault="00000000" w:rsidRPr="00000000" w14:paraId="00000029">
      <w:pPr>
        <w:spacing w:after="0" w:line="36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A">
      <w:pPr>
        <w:spacing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від «02» вересня 2025 року №1</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Завідувач кафедри загальної і медичної психології,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д.мед.н., професор </w:t>
        <w:tab/>
        <w:tab/>
        <w:tab/>
        <w:t xml:space="preserve">      </w:t>
        <w:tab/>
        <w:tab/>
        <w:tab/>
        <w:t xml:space="preserve">       М.М. Матяш</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76" w:lineRule="auto"/>
        <w:ind w:left="1" w:right="141" w:hanging="3"/>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d0d0d"/>
          <w:sz w:val="28"/>
          <w:szCs w:val="28"/>
          <w:rtl w:val="0"/>
        </w:rPr>
        <w:t xml:space="preserve">Голова </w:t>
      </w:r>
      <w:r w:rsidDel="00000000" w:rsidR="00000000" w:rsidRPr="00000000">
        <w:rPr>
          <w:rFonts w:ascii="Times New Roman" w:cs="Times New Roman" w:eastAsia="Times New Roman" w:hAnsi="Times New Roman"/>
          <w:sz w:val="28"/>
          <w:szCs w:val="28"/>
          <w:rtl w:val="0"/>
        </w:rPr>
        <w:t xml:space="preserve">Циклової методичної комісії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медико-психологічних дисциплін,</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професор </w:t>
        <w:tab/>
        <w:tab/>
        <w:tab/>
        <w:tab/>
        <w:tab/>
        <w:tab/>
        <w:t xml:space="preserve">       В.Ю. Омелянович</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Гарант освітньої (освітньо-професійної) програми,</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д.мед.н., доцент</w:t>
        <w:tab/>
        <w:tab/>
        <w:tab/>
        <w:tab/>
        <w:tab/>
        <w:tab/>
        <w:t xml:space="preserve">                  І.Р. Мухаровська</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 навчально-методичної роботи,</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ind w:left="1" w:right="141" w:hanging="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ліцензування та акредитації, PhD, доцент </w:t>
        <w:tab/>
        <w:tab/>
        <w:tab/>
        <w:t xml:space="preserve">        І.І. Кучеренко</w:t>
      </w:r>
    </w:p>
    <w:p w:rsidR="00000000" w:rsidDel="00000000" w:rsidP="00000000" w:rsidRDefault="00000000" w:rsidRPr="00000000" w14:paraId="00000038">
      <w:pPr>
        <w:widowControl w:val="0"/>
        <w:shd w:fill="ffffff" w:val="clear"/>
        <w:spacing w:after="0" w:line="276" w:lineRule="auto"/>
        <w:ind w:left="1" w:hanging="1"/>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ОПИС НАВЧАЛЬНОЇ ДИСЦИПЛІНИ</w:t>
      </w:r>
    </w:p>
    <w:p w:rsidR="00000000" w:rsidDel="00000000" w:rsidP="00000000" w:rsidRDefault="00000000" w:rsidRPr="00000000" w14:paraId="00000039">
      <w:pPr>
        <w:widowControl w:val="0"/>
        <w:shd w:fill="ffffff" w:val="clear"/>
        <w:spacing w:line="276" w:lineRule="auto"/>
        <w:ind w:left="1" w:hanging="1"/>
        <w:jc w:val="center"/>
        <w:rPr>
          <w:rFonts w:ascii="Times New Roman" w:cs="Times New Roman" w:eastAsia="Times New Roman" w:hAnsi="Times New Roman"/>
          <w:b w:val="1"/>
          <w:bCs w:val="1"/>
          <w:color w:val="000000"/>
          <w:sz w:val="32"/>
          <w:szCs w:val="32"/>
        </w:rPr>
      </w:pPr>
      <w:r w:rsidDel="00000000" w:rsidR="00000000" w:rsidRPr="00000000">
        <w:rPr>
          <w:rFonts w:ascii="Times New Roman" w:cs="Times New Roman" w:eastAsia="Times New Roman" w:hAnsi="Times New Roman"/>
          <w:b w:val="1"/>
          <w:bCs w:val="1"/>
          <w:sz w:val="28"/>
          <w:szCs w:val="28"/>
          <w:rtl w:val="0"/>
        </w:rPr>
        <w:t xml:space="preserve">ОК 21 Психологія особистості та індивідуальних відмінностей</w:t>
      </w:r>
      <w:r w:rsidDel="00000000" w:rsidR="00000000" w:rsidRPr="00000000">
        <w:rPr>
          <w:rtl w:val="0"/>
        </w:rPr>
      </w:r>
    </w:p>
    <w:tbl>
      <w:tblPr>
        <w:tblStyle w:val="Table1"/>
        <w:tblW w:w="8595.0" w:type="dxa"/>
        <w:jc w:val="left"/>
        <w:tblInd w:w="2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2970"/>
        <w:gridCol w:w="1935"/>
        <w:gridCol w:w="1545"/>
        <w:tblGridChange w:id="0">
          <w:tblGrid>
            <w:gridCol w:w="2145"/>
            <w:gridCol w:w="2970"/>
            <w:gridCol w:w="1935"/>
            <w:gridCol w:w="1545"/>
          </w:tblGrid>
        </w:tblGridChange>
      </w:tblGrid>
      <w:tr>
        <w:trPr>
          <w:cantSplit w:val="0"/>
          <w:trHeight w:val="613" w:hRule="atLeast"/>
          <w:tblHeader w:val="0"/>
        </w:trPr>
        <w:tc>
          <w:tcPr>
            <w:vMerge w:val="restart"/>
          </w:tcPr>
          <w:p w:rsidR="00000000" w:rsidDel="00000000" w:rsidP="00000000" w:rsidRDefault="00000000" w:rsidRPr="00000000" w14:paraId="0000003A">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B">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Найменування показників</w:t>
            </w:r>
            <w:r w:rsidDel="00000000" w:rsidR="00000000" w:rsidRPr="00000000">
              <w:rPr>
                <w:rtl w:val="0"/>
              </w:rPr>
            </w:r>
          </w:p>
        </w:tc>
        <w:tc>
          <w:tcPr>
            <w:vMerge w:val="restart"/>
          </w:tcPr>
          <w:p w:rsidR="00000000" w:rsidDel="00000000" w:rsidP="00000000" w:rsidRDefault="00000000" w:rsidRPr="00000000" w14:paraId="0000003C">
            <w:pPr>
              <w:shd w:fill="ffffff" w:val="clear"/>
              <w:spacing w:after="0" w:before="5"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3D">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3E">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освітній рівень</w:t>
            </w:r>
            <w:r w:rsidDel="00000000" w:rsidR="00000000" w:rsidRPr="00000000">
              <w:rPr>
                <w:rtl w:val="0"/>
              </w:rPr>
            </w:r>
          </w:p>
        </w:tc>
        <w:tc>
          <w:tcPr>
            <w:gridSpan w:val="2"/>
          </w:tcPr>
          <w:p w:rsidR="00000000" w:rsidDel="00000000" w:rsidP="00000000" w:rsidRDefault="00000000" w:rsidRPr="00000000" w14:paraId="0000003F">
            <w:pPr>
              <w:spacing w:after="0" w:before="12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0">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навчальної дисципліни</w:t>
            </w:r>
            <w:r w:rsidDel="00000000" w:rsidR="00000000" w:rsidRPr="00000000">
              <w:rPr>
                <w:rtl w:val="0"/>
              </w:rPr>
            </w:r>
          </w:p>
        </w:tc>
      </w:tr>
      <w:tr>
        <w:trPr>
          <w:cantSplit w:val="0"/>
          <w:trHeight w:val="390" w:hRule="atLeast"/>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44">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Денна форма навчання </w:t>
            </w:r>
            <w:r w:rsidDel="00000000" w:rsidR="00000000" w:rsidRPr="00000000">
              <w:rPr>
                <w:rtl w:val="0"/>
              </w:rPr>
            </w:r>
          </w:p>
        </w:tc>
        <w:tc>
          <w:tcPr/>
          <w:p w:rsidR="00000000" w:rsidDel="00000000" w:rsidP="00000000" w:rsidRDefault="00000000" w:rsidRPr="00000000" w14:paraId="00000045">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Заочна форма навчання</w:t>
            </w:r>
            <w:r w:rsidDel="00000000" w:rsidR="00000000" w:rsidRPr="00000000">
              <w:rPr>
                <w:rtl w:val="0"/>
              </w:rPr>
            </w:r>
          </w:p>
        </w:tc>
      </w:tr>
      <w:tr>
        <w:trPr>
          <w:cantSplit w:val="0"/>
          <w:trHeight w:val="717" w:hRule="atLeast"/>
          <w:tblHeader w:val="0"/>
        </w:trPr>
        <w:tc>
          <w:tcPr/>
          <w:p w:rsidR="00000000" w:rsidDel="00000000" w:rsidP="00000000" w:rsidRDefault="00000000" w:rsidRPr="00000000" w14:paraId="00000046">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кредитів</w:t>
            </w:r>
            <w:r w:rsidDel="00000000" w:rsidR="00000000" w:rsidRPr="00000000">
              <w:rPr>
                <w:rFonts w:ascii="Times New Roman" w:cs="Times New Roman" w:eastAsia="Times New Roman" w:hAnsi="Times New Roman"/>
                <w:color w:val="000000"/>
                <w:sz w:val="28"/>
                <w:szCs w:val="28"/>
                <w:rtl w:val="0"/>
              </w:rPr>
              <w:t xml:space="preserve"> - 3</w:t>
            </w:r>
          </w:p>
        </w:tc>
        <w:tc>
          <w:tcPr/>
          <w:p w:rsidR="00000000" w:rsidDel="00000000" w:rsidP="00000000" w:rsidRDefault="00000000" w:rsidRPr="00000000" w14:paraId="00000047">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8">
            <w:pPr>
              <w:widowControl w:val="0"/>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 Охорона здоров’я</w:t>
            </w:r>
          </w:p>
        </w:tc>
        <w:tc>
          <w:tcPr>
            <w:gridSpan w:val="2"/>
          </w:tcPr>
          <w:p w:rsidR="00000000" w:rsidDel="00000000" w:rsidP="00000000" w:rsidRDefault="00000000" w:rsidRPr="00000000" w14:paraId="00000049">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shd w:fill="ffffff" w:val="clear"/>
              <w:tabs>
                <w:tab w:val="left" w:leader="none" w:pos="1493"/>
                <w:tab w:val="left" w:leader="none" w:pos="3451"/>
              </w:tabs>
              <w:spacing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Нормативна</w:t>
            </w:r>
            <w:r w:rsidDel="00000000" w:rsidR="00000000" w:rsidRPr="00000000">
              <w:rPr>
                <w:rtl w:val="0"/>
              </w:rPr>
            </w:r>
          </w:p>
        </w:tc>
      </w:tr>
      <w:tr>
        <w:trPr>
          <w:cantSplit w:val="0"/>
          <w:trHeight w:val="374" w:hRule="atLeast"/>
          <w:tblHeader w:val="0"/>
        </w:trPr>
        <w:tc>
          <w:tcPr/>
          <w:p w:rsidR="00000000" w:rsidDel="00000000" w:rsidP="00000000" w:rsidRDefault="00000000" w:rsidRPr="00000000" w14:paraId="0000004C">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Модулів </w:t>
            </w:r>
            <w:r w:rsidDel="00000000" w:rsidR="00000000" w:rsidRPr="00000000">
              <w:rPr>
                <w:rFonts w:ascii="Times New Roman" w:cs="Times New Roman" w:eastAsia="Times New Roman" w:hAnsi="Times New Roman"/>
                <w:color w:val="000000"/>
                <w:sz w:val="28"/>
                <w:szCs w:val="28"/>
                <w:rtl w:val="0"/>
              </w:rPr>
              <w:t xml:space="preserve">- 1</w:t>
            </w:r>
          </w:p>
        </w:tc>
        <w:tc>
          <w:tcPr>
            <w:vMerge w:val="restart"/>
          </w:tcPr>
          <w:p w:rsidR="00000000" w:rsidDel="00000000" w:rsidP="00000000" w:rsidRDefault="00000000" w:rsidRPr="00000000" w14:paraId="0000004D">
            <w:pPr>
              <w:shd w:fill="ffffff" w:val="clea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E">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F">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225 Медична  психологія</w:t>
            </w:r>
          </w:p>
          <w:p w:rsidR="00000000" w:rsidDel="00000000" w:rsidP="00000000" w:rsidRDefault="00000000" w:rsidRPr="00000000" w14:paraId="00000050">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основі НРК5, фахового молодшого бакалавра (молодшого спеціаліста), НРК6 </w:t>
            </w:r>
          </w:p>
          <w:p w:rsidR="00000000" w:rsidDel="00000000" w:rsidP="00000000" w:rsidRDefault="00000000" w:rsidRPr="00000000" w14:paraId="00000051">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 скороченою програмою)</w:t>
            </w:r>
          </w:p>
        </w:tc>
        <w:tc>
          <w:tcPr>
            <w:vMerge w:val="restart"/>
          </w:tcPr>
          <w:p w:rsidR="00000000" w:rsidDel="00000000" w:rsidP="00000000" w:rsidRDefault="00000000" w:rsidRPr="00000000" w14:paraId="00000052">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bookmarkStart w:colFirst="0" w:colLast="0" w:name="_heading=h.yf3mzuz1bdpv" w:id="0"/>
            <w:bookmarkEnd w:id="0"/>
            <w:r w:rsidDel="00000000" w:rsidR="00000000" w:rsidRPr="00000000">
              <w:rPr>
                <w:rFonts w:ascii="Times New Roman" w:cs="Times New Roman" w:eastAsia="Times New Roman" w:hAnsi="Times New Roman"/>
                <w:b w:val="1"/>
                <w:bCs w:val="1"/>
                <w:color w:val="000000"/>
                <w:sz w:val="28"/>
                <w:szCs w:val="28"/>
                <w:rtl w:val="0"/>
              </w:rPr>
              <w:t xml:space="preserve">Рік підготовки</w:t>
            </w:r>
            <w:r w:rsidDel="00000000" w:rsidR="00000000" w:rsidRPr="00000000">
              <w:rPr>
                <w:rFonts w:ascii="Times New Roman" w:cs="Times New Roman" w:eastAsia="Times New Roman" w:hAnsi="Times New Roman"/>
                <w:color w:val="000000"/>
                <w:sz w:val="28"/>
                <w:szCs w:val="28"/>
                <w:rtl w:val="0"/>
              </w:rPr>
              <w:t xml:space="preserve">: 2</w:t>
            </w:r>
          </w:p>
        </w:tc>
        <w:tc>
          <w:tcPr>
            <w:vMerge w:val="restart"/>
          </w:tcPr>
          <w:p w:rsidR="00000000" w:rsidDel="00000000" w:rsidP="00000000" w:rsidRDefault="00000000" w:rsidRPr="00000000" w14:paraId="0000005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4">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r>
      <w:tr>
        <w:trPr>
          <w:cantSplit w:val="0"/>
          <w:trHeight w:val="498" w:hRule="atLeast"/>
          <w:tblHeader w:val="0"/>
        </w:trPr>
        <w:tc>
          <w:tcPr/>
          <w:p w:rsidR="00000000" w:rsidDel="00000000" w:rsidP="00000000" w:rsidRDefault="00000000" w:rsidRPr="00000000" w14:paraId="00000055">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Змістових модулів</w:t>
            </w:r>
            <w:r w:rsidDel="00000000" w:rsidR="00000000" w:rsidRPr="00000000">
              <w:rPr>
                <w:rFonts w:ascii="Times New Roman" w:cs="Times New Roman" w:eastAsia="Times New Roman" w:hAnsi="Times New Roman"/>
                <w:color w:val="000000"/>
                <w:sz w:val="28"/>
                <w:szCs w:val="28"/>
                <w:rtl w:val="0"/>
              </w:rPr>
              <w:t xml:space="preserve"> - 2</w:t>
            </w:r>
          </w:p>
        </w:tc>
        <w:tc>
          <w:tcPr>
            <w:vMerge w:val="continue"/>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721" w:hRule="atLeast"/>
          <w:tblHeader w:val="0"/>
        </w:trPr>
        <w:tc>
          <w:tcPr/>
          <w:p w:rsidR="00000000" w:rsidDel="00000000" w:rsidP="00000000" w:rsidRDefault="00000000" w:rsidRPr="00000000" w14:paraId="00000059">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Індивідуальне науково- дослідне завдання</w:t>
            </w:r>
            <w:r w:rsidDel="00000000" w:rsidR="00000000" w:rsidRPr="00000000">
              <w:rPr>
                <w:rtl w:val="0"/>
              </w:rPr>
            </w:r>
          </w:p>
        </w:tc>
        <w:tc>
          <w:tcPr>
            <w:vMerge w:val="continue"/>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B">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C">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Семестр</w:t>
            </w:r>
            <w:r w:rsidDel="00000000" w:rsidR="00000000" w:rsidRPr="00000000">
              <w:rPr>
                <w:rFonts w:ascii="Times New Roman" w:cs="Times New Roman" w:eastAsia="Times New Roman" w:hAnsi="Times New Roman"/>
                <w:color w:val="000000"/>
                <w:sz w:val="28"/>
                <w:szCs w:val="28"/>
                <w:rtl w:val="0"/>
              </w:rPr>
              <w:t xml:space="preserve">: 4</w:t>
            </w:r>
          </w:p>
          <w:p w:rsidR="00000000" w:rsidDel="00000000" w:rsidP="00000000" w:rsidRDefault="00000000" w:rsidRPr="00000000" w14:paraId="0000005D">
            <w:pPr>
              <w:shd w:fill="ffffff" w:val="clear"/>
              <w:tabs>
                <w:tab w:val="left" w:leader="none" w:pos="1493"/>
                <w:tab w:val="left" w:leader="none" w:pos="3451"/>
              </w:tabs>
              <w:spacing w:after="0" w:before="1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5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tc>
      </w:tr>
      <w:tr>
        <w:trPr>
          <w:cantSplit w:val="0"/>
          <w:trHeight w:val="371" w:hRule="atLeast"/>
          <w:tblHeader w:val="0"/>
        </w:trPr>
        <w:tc>
          <w:tcPr/>
          <w:p w:rsidR="00000000" w:rsidDel="00000000" w:rsidP="00000000" w:rsidRDefault="00000000" w:rsidRPr="00000000" w14:paraId="00000060">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Загальна кількість годин</w:t>
            </w:r>
            <w:r w:rsidDel="00000000" w:rsidR="00000000" w:rsidRPr="00000000">
              <w:rPr>
                <w:rFonts w:ascii="Times New Roman" w:cs="Times New Roman" w:eastAsia="Times New Roman" w:hAnsi="Times New Roman"/>
                <w:color w:val="000000"/>
                <w:sz w:val="28"/>
                <w:szCs w:val="28"/>
                <w:rtl w:val="0"/>
              </w:rPr>
              <w:t xml:space="preserve"> - 90</w:t>
            </w:r>
          </w:p>
        </w:tc>
        <w:tc>
          <w:tcPr>
            <w:vMerge w:val="continue"/>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tl w:val="0"/>
              </w:rPr>
            </w:r>
          </w:p>
        </w:tc>
        <w:tc>
          <w:tcPr/>
          <w:p w:rsidR="00000000" w:rsidDel="00000000" w:rsidP="00000000" w:rsidRDefault="00000000" w:rsidRPr="00000000" w14:paraId="00000062">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Лекції</w:t>
            </w:r>
            <w:r w:rsidDel="00000000" w:rsidR="00000000" w:rsidRPr="00000000">
              <w:rPr>
                <w:rFonts w:ascii="Times New Roman" w:cs="Times New Roman" w:eastAsia="Times New Roman" w:hAnsi="Times New Roman"/>
                <w:i w:val="1"/>
                <w:iCs w:val="1"/>
                <w:color w:val="000000"/>
                <w:sz w:val="28"/>
                <w:szCs w:val="28"/>
                <w:rtl w:val="0"/>
              </w:rPr>
              <w:t xml:space="preserve">: </w:t>
            </w:r>
          </w:p>
          <w:p w:rsidR="00000000" w:rsidDel="00000000" w:rsidP="00000000" w:rsidRDefault="00000000" w:rsidRPr="00000000" w14:paraId="00000063">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10 годин</w:t>
              <w:br w:type="textWrapping"/>
            </w:r>
          </w:p>
        </w:tc>
        <w:tc>
          <w:tcPr/>
          <w:p w:rsidR="00000000" w:rsidDel="00000000" w:rsidP="00000000" w:rsidRDefault="00000000" w:rsidRPr="00000000" w14:paraId="00000064">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5">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tc>
      </w:tr>
      <w:tr>
        <w:trPr>
          <w:cantSplit w:val="0"/>
          <w:trHeight w:val="365" w:hRule="atLeast"/>
          <w:tblHeader w:val="0"/>
        </w:trPr>
        <w:tc>
          <w:tcPr>
            <w:vMerge w:val="restart"/>
          </w:tcPr>
          <w:p w:rsidR="00000000" w:rsidDel="00000000" w:rsidP="00000000" w:rsidRDefault="00000000" w:rsidRPr="00000000" w14:paraId="00000066">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7">
            <w:pPr>
              <w:shd w:fill="ffffff" w:val="clear"/>
              <w:tabs>
                <w:tab w:val="left" w:leader="none" w:pos="168"/>
              </w:tabs>
              <w:spacing w:after="0" w:line="276" w:lineRule="auto"/>
              <w:ind w:hanging="2"/>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Тижневих годин:</w:t>
            </w:r>
          </w:p>
          <w:p w:rsidR="00000000" w:rsidDel="00000000" w:rsidP="00000000" w:rsidRDefault="00000000" w:rsidRPr="00000000" w14:paraId="00000068">
            <w:pPr>
              <w:shd w:fill="ffffff" w:val="clear"/>
              <w:tabs>
                <w:tab w:val="left" w:leader="none" w:pos="168"/>
              </w:tabs>
              <w:spacing w:after="0" w:line="276" w:lineRule="auto"/>
              <w:ind w:hanging="2"/>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аудиторних – 3, самостійна робота студента - 6 </w:t>
            </w:r>
          </w:p>
          <w:p w:rsidR="00000000" w:rsidDel="00000000" w:rsidP="00000000" w:rsidRDefault="00000000" w:rsidRPr="00000000" w14:paraId="00000069">
            <w:pPr>
              <w:shd w:fill="ffffff" w:val="clear"/>
              <w:spacing w:after="0" w:before="24" w:line="276" w:lineRule="auto"/>
              <w:ind w:hanging="2"/>
              <w:rPr>
                <w:rFonts w:ascii="Times New Roman" w:cs="Times New Roman" w:eastAsia="Times New Roman" w:hAnsi="Times New Roman"/>
                <w:color w:val="000000"/>
                <w:sz w:val="28"/>
                <w:szCs w:val="28"/>
              </w:rPr>
            </w:pPr>
            <w:r w:rsidDel="00000000" w:rsidR="00000000" w:rsidRPr="00000000">
              <w:rPr>
                <w:rtl w:val="0"/>
              </w:rPr>
            </w:r>
          </w:p>
        </w:tc>
        <w:tc>
          <w:tcPr>
            <w:vMerge w:val="restart"/>
          </w:tcPr>
          <w:p w:rsidR="00000000" w:rsidDel="00000000" w:rsidP="00000000" w:rsidRDefault="00000000" w:rsidRPr="00000000" w14:paraId="0000006A">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B">
            <w:pPr>
              <w:shd w:fill="ffffff" w:val="clea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Освітньо-кваліфікаційний рівень: </w:t>
              <w:br w:type="textWrapping"/>
            </w:r>
            <w:r w:rsidDel="00000000" w:rsidR="00000000" w:rsidRPr="00000000">
              <w:rPr>
                <w:rFonts w:ascii="Times New Roman" w:cs="Times New Roman" w:eastAsia="Times New Roman" w:hAnsi="Times New Roman"/>
                <w:color w:val="000000"/>
                <w:sz w:val="28"/>
                <w:szCs w:val="28"/>
                <w:rtl w:val="0"/>
              </w:rPr>
              <w:t xml:space="preserve">«магістр»</w:t>
            </w:r>
          </w:p>
        </w:tc>
        <w:tc>
          <w:tcPr/>
          <w:p w:rsidR="00000000" w:rsidDel="00000000" w:rsidP="00000000" w:rsidRDefault="00000000" w:rsidRPr="00000000" w14:paraId="0000006C">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Практичні заняття</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6D">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годин</w:t>
            </w:r>
          </w:p>
        </w:tc>
        <w:tc>
          <w:tcPr/>
          <w:p w:rsidR="00000000" w:rsidDel="00000000" w:rsidP="00000000" w:rsidRDefault="00000000" w:rsidRPr="00000000" w14:paraId="0000006E">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F">
            <w:pPr>
              <w:shd w:fill="ffffff" w:val="clear"/>
              <w:tabs>
                <w:tab w:val="left" w:leader="none" w:pos="1493"/>
                <w:tab w:val="left" w:leader="none" w:pos="3451"/>
              </w:tabs>
              <w:spacing w:after="0" w:before="14"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tc>
      </w:tr>
      <w:tr>
        <w:trPr>
          <w:cantSplit w:val="0"/>
          <w:trHeight w:val="364" w:hRule="atLeast"/>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72">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w:t>
            </w:r>
          </w:p>
          <w:p w:rsidR="00000000" w:rsidDel="00000000" w:rsidP="00000000" w:rsidRDefault="00000000" w:rsidRPr="00000000" w14:paraId="00000073">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робота:</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74">
            <w:pPr>
              <w:shd w:fill="ffffff" w:val="clear"/>
              <w:tabs>
                <w:tab w:val="left" w:leader="none" w:pos="1493"/>
                <w:tab w:val="left" w:leader="none" w:pos="3451"/>
              </w:tabs>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40 год</w:t>
            </w:r>
          </w:p>
        </w:tc>
        <w:tc>
          <w:tcPr/>
          <w:p w:rsidR="00000000" w:rsidDel="00000000" w:rsidP="00000000" w:rsidRDefault="00000000" w:rsidRPr="00000000" w14:paraId="00000075">
            <w:pPr>
              <w:shd w:fill="ffffff" w:val="clear"/>
              <w:tabs>
                <w:tab w:val="left" w:leader="none" w:pos="1493"/>
                <w:tab w:val="left" w:leader="none" w:pos="3451"/>
              </w:tabs>
              <w:spacing w:after="0" w:before="12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tc>
      </w:tr>
      <w:tr>
        <w:trPr>
          <w:cantSplit w:val="0"/>
          <w:trHeight w:val="364" w:hRule="atLeast"/>
          <w:tblHeader w:val="0"/>
        </w:trPr>
        <w:tc>
          <w:tcPr>
            <w:vMerge w:val="continue"/>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p w:rsidR="00000000" w:rsidDel="00000000" w:rsidP="00000000" w:rsidRDefault="00000000" w:rsidRPr="00000000" w14:paraId="00000078">
            <w:pPr>
              <w:spacing w:after="0" w:line="276" w:lineRule="auto"/>
              <w:ind w:hanging="2"/>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Вид контролю: </w:t>
            </w:r>
            <w:r w:rsidDel="00000000" w:rsidR="00000000" w:rsidRPr="00000000">
              <w:rPr>
                <w:rFonts w:ascii="Times New Roman" w:cs="Times New Roman" w:eastAsia="Times New Roman" w:hAnsi="Times New Roman"/>
                <w:color w:val="000000"/>
                <w:sz w:val="28"/>
                <w:szCs w:val="28"/>
                <w:rtl w:val="0"/>
              </w:rPr>
              <w:t xml:space="preserve">ПК</w:t>
            </w:r>
          </w:p>
        </w:tc>
        <w:tc>
          <w:tcPr/>
          <w:p w:rsidR="00000000" w:rsidDel="00000000" w:rsidP="00000000" w:rsidRDefault="00000000" w:rsidRPr="00000000" w14:paraId="00000079">
            <w:pPr>
              <w:spacing w:after="0" w:line="276" w:lineRule="auto"/>
              <w:ind w:hanging="2"/>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tc>
      </w:tr>
    </w:tbl>
    <w:p w:rsidR="00000000" w:rsidDel="00000000" w:rsidP="00000000" w:rsidRDefault="00000000" w:rsidRPr="00000000" w14:paraId="0000007A">
      <w:pPr>
        <w:widowControl w:val="0"/>
        <w:spacing w:after="0" w:line="276" w:lineRule="auto"/>
        <w:ind w:hanging="2"/>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1d1b11"/>
          <w:sz w:val="28"/>
          <w:szCs w:val="28"/>
          <w:rtl w:val="0"/>
        </w:rPr>
        <w:t xml:space="preserve">2. МЕТА, ОЧІКУВАНІ РЕЗУЛЬТАТИ НАВЧАННЯ ТА КРИТЕРІЇ ОЦІНЮВАННЯ РЕЗУЛЬТАТІВ НАВЧАННЯ</w:t>
      </w: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Метою викладання навчальної дисципліни</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«Психологія особистості та індивідуальних відмінностей» є розкриття  психологічних особливостей становлення, розвитку та саморозвитку особистості; забезпечення науковими знаннями про теоретико-методологічні засади науки «Персонологія», її місці в системі психологічних дисциплін; узагальнення знання студентів про основні поняття та категорії психології особистості в традиційних та новітніх теоріях зарубіжної та вітчизняної психології; систематизація знання студентів про окремі психічні якості та індивідуальні відмінності в інтегральному понятті особистості; забезпечення формування фахових компетентностей майбутніх лікарів-психологів у сфері психології особистості та диференціальної психології.</w:t>
      </w:r>
      <w:r w:rsidDel="00000000" w:rsidR="00000000" w:rsidRPr="00000000">
        <w:rPr>
          <w:rtl w:val="0"/>
        </w:rPr>
      </w:r>
    </w:p>
    <w:p w:rsidR="00000000" w:rsidDel="00000000" w:rsidP="00000000" w:rsidRDefault="00000000" w:rsidRPr="00000000" w14:paraId="0000007E">
      <w:pPr>
        <w:spacing w:after="0" w:line="360" w:lineRule="auto"/>
        <w:ind w:firstLine="709"/>
        <w:jc w:val="both"/>
        <w:rPr>
          <w:rFonts w:ascii="Times New Roman" w:cs="Times New Roman" w:eastAsia="Times New Roman" w:hAnsi="Times New Roman"/>
          <w:b w:val="1"/>
          <w:bCs w:val="1"/>
          <w:color w:val="1d1b11"/>
          <w:sz w:val="28"/>
          <w:szCs w:val="28"/>
        </w:rPr>
      </w:pPr>
      <w:r w:rsidDel="00000000" w:rsidR="00000000" w:rsidRPr="00000000">
        <w:rPr>
          <w:rFonts w:ascii="Times New Roman" w:cs="Times New Roman" w:eastAsia="Times New Roman" w:hAnsi="Times New Roman"/>
          <w:b w:val="1"/>
          <w:bCs w:val="1"/>
          <w:color w:val="1d1b11"/>
          <w:sz w:val="28"/>
          <w:szCs w:val="28"/>
          <w:rtl w:val="0"/>
        </w:rPr>
        <w:t xml:space="preserve">Компетентності та результати навчання </w:t>
      </w:r>
    </w:p>
    <w:p w:rsidR="00000000" w:rsidDel="00000000" w:rsidP="00000000" w:rsidRDefault="00000000" w:rsidRPr="00000000" w14:paraId="0000007F">
      <w:pPr>
        <w:spacing w:after="0" w:line="360" w:lineRule="auto"/>
        <w:ind w:firstLine="709"/>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До програмних компетентностей за освітньо-професійною програмою спеціальності І4 “Медична психологія” формування яких забезпечуються при навчанні дисципліни </w:t>
      </w:r>
      <w:r w:rsidDel="00000000" w:rsidR="00000000" w:rsidRPr="00000000">
        <w:rPr>
          <w:rFonts w:ascii="Times New Roman" w:cs="Times New Roman" w:eastAsia="Times New Roman" w:hAnsi="Times New Roman"/>
          <w:b w:val="1"/>
          <w:bCs w:val="1"/>
          <w:color w:val="1d1b11"/>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Психологія особистості та індивідуальних відмінностей”</w:t>
      </w:r>
      <w:r w:rsidDel="00000000" w:rsidR="00000000" w:rsidRPr="00000000">
        <w:rPr>
          <w:rFonts w:ascii="Times New Roman" w:cs="Times New Roman" w:eastAsia="Times New Roman" w:hAnsi="Times New Roman"/>
          <w:color w:val="1d1b11"/>
          <w:sz w:val="28"/>
          <w:szCs w:val="28"/>
          <w:rtl w:val="0"/>
        </w:rPr>
        <w:t xml:space="preserve"> належать (</w:t>
      </w:r>
      <w:r w:rsidDel="00000000" w:rsidR="00000000" w:rsidRPr="00000000">
        <w:rPr>
          <w:rFonts w:ascii="Times New Roman" w:cs="Times New Roman" w:eastAsia="Times New Roman" w:hAnsi="Times New Roman"/>
          <w:sz w:val="28"/>
          <w:szCs w:val="28"/>
          <w:rtl w:val="0"/>
        </w:rPr>
        <w:t xml:space="preserve">ОК 21: ЗК 1-6; ФК 2, 3; ПРН 1, 5, 10</w:t>
      </w:r>
      <w:r w:rsidDel="00000000" w:rsidR="00000000" w:rsidRPr="00000000">
        <w:rPr>
          <w:rFonts w:ascii="Times New Roman" w:cs="Times New Roman" w:eastAsia="Times New Roman" w:hAnsi="Times New Roman"/>
          <w:color w:val="1d1b11"/>
          <w:sz w:val="28"/>
          <w:szCs w:val="28"/>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360" w:lineRule="auto"/>
        <w:ind w:firstLine="85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Інтегральна компетентність: </w:t>
      </w:r>
      <w:r w:rsidDel="00000000" w:rsidR="00000000" w:rsidRPr="00000000">
        <w:rPr>
          <w:rFonts w:ascii="Times New Roman" w:cs="Times New Roman" w:eastAsia="Times New Roman" w:hAnsi="Times New Roman"/>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81">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Загальні компетентності (ЗК): </w:t>
      </w:r>
      <w:r w:rsidDel="00000000" w:rsidR="00000000" w:rsidRPr="00000000">
        <w:rPr>
          <w:rtl w:val="0"/>
        </w:rPr>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1. Здатність застосовувати набуті знання у практичних ситуаціях.</w:t>
      </w:r>
      <w:r w:rsidDel="00000000" w:rsidR="00000000" w:rsidRPr="00000000">
        <w:rPr>
          <w:rtl w:val="0"/>
        </w:rPr>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2. Знання та розуміння предметної галузі та розуміння професії.</w:t>
      </w:r>
      <w:r w:rsidDel="00000000" w:rsidR="00000000" w:rsidRPr="00000000">
        <w:rPr>
          <w:rtl w:val="0"/>
        </w:rPr>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3. Здатність до пошуку та аналізу інформації з різних джерел.</w:t>
      </w:r>
      <w:r w:rsidDel="00000000" w:rsidR="00000000" w:rsidRPr="00000000">
        <w:rPr>
          <w:rtl w:val="0"/>
        </w:rPr>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4. Здатність виявляти, ставити та вирішувати проблеми.</w:t>
      </w:r>
      <w:r w:rsidDel="00000000" w:rsidR="00000000" w:rsidRPr="00000000">
        <w:rPr>
          <w:rtl w:val="0"/>
        </w:rPr>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5. Здатність оцінювати та забезпечувати якість виконуваних робіт.</w:t>
      </w:r>
      <w:r w:rsidDel="00000000" w:rsidR="00000000" w:rsidRPr="00000000">
        <w:rPr>
          <w:rtl w:val="0"/>
        </w:rPr>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ЗК 6. Здатність приймати обґрунтовані рішення.</w:t>
      </w:r>
      <w:r w:rsidDel="00000000" w:rsidR="00000000" w:rsidRPr="00000000">
        <w:rPr>
          <w:rtl w:val="0"/>
        </w:rPr>
      </w:r>
    </w:p>
    <w:p w:rsidR="00000000" w:rsidDel="00000000" w:rsidP="00000000" w:rsidRDefault="00000000" w:rsidRPr="00000000" w14:paraId="00000088">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Спеціальні (фахові, предметні) компетентності (ФК):</w:t>
      </w:r>
      <w:r w:rsidDel="00000000" w:rsidR="00000000" w:rsidRPr="00000000">
        <w:rPr>
          <w:rtl w:val="0"/>
        </w:rPr>
      </w:r>
    </w:p>
    <w:p w:rsidR="00000000" w:rsidDel="00000000" w:rsidP="00000000" w:rsidRDefault="00000000" w:rsidRPr="00000000" w14:paraId="00000089">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ФК 3. Здатність до формулювання повного функціонального діагнозу та/або діагностичного формулювання в т.ч. регістр-синдрому з урахуванням оцінки фізичного, психічного розвитку, клінічного діагнозу та диференційної діагностики.</w:t>
      </w:r>
      <w:r w:rsidDel="00000000" w:rsidR="00000000" w:rsidRPr="00000000">
        <w:rPr>
          <w:rtl w:val="0"/>
        </w:rPr>
      </w:r>
    </w:p>
    <w:p w:rsidR="00000000" w:rsidDel="00000000" w:rsidP="00000000" w:rsidRDefault="00000000" w:rsidRPr="00000000" w14:paraId="0000008B">
      <w:pPr>
        <w:spacing w:after="0" w:line="360" w:lineRule="auto"/>
        <w:ind w:firstLine="709"/>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color w:val="1d1b11"/>
          <w:sz w:val="28"/>
          <w:szCs w:val="28"/>
          <w:rtl w:val="0"/>
        </w:rPr>
        <w:t xml:space="preserve">Програмні результати навчання: </w:t>
      </w:r>
      <w:r w:rsidDel="00000000" w:rsidR="00000000" w:rsidRPr="00000000">
        <w:rPr>
          <w:rtl w:val="0"/>
        </w:rPr>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ПРН 1. Обирати та застосовувати надійний діагностичний та психодіагностичний інструментарій.</w:t>
      </w:r>
      <w:r w:rsidDel="00000000" w:rsidR="00000000" w:rsidRPr="00000000">
        <w:rPr>
          <w:rtl w:val="0"/>
        </w:rPr>
      </w:r>
    </w:p>
    <w:p w:rsidR="00000000" w:rsidDel="00000000" w:rsidP="00000000" w:rsidRDefault="00000000" w:rsidRPr="00000000" w14:paraId="000000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d1b11"/>
          <w:sz w:val="28"/>
          <w:szCs w:val="28"/>
          <w:rtl w:val="0"/>
        </w:rPr>
        <w:t xml:space="preserve">ПРН 5. Визначати принципи, тактику, характер психопрофілактики, психокорекції, психологічної реабілітації та психотерапії.</w:t>
      </w:r>
      <w:r w:rsidDel="00000000" w:rsidR="00000000" w:rsidRPr="00000000">
        <w:rPr>
          <w:rtl w:val="0"/>
        </w:rPr>
      </w:r>
    </w:p>
    <w:p w:rsidR="00000000" w:rsidDel="00000000" w:rsidP="00000000" w:rsidRDefault="00000000" w:rsidRPr="00000000" w14:paraId="0000008E">
      <w:pPr>
        <w:spacing w:after="0" w:line="360" w:lineRule="auto"/>
        <w:jc w:val="both"/>
        <w:rPr>
          <w:rFonts w:ascii="Times New Roman" w:cs="Times New Roman" w:eastAsia="Times New Roman" w:hAnsi="Times New Roman"/>
          <w:color w:val="1d1b11"/>
          <w:sz w:val="28"/>
          <w:szCs w:val="28"/>
        </w:rPr>
      </w:pPr>
      <w:r w:rsidDel="00000000" w:rsidR="00000000" w:rsidRPr="00000000">
        <w:rPr>
          <w:rFonts w:ascii="Times New Roman" w:cs="Times New Roman" w:eastAsia="Times New Roman" w:hAnsi="Times New Roman"/>
          <w:color w:val="1d1b11"/>
          <w:sz w:val="28"/>
          <w:szCs w:val="28"/>
          <w:rtl w:val="0"/>
        </w:rPr>
        <w:t xml:space="preserve">ПРН 10. Відшуковувати необхідну інформацію у професійній та науковій літературі, базах даних та інших джерелах, аналізувати та оцінювати цю інформацію, застосовувати її для вдосконалення професійної практики.</w:t>
      </w:r>
    </w:p>
    <w:p w:rsidR="00000000" w:rsidDel="00000000" w:rsidP="00000000" w:rsidRDefault="00000000" w:rsidRPr="00000000" w14:paraId="000000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Критерії оцінювання результатів навчання</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90">
      <w:pPr>
        <w:spacing w:after="0" w:line="360" w:lineRule="auto"/>
        <w:ind w:firstLine="709"/>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та менше правильних відповідей - оцінка “2”;</w:t>
      </w:r>
    </w:p>
    <w:p w:rsidR="00000000" w:rsidDel="00000000" w:rsidP="00000000" w:rsidRDefault="00000000" w:rsidRPr="00000000" w14:paraId="000000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60% - 74% правильних відповідей - оцінка “3”;</w:t>
      </w:r>
    </w:p>
    <w:p w:rsidR="00000000" w:rsidDel="00000000" w:rsidP="00000000" w:rsidRDefault="00000000" w:rsidRPr="00000000" w14:paraId="000000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- 89% правильних відповідей - оцінка “4”;</w:t>
      </w:r>
    </w:p>
    <w:p w:rsidR="00000000" w:rsidDel="00000000" w:rsidP="00000000" w:rsidRDefault="00000000" w:rsidRPr="00000000" w14:paraId="000000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90% - 100% правильних відповідей - оцінка “5”.</w:t>
      </w:r>
    </w:p>
    <w:p w:rsidR="00000000" w:rsidDel="00000000" w:rsidP="00000000" w:rsidRDefault="00000000" w:rsidRPr="00000000" w14:paraId="000000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«Відмінно»</w:t>
      </w:r>
      <w:r w:rsidDel="00000000" w:rsidR="00000000" w:rsidRPr="00000000">
        <w:rPr>
          <w:rFonts w:ascii="Times New Roman" w:cs="Times New Roman" w:eastAsia="Times New Roman" w:hAnsi="Times New Roman"/>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«Добре»</w:t>
      </w:r>
      <w:r w:rsidDel="00000000" w:rsidR="00000000" w:rsidRPr="00000000">
        <w:rPr>
          <w:rFonts w:ascii="Times New Roman" w:cs="Times New Roman" w:eastAsia="Times New Roman" w:hAnsi="Times New Roman"/>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Оцінку </w:t>
      </w:r>
      <w:r w:rsidDel="00000000" w:rsidR="00000000" w:rsidRPr="00000000">
        <w:rPr>
          <w:rFonts w:ascii="Times New Roman" w:cs="Times New Roman" w:eastAsia="Times New Roman" w:hAnsi="Times New Roman"/>
          <w:b w:val="1"/>
          <w:bCs w:val="1"/>
          <w:i w:val="1"/>
          <w:iCs w:val="1"/>
          <w:sz w:val="28"/>
          <w:szCs w:val="28"/>
          <w:rtl w:val="0"/>
        </w:rPr>
        <w:t xml:space="preserve">«Задовільно</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одержує студент</w:t>
      </w:r>
      <w:r w:rsidDel="00000000" w:rsidR="00000000" w:rsidRPr="00000000">
        <w:rPr>
          <w:rFonts w:ascii="Times New Roman" w:cs="Times New Roman" w:eastAsia="Times New Roman" w:hAnsi="Times New Roman"/>
          <w:b w:val="1"/>
          <w:bCs w:val="1"/>
          <w:i w:val="1"/>
          <w:iCs w:val="1"/>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9B">
      <w:pPr>
        <w:spacing w:after="0" w:line="360" w:lineRule="auto"/>
        <w:ind w:firstLine="709"/>
        <w:jc w:val="both"/>
        <w:rPr>
          <w:rFonts w:ascii="Times New Roman" w:cs="Times New Roman" w:eastAsia="Times New Roman" w:hAnsi="Times New Roman"/>
          <w:sz w:val="28"/>
          <w:szCs w:val="28"/>
        </w:rPr>
        <w:sectPr>
          <w:headerReference r:id="rId7" w:type="even"/>
          <w:footerReference r:id="rId8" w:type="default"/>
          <w:pgSz w:h="16838" w:w="11906" w:orient="portrait"/>
          <w:pgMar w:bottom="993" w:top="1134" w:left="1701" w:right="849" w:header="720" w:footer="720"/>
          <w:pgNumType w:start="1"/>
          <w:titlePg w:val="1"/>
        </w:sectPr>
      </w:pPr>
      <w:r w:rsidDel="00000000" w:rsidR="00000000" w:rsidRPr="00000000">
        <w:rPr>
          <w:rFonts w:ascii="Times New Roman" w:cs="Times New Roman" w:eastAsia="Times New Roman" w:hAnsi="Times New Roman"/>
          <w:sz w:val="28"/>
          <w:szCs w:val="28"/>
          <w:rtl w:val="0"/>
        </w:rPr>
        <w:t xml:space="preserve">Оцінку</w:t>
        <w:tab/>
        <w:t xml:space="preserve">«</w:t>
      </w:r>
      <w:r w:rsidDel="00000000" w:rsidR="00000000" w:rsidRPr="00000000">
        <w:rPr>
          <w:rFonts w:ascii="Times New Roman" w:cs="Times New Roman" w:eastAsia="Times New Roman" w:hAnsi="Times New Roman"/>
          <w:b w:val="1"/>
          <w:bCs w:val="1"/>
          <w:i w:val="1"/>
          <w:iCs w:val="1"/>
          <w:sz w:val="28"/>
          <w:szCs w:val="28"/>
          <w:rtl w:val="0"/>
        </w:rPr>
        <w:t xml:space="preserve">Незадовільно»</w:t>
      </w:r>
      <w:r w:rsidDel="00000000" w:rsidR="00000000" w:rsidRPr="00000000">
        <w:rPr>
          <w:rFonts w:ascii="Times New Roman" w:cs="Times New Roman" w:eastAsia="Times New Roman" w:hAnsi="Times New Roman"/>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 “2”.</w:t>
      </w:r>
      <w:r w:rsidDel="00000000" w:rsidR="00000000" w:rsidRPr="00000000">
        <w:br w:type="page"/>
      </w:r>
      <w:r w:rsidDel="00000000" w:rsidR="00000000" w:rsidRPr="00000000">
        <w:rPr>
          <w:rtl w:val="0"/>
        </w:rPr>
      </w:r>
    </w:p>
    <w:p w:rsidR="00000000" w:rsidDel="00000000" w:rsidP="00000000" w:rsidRDefault="00000000" w:rsidRPr="00000000" w14:paraId="0000009C">
      <w:pPr>
        <w:spacing w:after="0" w:before="66" w:line="360" w:lineRule="auto"/>
        <w:ind w:left="566" w:right="348" w:firstLine="0"/>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Матриця компетентностей</w:t>
      </w:r>
      <w:r w:rsidDel="00000000" w:rsidR="00000000" w:rsidRPr="00000000">
        <w:rPr>
          <w:rtl w:val="0"/>
        </w:rPr>
      </w:r>
    </w:p>
    <w:tbl>
      <w:tblPr>
        <w:tblStyle w:val="Table2"/>
        <w:tblW w:w="14175.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985"/>
        <w:gridCol w:w="2268"/>
        <w:gridCol w:w="2037"/>
        <w:gridCol w:w="1932"/>
        <w:gridCol w:w="1843"/>
        <w:gridCol w:w="2409"/>
        <w:tblGridChange w:id="0">
          <w:tblGrid>
            <w:gridCol w:w="1701"/>
            <w:gridCol w:w="1985"/>
            <w:gridCol w:w="2268"/>
            <w:gridCol w:w="2037"/>
            <w:gridCol w:w="1932"/>
            <w:gridCol w:w="1843"/>
            <w:gridCol w:w="2409"/>
          </w:tblGrid>
        </w:tblGridChange>
      </w:tblGrid>
      <w:tr>
        <w:trPr>
          <w:cantSplit w:val="0"/>
          <w:tblHeader w:val="0"/>
        </w:trPr>
        <w:tc>
          <w:tcPr>
            <w:vMerge w:val="restart"/>
          </w:tcPr>
          <w:p w:rsidR="00000000" w:rsidDel="00000000" w:rsidP="00000000" w:rsidRDefault="00000000" w:rsidRPr="00000000" w14:paraId="0000009D">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ОК 21</w:t>
            </w:r>
          </w:p>
        </w:tc>
        <w:tc>
          <w:tcPr/>
          <w:p w:rsidR="00000000" w:rsidDel="00000000" w:rsidP="00000000" w:rsidRDefault="00000000" w:rsidRPr="00000000" w14:paraId="0000009E">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ІК</w:t>
            </w:r>
          </w:p>
        </w:tc>
        <w:tc>
          <w:tcPr/>
          <w:p w:rsidR="00000000" w:rsidDel="00000000" w:rsidP="00000000" w:rsidRDefault="00000000" w:rsidRPr="00000000" w14:paraId="0000009F">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ЗК 1-6</w:t>
            </w:r>
          </w:p>
        </w:tc>
        <w:tc>
          <w:tcPr/>
          <w:p w:rsidR="00000000" w:rsidDel="00000000" w:rsidP="00000000" w:rsidRDefault="00000000" w:rsidRPr="00000000" w14:paraId="000000A0">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ФК 2-3</w:t>
            </w:r>
          </w:p>
        </w:tc>
        <w:tc>
          <w:tcPr/>
          <w:p w:rsidR="00000000" w:rsidDel="00000000" w:rsidP="00000000" w:rsidRDefault="00000000" w:rsidRPr="00000000" w14:paraId="000000A1">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1</w:t>
            </w:r>
          </w:p>
        </w:tc>
        <w:tc>
          <w:tcPr/>
          <w:p w:rsidR="00000000" w:rsidDel="00000000" w:rsidP="00000000" w:rsidRDefault="00000000" w:rsidRPr="00000000" w14:paraId="000000A2">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5</w:t>
            </w:r>
          </w:p>
        </w:tc>
        <w:tc>
          <w:tcPr/>
          <w:p w:rsidR="00000000" w:rsidDel="00000000" w:rsidP="00000000" w:rsidRDefault="00000000" w:rsidRPr="00000000" w14:paraId="000000A3">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ПРН 10</w:t>
            </w:r>
          </w:p>
        </w:tc>
      </w:tr>
      <w:tr>
        <w:trPr>
          <w:cantSplit w:val="0"/>
          <w:tblHeader w:val="0"/>
        </w:trPr>
        <w:tc>
          <w:tcPr>
            <w:vMerge w:val="continue"/>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4"/>
                <w:szCs w:val="24"/>
              </w:rPr>
            </w:pPr>
            <w:r w:rsidDel="00000000" w:rsidR="00000000" w:rsidRPr="00000000">
              <w:rPr>
                <w:rtl w:val="0"/>
              </w:rPr>
            </w:r>
          </w:p>
        </w:tc>
        <w:tc>
          <w:tcPr/>
          <w:p w:rsidR="00000000" w:rsidDel="00000000" w:rsidP="00000000" w:rsidRDefault="00000000" w:rsidRPr="00000000" w14:paraId="000000A5">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0A6">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0A7">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0A8">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0A9">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c>
          <w:tcPr/>
          <w:p w:rsidR="00000000" w:rsidDel="00000000" w:rsidP="00000000" w:rsidRDefault="00000000" w:rsidRPr="00000000" w14:paraId="000000AA">
            <w:pPr>
              <w:spacing w:before="66" w:lineRule="auto"/>
              <w:ind w:right="348"/>
              <w:jc w:val="center"/>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p>
        </w:tc>
      </w:tr>
    </w:tbl>
    <w:p w:rsidR="00000000" w:rsidDel="00000000" w:rsidP="00000000" w:rsidRDefault="00000000" w:rsidRPr="00000000" w14:paraId="000000AB">
      <w:pPr>
        <w:spacing w:after="0" w:before="66" w:line="240" w:lineRule="auto"/>
        <w:ind w:left="566" w:right="348" w:firstLine="0"/>
        <w:jc w:val="center"/>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AC">
      <w:pPr>
        <w:spacing w:before="66" w:line="240" w:lineRule="auto"/>
        <w:ind w:left="566" w:right="348" w:firstLine="0"/>
        <w:jc w:val="center"/>
        <w:rPr>
          <w:rFonts w:ascii="Times New Roman" w:cs="Times New Roman" w:eastAsia="Times New Roman" w:hAnsi="Times New Roman"/>
          <w:b w:val="1"/>
          <w:bCs w:val="1"/>
          <w:sz w:val="52"/>
          <w:szCs w:val="52"/>
        </w:rPr>
      </w:pPr>
      <w:r w:rsidDel="00000000" w:rsidR="00000000" w:rsidRPr="00000000">
        <w:rPr>
          <w:rFonts w:ascii="Times New Roman" w:cs="Times New Roman" w:eastAsia="Times New Roman" w:hAnsi="Times New Roman"/>
          <w:b w:val="1"/>
          <w:bCs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4276.0" w:type="dxa"/>
        <w:jc w:val="left"/>
        <w:tblInd w:w="-20.0" w:type="dxa"/>
        <w:tblLayout w:type="fixed"/>
        <w:tblLook w:val="0400"/>
      </w:tblPr>
      <w:tblGrid>
        <w:gridCol w:w="2785"/>
        <w:gridCol w:w="2972"/>
        <w:gridCol w:w="3312"/>
        <w:gridCol w:w="2408"/>
        <w:gridCol w:w="2799"/>
        <w:tblGridChange w:id="0">
          <w:tblGrid>
            <w:gridCol w:w="2785"/>
            <w:gridCol w:w="2972"/>
            <w:gridCol w:w="3312"/>
            <w:gridCol w:w="2408"/>
            <w:gridCol w:w="2799"/>
          </w:tblGrid>
        </w:tblGridChange>
      </w:tblGrid>
      <w:tr>
        <w:trPr>
          <w:cantSplit w:val="0"/>
          <w:trHeight w:val="399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br w:type="textWrapping"/>
              <w:br w:type="textWrapping"/>
            </w:r>
          </w:p>
          <w:p w:rsidR="00000000" w:rsidDel="00000000" w:rsidP="00000000" w:rsidRDefault="00000000" w:rsidRPr="00000000" w14:paraId="000000AE">
            <w:pPr>
              <w:spacing w:after="0" w:line="240" w:lineRule="auto"/>
              <w:ind w:left="143" w:right="12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AF">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B0">
            <w:pPr>
              <w:spacing w:after="0" w:before="5" w:line="240" w:lineRule="auto"/>
              <w:ind w:left="107" w:right="9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Зн1</w:t>
              <w:tab/>
            </w:r>
            <w:r w:rsidDel="00000000" w:rsidR="00000000" w:rsidRPr="00000000">
              <w:rPr>
                <w:rFonts w:ascii="Times New Roman" w:cs="Times New Roman" w:eastAsia="Times New Roman" w:hAnsi="Times New Roman"/>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B1">
            <w:pPr>
              <w:spacing w:after="0" w:before="3" w:line="240" w:lineRule="auto"/>
              <w:ind w:left="107"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Зн2 </w:t>
            </w:r>
            <w:r w:rsidDel="00000000" w:rsidR="00000000" w:rsidRPr="00000000">
              <w:rPr>
                <w:rFonts w:ascii="Times New Roman" w:cs="Times New Roman" w:eastAsia="Times New Roman" w:hAnsi="Times New Roman"/>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B2">
            <w:pPr>
              <w:spacing w:after="0" w:before="3" w:line="240" w:lineRule="auto"/>
              <w:ind w:left="107" w:right="98" w:firstLine="0"/>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3">
            <w:pPr>
              <w:spacing w:after="0" w:before="3" w:line="240" w:lineRule="auto"/>
              <w:ind w:left="10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B4">
            <w:pPr>
              <w:spacing w:after="0" w:before="5" w:line="240" w:lineRule="auto"/>
              <w:ind w:left="106"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Ум1 </w:t>
            </w:r>
            <w:r w:rsidDel="00000000" w:rsidR="00000000" w:rsidRPr="00000000">
              <w:rPr>
                <w:rFonts w:ascii="Times New Roman" w:cs="Times New Roman" w:eastAsia="Times New Roman" w:hAnsi="Times New Roman"/>
                <w:color w:val="000000"/>
                <w:sz w:val="20"/>
                <w:szCs w:val="20"/>
                <w:rtl w:val="0"/>
              </w:rPr>
              <w:t xml:space="preserve">Спеціалізовані уміння/ навички розв’язання проблем, необхідні для проведення досліджень та/або провадження інноваційної діяльності з метою розвитку нових знань та процедур</w:t>
            </w:r>
            <w:r w:rsidDel="00000000" w:rsidR="00000000" w:rsidRPr="00000000">
              <w:rPr>
                <w:rtl w:val="0"/>
              </w:rPr>
            </w:r>
          </w:p>
          <w:p w:rsidR="00000000" w:rsidDel="00000000" w:rsidP="00000000" w:rsidRDefault="00000000" w:rsidRPr="00000000" w14:paraId="000000B5">
            <w:pPr>
              <w:spacing w:after="0" w:before="8" w:line="240" w:lineRule="auto"/>
              <w:ind w:left="106" w:right="98"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Ум2</w:t>
              <w:tab/>
            </w:r>
            <w:r w:rsidDel="00000000" w:rsidR="00000000" w:rsidRPr="00000000">
              <w:rPr>
                <w:rFonts w:ascii="Times New Roman" w:cs="Times New Roman" w:eastAsia="Times New Roman" w:hAnsi="Times New Roman"/>
                <w:color w:val="000000"/>
                <w:sz w:val="20"/>
                <w:szCs w:val="20"/>
                <w:rtl w:val="0"/>
              </w:rPr>
              <w:t xml:space="preserve">Здатність інтегрувати знання та розв'язувати складні задачі у широких або мультидисциплінарних контекстах </w:t>
            </w:r>
          </w:p>
          <w:p w:rsidR="00000000" w:rsidDel="00000000" w:rsidP="00000000" w:rsidRDefault="00000000" w:rsidRPr="00000000" w14:paraId="000000B6">
            <w:pPr>
              <w:spacing w:after="0" w:before="8" w:line="240" w:lineRule="auto"/>
              <w:ind w:left="106" w:right="98"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Ум3</w:t>
              <w:tab/>
            </w:r>
            <w:r w:rsidDel="00000000" w:rsidR="00000000" w:rsidRPr="00000000">
              <w:rPr>
                <w:rFonts w:ascii="Times New Roman" w:cs="Times New Roman" w:eastAsia="Times New Roman" w:hAnsi="Times New Roman"/>
                <w:color w:val="000000"/>
                <w:sz w:val="20"/>
                <w:szCs w:val="20"/>
                <w:rtl w:val="0"/>
              </w:rPr>
              <w:t xml:space="preserve">Здатність розв’язувати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7">
            <w:pPr>
              <w:spacing w:after="0" w:before="3" w:line="240" w:lineRule="auto"/>
              <w:ind w:left="10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B8">
            <w:pPr>
              <w:spacing w:after="0" w:before="5"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К1 </w:t>
            </w:r>
            <w:r w:rsidDel="00000000" w:rsidR="00000000" w:rsidRPr="00000000">
              <w:rPr>
                <w:rFonts w:ascii="Times New Roman" w:cs="Times New Roman" w:eastAsia="Times New Roman" w:hAnsi="Times New Roman"/>
                <w:color w:val="000000"/>
                <w:sz w:val="20"/>
                <w:szCs w:val="20"/>
                <w:rtl w:val="0"/>
              </w:rPr>
              <w:t xml:space="preserve">Зрозуміле і недвозначне донесення власних знань, висновків та аргументації до фахівців і нефахівців, зокрема до осіб, які навчаються</w:t>
            </w:r>
            <w:r w:rsidDel="00000000" w:rsidR="00000000" w:rsidRPr="00000000">
              <w:rPr>
                <w:rtl w:val="0"/>
              </w:rPr>
            </w:r>
          </w:p>
          <w:p w:rsidR="00000000" w:rsidDel="00000000" w:rsidP="00000000" w:rsidRDefault="00000000" w:rsidRPr="00000000" w14:paraId="000000B9">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К2</w:t>
            </w:r>
            <w:r w:rsidDel="00000000" w:rsidR="00000000" w:rsidRPr="00000000">
              <w:rPr>
                <w:rFonts w:ascii="Times New Roman" w:cs="Times New Roman" w:eastAsia="Times New Roman" w:hAnsi="Times New Roman"/>
                <w:sz w:val="20"/>
                <w:szCs w:val="20"/>
                <w:rtl w:val="0"/>
              </w:rPr>
              <w:t xml:space="preserve"> Використання іноземних мов у професійній діяльності</w:t>
            </w:r>
          </w:p>
          <w:p w:rsidR="00000000" w:rsidDel="00000000" w:rsidP="00000000" w:rsidRDefault="00000000" w:rsidRPr="00000000" w14:paraId="000000BA">
            <w:pPr>
              <w:spacing w:after="0" w:before="4" w:line="240" w:lineRule="auto"/>
              <w:ind w:left="105" w:right="104"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BB">
            <w:pPr>
              <w:spacing w:after="0" w:before="3" w:line="240" w:lineRule="auto"/>
              <w:ind w:left="105" w:right="9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BC">
            <w:pPr>
              <w:spacing w:after="0" w:before="5" w:line="240" w:lineRule="auto"/>
              <w:ind w:left="105" w:right="100" w:firstLine="0"/>
              <w:jc w:val="both"/>
              <w:rPr>
                <w:rFonts w:ascii="Times New Roman" w:cs="Times New Roman" w:eastAsia="Times New Roman" w:hAnsi="Times New Roman"/>
                <w:b w:val="1"/>
                <w:bCs w:val="1"/>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АВ1 </w:t>
            </w:r>
            <w:r w:rsidDel="00000000" w:rsidR="00000000" w:rsidRPr="00000000">
              <w:rPr>
                <w:rFonts w:ascii="Times New Roman" w:cs="Times New Roman" w:eastAsia="Times New Roman" w:hAnsi="Times New Roman"/>
                <w:color w:val="000000"/>
                <w:sz w:val="20"/>
                <w:szCs w:val="20"/>
                <w:rtl w:val="0"/>
              </w:rPr>
              <w:t xml:space="preserve">Управління робочими або навчальними процесами, які є складними, непередбачуваними та потребують нових стратегічних підходів</w:t>
            </w:r>
            <w:r w:rsidDel="00000000" w:rsidR="00000000" w:rsidRPr="00000000">
              <w:rPr>
                <w:rtl w:val="0"/>
              </w:rPr>
            </w:r>
          </w:p>
          <w:p w:rsidR="00000000" w:rsidDel="00000000" w:rsidP="00000000" w:rsidRDefault="00000000" w:rsidRPr="00000000" w14:paraId="000000BD">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АВ2 </w:t>
            </w:r>
            <w:r w:rsidDel="00000000" w:rsidR="00000000" w:rsidRPr="00000000">
              <w:rPr>
                <w:rFonts w:ascii="Times New Roman" w:cs="Times New Roman" w:eastAsia="Times New Roman" w:hAnsi="Times New Roman"/>
                <w:color w:val="000000"/>
                <w:sz w:val="20"/>
                <w:szCs w:val="20"/>
                <w:rtl w:val="0"/>
              </w:rPr>
              <w:t xml:space="preserve">Відповідальність за внесок до професійних знань і практики та/або оцінювання результатів діяльності команд та колективів </w:t>
            </w:r>
          </w:p>
          <w:p w:rsidR="00000000" w:rsidDel="00000000" w:rsidP="00000000" w:rsidRDefault="00000000" w:rsidRPr="00000000" w14:paraId="000000BE">
            <w:pPr>
              <w:spacing w:after="0" w:before="5" w:line="240" w:lineRule="auto"/>
              <w:ind w:left="105" w:right="100" w:firstLine="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b w:val="1"/>
                <w:bCs w:val="1"/>
                <w:color w:val="000000"/>
                <w:sz w:val="20"/>
                <w:szCs w:val="20"/>
                <w:rtl w:val="0"/>
              </w:rPr>
              <w:t xml:space="preserve">АВ3</w:t>
            </w:r>
            <w:r w:rsidDel="00000000" w:rsidR="00000000" w:rsidRPr="00000000">
              <w:rPr>
                <w:rFonts w:ascii="Times New Roman" w:cs="Times New Roman" w:eastAsia="Times New Roman" w:hAnsi="Times New Roman"/>
                <w:color w:val="000000"/>
                <w:sz w:val="20"/>
                <w:szCs w:val="20"/>
                <w:rtl w:val="0"/>
              </w:rPr>
              <w:t xml:space="preserve"> Здатність продовжувати навчання з високим ступенем автономії</w:t>
            </w:r>
          </w:p>
          <w:p w:rsidR="00000000" w:rsidDel="00000000" w:rsidP="00000000" w:rsidRDefault="00000000" w:rsidRPr="00000000" w14:paraId="000000BF">
            <w:pPr>
              <w:spacing w:after="0" w:before="5" w:line="240" w:lineRule="auto"/>
              <w:ind w:right="100"/>
              <w:jc w:val="both"/>
              <w:rPr>
                <w:rFonts w:ascii="Times New Roman" w:cs="Times New Roman" w:eastAsia="Times New Roman" w:hAnsi="Times New Roman"/>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0">
            <w:pPr>
              <w:spacing w:after="0" w:before="6"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1">
            <w:pPr>
              <w:spacing w:after="0" w:before="6"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2">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3">
            <w:pPr>
              <w:spacing w:after="0" w:before="6"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4">
            <w:pPr>
              <w:spacing w:after="0" w:before="6"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C5">
            <w:pPr>
              <w:spacing w:after="0" w:before="3"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ЗК1. Здатність застосовувати набуті знання у практичних ситуаціях.</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before="83"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 Зн2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before="83"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D">
            <w:pPr>
              <w:spacing w:after="0" w:before="83" w:line="240" w:lineRule="auto"/>
              <w:ind w:left="7"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К1</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before="83" w:line="240" w:lineRule="auto"/>
              <w:ind w:left="6"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АВ1</w:t>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2. Знання та розуміння предметної галузі та розуміння професії.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before="21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before="210" w:line="240" w:lineRule="auto"/>
              <w:ind w:left="6" w:right="4"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before="210" w:line="240" w:lineRule="auto"/>
              <w:ind w:left="6" w:right="2"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АВ2</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3. Здатність до пошуку та аналізу інформації з різних джерел.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before="95" w:line="240"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w:t>
            </w: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4. Здатність виявляти, ставити та вирішувати проблеми.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before="210" w:line="240" w:lineRule="auto"/>
              <w:ind w:left="13"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before="21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before="21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before="21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АВ3</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5. Здатність оцінювати та забезпечувати якість виконуваних робіт.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before="75" w:line="240" w:lineRule="auto"/>
              <w:ind w:left="13"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before="75" w:line="240" w:lineRule="auto"/>
              <w:ind w:left="7"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АВ3</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ЗК 6. Здатність приймати обґрунтовані рішення.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before="95"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before="95"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before="95"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К1, 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before="95"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АВ2</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0E8">
            <w:pPr>
              <w:spacing w:after="0" w:before="1" w:line="240" w:lineRule="auto"/>
              <w:ind w:left="10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before="4" w:lineRule="auto"/>
              <w:ind w:left="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before="4" w:lineRule="auto"/>
              <w:ind w:left="13" w:right="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before="4"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before="4" w:lineRule="auto"/>
              <w:ind w:left="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color w:val="000000"/>
                <w:sz w:val="16"/>
                <w:szCs w:val="16"/>
                <w:rtl w:val="0"/>
              </w:rPr>
              <w:t xml:space="preserve">5</w:t>
            </w:r>
            <w:r w:rsidDel="00000000" w:rsidR="00000000" w:rsidRPr="00000000">
              <w:rPr>
                <w:rtl w:val="0"/>
              </w:rPr>
            </w:r>
          </w:p>
        </w:tc>
      </w:tr>
      <w:tr>
        <w:trPr>
          <w:cantSplit w:val="0"/>
          <w:trHeight w:val="1231"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ФК 2.  Здатність до узагальнення інформації щодо суб’єктивних і об’єктивних проявів психологічних проблем, субклінічних хворобливих станів та захворювань.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4">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1d1b11"/>
                <w:rtl w:val="0"/>
              </w:rPr>
              <w:t xml:space="preserve">ФК 3. Здатність до формулювання повного функціонального діагнозу та/або діагностичного формулювання в т.ч. регістр-синдрому з урахуванням оцінки фізичного, психічного розвитку, клінічного діагнозу та диференційної діагностики.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spacing w:after="0" w:line="240" w:lineRule="auto"/>
              <w:ind w:left="13"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240" w:lineRule="auto"/>
              <w:ind w:left="6" w:right="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spacing w:after="0" w:line="240" w:lineRule="auto"/>
              <w:ind w:left="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К1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240" w:lineRule="auto"/>
              <w:ind w:left="6" w:right="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АВ1</w:t>
            </w:r>
            <w:r w:rsidDel="00000000" w:rsidR="00000000" w:rsidRPr="00000000">
              <w:rPr>
                <w:rtl w:val="0"/>
              </w:rPr>
            </w:r>
          </w:p>
        </w:tc>
      </w:tr>
    </w:tbl>
    <w:p w:rsidR="00000000" w:rsidDel="00000000" w:rsidP="00000000" w:rsidRDefault="00000000" w:rsidRPr="00000000" w14:paraId="00000104">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5">
      <w:pPr>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106">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Матриця відповідності визначених Стандартом результатів навчання та компетентностей</w:t>
      </w:r>
    </w:p>
    <w:tbl>
      <w:tblPr>
        <w:tblStyle w:val="Table4"/>
        <w:tblW w:w="1403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76"/>
        <w:gridCol w:w="1276"/>
        <w:gridCol w:w="1276"/>
        <w:gridCol w:w="1275"/>
        <w:gridCol w:w="1134"/>
        <w:gridCol w:w="1418"/>
        <w:gridCol w:w="1417"/>
        <w:gridCol w:w="2410"/>
        <w:gridCol w:w="2552"/>
        <w:tblGridChange w:id="0">
          <w:tblGrid>
            <w:gridCol w:w="1276"/>
            <w:gridCol w:w="1276"/>
            <w:gridCol w:w="1276"/>
            <w:gridCol w:w="1275"/>
            <w:gridCol w:w="1134"/>
            <w:gridCol w:w="1418"/>
            <w:gridCol w:w="1417"/>
            <w:gridCol w:w="2410"/>
            <w:gridCol w:w="2552"/>
          </w:tblGrid>
        </w:tblGridChange>
      </w:tblGrid>
      <w:tr>
        <w:trPr>
          <w:cantSplit w:val="0"/>
          <w:tblHeader w:val="0"/>
        </w:trPr>
        <w:tc>
          <w:tcPr/>
          <w:p w:rsidR="00000000" w:rsidDel="00000000" w:rsidP="00000000" w:rsidRDefault="00000000" w:rsidRPr="00000000" w14:paraId="00000107">
            <w:pPr>
              <w:rPr>
                <w:rFonts w:ascii="Times New Roman" w:cs="Times New Roman" w:eastAsia="Times New Roman" w:hAnsi="Times New Roman"/>
                <w:b w:val="1"/>
                <w:bCs w:val="1"/>
                <w:sz w:val="28"/>
                <w:szCs w:val="28"/>
              </w:rPr>
            </w:pPr>
            <w:r w:rsidDel="00000000" w:rsidR="00000000" w:rsidRPr="00000000">
              <w:rPr>
                <w:rtl w:val="0"/>
              </w:rPr>
            </w:r>
          </w:p>
        </w:tc>
        <w:tc>
          <w:tcPr>
            <w:gridSpan w:val="8"/>
          </w:tcPr>
          <w:p w:rsidR="00000000" w:rsidDel="00000000" w:rsidP="00000000" w:rsidRDefault="00000000" w:rsidRPr="00000000" w14:paraId="00000108">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Компетентності</w:t>
            </w:r>
          </w:p>
        </w:tc>
      </w:tr>
      <w:tr>
        <w:trPr>
          <w:cantSplit w:val="0"/>
          <w:tblHeader w:val="0"/>
        </w:trPr>
        <w:tc>
          <w:tcPr>
            <w:vMerge w:val="restart"/>
          </w:tcPr>
          <w:p w:rsidR="00000000" w:rsidDel="00000000" w:rsidP="00000000" w:rsidRDefault="00000000" w:rsidRPr="00000000" w14:paraId="000001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ПРН</w:t>
            </w:r>
            <w:r w:rsidDel="00000000" w:rsidR="00000000" w:rsidRPr="00000000">
              <w:rPr>
                <w:rtl w:val="0"/>
              </w:rPr>
            </w:r>
          </w:p>
        </w:tc>
        <w:tc>
          <w:tcPr>
            <w:gridSpan w:val="6"/>
            <w:tcBorders>
              <w:right w:color="000000" w:space="0" w:sz="12" w:val="single"/>
            </w:tcBorders>
          </w:tcPr>
          <w:p w:rsidR="00000000" w:rsidDel="00000000" w:rsidP="00000000" w:rsidRDefault="00000000" w:rsidRPr="00000000" w14:paraId="0000011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Загальні компетентності</w:t>
            </w:r>
            <w:r w:rsidDel="00000000" w:rsidR="00000000" w:rsidRPr="00000000">
              <w:rPr>
                <w:rtl w:val="0"/>
              </w:rPr>
            </w:r>
          </w:p>
        </w:tc>
        <w:tc>
          <w:tcPr>
            <w:gridSpan w:val="2"/>
            <w:tcBorders>
              <w:left w:color="000000" w:space="0" w:sz="12" w:val="single"/>
            </w:tcBorders>
          </w:tcPr>
          <w:p w:rsidR="00000000" w:rsidDel="00000000" w:rsidP="00000000" w:rsidRDefault="00000000" w:rsidRPr="00000000" w14:paraId="0000011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Спеціальні (фахові) компетентності</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11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1</w:t>
            </w:r>
          </w:p>
        </w:tc>
        <w:tc>
          <w:tcPr/>
          <w:p w:rsidR="00000000" w:rsidDel="00000000" w:rsidP="00000000" w:rsidRDefault="00000000" w:rsidRPr="00000000" w14:paraId="0000011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2</w:t>
            </w:r>
          </w:p>
        </w:tc>
        <w:tc>
          <w:tcPr/>
          <w:p w:rsidR="00000000" w:rsidDel="00000000" w:rsidP="00000000" w:rsidRDefault="00000000" w:rsidRPr="00000000" w14:paraId="0000011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3</w:t>
            </w:r>
          </w:p>
        </w:tc>
        <w:tc>
          <w:tcPr/>
          <w:p w:rsidR="00000000" w:rsidDel="00000000" w:rsidP="00000000" w:rsidRDefault="00000000" w:rsidRPr="00000000" w14:paraId="0000011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4</w:t>
            </w:r>
          </w:p>
        </w:tc>
        <w:tc>
          <w:tcPr/>
          <w:p w:rsidR="00000000" w:rsidDel="00000000" w:rsidP="00000000" w:rsidRDefault="00000000" w:rsidRPr="00000000" w14:paraId="0000011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5</w:t>
            </w:r>
          </w:p>
        </w:tc>
        <w:tc>
          <w:tcPr/>
          <w:p w:rsidR="00000000" w:rsidDel="00000000" w:rsidP="00000000" w:rsidRDefault="00000000" w:rsidRPr="00000000" w14:paraId="0000011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ЗК 6</w:t>
            </w:r>
          </w:p>
        </w:tc>
        <w:tc>
          <w:tcPr/>
          <w:p w:rsidR="00000000" w:rsidDel="00000000" w:rsidP="00000000" w:rsidRDefault="00000000" w:rsidRPr="00000000" w14:paraId="0000012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2</w:t>
            </w:r>
          </w:p>
        </w:tc>
        <w:tc>
          <w:tcPr/>
          <w:p w:rsidR="00000000" w:rsidDel="00000000" w:rsidP="00000000" w:rsidRDefault="00000000" w:rsidRPr="00000000" w14:paraId="0000012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ФК 3</w:t>
            </w:r>
          </w:p>
        </w:tc>
      </w:tr>
      <w:tr>
        <w:trPr>
          <w:cantSplit w:val="0"/>
          <w:tblHeader w:val="0"/>
        </w:trPr>
        <w:tc>
          <w:tcPr/>
          <w:p w:rsidR="00000000" w:rsidDel="00000000" w:rsidP="00000000" w:rsidRDefault="00000000" w:rsidRPr="00000000" w14:paraId="00000122">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ПРН1</w:t>
            </w:r>
          </w:p>
        </w:tc>
        <w:tc>
          <w:tcPr/>
          <w:p w:rsidR="00000000" w:rsidDel="00000000" w:rsidP="00000000" w:rsidRDefault="00000000" w:rsidRPr="00000000" w14:paraId="0000012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2B">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ПРН5</w:t>
            </w:r>
          </w:p>
        </w:tc>
        <w:tc>
          <w:tcPr/>
          <w:p w:rsidR="00000000" w:rsidDel="00000000" w:rsidP="00000000" w:rsidRDefault="00000000" w:rsidRPr="00000000" w14:paraId="0000012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D">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E">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2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0">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r>
        <w:trPr>
          <w:cantSplit w:val="0"/>
          <w:tblHeader w:val="0"/>
        </w:trPr>
        <w:tc>
          <w:tcPr/>
          <w:p w:rsidR="00000000" w:rsidDel="00000000" w:rsidP="00000000" w:rsidRDefault="00000000" w:rsidRPr="00000000" w14:paraId="00000134">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ПРН10</w:t>
            </w:r>
          </w:p>
        </w:tc>
        <w:tc>
          <w:tcPr/>
          <w:p w:rsidR="00000000" w:rsidDel="00000000" w:rsidP="00000000" w:rsidRDefault="00000000" w:rsidRPr="00000000" w14:paraId="0000013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6">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7">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A">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B">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3C">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r>
    </w:tbl>
    <w:p w:rsidR="00000000" w:rsidDel="00000000" w:rsidP="00000000" w:rsidRDefault="00000000" w:rsidRPr="00000000" w14:paraId="0000013D">
      <w:pPr>
        <w:spacing w:after="0" w:line="360" w:lineRule="auto"/>
        <w:rPr>
          <w:rFonts w:ascii="Times New Roman" w:cs="Times New Roman" w:eastAsia="Times New Roman" w:hAnsi="Times New Roman"/>
          <w:b w:val="1"/>
          <w:bCs w:val="1"/>
          <w:sz w:val="28"/>
          <w:szCs w:val="28"/>
        </w:rPr>
        <w:sectPr>
          <w:type w:val="nextPage"/>
          <w:pgSz w:h="11906" w:w="16838" w:orient="landscape"/>
          <w:pgMar w:bottom="851" w:top="1701" w:left="1701" w:right="849"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13E">
      <w:pPr>
        <w:spacing w:after="0" w:line="360" w:lineRule="auto"/>
        <w:ind w:firstLine="56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3</w:t>
      </w:r>
      <w:r w:rsidDel="00000000" w:rsidR="00000000" w:rsidRPr="00000000">
        <w:rPr>
          <w:rFonts w:ascii="Times New Roman" w:cs="Times New Roman" w:eastAsia="Times New Roman" w:hAnsi="Times New Roman"/>
          <w:b w:val="1"/>
          <w:bCs w:val="1"/>
          <w:color w:val="000000"/>
          <w:sz w:val="28"/>
          <w:szCs w:val="28"/>
          <w:rtl w:val="0"/>
        </w:rPr>
        <w:t xml:space="preserve">. СТРУКТУРА НАВЧАЛЬНОЇ ДИСЦИПЛІНИ</w:t>
      </w:r>
      <w:r w:rsidDel="00000000" w:rsidR="00000000" w:rsidRPr="00000000">
        <w:rPr>
          <w:rtl w:val="0"/>
        </w:rPr>
      </w:r>
    </w:p>
    <w:tbl>
      <w:tblPr>
        <w:tblStyle w:val="Table5"/>
        <w:tblW w:w="9330.0" w:type="dxa"/>
        <w:jc w:val="left"/>
        <w:tblInd w:w="-20.0" w:type="dxa"/>
        <w:tblLayout w:type="fixed"/>
        <w:tblLook w:val="0400"/>
      </w:tblPr>
      <w:tblGrid>
        <w:gridCol w:w="6390"/>
        <w:gridCol w:w="855"/>
        <w:gridCol w:w="600"/>
        <w:gridCol w:w="660"/>
        <w:gridCol w:w="825"/>
        <w:tblGridChange w:id="0">
          <w:tblGrid>
            <w:gridCol w:w="6390"/>
            <w:gridCol w:w="855"/>
            <w:gridCol w:w="600"/>
            <w:gridCol w:w="660"/>
            <w:gridCol w:w="825"/>
          </w:tblGrid>
        </w:tblGridChange>
      </w:tblGrid>
      <w:tr>
        <w:trPr>
          <w:cantSplit w:val="0"/>
          <w:trHeight w:val="311"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3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Назви змістових модулів і тем</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Кількість годин</w:t>
            </w:r>
            <w:r w:rsidDel="00000000" w:rsidR="00000000" w:rsidRPr="00000000">
              <w:rPr>
                <w:rtl w:val="0"/>
              </w:rPr>
            </w:r>
          </w:p>
        </w:tc>
      </w:tr>
      <w:tr>
        <w:trPr>
          <w:cantSplit w:val="0"/>
          <w:trHeight w:val="31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5">
            <w:pPr>
              <w:spacing w:after="0" w:line="240" w:lineRule="auto"/>
              <w:jc w:val="center"/>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sz w:val="28"/>
                <w:szCs w:val="28"/>
                <w:rtl w:val="0"/>
              </w:rPr>
              <w:t xml:space="preserve">Денна форма</w:t>
            </w:r>
            <w:r w:rsidDel="00000000" w:rsidR="00000000" w:rsidRPr="00000000">
              <w:rPr>
                <w:rtl w:val="0"/>
              </w:rPr>
            </w:r>
          </w:p>
        </w:tc>
      </w:tr>
      <w:tr>
        <w:trPr>
          <w:cantSplit w:val="0"/>
          <w:trHeight w:val="19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A">
            <w:pPr>
              <w:spacing w:after="0" w:line="240" w:lineRule="auto"/>
              <w:ind w:left="-139" w:right="-9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w:t>
            </w:r>
            <w:r w:rsidDel="00000000" w:rsidR="00000000" w:rsidRPr="00000000">
              <w:rPr>
                <w:rFonts w:ascii="Times New Roman" w:cs="Times New Roman" w:eastAsia="Times New Roman" w:hAnsi="Times New Roman"/>
                <w:b w:val="1"/>
                <w:bCs w:val="1"/>
                <w:color w:val="000000"/>
                <w:sz w:val="28"/>
                <w:szCs w:val="28"/>
                <w:rtl w:val="0"/>
              </w:rPr>
              <w:t xml:space="preserve">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СРС</w:t>
            </w:r>
            <w:r w:rsidDel="00000000" w:rsidR="00000000" w:rsidRPr="00000000">
              <w:rPr>
                <w:rtl w:val="0"/>
              </w:rPr>
            </w:r>
          </w:p>
        </w:tc>
      </w:tr>
      <w:tr>
        <w:trPr>
          <w:cantSplit w:val="0"/>
          <w:trHeight w:val="206"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4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Модуль 1. Психологія особистості та індивідуальних відмінностей</w:t>
            </w:r>
            <w:r w:rsidDel="00000000" w:rsidR="00000000" w:rsidRPr="00000000">
              <w:rPr>
                <w:rtl w:val="0"/>
              </w:rPr>
            </w:r>
          </w:p>
        </w:tc>
      </w:tr>
      <w:tr>
        <w:trPr>
          <w:cantSplit w:val="0"/>
          <w:trHeight w:val="265"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Змістовий модуль 1. </w:t>
            </w:r>
            <w:r w:rsidDel="00000000" w:rsidR="00000000" w:rsidRPr="00000000">
              <w:rPr>
                <w:rFonts w:ascii="Times New Roman" w:cs="Times New Roman" w:eastAsia="Times New Roman" w:hAnsi="Times New Roman"/>
                <w:b w:val="1"/>
                <w:bCs w:val="1"/>
                <w:color w:val="000000"/>
                <w:sz w:val="28"/>
                <w:szCs w:val="28"/>
                <w:u w:val="single"/>
                <w:rtl w:val="0"/>
              </w:rPr>
              <w:t xml:space="preserve">Психологія особистості</w:t>
            </w: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 Персонологія – наука про особистість. Предмет та завдання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78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2. Методологія та методи дослідження особистості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5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3.Психодинамічний напрямок у вивченні особистості. Еволюція психодинамічного напрямку: теорії А. Адлера і К. Юнга, Е. Фромма, К. Хорні.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Диспозиційний напрямок у теоріях особистості. Г. Олпорт, Г. Айзенк, Р. Кеттел.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5.Біхевіористичний та соціально-когнітивний підхід у дослідженні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6.Гуманістичний та екзистенціальний напрямок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3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7. Структура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328" w:hRule="atLeast"/>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Змістовий модуль 2. </w:t>
            </w:r>
            <w:r w:rsidDel="00000000" w:rsidR="00000000" w:rsidRPr="00000000">
              <w:rPr>
                <w:rFonts w:ascii="Times New Roman" w:cs="Times New Roman" w:eastAsia="Times New Roman" w:hAnsi="Times New Roman"/>
                <w:b w:val="1"/>
                <w:bCs w:val="1"/>
                <w:color w:val="000000"/>
                <w:sz w:val="28"/>
                <w:szCs w:val="28"/>
                <w:u w:val="single"/>
                <w:rtl w:val="0"/>
              </w:rPr>
              <w:t xml:space="preserve">Психологія індивідуальних відмінностей</w:t>
            </w:r>
            <w:r w:rsidDel="00000000" w:rsidR="00000000" w:rsidRPr="00000000">
              <w:rPr>
                <w:rtl w:val="0"/>
              </w:rPr>
            </w:r>
          </w:p>
        </w:tc>
      </w:tr>
      <w:tr>
        <w:trPr>
          <w:cantSplit w:val="0"/>
          <w:trHeight w:val="32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8. Проблема дослідження інтегральної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38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9. Характер як прижиттєве утворення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10. Спрямованість особистості в структурі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8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11. Диференційна психологія статевих та ґендерних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12. Інтелект у структурі індивідуальних відмінностей. Проблема індивідуальних відмінностей в здібностях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13. Функціональні асиметрії мозку та індивідуальні відмінності психічних процесів.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 </w:t>
            </w:r>
            <w:r w:rsidDel="00000000" w:rsidR="00000000" w:rsidRPr="00000000">
              <w:rPr>
                <w:rFonts w:ascii="Times New Roman" w:cs="Times New Roman" w:eastAsia="Times New Roman" w:hAnsi="Times New Roman"/>
                <w:color w:val="000000"/>
                <w:sz w:val="28"/>
                <w:szCs w:val="28"/>
                <w:rtl w:val="0"/>
              </w:rPr>
              <w:t xml:space="preserve">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r>
      <w:tr>
        <w:trPr>
          <w:cantSplit w:val="0"/>
          <w:trHeight w:val="2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90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40</w:t>
            </w:r>
            <w:r w:rsidDel="00000000" w:rsidR="00000000" w:rsidRPr="00000000">
              <w:rPr>
                <w:rtl w:val="0"/>
              </w:rPr>
            </w:r>
          </w:p>
        </w:tc>
      </w:tr>
    </w:tbl>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after="0" w:line="240" w:lineRule="auto"/>
        <w:ind w:firstLine="56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4</w:t>
      </w:r>
      <w:r w:rsidDel="00000000" w:rsidR="00000000" w:rsidRPr="00000000">
        <w:rPr>
          <w:rFonts w:ascii="Times New Roman" w:cs="Times New Roman" w:eastAsia="Times New Roman" w:hAnsi="Times New Roman"/>
          <w:b w:val="1"/>
          <w:bCs w:val="1"/>
          <w:color w:val="000000"/>
          <w:sz w:val="28"/>
          <w:szCs w:val="28"/>
          <w:rtl w:val="0"/>
        </w:rPr>
        <w:t xml:space="preserve">. ТЕМИ ЛЕКЦІЙ</w:t>
      </w:r>
      <w:r w:rsidDel="00000000" w:rsidR="00000000" w:rsidRPr="00000000">
        <w:rPr>
          <w:rtl w:val="0"/>
        </w:rPr>
      </w:r>
    </w:p>
    <w:tbl>
      <w:tblPr>
        <w:tblStyle w:val="Table6"/>
        <w:tblW w:w="9344.0" w:type="dxa"/>
        <w:jc w:val="left"/>
        <w:tblInd w:w="-20.0" w:type="dxa"/>
        <w:tblLayout w:type="fixed"/>
        <w:tblLook w:val="0400"/>
      </w:tblPr>
      <w:tblGrid>
        <w:gridCol w:w="778"/>
        <w:gridCol w:w="7446"/>
        <w:gridCol w:w="1120"/>
        <w:tblGridChange w:id="0">
          <w:tblGrid>
            <w:gridCol w:w="778"/>
            <w:gridCol w:w="7446"/>
            <w:gridCol w:w="1120"/>
          </w:tblGrid>
        </w:tblGridChange>
      </w:tblGrid>
      <w:tr>
        <w:trPr>
          <w:cantSplit w:val="0"/>
          <w:trHeight w:val="6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B">
            <w:pPr>
              <w:spacing w:after="0"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К-ть годин</w:t>
            </w:r>
            <w:r w:rsidDel="00000000" w:rsidR="00000000" w:rsidRPr="00000000">
              <w:rPr>
                <w:rtl w:val="0"/>
              </w:rPr>
            </w:r>
          </w:p>
        </w:tc>
      </w:tr>
      <w:tr>
        <w:trPr>
          <w:cantSplit w:val="0"/>
          <w:trHeight w:val="75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та завдання психології особистості.  Методологія та методи психології особистості.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50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Концепції особистості у теоріях фрейдизу та неофрейдихму.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36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Диспозиційний напрям у теоріях особистості. Структура особистості. Особистість та її життєвий світ.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Гуманістичний та екзистенціальний напрям у теоріях особистості.</w:t>
            </w:r>
            <w:r w:rsidDel="00000000" w:rsidR="00000000" w:rsidRPr="00000000">
              <w:rPr>
                <w:rtl w:val="0"/>
              </w:rPr>
            </w:r>
          </w:p>
          <w:p w:rsidR="00000000" w:rsidDel="00000000" w:rsidP="00000000" w:rsidRDefault="00000000" w:rsidRPr="00000000" w14:paraId="000001B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Розвиток особистості, самосвідомість особистості, «Я-концепція».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57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B">
            <w:pPr>
              <w:spacing w:after="0" w:line="240" w:lineRule="auto"/>
              <w:ind w:firstLine="3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Психологічні характеристики особистості. Індивідуально-психологічні та соціально зумовлені характеристики особистості.  Ціннісно-мотиваційна сфера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3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B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10</w:t>
            </w:r>
            <w:r w:rsidDel="00000000" w:rsidR="00000000" w:rsidRPr="00000000">
              <w:rPr>
                <w:rtl w:val="0"/>
              </w:rPr>
            </w:r>
          </w:p>
        </w:tc>
      </w:tr>
    </w:tbl>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5</w:t>
      </w:r>
      <w:r w:rsidDel="00000000" w:rsidR="00000000" w:rsidRPr="00000000">
        <w:rPr>
          <w:rFonts w:ascii="Times New Roman" w:cs="Times New Roman" w:eastAsia="Times New Roman" w:hAnsi="Times New Roman"/>
          <w:b w:val="1"/>
          <w:bCs w:val="1"/>
          <w:color w:val="000000"/>
          <w:sz w:val="28"/>
          <w:szCs w:val="28"/>
          <w:rtl w:val="0"/>
        </w:rPr>
        <w:t xml:space="preserve">. ТЕМИ СЕМІНАРСЬКИХ ЗАНЯТЬ</w:t>
      </w:r>
      <w:r w:rsidDel="00000000" w:rsidR="00000000" w:rsidRPr="00000000">
        <w:rPr>
          <w:rtl w:val="0"/>
        </w:rPr>
      </w:r>
    </w:p>
    <w:p w:rsidR="00000000" w:rsidDel="00000000" w:rsidP="00000000" w:rsidRDefault="00000000" w:rsidRPr="00000000" w14:paraId="000001C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«Психологія особистості та індивідуальних відмінностей» семінарські заняття не заплановані.</w:t>
      </w:r>
      <w:r w:rsidDel="00000000" w:rsidR="00000000" w:rsidRPr="00000000">
        <w:rPr>
          <w:rtl w:val="0"/>
        </w:rPr>
      </w:r>
    </w:p>
    <w:p w:rsidR="00000000" w:rsidDel="00000000" w:rsidP="00000000" w:rsidRDefault="00000000" w:rsidRPr="00000000" w14:paraId="000001C3">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6</w:t>
      </w:r>
      <w:r w:rsidDel="00000000" w:rsidR="00000000" w:rsidRPr="00000000">
        <w:rPr>
          <w:rFonts w:ascii="Times New Roman" w:cs="Times New Roman" w:eastAsia="Times New Roman" w:hAnsi="Times New Roman"/>
          <w:b w:val="1"/>
          <w:bCs w:val="1"/>
          <w:color w:val="000000"/>
          <w:sz w:val="28"/>
          <w:szCs w:val="28"/>
          <w:rtl w:val="0"/>
        </w:rPr>
        <w:t xml:space="preserve">. ТЕМИ ПРАКТИЧНИХ  ЗАНЯТЬ</w:t>
      </w:r>
      <w:r w:rsidDel="00000000" w:rsidR="00000000" w:rsidRPr="00000000">
        <w:rPr>
          <w:rtl w:val="0"/>
        </w:rPr>
      </w:r>
    </w:p>
    <w:tbl>
      <w:tblPr>
        <w:tblStyle w:val="Table7"/>
        <w:tblW w:w="9344.0" w:type="dxa"/>
        <w:jc w:val="left"/>
        <w:tblInd w:w="-20.0" w:type="dxa"/>
        <w:tblLayout w:type="fixed"/>
        <w:tblLook w:val="0400"/>
      </w:tblPr>
      <w:tblGrid>
        <w:gridCol w:w="815"/>
        <w:gridCol w:w="7567"/>
        <w:gridCol w:w="962"/>
        <w:tblGridChange w:id="0">
          <w:tblGrid>
            <w:gridCol w:w="815"/>
            <w:gridCol w:w="7567"/>
            <w:gridCol w:w="962"/>
          </w:tblGrid>
        </w:tblGridChange>
      </w:tblGrid>
      <w:tr>
        <w:trPr>
          <w:cantSplit w:val="0"/>
          <w:trHeight w:val="15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5">
            <w:pPr>
              <w:spacing w:after="0"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К-ть</w:t>
            </w:r>
            <w:r w:rsidDel="00000000" w:rsidR="00000000" w:rsidRPr="00000000">
              <w:rPr>
                <w:rtl w:val="0"/>
              </w:rPr>
            </w:r>
          </w:p>
          <w:p w:rsidR="00000000" w:rsidDel="00000000" w:rsidP="00000000" w:rsidRDefault="00000000" w:rsidRPr="00000000" w14:paraId="000001C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годин</w:t>
            </w: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8">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Персонологія – наука про особистість. Предмет та завдання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Методологія та методи психології особистості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E">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C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Психодинамічний напрямок у вивченні особистості. Еволюція психодинамічного напрямку: теорії А. Адлера і К. Юнга, Е. Фромма, К. Хорні.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1">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Диспозиційний напрямок у теоріях особистості. Г. Олпорт, Г. Айзенк, Р. Кеттел.</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3">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4">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Біхевіористичний та соціально-когнітивний підхід у дослідженні особистості.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7">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Гуманістичний та екзистенціальний напрямок у персонології.</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4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A">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D">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дослідження інтегральної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D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0">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Характер як прижиттєве утворення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3">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Спрямованість особистості в структурі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6">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Диференційна психологія статевих та ґендерних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8">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9">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Інтелект у структурі індивідуальних відмінностей. Проблема індивідуальних відмінностей в здібностях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C">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та індивідуальні відмінності психічних процесів.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EF">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r>
      <w:tr>
        <w:trPr>
          <w:cantSplit w:val="0"/>
          <w:trHeight w:val="64"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40</w:t>
            </w:r>
            <w:r w:rsidDel="00000000" w:rsidR="00000000" w:rsidRPr="00000000">
              <w:rPr>
                <w:rtl w:val="0"/>
              </w:rPr>
            </w:r>
          </w:p>
        </w:tc>
      </w:tr>
    </w:tbl>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7</w:t>
      </w:r>
      <w:r w:rsidDel="00000000" w:rsidR="00000000" w:rsidRPr="00000000">
        <w:rPr>
          <w:rFonts w:ascii="Times New Roman" w:cs="Times New Roman" w:eastAsia="Times New Roman" w:hAnsi="Times New Roman"/>
          <w:b w:val="1"/>
          <w:bCs w:val="1"/>
          <w:color w:val="000000"/>
          <w:sz w:val="28"/>
          <w:szCs w:val="28"/>
          <w:rtl w:val="0"/>
        </w:rPr>
        <w:t xml:space="preserve">. ТЕМИ ЛАБОРАТОРНИХ ЗАНЯТЬ</w:t>
      </w:r>
      <w:r w:rsidDel="00000000" w:rsidR="00000000" w:rsidRPr="00000000">
        <w:rPr>
          <w:rtl w:val="0"/>
        </w:rPr>
      </w:r>
    </w:p>
    <w:p w:rsidR="00000000" w:rsidDel="00000000" w:rsidP="00000000" w:rsidRDefault="00000000" w:rsidRPr="00000000" w14:paraId="000001F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Згідно робочої програми навчальної дисципліни «Психологія особистості та індивідуальних відмінностей» лабораторні заняття не заплановані.</w:t>
      </w:r>
      <w:r w:rsidDel="00000000" w:rsidR="00000000" w:rsidRPr="00000000">
        <w:rPr>
          <w:rtl w:val="0"/>
        </w:rPr>
      </w:r>
    </w:p>
    <w:p w:rsidR="00000000" w:rsidDel="00000000" w:rsidP="00000000" w:rsidRDefault="00000000" w:rsidRPr="00000000" w14:paraId="000001F8">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8</w:t>
      </w:r>
      <w:r w:rsidDel="00000000" w:rsidR="00000000" w:rsidRPr="00000000">
        <w:rPr>
          <w:rFonts w:ascii="Times New Roman" w:cs="Times New Roman" w:eastAsia="Times New Roman" w:hAnsi="Times New Roman"/>
          <w:b w:val="1"/>
          <w:bCs w:val="1"/>
          <w:color w:val="000000"/>
          <w:sz w:val="28"/>
          <w:szCs w:val="28"/>
          <w:rtl w:val="0"/>
        </w:rPr>
        <w:t xml:space="preserve">. ТЕМИ САМОСТІЙНОЇ РОБОТИ</w:t>
      </w:r>
      <w:r w:rsidDel="00000000" w:rsidR="00000000" w:rsidRPr="00000000">
        <w:rPr>
          <w:rtl w:val="0"/>
        </w:rPr>
      </w:r>
    </w:p>
    <w:tbl>
      <w:tblPr>
        <w:tblStyle w:val="Table8"/>
        <w:tblW w:w="9344.0" w:type="dxa"/>
        <w:jc w:val="left"/>
        <w:tblInd w:w="-20.0" w:type="dxa"/>
        <w:tblLayout w:type="fixed"/>
        <w:tblLook w:val="0400"/>
      </w:tblPr>
      <w:tblGrid>
        <w:gridCol w:w="768"/>
        <w:gridCol w:w="7614"/>
        <w:gridCol w:w="962"/>
        <w:tblGridChange w:id="0">
          <w:tblGrid>
            <w:gridCol w:w="768"/>
            <w:gridCol w:w="7614"/>
            <w:gridCol w:w="962"/>
          </w:tblGrid>
        </w:tblGridChange>
      </w:tblGrid>
      <w:tr>
        <w:trPr>
          <w:cantSplit w:val="0"/>
          <w:trHeight w:val="2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 п.п.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A">
            <w:pPr>
              <w:spacing w:after="0"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Тема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К-ть</w:t>
            </w:r>
            <w:r w:rsidDel="00000000" w:rsidR="00000000" w:rsidRPr="00000000">
              <w:rPr>
                <w:rtl w:val="0"/>
              </w:rPr>
            </w:r>
          </w:p>
          <w:p w:rsidR="00000000" w:rsidDel="00000000" w:rsidP="00000000" w:rsidRDefault="00000000" w:rsidRPr="00000000" w14:paraId="000001F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годин</w:t>
            </w:r>
            <w:r w:rsidDel="00000000" w:rsidR="00000000" w:rsidRPr="00000000">
              <w:rPr>
                <w:rtl w:val="0"/>
              </w:rPr>
            </w:r>
          </w:p>
        </w:tc>
      </w:tr>
      <w:tr>
        <w:trPr>
          <w:cantSplit w:val="0"/>
          <w:trHeight w:val="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D">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та  завдання психології особистості. Історія розвитку психології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51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0">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Методологія та методи психології особистості. Методи дослідження й оцінювання в психології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3">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Психодинамічний напрямок у теорії особистості. Біхевіористичний та соціально-когнітивний підхід у дослідженні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6">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Диспозиційний, гуманістичний та системно-діяльнісний напрямок  у дослідженнях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9">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Структурні концепції особистості.  Структури особистості, розроблені Л. С. Виготським, Г.С. Костюком, О.М. Леонтьєвим, С.Л. Рубінштейном, К.К. Платоновим та ін.)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C">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Інтраіндивідна, інтеріндивідна і метаіндивідна підсистеми структури особистості (А.В. Петровський).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8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0F">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Самосвідомість особистості. Свідомість як синтез смислових, когнітивних і емоційно-вольових утворень особистості. Взаємозв’язок свідомості і самосвідомості особистості. Генезис самосвідомості.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7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2">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дослідження інтегральної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8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5">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Характер як прижиттєве утворення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3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8">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Спрямованість особистості в структурі індивідуальності.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3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B">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Диференційна психологія статевих та ґендерних відмінностей.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0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E">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1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Інтелект у структурі індивідуальних відмінностей. Проблема індивідуальних відмінностей в здібностях особистості.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r>
      <w:tr>
        <w:trPr>
          <w:cantSplit w:val="0"/>
          <w:trHeight w:val="11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1">
            <w:pPr>
              <w:spacing w:line="24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та індивідуальні відмінності психічних процесів.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r>
      <w:tr>
        <w:trPr>
          <w:cantSplit w:val="0"/>
          <w:trHeight w:val="93"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ВСЬОГО ГОДИН: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40</w:t>
            </w:r>
            <w:r w:rsidDel="00000000" w:rsidR="00000000" w:rsidRPr="00000000">
              <w:rPr>
                <w:rtl w:val="0"/>
              </w:rPr>
            </w:r>
          </w:p>
        </w:tc>
      </w:tr>
    </w:tbl>
    <w:p w:rsidR="00000000" w:rsidDel="00000000" w:rsidP="00000000" w:rsidRDefault="00000000" w:rsidRPr="00000000" w14:paraId="0000022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8">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9</w:t>
      </w:r>
      <w:r w:rsidDel="00000000" w:rsidR="00000000" w:rsidRPr="00000000">
        <w:rPr>
          <w:rFonts w:ascii="Times New Roman" w:cs="Times New Roman" w:eastAsia="Times New Roman" w:hAnsi="Times New Roman"/>
          <w:b w:val="1"/>
          <w:bCs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22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 Індивідуальне завдання</w:t>
      </w:r>
      <w:r w:rsidDel="00000000" w:rsidR="00000000" w:rsidRPr="00000000">
        <w:rPr>
          <w:rFonts w:ascii="Times New Roman" w:cs="Times New Roman" w:eastAsia="Times New Roman" w:hAnsi="Times New Roman"/>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22A">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Мета:</w:t>
      </w:r>
      <w:r w:rsidDel="00000000" w:rsidR="00000000" w:rsidRPr="00000000">
        <w:rPr>
          <w:rFonts w:ascii="Times New Roman" w:cs="Times New Roman" w:eastAsia="Times New Roman" w:hAnsi="Times New Roman"/>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22B">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Зміст:</w:t>
      </w:r>
      <w:r w:rsidDel="00000000" w:rsidR="00000000" w:rsidRPr="00000000">
        <w:rPr>
          <w:rFonts w:ascii="Times New Roman" w:cs="Times New Roman" w:eastAsia="Times New Roman" w:hAnsi="Times New Roman"/>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22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Види </w:t>
      </w:r>
      <w:r w:rsidDel="00000000" w:rsidR="00000000" w:rsidRPr="00000000">
        <w:rPr>
          <w:rFonts w:ascii="Times New Roman" w:cs="Times New Roman" w:eastAsia="Times New Roman" w:hAnsi="Times New Roman"/>
          <w:b w:val="1"/>
          <w:bCs w:val="1"/>
          <w:sz w:val="28"/>
          <w:szCs w:val="28"/>
          <w:rtl w:val="0"/>
        </w:rPr>
        <w:t xml:space="preserve">індивідуального завдання</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підготовка доповіді з презентацією на основі опрацювання першоджерел на одну із запропонованих тем:</w:t>
      </w:r>
      <w:r w:rsidDel="00000000" w:rsidR="00000000" w:rsidRPr="00000000">
        <w:rPr>
          <w:rtl w:val="0"/>
        </w:rPr>
      </w:r>
    </w:p>
    <w:p w:rsidR="00000000" w:rsidDel="00000000" w:rsidP="00000000" w:rsidRDefault="00000000" w:rsidRPr="00000000" w14:paraId="0000022D">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Концепція періодизації психічного розвитку особистості (Д. Ельконін).</w:t>
      </w:r>
    </w:p>
    <w:p w:rsidR="00000000" w:rsidDel="00000000" w:rsidP="00000000" w:rsidRDefault="00000000" w:rsidRPr="00000000" w14:paraId="0000022E">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психосоціального розвитку особистості (З. Фрейд, Е. Еріксон). </w:t>
      </w:r>
    </w:p>
    <w:p w:rsidR="00000000" w:rsidDel="00000000" w:rsidP="00000000" w:rsidRDefault="00000000" w:rsidRPr="00000000" w14:paraId="0000022F">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Свідомість як синтез смислових, когнітивних і емоційно-вольових утворень особистості.</w:t>
      </w:r>
    </w:p>
    <w:p w:rsidR="00000000" w:rsidDel="00000000" w:rsidP="00000000" w:rsidRDefault="00000000" w:rsidRPr="00000000" w14:paraId="00000230">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Структурні концепції особистості. Концепція рис особистості </w:t>
      </w:r>
    </w:p>
    <w:p w:rsidR="00000000" w:rsidDel="00000000" w:rsidP="00000000" w:rsidRDefault="00000000" w:rsidRPr="00000000" w14:paraId="00000231">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 Олпорт, Р. Кеттел, Г. Айзенк).</w:t>
      </w:r>
    </w:p>
    <w:p w:rsidR="00000000" w:rsidDel="00000000" w:rsidP="00000000" w:rsidRDefault="00000000" w:rsidRPr="00000000" w14:paraId="00000232">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психодинамічних теоріях особистості.</w:t>
      </w:r>
    </w:p>
    <w:p w:rsidR="00000000" w:rsidDel="00000000" w:rsidP="00000000" w:rsidRDefault="00000000" w:rsidRPr="00000000" w14:paraId="00000233">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когнітивних теоріях особистості.</w:t>
      </w:r>
    </w:p>
    <w:p w:rsidR="00000000" w:rsidDel="00000000" w:rsidP="00000000" w:rsidRDefault="00000000" w:rsidRPr="00000000" w14:paraId="00000234">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гуманістичних теоріях особистості.</w:t>
      </w:r>
    </w:p>
    <w:p w:rsidR="00000000" w:rsidDel="00000000" w:rsidP="00000000" w:rsidRDefault="00000000" w:rsidRPr="00000000" w14:paraId="00000235">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Модель структури самосвідомості: самість і Я (К. Юнг). </w:t>
      </w:r>
    </w:p>
    <w:p w:rsidR="00000000" w:rsidDel="00000000" w:rsidP="00000000" w:rsidRDefault="00000000" w:rsidRPr="00000000" w14:paraId="00000236">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у психоаналітичній теорії особистості З. Фрейда.</w:t>
      </w:r>
    </w:p>
    <w:p w:rsidR="00000000" w:rsidDel="00000000" w:rsidP="00000000" w:rsidRDefault="00000000" w:rsidRPr="00000000" w14:paraId="00000237">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біхевіористичному підході.</w:t>
      </w:r>
    </w:p>
    <w:p w:rsidR="00000000" w:rsidDel="00000000" w:rsidP="00000000" w:rsidRDefault="00000000" w:rsidRPr="00000000" w14:paraId="00000238">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в когнітивних теоріях особистості.</w:t>
      </w:r>
    </w:p>
    <w:p w:rsidR="00000000" w:rsidDel="00000000" w:rsidP="00000000" w:rsidRDefault="00000000" w:rsidRPr="00000000" w14:paraId="00000239">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Рівні аналізу структури особистості (за А. В. Петровським).</w:t>
      </w:r>
    </w:p>
    <w:p w:rsidR="00000000" w:rsidDel="00000000" w:rsidP="00000000" w:rsidRDefault="00000000" w:rsidRPr="00000000" w14:paraId="0000023A">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у різних психологічних теоріях особистості.</w:t>
      </w:r>
    </w:p>
    <w:p w:rsidR="00000000" w:rsidDel="00000000" w:rsidP="00000000" w:rsidRDefault="00000000" w:rsidRPr="00000000" w14:paraId="0000023B">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Порівняльний аналіз розуміння особистості представниками гуманістичної психології та психоаналітичного підходу.</w:t>
      </w:r>
    </w:p>
    <w:p w:rsidR="00000000" w:rsidDel="00000000" w:rsidP="00000000" w:rsidRDefault="00000000" w:rsidRPr="00000000" w14:paraId="0000023C">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за різними психологічними концепціями у вітчизняній психології.</w:t>
      </w:r>
    </w:p>
    <w:p w:rsidR="00000000" w:rsidDel="00000000" w:rsidP="00000000" w:rsidRDefault="00000000" w:rsidRPr="00000000" w14:paraId="0000023D">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розвитку ціннісно-мотиваційної сфери особистості. Сутність ієрархічної теорії мотивації А. Маслоу.</w:t>
      </w:r>
    </w:p>
    <w:p w:rsidR="00000000" w:rsidDel="00000000" w:rsidP="00000000" w:rsidRDefault="00000000" w:rsidRPr="00000000" w14:paraId="0000023E">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«зсуву мотиву на мету» (за О. М. Леонтьєвим).</w:t>
      </w:r>
    </w:p>
    <w:p w:rsidR="00000000" w:rsidDel="00000000" w:rsidP="00000000" w:rsidRDefault="00000000" w:rsidRPr="00000000" w14:paraId="0000023F">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у різних психологічних концепціях.</w:t>
      </w:r>
    </w:p>
    <w:p w:rsidR="00000000" w:rsidDel="00000000" w:rsidP="00000000" w:rsidRDefault="00000000" w:rsidRPr="00000000" w14:paraId="00000240">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психосоціальні стадії розвитку особистості за Е. Еріксоном.</w:t>
      </w:r>
    </w:p>
    <w:p w:rsidR="00000000" w:rsidDel="00000000" w:rsidP="00000000" w:rsidRDefault="00000000" w:rsidRPr="00000000" w14:paraId="00000241">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Д. Ельконіним.</w:t>
      </w:r>
    </w:p>
    <w:p w:rsidR="00000000" w:rsidDel="00000000" w:rsidP="00000000" w:rsidRDefault="00000000" w:rsidRPr="00000000" w14:paraId="00000242">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Г. С. Костюком.</w:t>
      </w:r>
    </w:p>
    <w:p w:rsidR="00000000" w:rsidDel="00000000" w:rsidP="00000000" w:rsidRDefault="00000000" w:rsidRPr="00000000" w14:paraId="00000243">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особистісного вибору і сенс життя.</w:t>
      </w:r>
    </w:p>
    <w:p w:rsidR="00000000" w:rsidDel="00000000" w:rsidP="00000000" w:rsidRDefault="00000000" w:rsidRPr="00000000" w14:paraId="00000244">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Взаємодія середовища і спадковості (біогенетичні, соціогенетичні та двохфакторні теорії, вчення про вищі психічні функції (культурно-історичний підхід) Л.С. Виготського).</w:t>
      </w:r>
    </w:p>
    <w:p w:rsidR="00000000" w:rsidDel="00000000" w:rsidP="00000000" w:rsidRDefault="00000000" w:rsidRPr="00000000" w14:paraId="00000245">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Ортогенетична концепція Х. Вернера. </w:t>
      </w:r>
    </w:p>
    <w:p w:rsidR="00000000" w:rsidDel="00000000" w:rsidP="00000000" w:rsidRDefault="00000000" w:rsidRPr="00000000" w14:paraId="00000246">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Моделі взаємодії суб'єкта і середовища Дж. Вулвілла. </w:t>
      </w:r>
    </w:p>
    <w:p w:rsidR="00000000" w:rsidDel="00000000" w:rsidP="00000000" w:rsidRDefault="00000000" w:rsidRPr="00000000" w14:paraId="00000247">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Спеціальна теорія інтегральної індивідуальності (В.М.Русалов).</w:t>
      </w:r>
    </w:p>
    <w:p w:rsidR="00000000" w:rsidDel="00000000" w:rsidP="00000000" w:rsidRDefault="00000000" w:rsidRPr="00000000" w14:paraId="00000248">
      <w:pPr>
        <w:numPr>
          <w:ilvl w:val="0"/>
          <w:numId w:val="6"/>
        </w:numPr>
        <w:pBdr>
          <w:top w:space="0" w:sz="0" w:val="nil"/>
          <w:left w:space="0" w:sz="0" w:val="nil"/>
          <w:bottom w:space="0" w:sz="0" w:val="nil"/>
          <w:right w:space="0" w:sz="0" w:val="nil"/>
          <w:between w:space="0" w:sz="0" w:val="nil"/>
        </w:pBd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онтогенетичні, центрально-нервові аспекти, центрально-нервові механізми. </w:t>
      </w:r>
    </w:p>
    <w:p w:rsidR="00000000" w:rsidDel="00000000" w:rsidP="00000000" w:rsidRDefault="00000000" w:rsidRPr="00000000" w14:paraId="00000249">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0</w:t>
      </w:r>
      <w:r w:rsidDel="00000000" w:rsidR="00000000" w:rsidRPr="00000000">
        <w:rPr>
          <w:rFonts w:ascii="Times New Roman" w:cs="Times New Roman" w:eastAsia="Times New Roman" w:hAnsi="Times New Roman"/>
          <w:b w:val="1"/>
          <w:bCs w:val="1"/>
          <w:color w:val="000000"/>
          <w:sz w:val="28"/>
          <w:szCs w:val="28"/>
          <w:rtl w:val="0"/>
        </w:rPr>
        <w:t xml:space="preserve">. МЕТОДИ НАВЧАННЯ</w:t>
      </w:r>
      <w:r w:rsidDel="00000000" w:rsidR="00000000" w:rsidRPr="00000000">
        <w:rPr>
          <w:rtl w:val="0"/>
        </w:rPr>
      </w:r>
    </w:p>
    <w:p w:rsidR="00000000" w:rsidDel="00000000" w:rsidP="00000000" w:rsidRDefault="00000000" w:rsidRPr="00000000" w14:paraId="0000024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24B">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лекція із застосуванням цифрових інформаційних технологій;</w:t>
      </w:r>
      <w:r w:rsidDel="00000000" w:rsidR="00000000" w:rsidRPr="00000000">
        <w:rPr>
          <w:rtl w:val="0"/>
        </w:rPr>
      </w:r>
    </w:p>
    <w:p w:rsidR="00000000" w:rsidDel="00000000" w:rsidP="00000000" w:rsidRDefault="00000000" w:rsidRPr="00000000" w14:paraId="0000024C">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усне обговорення проблемних питань;</w:t>
      </w:r>
      <w:r w:rsidDel="00000000" w:rsidR="00000000" w:rsidRPr="00000000">
        <w:rPr>
          <w:rtl w:val="0"/>
        </w:rPr>
      </w:r>
    </w:p>
    <w:p w:rsidR="00000000" w:rsidDel="00000000" w:rsidP="00000000" w:rsidRDefault="00000000" w:rsidRPr="00000000" w14:paraId="0000024D">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інтерактивна робота в групах;</w:t>
      </w:r>
      <w:r w:rsidDel="00000000" w:rsidR="00000000" w:rsidRPr="00000000">
        <w:rPr>
          <w:rtl w:val="0"/>
        </w:rPr>
      </w:r>
    </w:p>
    <w:p w:rsidR="00000000" w:rsidDel="00000000" w:rsidP="00000000" w:rsidRDefault="00000000" w:rsidRPr="00000000" w14:paraId="0000024E">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виконання індивідуальних навчальних проектів;</w:t>
      </w:r>
      <w:r w:rsidDel="00000000" w:rsidR="00000000" w:rsidRPr="00000000">
        <w:rPr>
          <w:rtl w:val="0"/>
        </w:rPr>
      </w:r>
    </w:p>
    <w:p w:rsidR="00000000" w:rsidDel="00000000" w:rsidP="00000000" w:rsidRDefault="00000000" w:rsidRPr="00000000" w14:paraId="0000024F">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дискусії з соціально важливих проблем або проблемних ситуацій; </w:t>
      </w:r>
      <w:r w:rsidDel="00000000" w:rsidR="00000000" w:rsidRPr="00000000">
        <w:rPr>
          <w:rtl w:val="0"/>
        </w:rPr>
      </w:r>
    </w:p>
    <w:p w:rsidR="00000000" w:rsidDel="00000000" w:rsidP="00000000" w:rsidRDefault="00000000" w:rsidRPr="00000000" w14:paraId="00000250">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виступи з презентацією та залученням групи до обговорення теми виступу; </w:t>
      </w:r>
      <w:r w:rsidDel="00000000" w:rsidR="00000000" w:rsidRPr="00000000">
        <w:rPr>
          <w:rtl w:val="0"/>
        </w:rPr>
      </w:r>
    </w:p>
    <w:p w:rsidR="00000000" w:rsidDel="00000000" w:rsidP="00000000" w:rsidRDefault="00000000" w:rsidRPr="00000000" w14:paraId="00000251">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проміжні та підсумкове тестування в письмовій формі; </w:t>
      </w:r>
      <w:r w:rsidDel="00000000" w:rsidR="00000000" w:rsidRPr="00000000">
        <w:rPr>
          <w:rtl w:val="0"/>
        </w:rPr>
      </w:r>
    </w:p>
    <w:p w:rsidR="00000000" w:rsidDel="00000000" w:rsidP="00000000" w:rsidRDefault="00000000" w:rsidRPr="00000000" w14:paraId="00000252">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виконання письмових завдань із залученням інтернет-ресурсів; </w:t>
      </w:r>
      <w:r w:rsidDel="00000000" w:rsidR="00000000" w:rsidRPr="00000000">
        <w:rPr>
          <w:rtl w:val="0"/>
        </w:rPr>
      </w:r>
    </w:p>
    <w:p w:rsidR="00000000" w:rsidDel="00000000" w:rsidP="00000000" w:rsidRDefault="00000000" w:rsidRPr="00000000" w14:paraId="00000253">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самостійне опрацювання першоджерел;</w:t>
      </w:r>
      <w:r w:rsidDel="00000000" w:rsidR="00000000" w:rsidRPr="00000000">
        <w:rPr>
          <w:rtl w:val="0"/>
        </w:rPr>
      </w:r>
    </w:p>
    <w:p w:rsidR="00000000" w:rsidDel="00000000" w:rsidP="00000000" w:rsidRDefault="00000000" w:rsidRPr="00000000" w14:paraId="00000254">
      <w:pPr>
        <w:numPr>
          <w:ilvl w:val="0"/>
          <w:numId w:val="5"/>
        </w:numP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8"/>
          <w:szCs w:val="28"/>
          <w:rtl w:val="0"/>
        </w:rPr>
        <w:t xml:space="preserve">використання платформи LIKAR_NMU, Classroom тощо.</w:t>
      </w:r>
      <w:r w:rsidDel="00000000" w:rsidR="00000000" w:rsidRPr="00000000">
        <w:rPr>
          <w:rtl w:val="0"/>
        </w:rPr>
      </w:r>
    </w:p>
    <w:p w:rsidR="00000000" w:rsidDel="00000000" w:rsidP="00000000" w:rsidRDefault="00000000" w:rsidRPr="00000000" w14:paraId="00000255">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6">
      <w:pPr>
        <w:spacing w:after="0" w:line="360" w:lineRule="auto"/>
        <w:ind w:left="-2" w:hanging="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1</w:t>
      </w:r>
      <w:r w:rsidDel="00000000" w:rsidR="00000000" w:rsidRPr="00000000">
        <w:rPr>
          <w:rFonts w:ascii="Times New Roman" w:cs="Times New Roman" w:eastAsia="Times New Roman" w:hAnsi="Times New Roman"/>
          <w:b w:val="1"/>
          <w:bCs w:val="1"/>
          <w:color w:val="000000"/>
          <w:sz w:val="28"/>
          <w:szCs w:val="28"/>
          <w:rtl w:val="0"/>
        </w:rPr>
        <w:t xml:space="preserve">. МЕТОДИ І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25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Усний та письмовий контроль </w:t>
      </w:r>
      <w:r w:rsidDel="00000000" w:rsidR="00000000" w:rsidRPr="00000000">
        <w:rPr>
          <w:rFonts w:ascii="Times New Roman" w:cs="Times New Roman" w:eastAsia="Times New Roman" w:hAnsi="Times New Roman"/>
          <w:sz w:val="28"/>
          <w:szCs w:val="28"/>
          <w:rtl w:val="0"/>
        </w:rPr>
        <w:t xml:space="preserve">засвоєння теми здійснюється на лекціях і практичних заняттях.</w:t>
      </w:r>
    </w:p>
    <w:p w:rsidR="00000000" w:rsidDel="00000000" w:rsidP="00000000" w:rsidRDefault="00000000" w:rsidRPr="00000000" w14:paraId="00000258">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Контроль здобуття практичних умінь та навичок </w:t>
      </w:r>
      <w:r w:rsidDel="00000000" w:rsidR="00000000" w:rsidRPr="00000000">
        <w:rPr>
          <w:rFonts w:ascii="Times New Roman" w:cs="Times New Roman" w:eastAsia="Times New Roman" w:hAnsi="Times New Roman"/>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259">
      <w:pPr>
        <w:spacing w:after="0" w:line="360" w:lineRule="auto"/>
        <w:ind w:right="2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Контроль виконання самостійної роботи </w:t>
      </w:r>
      <w:r w:rsidDel="00000000" w:rsidR="00000000" w:rsidRPr="00000000">
        <w:rPr>
          <w:rFonts w:ascii="Times New Roman" w:cs="Times New Roman" w:eastAsia="Times New Roman" w:hAnsi="Times New Roman"/>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25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Поточний контроль</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25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8"/>
          <w:szCs w:val="28"/>
          <w:rtl w:val="0"/>
        </w:rPr>
        <w:t xml:space="preserve">Критеріями оцінювання знань</w:t>
      </w:r>
      <w:r w:rsidDel="00000000" w:rsidR="00000000" w:rsidRPr="00000000">
        <w:rPr>
          <w:rFonts w:ascii="Times New Roman" w:cs="Times New Roman" w:eastAsia="Times New Roman" w:hAnsi="Times New Roman"/>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25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rFonts w:ascii="Times New Roman" w:cs="Times New Roman" w:eastAsia="Times New Roman" w:hAnsi="Times New Roman"/>
          <w:b w:val="1"/>
          <w:bCs w:val="1"/>
          <w:color w:val="000000"/>
          <w:sz w:val="28"/>
          <w:szCs w:val="28"/>
          <w:rtl w:val="0"/>
        </w:rPr>
        <w:t xml:space="preserve">видів контролю:</w:t>
      </w:r>
      <w:r w:rsidDel="00000000" w:rsidR="00000000" w:rsidRPr="00000000">
        <w:rPr>
          <w:rFonts w:ascii="Times New Roman" w:cs="Times New Roman" w:eastAsia="Times New Roman" w:hAnsi="Times New Roman"/>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25D">
      <w:pPr>
        <w:spacing w:after="0" w:line="360" w:lineRule="auto"/>
        <w:ind w:left="4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Форма кінцевого контролю</w:t>
      </w:r>
      <w:r w:rsidDel="00000000" w:rsidR="00000000" w:rsidRPr="00000000">
        <w:rPr>
          <w:rFonts w:ascii="Times New Roman" w:cs="Times New Roman" w:eastAsia="Times New Roman" w:hAnsi="Times New Roman"/>
          <w:color w:val="000000"/>
          <w:sz w:val="28"/>
          <w:szCs w:val="28"/>
          <w:rtl w:val="0"/>
        </w:rPr>
        <w:t xml:space="preserve"> – підсумковий контроль (</w:t>
      </w:r>
      <w:r w:rsidDel="00000000" w:rsidR="00000000" w:rsidRPr="00000000">
        <w:rPr>
          <w:rFonts w:ascii="Times New Roman" w:cs="Times New Roman" w:eastAsia="Times New Roman" w:hAnsi="Times New Roman"/>
          <w:b w:val="1"/>
          <w:bCs w:val="1"/>
          <w:color w:val="000000"/>
          <w:sz w:val="28"/>
          <w:szCs w:val="28"/>
          <w:rtl w:val="0"/>
        </w:rPr>
        <w:t xml:space="preserve">ПК)</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Передбачає визначення рівня сформованих знань і навичок. Його проводять по завершенню вивчення дисципліни. Він включає контроль теоретичної та практичної підготовки. </w:t>
      </w:r>
    </w:p>
    <w:p w:rsidR="00000000" w:rsidDel="00000000" w:rsidP="00000000" w:rsidRDefault="00000000" w:rsidRPr="00000000" w14:paraId="0000025E">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 кінцевого контролю з дисципліни допускаються студенти при умові </w:t>
      </w:r>
      <w:r w:rsidDel="00000000" w:rsidR="00000000" w:rsidRPr="00000000">
        <w:rPr>
          <w:rFonts w:ascii="Times New Roman" w:cs="Times New Roman" w:eastAsia="Times New Roman" w:hAnsi="Times New Roman"/>
          <w:b w:val="1"/>
          <w:bCs w:val="1"/>
          <w:color w:val="000000"/>
          <w:sz w:val="28"/>
          <w:szCs w:val="28"/>
          <w:rtl w:val="0"/>
        </w:rPr>
        <w:t xml:space="preserve">відвідування не менше 75% навчальних аудиторних занять</w:t>
      </w:r>
      <w:r w:rsidDel="00000000" w:rsidR="00000000" w:rsidRPr="00000000">
        <w:rPr>
          <w:rFonts w:ascii="Times New Roman" w:cs="Times New Roman" w:eastAsia="Times New Roman" w:hAnsi="Times New Roman"/>
          <w:color w:val="000000"/>
          <w:sz w:val="28"/>
          <w:szCs w:val="28"/>
          <w:rtl w:val="0"/>
        </w:rPr>
        <w:t xml:space="preserve"> із всією накопиченою сумою балів впродовж вивчення дисципліни (курсу) «Психологія особистості та </w:t>
      </w:r>
      <w:r w:rsidDel="00000000" w:rsidR="00000000" w:rsidRPr="00000000">
        <w:rPr>
          <w:rFonts w:ascii="Times New Roman" w:cs="Times New Roman" w:eastAsia="Times New Roman" w:hAnsi="Times New Roman"/>
          <w:sz w:val="28"/>
          <w:szCs w:val="28"/>
          <w:rtl w:val="0"/>
        </w:rPr>
        <w:t xml:space="preserve">індивідуальних </w:t>
      </w:r>
      <w:r w:rsidDel="00000000" w:rsidR="00000000" w:rsidRPr="00000000">
        <w:rPr>
          <w:rFonts w:ascii="Times New Roman" w:cs="Times New Roman" w:eastAsia="Times New Roman" w:hAnsi="Times New Roman"/>
          <w:color w:val="000000"/>
          <w:sz w:val="28"/>
          <w:szCs w:val="28"/>
          <w:rtl w:val="0"/>
        </w:rPr>
        <w:t xml:space="preserve">відмінностей». У випадку, якщо студент відвідав </w:t>
      </w:r>
      <w:r w:rsidDel="00000000" w:rsidR="00000000" w:rsidRPr="00000000">
        <w:rPr>
          <w:rFonts w:ascii="Times New Roman" w:cs="Times New Roman" w:eastAsia="Times New Roman" w:hAnsi="Times New Roman"/>
          <w:b w:val="1"/>
          <w:bCs w:val="1"/>
          <w:color w:val="000000"/>
          <w:sz w:val="28"/>
          <w:szCs w:val="28"/>
          <w:rtl w:val="0"/>
        </w:rPr>
        <w:t xml:space="preserve">менше, ніж 75% (</w:t>
      </w:r>
      <w:r w:rsidDel="00000000" w:rsidR="00000000" w:rsidRPr="00000000">
        <w:rPr>
          <w:rFonts w:ascii="Times New Roman" w:cs="Times New Roman" w:eastAsia="Times New Roman" w:hAnsi="Times New Roman"/>
          <w:color w:val="000000"/>
          <w:sz w:val="28"/>
          <w:szCs w:val="28"/>
          <w:rtl w:val="0"/>
        </w:rPr>
        <w:t xml:space="preserve">пропусків у студента </w:t>
      </w:r>
      <w:r w:rsidDel="00000000" w:rsidR="00000000" w:rsidRPr="00000000">
        <w:rPr>
          <w:rFonts w:ascii="Times New Roman" w:cs="Times New Roman" w:eastAsia="Times New Roman" w:hAnsi="Times New Roman"/>
          <w:b w:val="1"/>
          <w:bCs w:val="1"/>
          <w:color w:val="000000"/>
          <w:sz w:val="28"/>
          <w:szCs w:val="28"/>
          <w:rtl w:val="0"/>
        </w:rPr>
        <w:t xml:space="preserve">більше 25%) </w:t>
      </w:r>
      <w:r w:rsidDel="00000000" w:rsidR="00000000" w:rsidRPr="00000000">
        <w:rPr>
          <w:rFonts w:ascii="Times New Roman" w:cs="Times New Roman" w:eastAsia="Times New Roman" w:hAnsi="Times New Roman"/>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rFonts w:ascii="Times New Roman" w:cs="Times New Roman" w:eastAsia="Times New Roman" w:hAnsi="Times New Roman"/>
          <w:i w:val="1"/>
          <w:i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25F">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Форма проведення підсумкового контролю (ПК) визначається навчальною робочою програмою з дисципліни та регламентом кафедри. При встановленні оцінки за дисципліну враховують накопичену студентом кількість балів за поточне навчання (максимальна кількість балів 80) та результат складання ПК у балах (максимальна кількість балів 120). </w:t>
      </w:r>
      <w:r w:rsidDel="00000000" w:rsidR="00000000" w:rsidRPr="00000000">
        <w:rPr>
          <w:rtl w:val="0"/>
        </w:rPr>
      </w:r>
    </w:p>
    <w:p w:rsidR="00000000" w:rsidDel="00000000" w:rsidP="00000000" w:rsidRDefault="00000000" w:rsidRPr="00000000" w14:paraId="0000026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Допуск у бальному виражені не встановлюється. Студент складає ПК з тією кількістю балів, яку він накопичив впродовж поточного навчання. Зарахування кредиту за вивчену дисципліну здійснюється при умові накопичення загальної кількості отриманих студентом балів, що має бути не меншою за мінімальну, яка визначена робочою навчальною програмою з дисципліни і відповідає мінімальному значенню оцінки Е, а отже, складає 111 балів.</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Максимальна кількість балів, яку може набрати студент з дисципліни за поточну навчальну діяльність і ПК –</w:t>
      </w:r>
      <w:r w:rsidDel="00000000" w:rsidR="00000000" w:rsidRPr="00000000">
        <w:rPr>
          <w:rFonts w:ascii="Times New Roman" w:cs="Times New Roman" w:eastAsia="Times New Roman" w:hAnsi="Times New Roman"/>
          <w:b w:val="1"/>
          <w:b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200 балів за шкалою ECTS.  </w:t>
      </w:r>
      <w:r w:rsidDel="00000000" w:rsidR="00000000" w:rsidRPr="00000000">
        <w:rPr>
          <w:rtl w:val="0"/>
        </w:rPr>
      </w:r>
    </w:p>
    <w:p w:rsidR="00000000" w:rsidDel="00000000" w:rsidP="00000000" w:rsidRDefault="00000000" w:rsidRPr="00000000" w14:paraId="00000261">
      <w:pPr>
        <w:spacing w:after="0" w:line="360" w:lineRule="auto"/>
        <w:ind w:left="40"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Оцінювання результатів</w:t>
      </w:r>
      <w:r w:rsidDel="00000000" w:rsidR="00000000" w:rsidRPr="00000000">
        <w:rPr>
          <w:rFonts w:ascii="Times New Roman" w:cs="Times New Roman" w:eastAsia="Times New Roman" w:hAnsi="Times New Roman"/>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2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tbl>
      <w:tblPr>
        <w:tblStyle w:val="Table9"/>
        <w:tblW w:w="9344.0" w:type="dxa"/>
        <w:jc w:val="left"/>
        <w:tblInd w:w="-20.0" w:type="dxa"/>
        <w:tblLayout w:type="fixed"/>
        <w:tblLook w:val="0400"/>
      </w:tblPr>
      <w:tblGrid>
        <w:gridCol w:w="1332"/>
        <w:gridCol w:w="2461"/>
        <w:gridCol w:w="1061"/>
        <w:gridCol w:w="4490"/>
        <w:tblGridChange w:id="0">
          <w:tblGrid>
            <w:gridCol w:w="1332"/>
            <w:gridCol w:w="2461"/>
            <w:gridCol w:w="1061"/>
            <w:gridCol w:w="4490"/>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4">
            <w:pPr>
              <w:spacing w:after="0" w:line="240" w:lineRule="auto"/>
              <w:ind w:left="-109" w:right="-127" w:firstLine="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5">
            <w:pPr>
              <w:spacing w:after="0" w:line="24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9">
            <w:pPr>
              <w:spacing w:after="0" w:line="240" w:lineRule="auto"/>
              <w:ind w:left="33" w:hanging="3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D">
            <w:pPr>
              <w:spacing w:after="0" w:line="24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E">
            <w:pPr>
              <w:spacing w:after="0" w:line="24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Відмінно (відмінне виконання  лише з незначною кількістю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0">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2">
            <w:pPr>
              <w:spacing w:after="0" w:line="24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3">
            <w:pPr>
              <w:spacing w:after="0" w:line="24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Дуже добре (вище середнього рівня з кількома помилками)</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6">
            <w:pPr>
              <w:spacing w:after="0" w:line="24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7">
            <w:pPr>
              <w:spacing w:after="0" w:line="24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Добре (в цілому правильне виконання з певною кількістю суттєвих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9">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7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Задовільно</w:t>
            </w:r>
            <w:r w:rsidDel="00000000" w:rsidR="00000000" w:rsidRPr="00000000">
              <w:rPr>
                <w:rtl w:val="0"/>
              </w:rPr>
            </w:r>
          </w:p>
          <w:p w:rsidR="00000000" w:rsidDel="00000000" w:rsidP="00000000" w:rsidRDefault="00000000" w:rsidRPr="00000000" w14:paraId="0000027B">
            <w:pPr>
              <w:spacing w:after="0" w:line="240" w:lineRule="auto"/>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C">
            <w:pPr>
              <w:spacing w:after="0" w:line="24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D">
            <w:pPr>
              <w:spacing w:after="0" w:line="24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Задовільно (непогане, але зі значною кількістю  недоліків)</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0">
            <w:pPr>
              <w:spacing w:after="0" w:line="24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1">
            <w:pPr>
              <w:spacing w:after="0" w:line="24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Достатньо (виконання задовольняє мінімальним критеріям)</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84">
            <w:pPr>
              <w:spacing w:after="0" w:line="240" w:lineRule="auto"/>
              <w:ind w:left="-109"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5">
            <w:pPr>
              <w:spacing w:after="0" w:line="24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6">
            <w:pPr>
              <w:spacing w:after="0" w:line="24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можливістю повторного складання)</w:t>
            </w:r>
            <w:r w:rsidDel="00000000" w:rsidR="00000000" w:rsidRPr="00000000">
              <w:rPr>
                <w:rtl w:val="0"/>
              </w:rPr>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9">
            <w:pPr>
              <w:spacing w:after="0" w:line="240" w:lineRule="auto"/>
              <w:ind w:left="68"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8A">
            <w:pPr>
              <w:spacing w:after="0" w:line="240" w:lineRule="auto"/>
              <w:ind w:firstLine="3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Незадовільно (з обов’язковим повторним вивченням дисципліни)</w:t>
            </w:r>
            <w:r w:rsidDel="00000000" w:rsidR="00000000" w:rsidRPr="00000000">
              <w:rPr>
                <w:rtl w:val="0"/>
              </w:rPr>
            </w:r>
          </w:p>
        </w:tc>
      </w:tr>
    </w:tbl>
    <w:p w:rsidR="00000000" w:rsidDel="00000000" w:rsidP="00000000" w:rsidRDefault="00000000" w:rsidRPr="00000000" w14:paraId="000002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C">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28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rFonts w:ascii="Times New Roman" w:cs="Times New Roman" w:eastAsia="Times New Roman" w:hAnsi="Times New Roman"/>
          <w:i w:val="1"/>
          <w:iCs w:val="1"/>
          <w:color w:val="000000"/>
          <w:sz w:val="28"/>
          <w:szCs w:val="28"/>
          <w:rtl w:val="0"/>
        </w:rPr>
        <w:t xml:space="preserve">оцінку з кожної теми</w:t>
      </w:r>
      <w:r w:rsidDel="00000000" w:rsidR="00000000" w:rsidRPr="00000000">
        <w:rPr>
          <w:rFonts w:ascii="Times New Roman" w:cs="Times New Roman" w:eastAsia="Times New Roman" w:hAnsi="Times New Roman"/>
          <w:color w:val="000000"/>
          <w:sz w:val="28"/>
          <w:szCs w:val="28"/>
          <w:rtl w:val="0"/>
        </w:rPr>
        <w:t xml:space="preserve">. Виставлені за традиційною шкалою оцінки конвертуються у бали залежно від кількості тем у модулі. </w:t>
      </w:r>
      <w:r w:rsidDel="00000000" w:rsidR="00000000" w:rsidRPr="00000000">
        <w:rPr>
          <w:rtl w:val="0"/>
        </w:rPr>
      </w:r>
    </w:p>
    <w:tbl>
      <w:tblPr>
        <w:tblStyle w:val="Table10"/>
        <w:tblW w:w="9344.0" w:type="dxa"/>
        <w:jc w:val="center"/>
        <w:tblLayout w:type="fixed"/>
        <w:tblLook w:val="0400"/>
      </w:tblPr>
      <w:tblGrid>
        <w:gridCol w:w="1469"/>
        <w:gridCol w:w="1050"/>
        <w:gridCol w:w="1444"/>
        <w:gridCol w:w="709"/>
        <w:gridCol w:w="709"/>
        <w:gridCol w:w="709"/>
        <w:gridCol w:w="708"/>
        <w:gridCol w:w="1286"/>
        <w:gridCol w:w="1260"/>
        <w:tblGridChange w:id="0">
          <w:tblGrid>
            <w:gridCol w:w="1469"/>
            <w:gridCol w:w="1050"/>
            <w:gridCol w:w="1444"/>
            <w:gridCol w:w="709"/>
            <w:gridCol w:w="709"/>
            <w:gridCol w:w="709"/>
            <w:gridCol w:w="708"/>
            <w:gridCol w:w="1286"/>
            <w:gridCol w:w="1260"/>
          </w:tblGrid>
        </w:tblGridChange>
      </w:tblGrid>
      <w:tr>
        <w:trPr>
          <w:cantSplit w:val="0"/>
          <w:trHeight w:val="484"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E">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Номер модуля кількість навчальних годин/кількість кредитів ECTS</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8F">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змістових модулів, їх номери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0">
            <w:pPr>
              <w:spacing w:after="0" w:line="240" w:lineRule="auto"/>
              <w:ind w:left="-88" w:right="-115" w:hanging="0.999999999999996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оцінюваних практичних занять</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1">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Конвертація у бали традиційних оцінок</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6">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Мінімальна кількість балів з дисципліни*</w:t>
            </w:r>
            <w:r w:rsidDel="00000000" w:rsidR="00000000" w:rsidRPr="00000000">
              <w:rPr>
                <w:rtl w:val="0"/>
              </w:rPr>
            </w:r>
          </w:p>
        </w:tc>
      </w:tr>
      <w:tr>
        <w:trPr>
          <w:cantSplit w:val="0"/>
          <w:trHeight w:val="4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A">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Традиційні оцінки</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9E">
            <w:pPr>
              <w:spacing w:after="0" w:line="240" w:lineRule="auto"/>
              <w:ind w:left="-2" w:right="113"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Бали за виконання індивідуального завдання</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1701"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3">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4">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5">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6">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"2"</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84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9">
            <w:pPr>
              <w:spacing w:after="0" w:line="24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Модуль 1 </w:t>
            </w:r>
            <w:r w:rsidDel="00000000" w:rsidR="00000000" w:rsidRPr="00000000">
              <w:rPr>
                <w:rtl w:val="0"/>
              </w:rPr>
            </w:r>
          </w:p>
          <w:p w:rsidR="00000000" w:rsidDel="00000000" w:rsidP="00000000" w:rsidRDefault="00000000" w:rsidRPr="00000000" w14:paraId="000002AA">
            <w:pPr>
              <w:spacing w:after="0" w:line="240" w:lineRule="auto"/>
              <w:ind w:left="-2" w:hang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90\3.0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AB">
            <w:pPr>
              <w:spacing w:after="0" w:before="24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D">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E">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AF">
            <w:pPr>
              <w:spacing w:after="0" w:line="240" w:lineRule="auto"/>
              <w:ind w:left="-31" w:hanging="3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2B2">
            <w:pPr>
              <w:spacing w:after="0" w:line="240" w:lineRule="auto"/>
              <w:ind w:left="-2" w:hanging="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111</w:t>
            </w:r>
            <w:r w:rsidDel="00000000" w:rsidR="00000000" w:rsidRPr="00000000">
              <w:rPr>
                <w:rtl w:val="0"/>
              </w:rPr>
            </w:r>
          </w:p>
        </w:tc>
      </w:tr>
    </w:tbl>
    <w:p w:rsidR="00000000" w:rsidDel="00000000" w:rsidP="00000000" w:rsidRDefault="00000000" w:rsidRPr="00000000" w14:paraId="000002B3">
      <w:pPr>
        <w:spacing w:after="0" w:line="36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2B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Вага кожної теми у межах одного модуля в балах має бути однаковою, і визначатися кількістю тем у модулі. </w:t>
      </w:r>
      <w:r w:rsidDel="00000000" w:rsidR="00000000" w:rsidRPr="00000000">
        <w:rPr>
          <w:rFonts w:ascii="Times New Roman" w:cs="Times New Roman" w:eastAsia="Times New Roman" w:hAnsi="Times New Roman"/>
          <w:b w:val="1"/>
          <w:bCs w:val="1"/>
          <w:color w:val="000000"/>
          <w:sz w:val="28"/>
          <w:szCs w:val="28"/>
          <w:rtl w:val="0"/>
        </w:rPr>
        <w:t xml:space="preserve">Форми оцінювання</w:t>
      </w:r>
      <w:r w:rsidDel="00000000" w:rsidR="00000000" w:rsidRPr="00000000">
        <w:rPr>
          <w:rFonts w:ascii="Times New Roman" w:cs="Times New Roman" w:eastAsia="Times New Roman" w:hAnsi="Times New Roman"/>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36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Самостійна робота</w:t>
      </w:r>
      <w:r w:rsidDel="00000000" w:rsidR="00000000" w:rsidRPr="00000000">
        <w:rPr>
          <w:rFonts w:ascii="Times New Roman" w:cs="Times New Roman" w:eastAsia="Times New Roman" w:hAnsi="Times New Roman"/>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2B6">
      <w:pPr>
        <w:spacing w:after="0" w:line="36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Загальне оцінювання модуля дисципліни</w:t>
      </w:r>
      <w:r w:rsidDel="00000000" w:rsidR="00000000" w:rsidRPr="00000000">
        <w:rPr>
          <w:rtl w:val="0"/>
        </w:rPr>
      </w:r>
    </w:p>
    <w:tbl>
      <w:tblPr>
        <w:tblStyle w:val="Table11"/>
        <w:tblW w:w="9188.0" w:type="dxa"/>
        <w:jc w:val="left"/>
        <w:tblInd w:w="137.0" w:type="dxa"/>
        <w:tblLayout w:type="fixed"/>
        <w:tblLook w:val="0400"/>
      </w:tblPr>
      <w:tblGrid>
        <w:gridCol w:w="5812"/>
        <w:gridCol w:w="3376"/>
        <w:tblGridChange w:id="0">
          <w:tblGrid>
            <w:gridCol w:w="5812"/>
            <w:gridCol w:w="3376"/>
          </w:tblGrid>
        </w:tblGridChange>
      </w:tblGrid>
      <w:tr>
        <w:trPr>
          <w:cantSplit w:val="0"/>
          <w:trHeight w:val="78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7">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Тем практичних занять – 13 </w:t>
            </w:r>
            <w:r w:rsidDel="00000000" w:rsidR="00000000" w:rsidRPr="00000000">
              <w:rPr>
                <w:rtl w:val="0"/>
              </w:rPr>
            </w:r>
          </w:p>
          <w:p w:rsidR="00000000" w:rsidDel="00000000" w:rsidP="00000000" w:rsidRDefault="00000000" w:rsidRPr="00000000" w14:paraId="000002B8">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Підсумковий контроль (ПК) – 20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9">
            <w:pPr>
              <w:spacing w:after="0" w:line="360" w:lineRule="auto"/>
              <w:ind w:left="40"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Підсумковий контроль (ПК) </w:t>
            </w:r>
            <w:r w:rsidDel="00000000" w:rsidR="00000000" w:rsidRPr="00000000">
              <w:rPr>
                <w:rtl w:val="0"/>
              </w:rPr>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A">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Поточна успішність максимальна – 80 б.</w:t>
            </w:r>
            <w:r w:rsidDel="00000000" w:rsidR="00000000" w:rsidRPr="00000000">
              <w:rPr>
                <w:rtl w:val="0"/>
              </w:rPr>
            </w:r>
          </w:p>
          <w:p w:rsidR="00000000" w:rsidDel="00000000" w:rsidP="00000000" w:rsidRDefault="00000000" w:rsidRPr="00000000" w14:paraId="000002BB">
            <w:pPr>
              <w:spacing w:after="0" w:line="360" w:lineRule="auto"/>
              <w:ind w:left="711" w:firstLine="3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 тема – 5 балів    </w:t>
            </w:r>
            <w:r w:rsidDel="00000000" w:rsidR="00000000" w:rsidRPr="00000000">
              <w:rPr>
                <w:rtl w:val="0"/>
              </w:rPr>
            </w:r>
          </w:p>
          <w:p w:rsidR="00000000" w:rsidDel="00000000" w:rsidP="00000000" w:rsidRDefault="00000000" w:rsidRPr="00000000" w14:paraId="000002BC">
            <w:pPr>
              <w:spacing w:after="0" w:line="360" w:lineRule="auto"/>
              <w:ind w:left="711" w:firstLine="34.000000000000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13 тем х 5 балів = 65 балів</w:t>
            </w:r>
            <w:r w:rsidDel="00000000" w:rsidR="00000000" w:rsidRPr="00000000">
              <w:rPr>
                <w:rtl w:val="0"/>
              </w:rPr>
            </w:r>
          </w:p>
          <w:p w:rsidR="00000000" w:rsidDel="00000000" w:rsidP="00000000" w:rsidRDefault="00000000" w:rsidRPr="00000000" w14:paraId="000002B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Індивідуальна робота – 15 балів</w:t>
            </w:r>
            <w:r w:rsidDel="00000000" w:rsidR="00000000" w:rsidRPr="00000000">
              <w:rPr>
                <w:rtl w:val="0"/>
              </w:rPr>
            </w:r>
          </w:p>
          <w:p w:rsidR="00000000" w:rsidDel="00000000" w:rsidP="00000000" w:rsidRDefault="00000000" w:rsidRPr="00000000" w14:paraId="000002BE">
            <w:pPr>
              <w:spacing w:after="0" w:line="360" w:lineRule="auto"/>
              <w:ind w:left="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Підсумковий контроль (ПК) - 120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BF">
            <w:pPr>
              <w:spacing w:after="0" w:line="360" w:lineRule="auto"/>
              <w:ind w:left="40"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2C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ПК</w:t>
            </w:r>
            <w:r w:rsidDel="00000000" w:rsidR="00000000" w:rsidRPr="00000000">
              <w:rPr>
                <w:rtl w:val="0"/>
              </w:rPr>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1">
            <w:pPr>
              <w:spacing w:after="0" w:line="360" w:lineRule="auto"/>
              <w:ind w:left="40" w:firstLine="3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РАЗОМ 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2C2">
            <w:pPr>
              <w:spacing w:after="0" w:line="360" w:lineRule="auto"/>
              <w:ind w:firstLine="3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200</w:t>
            </w:r>
            <w:r w:rsidDel="00000000" w:rsidR="00000000" w:rsidRPr="00000000">
              <w:rPr>
                <w:rtl w:val="0"/>
              </w:rPr>
            </w:r>
          </w:p>
        </w:tc>
      </w:tr>
    </w:tbl>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spacing w:after="0" w:before="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Засоби діагностики успішності навчання: </w:t>
      </w:r>
      <w:r w:rsidDel="00000000" w:rsidR="00000000" w:rsidRPr="00000000">
        <w:rPr>
          <w:rFonts w:ascii="Times New Roman" w:cs="Times New Roman" w:eastAsia="Times New Roman" w:hAnsi="Times New Roman"/>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2C5">
      <w:pPr>
        <w:spacing w:after="0" w:line="360" w:lineRule="auto"/>
        <w:ind w:firstLine="720"/>
        <w:rPr>
          <w:rFonts w:ascii="Times New Roman" w:cs="Times New Roman" w:eastAsia="Times New Roman" w:hAnsi="Times New Roman"/>
          <w:i w:val="1"/>
          <w:iCs w:val="1"/>
          <w:color w:val="000000"/>
          <w:sz w:val="28"/>
          <w:szCs w:val="28"/>
        </w:rPr>
      </w:pPr>
      <w:r w:rsidDel="00000000" w:rsidR="00000000" w:rsidRPr="00000000">
        <w:rPr>
          <w:rFonts w:ascii="Times New Roman" w:cs="Times New Roman" w:eastAsia="Times New Roman" w:hAnsi="Times New Roman"/>
          <w:i w:val="1"/>
          <w:iCs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2C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Предмет і завдання персонології.</w:t>
      </w:r>
    </w:p>
    <w:p w:rsidR="00000000" w:rsidDel="00000000" w:rsidP="00000000" w:rsidRDefault="00000000" w:rsidRPr="00000000" w14:paraId="000002C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Методологія дослідження особистості у персонологічній науці.</w:t>
      </w:r>
    </w:p>
    <w:p w:rsidR="00000000" w:rsidDel="00000000" w:rsidP="00000000" w:rsidRDefault="00000000" w:rsidRPr="00000000" w14:paraId="000002C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Співвідношення понять «індивід», «особистість», «індивідуальність».</w:t>
      </w:r>
    </w:p>
    <w:p w:rsidR="00000000" w:rsidDel="00000000" w:rsidP="00000000" w:rsidRDefault="00000000" w:rsidRPr="00000000" w14:paraId="000002C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Процес становлення і розвитку особистості в онтогенезі. </w:t>
      </w:r>
    </w:p>
    <w:p w:rsidR="00000000" w:rsidDel="00000000" w:rsidP="00000000" w:rsidRDefault="00000000" w:rsidRPr="00000000" w14:paraId="000002C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Періодизація психічного розвитку особистості. </w:t>
      </w:r>
    </w:p>
    <w:p w:rsidR="00000000" w:rsidDel="00000000" w:rsidP="00000000" w:rsidRDefault="00000000" w:rsidRPr="00000000" w14:paraId="000002C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Концепція періодизації психічного розвитку особистості (Д. Ельконін).</w:t>
      </w:r>
    </w:p>
    <w:p w:rsidR="00000000" w:rsidDel="00000000" w:rsidP="00000000" w:rsidRDefault="00000000" w:rsidRPr="00000000" w14:paraId="000002C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Стадії психосоціального розвитку особистості (З. Фрейд, Е. Еріксон). </w:t>
      </w:r>
    </w:p>
    <w:p w:rsidR="00000000" w:rsidDel="00000000" w:rsidP="00000000" w:rsidRDefault="00000000" w:rsidRPr="00000000" w14:paraId="000002C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психологічних теорій особистості.</w:t>
      </w:r>
    </w:p>
    <w:p w:rsidR="00000000" w:rsidDel="00000000" w:rsidP="00000000" w:rsidRDefault="00000000" w:rsidRPr="00000000" w14:paraId="000002C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Свідомість як синтез смислових, когнітивних і емоційно-вольових утворень особистості.</w:t>
      </w:r>
    </w:p>
    <w:p w:rsidR="00000000" w:rsidDel="00000000" w:rsidP="00000000" w:rsidRDefault="00000000" w:rsidRPr="00000000" w14:paraId="000002C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Структурні концепції особистості. Концепція рис особистості </w:t>
      </w:r>
    </w:p>
    <w:p w:rsidR="00000000" w:rsidDel="00000000" w:rsidP="00000000" w:rsidRDefault="00000000" w:rsidRPr="00000000" w14:paraId="000002D0">
      <w:p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(Г. Олпорт, Р. Кеттел, Г. Айзенк).</w:t>
      </w:r>
    </w:p>
    <w:p w:rsidR="00000000" w:rsidDel="00000000" w:rsidP="00000000" w:rsidRDefault="00000000" w:rsidRPr="00000000" w14:paraId="000002D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Функції психологічних теорій особистості.</w:t>
      </w:r>
    </w:p>
    <w:p w:rsidR="00000000" w:rsidDel="00000000" w:rsidP="00000000" w:rsidRDefault="00000000" w:rsidRPr="00000000" w14:paraId="000002D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Загальна характеристика основних психологічних теорій особистості.</w:t>
      </w:r>
    </w:p>
    <w:p w:rsidR="00000000" w:rsidDel="00000000" w:rsidP="00000000" w:rsidRDefault="00000000" w:rsidRPr="00000000" w14:paraId="000002D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Критерії оцінки теорії особистості.</w:t>
      </w:r>
    </w:p>
    <w:p w:rsidR="00000000" w:rsidDel="00000000" w:rsidP="00000000" w:rsidRDefault="00000000" w:rsidRPr="00000000" w14:paraId="000002D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емпіричної валідизації психологічних теорій особистості.</w:t>
      </w:r>
    </w:p>
    <w:p w:rsidR="00000000" w:rsidDel="00000000" w:rsidP="00000000" w:rsidRDefault="00000000" w:rsidRPr="00000000" w14:paraId="000002D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психодинамічних теоріях особистості.</w:t>
      </w:r>
    </w:p>
    <w:p w:rsidR="00000000" w:rsidDel="00000000" w:rsidP="00000000" w:rsidRDefault="00000000" w:rsidRPr="00000000" w14:paraId="000002D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когнітивних теоріях особистості.</w:t>
      </w:r>
    </w:p>
    <w:p w:rsidR="00000000" w:rsidDel="00000000" w:rsidP="00000000" w:rsidRDefault="00000000" w:rsidRPr="00000000" w14:paraId="000002D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гуманістичних теоріях особистості.</w:t>
      </w:r>
    </w:p>
    <w:p w:rsidR="00000000" w:rsidDel="00000000" w:rsidP="00000000" w:rsidRDefault="00000000" w:rsidRPr="00000000" w14:paraId="000002D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самосвідомості: когнітивний, емоційний і вольовий компоненти. </w:t>
      </w:r>
    </w:p>
    <w:p w:rsidR="00000000" w:rsidDel="00000000" w:rsidP="00000000" w:rsidRDefault="00000000" w:rsidRPr="00000000" w14:paraId="000002D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Модель структури самосвідомості: самість і Я (К. Юнг). </w:t>
      </w:r>
    </w:p>
    <w:p w:rsidR="00000000" w:rsidDel="00000000" w:rsidP="00000000" w:rsidRDefault="00000000" w:rsidRPr="00000000" w14:paraId="000002D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вітчизняних теоріях особистості.</w:t>
      </w:r>
    </w:p>
    <w:p w:rsidR="00000000" w:rsidDel="00000000" w:rsidP="00000000" w:rsidRDefault="00000000" w:rsidRPr="00000000" w14:paraId="000002D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у психоаналітичній теорії особистості З. Фрейда.</w:t>
      </w:r>
    </w:p>
    <w:p w:rsidR="00000000" w:rsidDel="00000000" w:rsidP="00000000" w:rsidRDefault="00000000" w:rsidRPr="00000000" w14:paraId="000002D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«особистість» у біхевіористичному підході.</w:t>
      </w:r>
    </w:p>
    <w:p w:rsidR="00000000" w:rsidDel="00000000" w:rsidP="00000000" w:rsidRDefault="00000000" w:rsidRPr="00000000" w14:paraId="000002D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Структура особистості в когнітивних теоріях особистості.</w:t>
      </w:r>
    </w:p>
    <w:p w:rsidR="00000000" w:rsidDel="00000000" w:rsidP="00000000" w:rsidRDefault="00000000" w:rsidRPr="00000000" w14:paraId="000002D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Дати визначення поняттю свобода-детермінізм, раціональність-іраціональність.</w:t>
      </w:r>
    </w:p>
    <w:p w:rsidR="00000000" w:rsidDel="00000000" w:rsidP="00000000" w:rsidRDefault="00000000" w:rsidRPr="00000000" w14:paraId="000002D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Охарактеризувати поняття холізм-елементалізм, конституціоналізм-інвайроменталізм.</w:t>
      </w:r>
    </w:p>
    <w:p w:rsidR="00000000" w:rsidDel="00000000" w:rsidP="00000000" w:rsidRDefault="00000000" w:rsidRPr="00000000" w14:paraId="000002E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Самооцінка і рівень домагань як центральні характеристики самосвідомості.</w:t>
      </w:r>
    </w:p>
    <w:p w:rsidR="00000000" w:rsidDel="00000000" w:rsidP="00000000" w:rsidRDefault="00000000" w:rsidRPr="00000000" w14:paraId="000002E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Описати положення змінності-незмінності, суб’єктивності-об’єктивності, проактивності-реактивності.</w:t>
      </w:r>
    </w:p>
    <w:p w:rsidR="00000000" w:rsidDel="00000000" w:rsidP="00000000" w:rsidRDefault="00000000" w:rsidRPr="00000000" w14:paraId="000002E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таке гомеостаз-гетеростаз, пізнання-непізнання.</w:t>
      </w:r>
    </w:p>
    <w:p w:rsidR="00000000" w:rsidDel="00000000" w:rsidP="00000000" w:rsidRDefault="00000000" w:rsidRPr="00000000" w14:paraId="000002E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Перерахуйте методи дослідження в психології особистості.</w:t>
      </w:r>
    </w:p>
    <w:p w:rsidR="00000000" w:rsidDel="00000000" w:rsidP="00000000" w:rsidRDefault="00000000" w:rsidRPr="00000000" w14:paraId="000002E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Що таке спостереження і які види спостереження ви знаєте.</w:t>
      </w:r>
    </w:p>
    <w:p w:rsidR="00000000" w:rsidDel="00000000" w:rsidP="00000000" w:rsidRDefault="00000000" w:rsidRPr="00000000" w14:paraId="000002E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Навести види експерименту і описати їх.</w:t>
      </w:r>
    </w:p>
    <w:p w:rsidR="00000000" w:rsidDel="00000000" w:rsidP="00000000" w:rsidRDefault="00000000" w:rsidRPr="00000000" w14:paraId="000002E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Самопізнання. Саморегуляція і самоконтроль. </w:t>
      </w:r>
    </w:p>
    <w:p w:rsidR="00000000" w:rsidDel="00000000" w:rsidP="00000000" w:rsidRDefault="00000000" w:rsidRPr="00000000" w14:paraId="000002E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Описати переваги й недоліки методу анамнезу.</w:t>
      </w:r>
    </w:p>
    <w:p w:rsidR="00000000" w:rsidDel="00000000" w:rsidP="00000000" w:rsidRDefault="00000000" w:rsidRPr="00000000" w14:paraId="000002E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Охарактеризувати проективні методики, описати їх типологію.</w:t>
      </w:r>
    </w:p>
    <w:p w:rsidR="00000000" w:rsidDel="00000000" w:rsidP="00000000" w:rsidRDefault="00000000" w:rsidRPr="00000000" w14:paraId="000002E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Рівні аналізу структури особистості (за А. В. Петровським).</w:t>
      </w:r>
    </w:p>
    <w:p w:rsidR="00000000" w:rsidDel="00000000" w:rsidP="00000000" w:rsidRDefault="00000000" w:rsidRPr="00000000" w14:paraId="000002E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у різних психологічних теоріях особистості.</w:t>
      </w:r>
    </w:p>
    <w:p w:rsidR="00000000" w:rsidDel="00000000" w:rsidP="00000000" w:rsidRDefault="00000000" w:rsidRPr="00000000" w14:paraId="000002E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Мотиваційна сфера особистості.</w:t>
      </w:r>
    </w:p>
    <w:p w:rsidR="00000000" w:rsidDel="00000000" w:rsidP="00000000" w:rsidRDefault="00000000" w:rsidRPr="00000000" w14:paraId="000002E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Потреби як джерело активності особистості.</w:t>
      </w:r>
    </w:p>
    <w:p w:rsidR="00000000" w:rsidDel="00000000" w:rsidP="00000000" w:rsidRDefault="00000000" w:rsidRPr="00000000" w14:paraId="000002E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Ціннісні орієнтації особистості.</w:t>
      </w:r>
    </w:p>
    <w:p w:rsidR="00000000" w:rsidDel="00000000" w:rsidP="00000000" w:rsidRDefault="00000000" w:rsidRPr="00000000" w14:paraId="000002E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Порівняльний аналіз розуміння особистості представниками гуманістичної психології та психоаналітичного підходу.</w:t>
      </w:r>
    </w:p>
    <w:p w:rsidR="00000000" w:rsidDel="00000000" w:rsidP="00000000" w:rsidRDefault="00000000" w:rsidRPr="00000000" w14:paraId="000002E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Самосвідомість особистості: сутність і структура.</w:t>
      </w:r>
    </w:p>
    <w:p w:rsidR="00000000" w:rsidDel="00000000" w:rsidP="00000000" w:rsidRDefault="00000000" w:rsidRPr="00000000" w14:paraId="000002F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Механізми становлення самосвідомості.</w:t>
      </w:r>
    </w:p>
    <w:p w:rsidR="00000000" w:rsidDel="00000000" w:rsidP="00000000" w:rsidRDefault="00000000" w:rsidRPr="00000000" w14:paraId="000002F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про психологічний захист.</w:t>
      </w:r>
    </w:p>
    <w:p w:rsidR="00000000" w:rsidDel="00000000" w:rsidP="00000000" w:rsidRDefault="00000000" w:rsidRPr="00000000" w14:paraId="000002F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Можливості розвитку самосвідомості особистості.</w:t>
      </w:r>
    </w:p>
    <w:p w:rsidR="00000000" w:rsidDel="00000000" w:rsidP="00000000" w:rsidRDefault="00000000" w:rsidRPr="00000000" w14:paraId="000002F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Індивідуальність особистості та її розвиток.</w:t>
      </w:r>
    </w:p>
    <w:p w:rsidR="00000000" w:rsidDel="00000000" w:rsidP="00000000" w:rsidRDefault="00000000" w:rsidRPr="00000000" w14:paraId="000002F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Особистість: інтеріндивідний рівень аналізу.</w:t>
      </w:r>
    </w:p>
    <w:p w:rsidR="00000000" w:rsidDel="00000000" w:rsidP="00000000" w:rsidRDefault="00000000" w:rsidRPr="00000000" w14:paraId="000002F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Особистість: метаіндивідний рівень аналізу.</w:t>
      </w:r>
    </w:p>
    <w:p w:rsidR="00000000" w:rsidDel="00000000" w:rsidP="00000000" w:rsidRDefault="00000000" w:rsidRPr="00000000" w14:paraId="000002F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поняття «спрямованість особистості».</w:t>
      </w:r>
    </w:p>
    <w:p w:rsidR="00000000" w:rsidDel="00000000" w:rsidP="00000000" w:rsidRDefault="00000000" w:rsidRPr="00000000" w14:paraId="000002F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Види спрямованості особистості.</w:t>
      </w:r>
    </w:p>
    <w:p w:rsidR="00000000" w:rsidDel="00000000" w:rsidP="00000000" w:rsidRDefault="00000000" w:rsidRPr="00000000" w14:paraId="000002F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Форми прояву спрямованості особистості.</w:t>
      </w:r>
    </w:p>
    <w:p w:rsidR="00000000" w:rsidDel="00000000" w:rsidP="00000000" w:rsidRDefault="00000000" w:rsidRPr="00000000" w14:paraId="000002F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Ціннісні орієнтації як змістовна характеристика мотиваційної сфери особистості.</w:t>
      </w:r>
    </w:p>
    <w:p w:rsidR="00000000" w:rsidDel="00000000" w:rsidP="00000000" w:rsidRDefault="00000000" w:rsidRPr="00000000" w14:paraId="000002F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набутого і спадкового у структурі особистості: біогенетичний підхід.</w:t>
      </w:r>
    </w:p>
    <w:p w:rsidR="00000000" w:rsidDel="00000000" w:rsidP="00000000" w:rsidRDefault="00000000" w:rsidRPr="00000000" w14:paraId="000002F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набутого і спадкового у структурі особистості: соціогенетичний підхід.</w:t>
      </w:r>
    </w:p>
    <w:p w:rsidR="00000000" w:rsidDel="00000000" w:rsidP="00000000" w:rsidRDefault="00000000" w:rsidRPr="00000000" w14:paraId="000002F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набутого і спадкового у структурі особистості: психогенетичний підхід.</w:t>
      </w:r>
    </w:p>
    <w:p w:rsidR="00000000" w:rsidDel="00000000" w:rsidP="00000000" w:rsidRDefault="00000000" w:rsidRPr="00000000" w14:paraId="000002F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співвідношення і набутого у вітчизняній психології.</w:t>
      </w:r>
    </w:p>
    <w:p w:rsidR="00000000" w:rsidDel="00000000" w:rsidP="00000000" w:rsidRDefault="00000000" w:rsidRPr="00000000" w14:paraId="000002F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Джерело активності особистості за різними психологічними концепціями у вітчизняній психології.</w:t>
      </w:r>
    </w:p>
    <w:p w:rsidR="00000000" w:rsidDel="00000000" w:rsidP="00000000" w:rsidRDefault="00000000" w:rsidRPr="00000000" w14:paraId="000002F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розвитку ціннісно-мотиваційної сфери особистості.</w:t>
      </w:r>
    </w:p>
    <w:p w:rsidR="00000000" w:rsidDel="00000000" w:rsidP="00000000" w:rsidRDefault="00000000" w:rsidRPr="00000000" w14:paraId="0000030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ієрархічної теорії мотивації А. Маслоу.</w:t>
      </w:r>
    </w:p>
    <w:p w:rsidR="00000000" w:rsidDel="00000000" w:rsidP="00000000" w:rsidRDefault="00000000" w:rsidRPr="00000000" w14:paraId="0000030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Сутність «зсуву мотиву на мету» (за О. М. Леонтьєвим).</w:t>
      </w:r>
    </w:p>
    <w:p w:rsidR="00000000" w:rsidDel="00000000" w:rsidP="00000000" w:rsidRDefault="00000000" w:rsidRPr="00000000" w14:paraId="0000030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Розвиток ціннісно-мотиваційної сфери особистості у вітчизняних теоріях особистості.</w:t>
      </w:r>
    </w:p>
    <w:p w:rsidR="00000000" w:rsidDel="00000000" w:rsidP="00000000" w:rsidRDefault="00000000" w:rsidRPr="00000000" w14:paraId="0000030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Мотивація і діяльність особистості у різних психологічних теоріях.</w:t>
      </w:r>
    </w:p>
    <w:p w:rsidR="00000000" w:rsidDel="00000000" w:rsidP="00000000" w:rsidRDefault="00000000" w:rsidRPr="00000000" w14:paraId="0000030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Тренінги мотивації та їх стисла характеристика.</w:t>
      </w:r>
    </w:p>
    <w:p w:rsidR="00000000" w:rsidDel="00000000" w:rsidP="00000000" w:rsidRDefault="00000000" w:rsidRPr="00000000" w14:paraId="0000030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«особистість» Становлення і розвиток особистості з позиції біхевіоризму.</w:t>
      </w:r>
    </w:p>
    <w:p w:rsidR="00000000" w:rsidDel="00000000" w:rsidP="00000000" w:rsidRDefault="00000000" w:rsidRPr="00000000" w14:paraId="0000030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становлення і розвитку особистості: гуманістична психологія.</w:t>
      </w:r>
    </w:p>
    <w:p w:rsidR="00000000" w:rsidDel="00000000" w:rsidP="00000000" w:rsidRDefault="00000000" w:rsidRPr="00000000" w14:paraId="0000030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у різних психологічних концепціях.</w:t>
      </w:r>
    </w:p>
    <w:p w:rsidR="00000000" w:rsidDel="00000000" w:rsidP="00000000" w:rsidRDefault="00000000" w:rsidRPr="00000000" w14:paraId="0000030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психосоціальні стадії розвитку особистості за Е. Еріксоном.</w:t>
      </w:r>
    </w:p>
    <w:p w:rsidR="00000000" w:rsidDel="00000000" w:rsidP="00000000" w:rsidRDefault="00000000" w:rsidRPr="00000000" w14:paraId="0000030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Д. Ельконіним.</w:t>
      </w:r>
    </w:p>
    <w:p w:rsidR="00000000" w:rsidDel="00000000" w:rsidP="00000000" w:rsidRDefault="00000000" w:rsidRPr="00000000" w14:paraId="0000030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Стадії розвитку особистості за Г. С. Костюком.</w:t>
      </w:r>
    </w:p>
    <w:p w:rsidR="00000000" w:rsidDel="00000000" w:rsidP="00000000" w:rsidRDefault="00000000" w:rsidRPr="00000000" w14:paraId="0000030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Умови становлення і розвитку особистості з погляду вітчизняних психологів.</w:t>
      </w:r>
    </w:p>
    <w:p w:rsidR="00000000" w:rsidDel="00000000" w:rsidP="00000000" w:rsidRDefault="00000000" w:rsidRPr="00000000" w14:paraId="0000030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Критерії психологічно зрілої особистості з позиції гуманістичної психології.</w:t>
      </w:r>
    </w:p>
    <w:p w:rsidR="00000000" w:rsidDel="00000000" w:rsidP="00000000" w:rsidRDefault="00000000" w:rsidRPr="00000000" w14:paraId="0000030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Психодинамічний напрям щодо психологічно зрілої особистості.</w:t>
      </w:r>
    </w:p>
    <w:p w:rsidR="00000000" w:rsidDel="00000000" w:rsidP="00000000" w:rsidRDefault="00000000" w:rsidRPr="00000000" w14:paraId="0000030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Психологічно зріла особистість з позиції вітчизняної психології.</w:t>
      </w:r>
    </w:p>
    <w:p w:rsidR="00000000" w:rsidDel="00000000" w:rsidP="00000000" w:rsidRDefault="00000000" w:rsidRPr="00000000" w14:paraId="0000030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Проблема особистісного вибору і сенс життя.</w:t>
      </w:r>
    </w:p>
    <w:p w:rsidR="00000000" w:rsidDel="00000000" w:rsidP="00000000" w:rsidRDefault="00000000" w:rsidRPr="00000000" w14:paraId="0000031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Поняття про здібності, інтелект, задатки особистості. </w:t>
      </w:r>
    </w:p>
    <w:p w:rsidR="00000000" w:rsidDel="00000000" w:rsidP="00000000" w:rsidRDefault="00000000" w:rsidRPr="00000000" w14:paraId="0000031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сприйняття лівопівкульних.</w:t>
      </w:r>
    </w:p>
    <w:p w:rsidR="00000000" w:rsidDel="00000000" w:rsidP="00000000" w:rsidRDefault="00000000" w:rsidRPr="00000000" w14:paraId="0000031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Особливості сприйняття амбідекстрів.</w:t>
      </w:r>
    </w:p>
    <w:p w:rsidR="00000000" w:rsidDel="00000000" w:rsidP="00000000" w:rsidRDefault="00000000" w:rsidRPr="00000000" w14:paraId="0000031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Теорії походження ліворукості.</w:t>
      </w:r>
    </w:p>
    <w:p w:rsidR="00000000" w:rsidDel="00000000" w:rsidP="00000000" w:rsidRDefault="00000000" w:rsidRPr="00000000" w14:paraId="0000031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Асиметрія зору, слуху, вестибулярного апарату.</w:t>
      </w:r>
    </w:p>
    <w:p w:rsidR="00000000" w:rsidDel="00000000" w:rsidP="00000000" w:rsidRDefault="00000000" w:rsidRPr="00000000" w14:paraId="00000315">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Обґрунтування вродженості ліворукості.</w:t>
      </w:r>
    </w:p>
    <w:p w:rsidR="00000000" w:rsidDel="00000000" w:rsidP="00000000" w:rsidRDefault="00000000" w:rsidRPr="00000000" w14:paraId="00000316">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Методи дослідження функціональних асиметрій мозку </w:t>
      </w:r>
    </w:p>
    <w:p w:rsidR="00000000" w:rsidDel="00000000" w:rsidP="00000000" w:rsidRDefault="00000000" w:rsidRPr="00000000" w14:paraId="00000317">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Статеві відмінності. Методологічні проблеми.</w:t>
      </w:r>
    </w:p>
    <w:p w:rsidR="00000000" w:rsidDel="00000000" w:rsidP="00000000" w:rsidRDefault="00000000" w:rsidRPr="00000000" w14:paraId="00000318">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Біологічні й культурні фактори статевих відмінностей.</w:t>
      </w:r>
    </w:p>
    <w:p w:rsidR="00000000" w:rsidDel="00000000" w:rsidP="00000000" w:rsidRDefault="00000000" w:rsidRPr="00000000" w14:paraId="00000319">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Статеві відмінності в здібностях.</w:t>
      </w:r>
    </w:p>
    <w:p w:rsidR="00000000" w:rsidDel="00000000" w:rsidP="00000000" w:rsidRDefault="00000000" w:rsidRPr="00000000" w14:paraId="0000031A">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Статеві відмінності в досягненнях.</w:t>
      </w:r>
    </w:p>
    <w:p w:rsidR="00000000" w:rsidDel="00000000" w:rsidP="00000000" w:rsidRDefault="00000000" w:rsidRPr="00000000" w14:paraId="0000031B">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Типологічні особливості й успішність в навчанні.</w:t>
      </w:r>
    </w:p>
    <w:p w:rsidR="00000000" w:rsidDel="00000000" w:rsidP="00000000" w:rsidRDefault="00000000" w:rsidRPr="00000000" w14:paraId="0000031C">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Залежність успішності інтелектуальної професійної діяльності від індивідуальних відмінностей.</w:t>
      </w:r>
    </w:p>
    <w:p w:rsidR="00000000" w:rsidDel="00000000" w:rsidP="00000000" w:rsidRDefault="00000000" w:rsidRPr="00000000" w14:paraId="0000031D">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Типологічні особливості та успішна професійна діяльність.</w:t>
      </w:r>
    </w:p>
    <w:p w:rsidR="00000000" w:rsidDel="00000000" w:rsidP="00000000" w:rsidRDefault="00000000" w:rsidRPr="00000000" w14:paraId="0000031E">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Типологічні особливості та навчальна діяльність.</w:t>
      </w:r>
    </w:p>
    <w:p w:rsidR="00000000" w:rsidDel="00000000" w:rsidP="00000000" w:rsidRDefault="00000000" w:rsidRPr="00000000" w14:paraId="0000031F">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Основні фактори походження індивідуальних відмінностей. Спадковість та навколишнє середовище. </w:t>
      </w:r>
    </w:p>
    <w:p w:rsidR="00000000" w:rsidDel="00000000" w:rsidP="00000000" w:rsidRDefault="00000000" w:rsidRPr="00000000" w14:paraId="00000320">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Взаємодія середовища і спадковості (біогенетичні, соціогенетичні та двохфакторні теорії, вчення про вищі психічні функції (культурно-історичний підхід) Л.С. Виготського).</w:t>
      </w:r>
    </w:p>
    <w:p w:rsidR="00000000" w:rsidDel="00000000" w:rsidP="00000000" w:rsidRDefault="00000000" w:rsidRPr="00000000" w14:paraId="00000321">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Ортогенетична концепція Х. Вернера. </w:t>
      </w:r>
    </w:p>
    <w:p w:rsidR="00000000" w:rsidDel="00000000" w:rsidP="00000000" w:rsidRDefault="00000000" w:rsidRPr="00000000" w14:paraId="00000322">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Моделі взаємодії суб'єкта і середовища Дж. Вулвілла. </w:t>
      </w:r>
    </w:p>
    <w:p w:rsidR="00000000" w:rsidDel="00000000" w:rsidP="00000000" w:rsidRDefault="00000000" w:rsidRPr="00000000" w14:paraId="00000323">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Спеціальна теорія інтегральної індивідуальності (В.М.Русалов).</w:t>
      </w:r>
    </w:p>
    <w:p w:rsidR="00000000" w:rsidDel="00000000" w:rsidP="00000000" w:rsidRDefault="00000000" w:rsidRPr="00000000" w14:paraId="00000324">
      <w:pPr>
        <w:numPr>
          <w:ilvl w:val="0"/>
          <w:numId w:val="3"/>
        </w:numPr>
        <w:spacing w:after="0" w:line="360" w:lineRule="auto"/>
        <w:ind w:left="36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Функціональні асиметрії мозку, онтогенетичні, центрально-нервові аспекти, центрально-нервові механізми. </w:t>
      </w:r>
    </w:p>
    <w:p w:rsidR="00000000" w:rsidDel="00000000" w:rsidP="00000000" w:rsidRDefault="00000000" w:rsidRPr="00000000" w14:paraId="0000032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2</w:t>
      </w:r>
      <w:r w:rsidDel="00000000" w:rsidR="00000000" w:rsidRPr="00000000">
        <w:rPr>
          <w:rFonts w:ascii="Times New Roman" w:cs="Times New Roman" w:eastAsia="Times New Roman" w:hAnsi="Times New Roman"/>
          <w:b w:val="1"/>
          <w:bCs w:val="1"/>
          <w:color w:val="000000"/>
          <w:sz w:val="28"/>
          <w:szCs w:val="28"/>
          <w:rtl w:val="0"/>
        </w:rPr>
        <w:t xml:space="preserve">. ПОЛІТИКА КУРСУ</w:t>
      </w:r>
      <w:r w:rsidDel="00000000" w:rsidR="00000000" w:rsidRPr="00000000">
        <w:rPr>
          <w:rtl w:val="0"/>
        </w:rPr>
      </w:r>
    </w:p>
    <w:p w:rsidR="00000000" w:rsidDel="00000000" w:rsidP="00000000" w:rsidRDefault="00000000" w:rsidRPr="00000000" w14:paraId="00000327">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328">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329">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32A">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надання достовірної інформації  про результати власної навчальної (наукової, творчої) діяльності, використан</w:t>
      </w:r>
      <w:r w:rsidDel="00000000" w:rsidR="00000000" w:rsidRPr="00000000">
        <w:rPr>
          <w:rFonts w:ascii="Times New Roman" w:cs="Times New Roman" w:eastAsia="Times New Roman" w:hAnsi="Times New Roman"/>
          <w:sz w:val="28"/>
          <w:szCs w:val="28"/>
          <w:rtl w:val="0"/>
        </w:rPr>
        <w:t xml:space="preserve">ня</w:t>
      </w:r>
      <w:r w:rsidDel="00000000" w:rsidR="00000000" w:rsidRPr="00000000">
        <w:rPr>
          <w:rFonts w:ascii="Times New Roman" w:cs="Times New Roman" w:eastAsia="Times New Roman" w:hAnsi="Times New Roman"/>
          <w:color w:val="000000"/>
          <w:sz w:val="28"/>
          <w:szCs w:val="28"/>
          <w:rtl w:val="0"/>
        </w:rPr>
        <w:t xml:space="preserve"> методики досліджень і джерела інформації;</w:t>
      </w:r>
    </w:p>
    <w:p w:rsidR="00000000" w:rsidDel="00000000" w:rsidP="00000000" w:rsidRDefault="00000000" w:rsidRPr="00000000" w14:paraId="0000032B">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32C">
      <w:pPr>
        <w:numPr>
          <w:ilvl w:val="0"/>
          <w:numId w:val="7"/>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3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spacing w:after="0" w:line="36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3</w:t>
      </w:r>
      <w:r w:rsidDel="00000000" w:rsidR="00000000" w:rsidRPr="00000000">
        <w:rPr>
          <w:rFonts w:ascii="Times New Roman" w:cs="Times New Roman" w:eastAsia="Times New Roman" w:hAnsi="Times New Roman"/>
          <w:b w:val="1"/>
          <w:bCs w:val="1"/>
          <w:color w:val="000000"/>
          <w:sz w:val="28"/>
          <w:szCs w:val="28"/>
          <w:rtl w:val="0"/>
        </w:rPr>
        <w:t xml:space="preserve">. МЕТОДИЧНЕ ЗАБЕЗПЕЧЕННЯ</w:t>
      </w:r>
      <w:r w:rsidDel="00000000" w:rsidR="00000000" w:rsidRPr="00000000">
        <w:rPr>
          <w:rtl w:val="0"/>
        </w:rPr>
      </w:r>
    </w:p>
    <w:p w:rsidR="00000000" w:rsidDel="00000000" w:rsidP="00000000" w:rsidRDefault="00000000" w:rsidRPr="00000000" w14:paraId="0000032F">
      <w:pPr>
        <w:numPr>
          <w:ilvl w:val="0"/>
          <w:numId w:val="8"/>
        </w:numPr>
        <w:shd w:fill="ffffff" w:val="clea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Онлайн-курс на платформі дистанційного навчання LIKAR_NMU</w:t>
      </w:r>
    </w:p>
    <w:p w:rsidR="00000000" w:rsidDel="00000000" w:rsidP="00000000" w:rsidRDefault="00000000" w:rsidRPr="00000000" w14:paraId="00000330">
      <w:pPr>
        <w:numPr>
          <w:ilvl w:val="0"/>
          <w:numId w:val="8"/>
        </w:numPr>
        <w:shd w:fill="ffffff" w:val="clear"/>
        <w:tabs>
          <w:tab w:val="left" w:leader="none" w:pos="284"/>
        </w:tabs>
        <w:spacing w:after="0" w:line="36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Дидактичні матеріали з дисципліни:</w:t>
      </w:r>
    </w:p>
    <w:p w:rsidR="00000000" w:rsidDel="00000000" w:rsidP="00000000" w:rsidRDefault="00000000" w:rsidRPr="00000000" w14:paraId="00000331">
      <w:pPr>
        <w:numPr>
          <w:ilvl w:val="0"/>
          <w:numId w:val="2"/>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лекційних та практичних занять;</w:t>
      </w:r>
      <w:r w:rsidDel="00000000" w:rsidR="00000000" w:rsidRPr="00000000">
        <w:rPr>
          <w:rtl w:val="0"/>
        </w:rPr>
      </w:r>
    </w:p>
    <w:p w:rsidR="00000000" w:rsidDel="00000000" w:rsidP="00000000" w:rsidRDefault="00000000" w:rsidRPr="00000000" w14:paraId="00000332">
      <w:pPr>
        <w:numPr>
          <w:ilvl w:val="0"/>
          <w:numId w:val="2"/>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методичні рекомендації до самостійної роботи студентів;</w:t>
      </w:r>
      <w:r w:rsidDel="00000000" w:rsidR="00000000" w:rsidRPr="00000000">
        <w:rPr>
          <w:rtl w:val="0"/>
        </w:rPr>
      </w:r>
    </w:p>
    <w:p w:rsidR="00000000" w:rsidDel="00000000" w:rsidP="00000000" w:rsidRDefault="00000000" w:rsidRPr="00000000" w14:paraId="00000333">
      <w:pPr>
        <w:numPr>
          <w:ilvl w:val="0"/>
          <w:numId w:val="2"/>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довідник студента;</w:t>
      </w:r>
      <w:r w:rsidDel="00000000" w:rsidR="00000000" w:rsidRPr="00000000">
        <w:rPr>
          <w:rtl w:val="0"/>
        </w:rPr>
      </w:r>
    </w:p>
    <w:p w:rsidR="00000000" w:rsidDel="00000000" w:rsidP="00000000" w:rsidRDefault="00000000" w:rsidRPr="00000000" w14:paraId="00000334">
      <w:pPr>
        <w:numPr>
          <w:ilvl w:val="0"/>
          <w:numId w:val="2"/>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завдання до поточного контролю знань, умінь і практичних навичок з дисципліни;</w:t>
      </w:r>
      <w:r w:rsidDel="00000000" w:rsidR="00000000" w:rsidRPr="00000000">
        <w:rPr>
          <w:rtl w:val="0"/>
        </w:rPr>
      </w:r>
    </w:p>
    <w:p w:rsidR="00000000" w:rsidDel="00000000" w:rsidP="00000000" w:rsidRDefault="00000000" w:rsidRPr="00000000" w14:paraId="00000335">
      <w:pPr>
        <w:numPr>
          <w:ilvl w:val="0"/>
          <w:numId w:val="2"/>
        </w:numPr>
        <w:shd w:fill="ffffff" w:val="clear"/>
        <w:spacing w:after="0" w:line="360" w:lineRule="auto"/>
        <w:ind w:left="720" w:hanging="360"/>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тестові завдання для поточного контролю.</w:t>
      </w:r>
      <w:r w:rsidDel="00000000" w:rsidR="00000000" w:rsidRPr="00000000">
        <w:rPr>
          <w:rtl w:val="0"/>
        </w:rPr>
      </w:r>
    </w:p>
    <w:p w:rsidR="00000000" w:rsidDel="00000000" w:rsidP="00000000" w:rsidRDefault="00000000" w:rsidRPr="00000000" w14:paraId="00000336">
      <w:pPr>
        <w:shd w:fill="ffffff" w:val="clear"/>
        <w:spacing w:after="0" w:line="36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 </w:t>
      </w:r>
      <w:r w:rsidDel="00000000" w:rsidR="00000000" w:rsidRPr="00000000">
        <w:rPr>
          <w:rFonts w:ascii="Times New Roman" w:cs="Times New Roman" w:eastAsia="Times New Roman" w:hAnsi="Times New Roman"/>
          <w:color w:val="000000"/>
          <w:sz w:val="28"/>
          <w:szCs w:val="28"/>
          <w:rtl w:val="0"/>
        </w:rPr>
        <w:t xml:space="preserve">Рекомендована література.</w:t>
      </w:r>
    </w:p>
    <w:p w:rsidR="00000000" w:rsidDel="00000000" w:rsidP="00000000" w:rsidRDefault="00000000" w:rsidRPr="00000000" w14:paraId="00000337">
      <w:pPr>
        <w:shd w:fill="ffffff" w:val="clear"/>
        <w:spacing w:after="0" w:line="360" w:lineRule="auto"/>
        <w:jc w:val="both"/>
        <w:rPr>
          <w:rFonts w:ascii="Times New Roman" w:cs="Times New Roman" w:eastAsia="Times New Roman" w:hAnsi="Times New Roman"/>
          <w:color w:val="000000"/>
          <w:sz w:val="28"/>
          <w:szCs w:val="28"/>
        </w:rPr>
      </w:pPr>
      <w:bookmarkStart w:colFirst="0" w:colLast="0" w:name="_heading=h.7xdcrtnt57hk" w:id="1"/>
      <w:bookmarkEnd w:id="1"/>
      <w:r w:rsidDel="00000000" w:rsidR="00000000" w:rsidRPr="00000000">
        <w:rPr>
          <w:rFonts w:ascii="Times New Roman" w:cs="Times New Roman" w:eastAsia="Times New Roman" w:hAnsi="Times New Roman"/>
          <w:sz w:val="28"/>
          <w:szCs w:val="28"/>
          <w:rtl w:val="0"/>
        </w:rPr>
        <w:t xml:space="preserve">4. </w:t>
      </w:r>
      <w:r w:rsidDel="00000000" w:rsidR="00000000" w:rsidRPr="00000000">
        <w:rPr>
          <w:rFonts w:ascii="Times New Roman" w:cs="Times New Roman" w:eastAsia="Times New Roman" w:hAnsi="Times New Roman"/>
          <w:color w:val="000000"/>
          <w:sz w:val="28"/>
          <w:szCs w:val="28"/>
          <w:rtl w:val="0"/>
        </w:rPr>
        <w:t xml:space="preserve">Мультимедійний лекційний матеріал.</w:t>
      </w:r>
    </w:p>
    <w:p w:rsidR="00000000" w:rsidDel="00000000" w:rsidP="00000000" w:rsidRDefault="00000000" w:rsidRPr="00000000" w14:paraId="0000033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1</w:t>
      </w:r>
      <w:r w:rsidDel="00000000" w:rsidR="00000000" w:rsidRPr="00000000">
        <w:rPr>
          <w:rFonts w:ascii="Times New Roman" w:cs="Times New Roman" w:eastAsia="Times New Roman" w:hAnsi="Times New Roman"/>
          <w:b w:val="1"/>
          <w:bCs w:val="1"/>
          <w:sz w:val="28"/>
          <w:szCs w:val="28"/>
          <w:rtl w:val="0"/>
        </w:rPr>
        <w:t xml:space="preserve">4</w:t>
      </w:r>
      <w:r w:rsidDel="00000000" w:rsidR="00000000" w:rsidRPr="00000000">
        <w:rPr>
          <w:rFonts w:ascii="Times New Roman" w:cs="Times New Roman" w:eastAsia="Times New Roman" w:hAnsi="Times New Roman"/>
          <w:b w:val="1"/>
          <w:bCs w:val="1"/>
          <w:color w:val="000000"/>
          <w:sz w:val="28"/>
          <w:szCs w:val="28"/>
          <w:rtl w:val="0"/>
        </w:rPr>
        <w:t xml:space="preserve">. РЕКОМЕНДОВАНА ЛІТЕРАТУРА</w:t>
      </w:r>
      <w:r w:rsidDel="00000000" w:rsidR="00000000" w:rsidRPr="00000000">
        <w:rPr>
          <w:rtl w:val="0"/>
        </w:rPr>
      </w:r>
    </w:p>
    <w:p w:rsidR="00000000" w:rsidDel="00000000" w:rsidP="00000000" w:rsidRDefault="00000000" w:rsidRPr="00000000" w14:paraId="0000033A">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d0d0d"/>
          <w:sz w:val="28"/>
          <w:szCs w:val="28"/>
          <w:rtl w:val="0"/>
        </w:rPr>
        <w:t xml:space="preserve">Основна:</w:t>
      </w:r>
      <w:r w:rsidDel="00000000" w:rsidR="00000000" w:rsidRPr="00000000">
        <w:rPr>
          <w:rtl w:val="0"/>
        </w:rPr>
      </w:r>
    </w:p>
    <w:p w:rsidR="00000000" w:rsidDel="00000000" w:rsidP="00000000" w:rsidRDefault="00000000" w:rsidRPr="00000000" w14:paraId="0000033B">
      <w:pPr>
        <w:numPr>
          <w:ilvl w:val="0"/>
          <w:numId w:val="1"/>
        </w:numPr>
        <w:spacing w:after="0" w:line="360" w:lineRule="auto"/>
        <w:ind w:left="284"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333333"/>
          <w:sz w:val="28"/>
          <w:szCs w:val="28"/>
          <w:highlight w:val="white"/>
          <w:rtl w:val="0"/>
        </w:rPr>
        <w:t xml:space="preserve">Москалець В. П. Психологія особистості. Навчальний посібник.  Ліра-К.: </w:t>
      </w:r>
      <w:r w:rsidDel="00000000" w:rsidR="00000000" w:rsidRPr="00000000">
        <w:rPr>
          <w:rFonts w:ascii="Times New Roman" w:cs="Times New Roman" w:eastAsia="Times New Roman" w:hAnsi="Times New Roman"/>
          <w:color w:val="333333"/>
          <w:sz w:val="28"/>
          <w:szCs w:val="28"/>
          <w:rtl w:val="0"/>
        </w:rPr>
        <w:t xml:space="preserve">2020. 364 с. </w:t>
      </w:r>
      <w:r w:rsidDel="00000000" w:rsidR="00000000" w:rsidRPr="00000000">
        <w:rPr>
          <w:rtl w:val="0"/>
        </w:rPr>
      </w:r>
    </w:p>
    <w:p w:rsidR="00000000" w:rsidDel="00000000" w:rsidP="00000000" w:rsidRDefault="00000000" w:rsidRPr="00000000" w14:paraId="0000033C">
      <w:pPr>
        <w:spacing w:after="0" w:line="360" w:lineRule="auto"/>
        <w:ind w:left="-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2. Кацавець Р.С. Психологія особистості. Навчальний посібник. Київ :Алерта. 2021. 134 с.</w:t>
      </w:r>
      <w:r w:rsidDel="00000000" w:rsidR="00000000" w:rsidRPr="00000000">
        <w:rPr>
          <w:rtl w:val="0"/>
        </w:rPr>
      </w:r>
    </w:p>
    <w:p w:rsidR="00000000" w:rsidDel="00000000" w:rsidP="00000000" w:rsidRDefault="00000000" w:rsidRPr="00000000" w14:paraId="0000033D">
      <w:pPr>
        <w:spacing w:after="0" w:line="360" w:lineRule="auto"/>
        <w:ind w:left="-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3. Варій М.Й. Психологія особистості. [Електронний ресурс]: [навч. посібник для студ. вузів]. / М.Й. Варій. Режим доступу: www. pidruchniki.ws</w:t>
      </w:r>
      <w:r w:rsidDel="00000000" w:rsidR="00000000" w:rsidRPr="00000000">
        <w:rPr>
          <w:rtl w:val="0"/>
        </w:rPr>
      </w:r>
    </w:p>
    <w:p w:rsidR="00000000" w:rsidDel="00000000" w:rsidP="00000000" w:rsidRDefault="00000000" w:rsidRPr="00000000" w14:paraId="0000033E">
      <w:pPr>
        <w:spacing w:after="0" w:line="360" w:lineRule="auto"/>
        <w:ind w:left="-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4. Мазяр О.В. Диференціальна психологія. Модульний курс. Навч. посіб. – Київ: «Кондор», 2025. – 284. </w:t>
      </w:r>
      <w:r w:rsidDel="00000000" w:rsidR="00000000" w:rsidRPr="00000000">
        <w:rPr>
          <w:rtl w:val="0"/>
        </w:rPr>
      </w:r>
    </w:p>
    <w:p w:rsidR="00000000" w:rsidDel="00000000" w:rsidP="00000000" w:rsidRDefault="00000000" w:rsidRPr="00000000" w14:paraId="0000033F">
      <w:pPr>
        <w:spacing w:after="0" w:line="360" w:lineRule="auto"/>
        <w:ind w:left="-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5. Романовська Л.І., Подкоритова Л.О. Диференційна психологія: Навч. посіб. – Львів: «Новий Світ – 2000», 2023. – 236 с.</w:t>
      </w:r>
      <w:r w:rsidDel="00000000" w:rsidR="00000000" w:rsidRPr="00000000">
        <w:rPr>
          <w:rtl w:val="0"/>
        </w:rPr>
      </w:r>
    </w:p>
    <w:p w:rsidR="00000000" w:rsidDel="00000000" w:rsidP="00000000" w:rsidRDefault="00000000" w:rsidRPr="00000000" w14:paraId="00000340">
      <w:pPr>
        <w:spacing w:after="0" w:line="360" w:lineRule="auto"/>
        <w:ind w:left="-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6. Диференційна психологія : підруч. для студентів вищ. навч. закл. / Сергій Дмитрович Максименко, Лідія Миколаївна Деркач, Юрій Борисович Ірхін, Оксана Миколаївна Шпортун, Ксенія Сергіївна Максименко ; за заг. ред. Сергій Дмитрович Максименко. – Київ : Вид-во Людмила, 2024. – 571 с.</w:t>
      </w:r>
      <w:r w:rsidDel="00000000" w:rsidR="00000000" w:rsidRPr="00000000">
        <w:rPr>
          <w:rtl w:val="0"/>
        </w:rPr>
      </w:r>
    </w:p>
    <w:p w:rsidR="00000000" w:rsidDel="00000000" w:rsidP="00000000" w:rsidRDefault="00000000" w:rsidRPr="00000000" w14:paraId="00000341">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8"/>
          <w:szCs w:val="28"/>
          <w:rtl w:val="0"/>
        </w:rPr>
        <w:t xml:space="preserve">Додаткова</w:t>
      </w:r>
      <w:r w:rsidDel="00000000" w:rsidR="00000000" w:rsidRPr="00000000">
        <w:rPr>
          <w:rFonts w:ascii="Times New Roman" w:cs="Times New Roman" w:eastAsia="Times New Roman" w:hAnsi="Times New Roman"/>
          <w:b w:val="1"/>
          <w:bCs w:val="1"/>
          <w:color w:val="0d0d0d"/>
          <w:sz w:val="28"/>
          <w:szCs w:val="28"/>
          <w:rtl w:val="0"/>
        </w:rPr>
        <w:t xml:space="preserve">:</w:t>
      </w:r>
      <w:r w:rsidDel="00000000" w:rsidR="00000000" w:rsidRPr="00000000">
        <w:rPr>
          <w:rtl w:val="0"/>
        </w:rPr>
      </w:r>
    </w:p>
    <w:p w:rsidR="00000000" w:rsidDel="00000000" w:rsidP="00000000" w:rsidRDefault="00000000" w:rsidRPr="00000000" w14:paraId="00000342">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1. Адлер А. Наука жити. Психологія особистості працях зарубіжних психологів. Хрестоматія. К: Літера, 2020. </w:t>
      </w:r>
      <w:r w:rsidDel="00000000" w:rsidR="00000000" w:rsidRPr="00000000">
        <w:rPr>
          <w:rtl w:val="0"/>
        </w:rPr>
      </w:r>
    </w:p>
    <w:p w:rsidR="00000000" w:rsidDel="00000000" w:rsidP="00000000" w:rsidRDefault="00000000" w:rsidRPr="00000000" w14:paraId="00000343">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2. Асмолов А.Г. Психологія особистості. К., 2021.</w:t>
      </w:r>
      <w:r w:rsidDel="00000000" w:rsidR="00000000" w:rsidRPr="00000000">
        <w:rPr>
          <w:rtl w:val="0"/>
        </w:rPr>
      </w:r>
    </w:p>
    <w:p w:rsidR="00000000" w:rsidDel="00000000" w:rsidP="00000000" w:rsidRDefault="00000000" w:rsidRPr="00000000" w14:paraId="00000344">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3. Божович Л.І. Етапи формування особистості онтогенезі // Психологія розвитку. К: Літера, 2021.</w:t>
      </w:r>
      <w:r w:rsidDel="00000000" w:rsidR="00000000" w:rsidRPr="00000000">
        <w:rPr>
          <w:rtl w:val="0"/>
        </w:rPr>
      </w:r>
    </w:p>
    <w:p w:rsidR="00000000" w:rsidDel="00000000" w:rsidP="00000000" w:rsidRDefault="00000000" w:rsidRPr="00000000" w14:paraId="00000345">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4. Теорії особистості: пізнання людини. 3-тє вид. / С. Клонінгер. К:, 2023. 720 с.</w:t>
      </w:r>
      <w:r w:rsidDel="00000000" w:rsidR="00000000" w:rsidRPr="00000000">
        <w:rPr>
          <w:rtl w:val="0"/>
        </w:rPr>
      </w:r>
    </w:p>
    <w:p w:rsidR="00000000" w:rsidDel="00000000" w:rsidP="00000000" w:rsidRDefault="00000000" w:rsidRPr="00000000" w14:paraId="00000346">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5. Титаренко Т.М. Життєвий шлях особистості // Основи практичної психології. К.: Либідь, 2020. 536 с.</w:t>
      </w:r>
      <w:r w:rsidDel="00000000" w:rsidR="00000000" w:rsidRPr="00000000">
        <w:rPr>
          <w:rtl w:val="0"/>
        </w:rPr>
      </w:r>
    </w:p>
    <w:p w:rsidR="00000000" w:rsidDel="00000000" w:rsidP="00000000" w:rsidRDefault="00000000" w:rsidRPr="00000000" w14:paraId="00000347">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6. Х'єлл Л., Зіглер Д. Теорії особистості. К., 2023.</w:t>
      </w:r>
      <w:r w:rsidDel="00000000" w:rsidR="00000000" w:rsidRPr="00000000">
        <w:rPr>
          <w:rtl w:val="0"/>
        </w:rPr>
      </w:r>
    </w:p>
    <w:p w:rsidR="00000000" w:rsidDel="00000000" w:rsidP="00000000" w:rsidRDefault="00000000" w:rsidRPr="00000000" w14:paraId="00000348">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7. L. William Stern / On the Psychology of Individual Differences. Toward a 'Differential Psychology'. 2024.</w:t>
      </w:r>
      <w:r w:rsidDel="00000000" w:rsidR="00000000" w:rsidRPr="00000000">
        <w:rPr>
          <w:rtl w:val="0"/>
        </w:rPr>
      </w:r>
    </w:p>
    <w:p w:rsidR="00000000" w:rsidDel="00000000" w:rsidP="00000000" w:rsidRDefault="00000000" w:rsidRPr="00000000" w14:paraId="00000349">
      <w:pPr>
        <w:spacing w:after="0" w:line="360" w:lineRule="auto"/>
        <w:ind w:right="14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8"/>
          <w:szCs w:val="28"/>
          <w:rtl w:val="0"/>
        </w:rPr>
        <w:t xml:space="preserve">8. Stanley O. Gaines , Jr / Personality Psychology: The Basics. Taylor &amp; Francis. 2021. 230 p.</w:t>
      </w:r>
      <w:r w:rsidDel="00000000" w:rsidR="00000000" w:rsidRPr="00000000">
        <w:rPr>
          <w:rtl w:val="0"/>
        </w:rPr>
      </w:r>
    </w:p>
    <w:p w:rsidR="00000000" w:rsidDel="00000000" w:rsidP="00000000" w:rsidRDefault="00000000" w:rsidRPr="00000000" w14:paraId="0000034A">
      <w:pPr>
        <w:spacing w:after="0" w:line="360" w:lineRule="auto"/>
        <w:ind w:right="141"/>
        <w:jc w:val="both"/>
        <w:rPr>
          <w:rFonts w:ascii="Times New Roman" w:cs="Times New Roman" w:eastAsia="Times New Roman" w:hAnsi="Times New Roman"/>
          <w:sz w:val="24"/>
          <w:szCs w:val="24"/>
        </w:rPr>
      </w:pPr>
      <w:bookmarkStart w:colFirst="0" w:colLast="0" w:name="_heading=h.6oseuc513j0b" w:id="2"/>
      <w:bookmarkEnd w:id="2"/>
      <w:r w:rsidDel="00000000" w:rsidR="00000000" w:rsidRPr="00000000">
        <w:rPr>
          <w:rFonts w:ascii="Times New Roman" w:cs="Times New Roman" w:eastAsia="Times New Roman" w:hAnsi="Times New Roman"/>
          <w:color w:val="0d0d0d"/>
          <w:sz w:val="28"/>
          <w:szCs w:val="28"/>
          <w:rtl w:val="0"/>
        </w:rPr>
        <w:t xml:space="preserve">9. L. Larsen, D. Buss, J. Song / Personality Psychology: Domains of Knowledge About Human Nature. McGraw-Hill. 2024.</w:t>
      </w:r>
      <w:r w:rsidDel="00000000" w:rsidR="00000000" w:rsidRPr="00000000">
        <w:rPr>
          <w:rtl w:val="0"/>
        </w:rPr>
      </w:r>
    </w:p>
    <w:p w:rsidR="00000000" w:rsidDel="00000000" w:rsidP="00000000" w:rsidRDefault="00000000" w:rsidRPr="00000000" w14:paraId="0000034B">
      <w:pPr>
        <w:shd w:fill="ffffff" w:val="clea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Е</w:t>
      </w:r>
      <w:r w:rsidDel="00000000" w:rsidR="00000000" w:rsidRPr="00000000">
        <w:rPr>
          <w:rFonts w:ascii="Times New Roman" w:cs="Times New Roman" w:eastAsia="Times New Roman" w:hAnsi="Times New Roman"/>
          <w:b w:val="1"/>
          <w:bCs w:val="1"/>
          <w:color w:val="000000"/>
          <w:sz w:val="28"/>
          <w:szCs w:val="28"/>
          <w:rtl w:val="0"/>
        </w:rPr>
        <w:t xml:space="preserve">лектронні ресурси:</w:t>
      </w:r>
      <w:r w:rsidDel="00000000" w:rsidR="00000000" w:rsidRPr="00000000">
        <w:rPr>
          <w:rtl w:val="0"/>
        </w:rPr>
      </w:r>
    </w:p>
    <w:p w:rsidR="00000000" w:rsidDel="00000000" w:rsidP="00000000" w:rsidRDefault="00000000" w:rsidRPr="00000000" w14:paraId="0000034C">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Бібліотека Національного медичного університету імені О.О.Богомольця </w:t>
      </w:r>
      <w:hyperlink r:id="rId9">
        <w:r w:rsidDel="00000000" w:rsidR="00000000" w:rsidRPr="00000000">
          <w:rPr>
            <w:rFonts w:ascii="Times New Roman" w:cs="Times New Roman" w:eastAsia="Times New Roman" w:hAnsi="Times New Roman"/>
            <w:color w:val="000080"/>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34D">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Наукова бібліотека ім. М.Максимовича </w:t>
      </w:r>
      <w:hyperlink r:id="rId10">
        <w:r w:rsidDel="00000000" w:rsidR="00000000" w:rsidRPr="00000000">
          <w:rPr>
            <w:rFonts w:ascii="Times New Roman" w:cs="Times New Roman" w:eastAsia="Times New Roman" w:hAnsi="Times New Roman"/>
            <w:color w:val="000080"/>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34E">
      <w:pPr>
        <w:numPr>
          <w:ilvl w:val="0"/>
          <w:numId w:val="4"/>
        </w:numPr>
        <w:spacing w:after="0" w:line="360" w:lineRule="auto"/>
        <w:ind w:left="426"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Національна бібліотека України </w:t>
      </w:r>
      <w:hyperlink r:id="rId11">
        <w:r w:rsidDel="00000000" w:rsidR="00000000" w:rsidRPr="00000000">
          <w:rPr>
            <w:rFonts w:ascii="Times New Roman" w:cs="Times New Roman" w:eastAsia="Times New Roman" w:hAnsi="Times New Roman"/>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34F">
      <w:pPr>
        <w:numPr>
          <w:ilvl w:val="0"/>
          <w:numId w:val="4"/>
        </w:numPr>
        <w:spacing w:after="0" w:line="360" w:lineRule="auto"/>
        <w:ind w:left="426" w:hanging="360"/>
        <w:jc w:val="both"/>
        <w:rPr>
          <w:rFonts w:ascii="Times New Roman" w:cs="Times New Roman" w:eastAsia="Times New Roman" w:hAnsi="Times New Roman"/>
          <w:color w:val="000000"/>
          <w:sz w:val="28"/>
          <w:szCs w:val="28"/>
        </w:rPr>
      </w:pPr>
      <w:hyperlink r:id="rId12">
        <w:r w:rsidDel="00000000" w:rsidR="00000000" w:rsidRPr="00000000">
          <w:rPr>
            <w:rFonts w:ascii="Times New Roman" w:cs="Times New Roman" w:eastAsia="Times New Roman" w:hAnsi="Times New Roman"/>
            <w:color w:val="000000"/>
            <w:sz w:val="28"/>
            <w:szCs w:val="28"/>
            <w:highlight w:val="white"/>
            <w:rtl w:val="0"/>
          </w:rPr>
          <w:t xml:space="preserve">Наукова бібліотека НаУКМА - Києво-Могилянська академія</w:t>
        </w:r>
      </w:hyperlink>
      <w:hyperlink r:id="rId13">
        <w:r w:rsidDel="00000000" w:rsidR="00000000" w:rsidRPr="00000000">
          <w:rPr>
            <w:rFonts w:ascii="Times New Roman" w:cs="Times New Roman" w:eastAsia="Times New Roman" w:hAnsi="Times New Roman"/>
            <w:color w:val="000080"/>
            <w:sz w:val="28"/>
            <w:szCs w:val="28"/>
            <w:highlight w:val="white"/>
            <w:rtl w:val="0"/>
          </w:rPr>
          <w:t xml:space="preserve"> </w:t>
        </w:r>
      </w:hyperlink>
      <w:hyperlink r:id="rId14">
        <w:r w:rsidDel="00000000" w:rsidR="00000000" w:rsidRPr="00000000">
          <w:rPr>
            <w:rFonts w:ascii="Times New Roman" w:cs="Times New Roman" w:eastAsia="Times New Roman" w:hAnsi="Times New Roman"/>
            <w:color w:val="000080"/>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350">
      <w:pPr>
        <w:widowControl w:val="0"/>
        <w:spacing w:after="0"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8"/>
          <w:szCs w:val="28"/>
          <w:highlight w:val="white"/>
          <w:rtl w:val="0"/>
        </w:rPr>
        <w:t xml:space="preserve">5.   </w:t>
      </w:r>
      <w:r w:rsidDel="00000000" w:rsidR="00000000" w:rsidRPr="00000000">
        <w:rPr>
          <w:rFonts w:ascii="Times New Roman" w:cs="Times New Roman" w:eastAsia="Times New Roman" w:hAnsi="Times New Roman"/>
          <w:color w:val="000000"/>
          <w:sz w:val="28"/>
          <w:szCs w:val="28"/>
          <w:highlight w:val="white"/>
          <w:rtl w:val="0"/>
        </w:rPr>
        <w:t xml:space="preserve">Національна наукова медична бібліотека України  </w:t>
      </w:r>
      <w:hyperlink r:id="rId15">
        <w:r w:rsidDel="00000000" w:rsidR="00000000" w:rsidRPr="00000000">
          <w:rPr>
            <w:rFonts w:ascii="Times New Roman" w:cs="Times New Roman" w:eastAsia="Times New Roman" w:hAnsi="Times New Roman"/>
            <w:color w:val="000080"/>
            <w:sz w:val="28"/>
            <w:szCs w:val="28"/>
            <w:highlight w:val="white"/>
            <w:u w:val="single"/>
            <w:rtl w:val="0"/>
          </w:rPr>
          <w:t xml:space="preserve">https://library.gov.ua/</w:t>
        </w:r>
      </w:hyperlink>
      <w:r w:rsidDel="00000000" w:rsidR="00000000" w:rsidRPr="00000000">
        <w:rPr>
          <w:rtl w:val="0"/>
        </w:rPr>
      </w:r>
    </w:p>
    <w:sectPr>
      <w:type w:val="nextPage"/>
      <w:pgSz w:h="16838" w:w="11906" w:orient="portrait"/>
      <w:pgMar w:bottom="993" w:top="1134" w:left="1701" w:right="849"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righ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1">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2">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rFonts w:ascii="Times New Roman" w:cs="Times New Roman" w:eastAsia="Times New Roman" w:hAnsi="Times New Roman"/>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12"/>
        <w:szCs w:val="12"/>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360" w:lineRule="auto"/>
      <w:ind w:left="360"/>
      <w:jc w:val="both"/>
    </w:pPr>
    <w:rPr>
      <w:rFonts w:ascii="Times New Roman" w:cs="Times New Roman" w:eastAsia="Times New Roman" w:hAnsi="Times New Roman"/>
      <w:b w:val="1"/>
      <w:bCs w:val="1"/>
      <w:sz w:val="28"/>
      <w:szCs w:val="28"/>
    </w:rPr>
  </w:style>
  <w:style w:type="paragraph" w:styleId="Heading2">
    <w:name w:val="heading 2"/>
    <w:basedOn w:val="Normal"/>
    <w:next w:val="Normal"/>
    <w:pPr>
      <w:keepNext w:val="1"/>
      <w:spacing w:after="0" w:line="360" w:lineRule="auto"/>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character" w:styleId="10" w:customStyle="1">
    <w:name w:val="Заголовок 1 Знак"/>
    <w:basedOn w:val="a0"/>
    <w:rsid w:val="00260E9D"/>
    <w:rPr>
      <w:rFonts w:ascii="Times New Roman" w:cs="Times New Roman" w:eastAsia="Times New Roman" w:hAnsi="Times New Roman"/>
      <w:b w:val="1"/>
      <w:bCs w:val="1"/>
      <w:noProof w:val="1"/>
      <w:sz w:val="28"/>
      <w:szCs w:val="28"/>
      <w:lang w:eastAsia="ru-RU" w:val="uk-UA"/>
    </w:rPr>
  </w:style>
  <w:style w:type="character" w:styleId="20" w:customStyle="1">
    <w:name w:val="Заголовок 2 Знак"/>
    <w:basedOn w:val="a0"/>
    <w:rsid w:val="00260E9D"/>
    <w:rPr>
      <w:rFonts w:ascii="Times New Roman" w:cs="Times New Roman" w:eastAsia="Times New Roman" w:hAnsi="Times New Roman"/>
      <w:b w:val="1"/>
      <w:bCs w:val="1"/>
      <w:noProof w:val="1"/>
      <w:sz w:val="28"/>
      <w:szCs w:val="28"/>
      <w:lang w:eastAsia="ru-RU" w:val="uk-UA"/>
    </w:rPr>
  </w:style>
  <w:style w:type="numbering" w:styleId="11" w:customStyle="1">
    <w:name w:val="Нет списка1"/>
    <w:next w:val="a2"/>
    <w:uiPriority w:val="99"/>
    <w:semiHidden w:val="1"/>
    <w:unhideWhenUsed w:val="1"/>
    <w:rsid w:val="00260E9D"/>
  </w:style>
  <w:style w:type="paragraph" w:styleId="21">
    <w:name w:val="Body Text 2"/>
    <w:link w:val="22"/>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22" w:customStyle="1">
    <w:name w:val="Основний текст 2 Знак"/>
    <w:basedOn w:val="a0"/>
    <w:link w:val="21"/>
    <w:semiHidden w:val="1"/>
    <w:rsid w:val="00260E9D"/>
    <w:rPr>
      <w:rFonts w:ascii="Times New Roman" w:cs="Times New Roman" w:eastAsia="Times New Roman" w:hAnsi="Times New Roman"/>
      <w:noProof w:val="1"/>
      <w:sz w:val="28"/>
      <w:szCs w:val="28"/>
      <w:lang w:eastAsia="ru-RU" w:val="uk-UA"/>
    </w:rPr>
  </w:style>
  <w:style w:type="paragraph" w:styleId="23">
    <w:name w:val="Body Text Indent 2"/>
    <w:link w:val="24"/>
    <w:semiHidden w:val="1"/>
    <w:rsid w:val="00260E9D"/>
    <w:pPr>
      <w:spacing w:after="0" w:line="360" w:lineRule="auto"/>
      <w:ind w:left="40"/>
      <w:jc w:val="both"/>
    </w:pPr>
    <w:rPr>
      <w:rFonts w:ascii="Times New Roman" w:cs="Times New Roman" w:eastAsia="Times New Roman" w:hAnsi="Times New Roman"/>
      <w:noProof w:val="1"/>
      <w:sz w:val="28"/>
      <w:szCs w:val="28"/>
    </w:rPr>
  </w:style>
  <w:style w:type="character" w:styleId="24" w:customStyle="1">
    <w:name w:val="Основний текст з відступом 2 Знак"/>
    <w:basedOn w:val="a0"/>
    <w:link w:val="23"/>
    <w:semiHidden w:val="1"/>
    <w:rsid w:val="00260E9D"/>
    <w:rPr>
      <w:rFonts w:ascii="Times New Roman" w:cs="Times New Roman" w:eastAsia="Times New Roman" w:hAnsi="Times New Roman"/>
      <w:noProof w:val="1"/>
      <w:sz w:val="28"/>
      <w:szCs w:val="28"/>
      <w:lang w:eastAsia="ru-RU" w:val="uk-UA"/>
    </w:rPr>
  </w:style>
  <w:style w:type="paragraph" w:styleId="a4">
    <w:name w:val="Body Text"/>
    <w:link w:val="a5"/>
    <w:semiHidden w:val="1"/>
    <w:rsid w:val="00260E9D"/>
    <w:pPr>
      <w:spacing w:after="0" w:line="360" w:lineRule="auto"/>
      <w:jc w:val="both"/>
    </w:pPr>
    <w:rPr>
      <w:rFonts w:ascii="Times New Roman" w:cs="Times New Roman" w:eastAsia="Times New Roman" w:hAnsi="Times New Roman"/>
      <w:noProof w:val="1"/>
      <w:sz w:val="28"/>
      <w:szCs w:val="28"/>
    </w:rPr>
  </w:style>
  <w:style w:type="character" w:styleId="a5" w:customStyle="1">
    <w:name w:val="Основний текст Знак"/>
    <w:basedOn w:val="a0"/>
    <w:link w:val="a4"/>
    <w:semiHidden w:val="1"/>
    <w:rsid w:val="00260E9D"/>
    <w:rPr>
      <w:rFonts w:ascii="Times New Roman" w:cs="Times New Roman" w:eastAsia="Times New Roman" w:hAnsi="Times New Roman"/>
      <w:noProof w:val="1"/>
      <w:sz w:val="28"/>
      <w:szCs w:val="28"/>
      <w:lang w:eastAsia="ru-RU" w:val="uk-UA"/>
    </w:rPr>
  </w:style>
  <w:style w:type="paragraph" w:styleId="a6">
    <w:name w:val="header"/>
    <w:link w:val="a7"/>
    <w:semiHidden w:val="1"/>
    <w:rsid w:val="00260E9D"/>
    <w:pPr>
      <w:tabs>
        <w:tab w:val="center" w:pos="4153"/>
        <w:tab w:val="right" w:pos="8306"/>
      </w:tabs>
      <w:spacing w:after="0" w:line="240" w:lineRule="auto"/>
    </w:pPr>
    <w:rPr>
      <w:rFonts w:ascii="Times New Roman" w:cs="Times New Roman" w:eastAsia="Times New Roman" w:hAnsi="Times New Roman"/>
      <w:sz w:val="20"/>
      <w:szCs w:val="20"/>
    </w:rPr>
  </w:style>
  <w:style w:type="character" w:styleId="a7" w:customStyle="1">
    <w:name w:val="Верхній колонтитул Знак"/>
    <w:basedOn w:val="a0"/>
    <w:link w:val="a6"/>
    <w:semiHidden w:val="1"/>
    <w:rsid w:val="00260E9D"/>
    <w:rPr>
      <w:rFonts w:ascii="Times New Roman" w:cs="Times New Roman" w:eastAsia="Times New Roman" w:hAnsi="Times New Roman"/>
      <w:sz w:val="20"/>
      <w:szCs w:val="20"/>
      <w:lang w:eastAsia="uk-UA" w:val="uk-UA"/>
    </w:rPr>
  </w:style>
  <w:style w:type="character" w:styleId="a8">
    <w:name w:val="page number"/>
    <w:basedOn w:val="a0"/>
    <w:semiHidden w:val="1"/>
    <w:rsid w:val="00260E9D"/>
  </w:style>
  <w:style w:type="paragraph" w:styleId="a9">
    <w:name w:val="footer"/>
    <w:link w:val="aa"/>
    <w:uiPriority w:val="99"/>
    <w:rsid w:val="00260E9D"/>
    <w:pPr>
      <w:tabs>
        <w:tab w:val="center" w:pos="4153"/>
        <w:tab w:val="right" w:pos="8306"/>
      </w:tabs>
      <w:spacing w:after="0" w:line="240" w:lineRule="auto"/>
    </w:pPr>
    <w:rPr>
      <w:rFonts w:ascii="Times New Roman" w:cs="Times New Roman" w:eastAsia="Times New Roman" w:hAnsi="Times New Roman"/>
      <w:sz w:val="28"/>
      <w:szCs w:val="20"/>
    </w:rPr>
  </w:style>
  <w:style w:type="character" w:styleId="aa" w:customStyle="1">
    <w:name w:val="Нижній колонтитул Знак"/>
    <w:basedOn w:val="a0"/>
    <w:link w:val="a9"/>
    <w:uiPriority w:val="99"/>
    <w:rsid w:val="00260E9D"/>
    <w:rPr>
      <w:rFonts w:ascii="Times New Roman" w:cs="Times New Roman" w:eastAsia="Times New Roman" w:hAnsi="Times New Roman"/>
      <w:sz w:val="28"/>
      <w:szCs w:val="20"/>
      <w:lang w:eastAsia="uk-UA" w:val="uk-UA"/>
    </w:rPr>
  </w:style>
  <w:style w:type="paragraph" w:styleId="ab">
    <w:name w:val="Body Text Indent"/>
    <w:link w:val="ac"/>
    <w:semiHidden w:val="1"/>
    <w:rsid w:val="00260E9D"/>
    <w:pPr>
      <w:spacing w:after="0" w:line="240" w:lineRule="auto"/>
      <w:ind w:firstLine="708"/>
      <w:jc w:val="both"/>
    </w:pPr>
    <w:rPr>
      <w:rFonts w:ascii="Times New Roman" w:cs="Times New Roman" w:eastAsia="Times New Roman" w:hAnsi="Times New Roman"/>
      <w:sz w:val="28"/>
      <w:szCs w:val="24"/>
    </w:rPr>
  </w:style>
  <w:style w:type="character" w:styleId="ac" w:customStyle="1">
    <w:name w:val="Основний текст з відступом Знак"/>
    <w:basedOn w:val="a0"/>
    <w:link w:val="ab"/>
    <w:semiHidden w:val="1"/>
    <w:rsid w:val="00260E9D"/>
    <w:rPr>
      <w:rFonts w:ascii="Times New Roman" w:cs="Times New Roman" w:eastAsia="Times New Roman" w:hAnsi="Times New Roman"/>
      <w:sz w:val="28"/>
      <w:szCs w:val="24"/>
      <w:lang w:eastAsia="ru-RU" w:val="uk-UA"/>
    </w:rPr>
  </w:style>
  <w:style w:type="paragraph" w:styleId="ad">
    <w:name w:val="List Paragraph"/>
    <w:uiPriority w:val="34"/>
    <w:qFormat w:val="1"/>
    <w:rsid w:val="00260E9D"/>
    <w:pPr>
      <w:spacing w:after="0" w:line="240" w:lineRule="auto"/>
      <w:ind w:left="720"/>
      <w:contextualSpacing w:val="1"/>
    </w:pPr>
    <w:rPr>
      <w:rFonts w:ascii="Times New Roman" w:cs="Times New Roman" w:eastAsia="Times New Roman" w:hAnsi="Times New Roman"/>
      <w:sz w:val="24"/>
      <w:szCs w:val="24"/>
    </w:rPr>
  </w:style>
  <w:style w:type="paragraph" w:styleId="210" w:customStyle="1">
    <w:name w:val="Основной текст 21"/>
    <w:rsid w:val="00260E9D"/>
    <w:pPr>
      <w:spacing w:after="0" w:before="120" w:line="240" w:lineRule="auto"/>
      <w:ind w:firstLine="720"/>
      <w:jc w:val="both"/>
    </w:pPr>
    <w:rPr>
      <w:rFonts w:ascii="Times New Roman" w:cs="Times New Roman" w:eastAsia="Times New Roman" w:hAnsi="Times New Roman"/>
      <w:b w:val="1"/>
      <w:kern w:val="20"/>
      <w:sz w:val="28"/>
      <w:szCs w:val="20"/>
    </w:rPr>
  </w:style>
  <w:style w:type="character" w:styleId="FontStyle40" w:customStyle="1">
    <w:name w:val="Font Style40"/>
    <w:uiPriority w:val="99"/>
    <w:rsid w:val="00260E9D"/>
    <w:rPr>
      <w:rFonts w:ascii="Times New Roman" w:cs="Times New Roman" w:hAnsi="Times New Roman"/>
      <w:sz w:val="26"/>
      <w:szCs w:val="26"/>
    </w:rPr>
  </w:style>
  <w:style w:type="paragraph" w:styleId="Style4" w:customStyle="1">
    <w:name w:val="Style4"/>
    <w:uiPriority w:val="99"/>
    <w:rsid w:val="00260E9D"/>
    <w:pPr>
      <w:widowControl w:val="0"/>
      <w:autoSpaceDE w:val="0"/>
      <w:autoSpaceDN w:val="0"/>
      <w:adjustRightInd w:val="0"/>
      <w:spacing w:after="0" w:line="322" w:lineRule="exact"/>
      <w:ind w:firstLine="734"/>
      <w:jc w:val="both"/>
    </w:pPr>
    <w:rPr>
      <w:rFonts w:ascii="Arial Black" w:cs="Times New Roman" w:eastAsia="Times New Roman" w:hAnsi="Arial Black"/>
      <w:sz w:val="24"/>
      <w:szCs w:val="24"/>
    </w:rPr>
  </w:style>
  <w:style w:type="character" w:styleId="ae">
    <w:name w:val="Hyperlink"/>
    <w:uiPriority w:val="99"/>
    <w:rsid w:val="00260E9D"/>
    <w:rPr>
      <w:color w:val="000080"/>
      <w:u w:val="single"/>
    </w:rPr>
  </w:style>
  <w:style w:type="character" w:styleId="Hyperlink0" w:customStyle="1">
    <w:name w:val="Hyperlink.0"/>
    <w:rsid w:val="00260E9D"/>
  </w:style>
  <w:style w:type="character" w:styleId="fontstyle01" w:customStyle="1">
    <w:name w:val="fontstyle01"/>
    <w:rsid w:val="00260E9D"/>
    <w:rPr>
      <w:rFonts w:ascii="TimesNewRomanPSMT" w:hAnsi="TimesNewRomanPSMT" w:hint="default"/>
      <w:b w:val="0"/>
      <w:bCs w:val="0"/>
      <w:i w:val="0"/>
      <w:iCs w:val="0"/>
      <w:color w:val="000000"/>
      <w:sz w:val="28"/>
      <w:szCs w:val="28"/>
    </w:rPr>
  </w:style>
  <w:style w:type="paragraph" w:styleId="Default" w:customStyle="1">
    <w:name w:val="Default"/>
    <w:rsid w:val="00260E9D"/>
    <w:pPr>
      <w:autoSpaceDE w:val="0"/>
      <w:autoSpaceDN w:val="0"/>
      <w:adjustRightInd w:val="0"/>
      <w:spacing w:after="0" w:line="240" w:lineRule="auto"/>
    </w:pPr>
    <w:rPr>
      <w:rFonts w:ascii="Times New Roman" w:cs="Times New Roman" w:hAnsi="Times New Roman"/>
      <w:color w:val="000000"/>
      <w:sz w:val="24"/>
      <w:szCs w:val="24"/>
    </w:rPr>
  </w:style>
  <w:style w:type="paragraph" w:styleId="af">
    <w:name w:val="Normal (Web)"/>
    <w:uiPriority w:val="99"/>
    <w:semiHidden w:val="1"/>
    <w:unhideWhenUsed w:val="1"/>
    <w:rsid w:val="00FA6D46"/>
    <w:rPr>
      <w:rFonts w:ascii="Times New Roman" w:cs="Times New Roman" w:hAnsi="Times New Roman"/>
      <w:sz w:val="24"/>
      <w:szCs w:val="24"/>
    </w:rPr>
  </w:style>
  <w:style w:type="table" w:styleId="af0" w:customStyle="1">
    <w:basedOn w:val="TableNormal5"/>
    <w:tblPr>
      <w:tblStyleRowBandSize w:val="1"/>
      <w:tblStyleColBandSize w:val="1"/>
      <w:tblCellMar>
        <w:left w:w="115.0" w:type="dxa"/>
        <w:right w:w="115.0" w:type="dxa"/>
      </w:tblCellMar>
    </w:tblPr>
  </w:style>
  <w:style w:type="table" w:styleId="af1" w:customStyle="1">
    <w:basedOn w:val="TableNormal5"/>
    <w:tblPr>
      <w:tblStyleRowBandSize w:val="1"/>
      <w:tblStyleColBandSize w:val="1"/>
      <w:tblCellMar>
        <w:left w:w="115.0" w:type="dxa"/>
        <w:right w:w="115.0" w:type="dxa"/>
      </w:tblCellMar>
    </w:tblPr>
  </w:style>
  <w:style w:type="table" w:styleId="af2" w:customStyle="1">
    <w:basedOn w:val="TableNormal5"/>
    <w:tblPr>
      <w:tblStyleRowBandSize w:val="1"/>
      <w:tblStyleColBandSize w:val="1"/>
      <w:tblCellMar>
        <w:left w:w="115.0" w:type="dxa"/>
        <w:right w:w="115.0" w:type="dxa"/>
      </w:tblCellMar>
    </w:tblPr>
  </w:style>
  <w:style w:type="table" w:styleId="af3" w:customStyle="1">
    <w:basedOn w:val="TableNormal5"/>
    <w:tblPr>
      <w:tblStyleRowBandSize w:val="1"/>
      <w:tblStyleColBandSize w:val="1"/>
      <w:tblCellMar>
        <w:left w:w="115.0" w:type="dxa"/>
        <w:right w:w="115.0" w:type="dxa"/>
      </w:tblCellMar>
    </w:tblPr>
  </w:style>
  <w:style w:type="table" w:styleId="af4" w:customStyle="1">
    <w:basedOn w:val="TableNormal5"/>
    <w:tblPr>
      <w:tblStyleRowBandSize w:val="1"/>
      <w:tblStyleColBandSize w:val="1"/>
      <w:tblCellMar>
        <w:left w:w="115.0" w:type="dxa"/>
        <w:right w:w="115.0" w:type="dxa"/>
      </w:tblCellMar>
    </w:tblPr>
  </w:style>
  <w:style w:type="table" w:styleId="af5" w:customStyle="1">
    <w:basedOn w:val="TableNormal5"/>
    <w:tblPr>
      <w:tblStyleRowBandSize w:val="1"/>
      <w:tblStyleColBandSize w:val="1"/>
      <w:tblCellMar>
        <w:left w:w="115.0" w:type="dxa"/>
        <w:right w:w="115.0" w:type="dxa"/>
      </w:tblCellMar>
    </w:tblPr>
  </w:style>
  <w:style w:type="table" w:styleId="af6" w:customStyle="1">
    <w:basedOn w:val="TableNormal5"/>
    <w:tblPr>
      <w:tblStyleRowBandSize w:val="1"/>
      <w:tblStyleColBandSize w:val="1"/>
      <w:tblCellMar>
        <w:left w:w="108.0" w:type="dxa"/>
        <w:right w:w="108.0" w:type="dxa"/>
      </w:tblCellMar>
    </w:tblPr>
  </w:style>
  <w:style w:type="table" w:styleId="af7" w:customStyle="1">
    <w:basedOn w:val="TableNormal5"/>
    <w:tblPr>
      <w:tblStyleRowBandSize w:val="1"/>
      <w:tblStyleColBandSize w:val="1"/>
      <w:tblCellMar>
        <w:left w:w="115.0" w:type="dxa"/>
        <w:right w:w="115.0" w:type="dxa"/>
      </w:tblCellMar>
    </w:tblPr>
  </w:style>
  <w:style w:type="table" w:styleId="af8" w:customStyle="1">
    <w:basedOn w:val="TableNormal5"/>
    <w:tblPr>
      <w:tblStyleRowBandSize w:val="1"/>
      <w:tblStyleColBandSize w:val="1"/>
      <w:tblCellMar>
        <w:left w:w="115.0" w:type="dxa"/>
        <w:right w:w="115.0" w:type="dxa"/>
      </w:tblCellMar>
    </w:tblPr>
  </w:style>
  <w:style w:type="table" w:styleId="af9" w:customStyle="1">
    <w:basedOn w:val="TableNormal5"/>
    <w:tblPr>
      <w:tblStyleRowBandSize w:val="1"/>
      <w:tblStyleColBandSize w:val="1"/>
      <w:tblCellMar>
        <w:left w:w="115.0" w:type="dxa"/>
        <w:right w:w="115.0" w:type="dxa"/>
      </w:tblCellMar>
    </w:tblPr>
  </w:style>
  <w:style w:type="table" w:styleId="afa" w:customStyle="1">
    <w:basedOn w:val="TableNormal5"/>
    <w:tblPr>
      <w:tblStyleRowBandSize w:val="1"/>
      <w:tblStyleColBandSize w:val="1"/>
      <w:tblCellMar>
        <w:left w:w="115.0" w:type="dxa"/>
        <w:right w:w="115.0" w:type="dxa"/>
      </w:tblCellMar>
    </w:tblPr>
  </w:style>
  <w:style w:type="table" w:styleId="afb" w:customStyle="1">
    <w:basedOn w:val="TableNormal5"/>
    <w:tblPr>
      <w:tblStyleRowBandSize w:val="1"/>
      <w:tblStyleColBandSize w:val="1"/>
      <w:tblCellMar>
        <w:left w:w="115.0" w:type="dxa"/>
        <w:right w:w="115.0" w:type="dxa"/>
      </w:tblCellMar>
    </w:tblPr>
  </w:style>
  <w:style w:type="table" w:styleId="afc" w:customStyle="1">
    <w:basedOn w:val="TableNormal5"/>
    <w:tblPr>
      <w:tblStyleRowBandSize w:val="1"/>
      <w:tblStyleColBandSize w:val="1"/>
      <w:tblCellMar>
        <w:left w:w="115.0" w:type="dxa"/>
        <w:right w:w="115.0" w:type="dxa"/>
      </w:tblCellMar>
    </w:tblPr>
  </w:style>
  <w:style w:type="table" w:styleId="afd" w:customStyle="1">
    <w:basedOn w:val="TableNormal5"/>
    <w:tblPr>
      <w:tblStyleRowBandSize w:val="1"/>
      <w:tblStyleColBandSize w:val="1"/>
      <w:tblCellMar>
        <w:left w:w="115.0" w:type="dxa"/>
        <w:right w:w="115.0" w:type="dxa"/>
      </w:tblCellMar>
    </w:tblPr>
  </w:style>
  <w:style w:type="table" w:styleId="afe" w:customStyle="1">
    <w:basedOn w:val="TableNormal5"/>
    <w:tblPr>
      <w:tblStyleRowBandSize w:val="1"/>
      <w:tblStyleColBandSize w:val="1"/>
      <w:tblCellMar>
        <w:left w:w="115.0" w:type="dxa"/>
        <w:right w:w="115.0" w:type="dxa"/>
      </w:tblCellMar>
    </w:tblPr>
  </w:style>
  <w:style w:type="table" w:styleId="aff" w:customStyle="1">
    <w:basedOn w:val="TableNormal5"/>
    <w:tblPr>
      <w:tblStyleRowBandSize w:val="1"/>
      <w:tblStyleColBandSize w:val="1"/>
      <w:tblCellMar>
        <w:left w:w="115.0" w:type="dxa"/>
        <w:right w:w="115.0" w:type="dxa"/>
      </w:tblCellMar>
    </w:tblPr>
  </w:style>
  <w:style w:type="table" w:styleId="aff0" w:customStyle="1">
    <w:basedOn w:val="TableNormal4"/>
    <w:tblPr>
      <w:tblStyleRowBandSize w:val="1"/>
      <w:tblStyleColBandSize w:val="1"/>
      <w:tblCellMar>
        <w:left w:w="115.0" w:type="dxa"/>
        <w:right w:w="115.0" w:type="dxa"/>
      </w:tblCellMar>
    </w:tblPr>
  </w:style>
  <w:style w:type="table" w:styleId="aff1" w:customStyle="1">
    <w:basedOn w:val="TableNormal4"/>
    <w:tblPr>
      <w:tblStyleRowBandSize w:val="1"/>
      <w:tblStyleColBandSize w:val="1"/>
      <w:tblCellMar>
        <w:left w:w="115.0" w:type="dxa"/>
        <w:right w:w="115.0" w:type="dxa"/>
      </w:tblCellMar>
    </w:tblPr>
  </w:style>
  <w:style w:type="table" w:styleId="aff2" w:customStyle="1">
    <w:basedOn w:val="TableNormal4"/>
    <w:tblPr>
      <w:tblStyleRowBandSize w:val="1"/>
      <w:tblStyleColBandSize w:val="1"/>
      <w:tblCellMar>
        <w:left w:w="115.0" w:type="dxa"/>
        <w:right w:w="115.0" w:type="dxa"/>
      </w:tblCellMar>
    </w:tblPr>
  </w:style>
  <w:style w:type="table" w:styleId="aff3" w:customStyle="1">
    <w:basedOn w:val="TableNormal4"/>
    <w:tblPr>
      <w:tblStyleRowBandSize w:val="1"/>
      <w:tblStyleColBandSize w:val="1"/>
      <w:tblCellMar>
        <w:left w:w="115.0" w:type="dxa"/>
        <w:right w:w="115.0" w:type="dxa"/>
      </w:tblCellMar>
    </w:tblPr>
  </w:style>
  <w:style w:type="table" w:styleId="aff4" w:customStyle="1">
    <w:basedOn w:val="TableNormal4"/>
    <w:tblPr>
      <w:tblStyleRowBandSize w:val="1"/>
      <w:tblStyleColBandSize w:val="1"/>
      <w:tblCellMar>
        <w:left w:w="115.0" w:type="dxa"/>
        <w:right w:w="115.0" w:type="dxa"/>
      </w:tblCellMar>
    </w:tblPr>
  </w:style>
  <w:style w:type="table" w:styleId="aff5" w:customStyle="1">
    <w:basedOn w:val="TableNormal4"/>
    <w:tblPr>
      <w:tblStyleRowBandSize w:val="1"/>
      <w:tblStyleColBandSize w:val="1"/>
      <w:tblCellMar>
        <w:left w:w="115.0" w:type="dxa"/>
        <w:right w:w="115.0" w:type="dxa"/>
      </w:tblCellMar>
    </w:tblPr>
  </w:style>
  <w:style w:type="table" w:styleId="aff6" w:customStyle="1">
    <w:basedOn w:val="TableNormal4"/>
    <w:tblPr>
      <w:tblStyleRowBandSize w:val="1"/>
      <w:tblStyleColBandSize w:val="1"/>
      <w:tblCellMar>
        <w:left w:w="115.0" w:type="dxa"/>
        <w:right w:w="115.0" w:type="dxa"/>
      </w:tblCellMar>
    </w:tblPr>
  </w:style>
  <w:style w:type="table" w:styleId="aff7" w:customStyle="1">
    <w:basedOn w:val="TableNormal4"/>
    <w:tblPr>
      <w:tblStyleRowBandSize w:val="1"/>
      <w:tblStyleColBandSize w:val="1"/>
      <w:tblCellMar>
        <w:left w:w="115.0" w:type="dxa"/>
        <w:right w:w="115.0" w:type="dxa"/>
      </w:tblCellMar>
    </w:tblPr>
  </w:style>
  <w:style w:type="character" w:styleId="aff8">
    <w:name w:val="FollowedHyperlink"/>
    <w:basedOn w:val="a0"/>
    <w:uiPriority w:val="99"/>
    <w:semiHidden w:val="1"/>
    <w:unhideWhenUsed w:val="1"/>
    <w:rsid w:val="005C3385"/>
    <w:rPr>
      <w:color w:val="800080"/>
      <w:u w:val="single"/>
    </w:rPr>
  </w:style>
  <w:style w:type="table" w:styleId="aff9" w:customStyle="1">
    <w:basedOn w:val="TableNormal3"/>
    <w:tblPr>
      <w:tblStyleRowBandSize w:val="1"/>
      <w:tblStyleColBandSize w:val="1"/>
      <w:tblCellMar>
        <w:left w:w="115.0" w:type="dxa"/>
        <w:right w:w="115.0" w:type="dxa"/>
      </w:tblCellMar>
    </w:tblPr>
  </w:style>
  <w:style w:type="table" w:styleId="affa" w:customStyle="1">
    <w:basedOn w:val="TableNormal3"/>
    <w:tblPr>
      <w:tblStyleRowBandSize w:val="1"/>
      <w:tblStyleColBandSize w:val="1"/>
      <w:tblCellMar>
        <w:top w:w="15.0" w:type="dxa"/>
        <w:left w:w="15.0" w:type="dxa"/>
        <w:bottom w:w="15.0" w:type="dxa"/>
        <w:right w:w="15.0" w:type="dxa"/>
      </w:tblCellMar>
    </w:tblPr>
  </w:style>
  <w:style w:type="table" w:styleId="affb" w:customStyle="1">
    <w:basedOn w:val="TableNormal3"/>
    <w:tblPr>
      <w:tblStyleRowBandSize w:val="1"/>
      <w:tblStyleColBandSize w:val="1"/>
      <w:tblCellMar>
        <w:top w:w="15.0" w:type="dxa"/>
        <w:left w:w="15.0" w:type="dxa"/>
        <w:bottom w:w="15.0" w:type="dxa"/>
        <w:right w:w="15.0" w:type="dxa"/>
      </w:tblCellMar>
    </w:tblPr>
  </w:style>
  <w:style w:type="table" w:styleId="affc" w:customStyle="1">
    <w:basedOn w:val="TableNormal3"/>
    <w:tblPr>
      <w:tblStyleRowBandSize w:val="1"/>
      <w:tblStyleColBandSize w:val="1"/>
      <w:tblCellMar>
        <w:top w:w="15.0" w:type="dxa"/>
        <w:left w:w="15.0" w:type="dxa"/>
        <w:bottom w:w="15.0" w:type="dxa"/>
        <w:right w:w="15.0" w:type="dxa"/>
      </w:tblCellMar>
    </w:tblPr>
  </w:style>
  <w:style w:type="table" w:styleId="affd" w:customStyle="1">
    <w:basedOn w:val="TableNormal3"/>
    <w:tblPr>
      <w:tblStyleRowBandSize w:val="1"/>
      <w:tblStyleColBandSize w:val="1"/>
      <w:tblCellMar>
        <w:top w:w="15.0" w:type="dxa"/>
        <w:left w:w="15.0" w:type="dxa"/>
        <w:bottom w:w="15.0" w:type="dxa"/>
        <w:right w:w="15.0" w:type="dxa"/>
      </w:tblCellMar>
    </w:tblPr>
  </w:style>
  <w:style w:type="table" w:styleId="affe" w:customStyle="1">
    <w:basedOn w:val="TableNormal3"/>
    <w:tblPr>
      <w:tblStyleRowBandSize w:val="1"/>
      <w:tblStyleColBandSize w:val="1"/>
      <w:tblCellMar>
        <w:top w:w="15.0" w:type="dxa"/>
        <w:left w:w="15.0" w:type="dxa"/>
        <w:bottom w:w="15.0" w:type="dxa"/>
        <w:right w:w="15.0" w:type="dxa"/>
      </w:tblCellMar>
    </w:tblPr>
  </w:style>
  <w:style w:type="table" w:styleId="afff" w:customStyle="1">
    <w:basedOn w:val="TableNormal3"/>
    <w:tblPr>
      <w:tblStyleRowBandSize w:val="1"/>
      <w:tblStyleColBandSize w:val="1"/>
      <w:tblCellMar>
        <w:top w:w="15.0" w:type="dxa"/>
        <w:left w:w="15.0" w:type="dxa"/>
        <w:bottom w:w="15.0" w:type="dxa"/>
        <w:right w:w="15.0" w:type="dxa"/>
      </w:tblCellMar>
    </w:tblPr>
  </w:style>
  <w:style w:type="table" w:styleId="afff0" w:customStyle="1">
    <w:basedOn w:val="TableNormal3"/>
    <w:tblPr>
      <w:tblStyleRowBandSize w:val="1"/>
      <w:tblStyleColBandSize w:val="1"/>
      <w:tblCellMar>
        <w:top w:w="15.0" w:type="dxa"/>
        <w:left w:w="15.0" w:type="dxa"/>
        <w:bottom w:w="15.0" w:type="dxa"/>
        <w:right w:w="15.0" w:type="dxa"/>
      </w:tblCellMar>
    </w:tblPr>
  </w:style>
  <w:style w:type="table" w:styleId="afff1">
    <w:name w:val="Table Grid"/>
    <w:basedOn w:val="a1"/>
    <w:uiPriority w:val="39"/>
    <w:rsid w:val="0085175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2" w:customStyle="1">
    <w:basedOn w:val="TableNormal2"/>
    <w:tblPr>
      <w:tblStyleRowBandSize w:val="1"/>
      <w:tblStyleColBandSize w:val="1"/>
      <w:tblCellMar>
        <w:left w:w="115.0" w:type="dxa"/>
        <w:right w:w="115.0" w:type="dxa"/>
      </w:tblCellMar>
    </w:tblPr>
  </w:style>
  <w:style w:type="table" w:styleId="afff3" w:customStyle="1">
    <w:basedOn w:val="TableNormal2"/>
    <w:pPr>
      <w:spacing w:after="0" w:line="240" w:lineRule="auto"/>
    </w:pPr>
    <w:tblPr>
      <w:tblStyleRowBandSize w:val="1"/>
      <w:tblStyleColBandSize w:val="1"/>
      <w:tblCellMar>
        <w:left w:w="108.0" w:type="dxa"/>
        <w:right w:w="108.0" w:type="dxa"/>
      </w:tblCellMar>
    </w:tblPr>
  </w:style>
  <w:style w:type="table" w:styleId="afff4" w:customStyle="1">
    <w:basedOn w:val="TableNormal2"/>
    <w:tblPr>
      <w:tblStyleRowBandSize w:val="1"/>
      <w:tblStyleColBandSize w:val="1"/>
      <w:tblCellMar>
        <w:top w:w="15.0" w:type="dxa"/>
        <w:left w:w="15.0" w:type="dxa"/>
        <w:bottom w:w="15.0" w:type="dxa"/>
        <w:right w:w="15.0" w:type="dxa"/>
      </w:tblCellMar>
    </w:tblPr>
  </w:style>
  <w:style w:type="table" w:styleId="afff5" w:customStyle="1">
    <w:basedOn w:val="TableNormal2"/>
    <w:pPr>
      <w:spacing w:after="0" w:line="240" w:lineRule="auto"/>
    </w:pPr>
    <w:tblPr>
      <w:tblStyleRowBandSize w:val="1"/>
      <w:tblStyleColBandSize w:val="1"/>
      <w:tblCellMar>
        <w:left w:w="108.0" w:type="dxa"/>
        <w:right w:w="108.0" w:type="dxa"/>
      </w:tblCellMar>
    </w:tblPr>
  </w:style>
  <w:style w:type="table" w:styleId="afff6" w:customStyle="1">
    <w:basedOn w:val="TableNormal2"/>
    <w:tblPr>
      <w:tblStyleRowBandSize w:val="1"/>
      <w:tblStyleColBandSize w:val="1"/>
      <w:tblCellMar>
        <w:top w:w="15.0" w:type="dxa"/>
        <w:left w:w="15.0" w:type="dxa"/>
        <w:bottom w:w="15.0" w:type="dxa"/>
        <w:right w:w="15.0" w:type="dxa"/>
      </w:tblCellMar>
    </w:tblPr>
  </w:style>
  <w:style w:type="table" w:styleId="afff7" w:customStyle="1">
    <w:basedOn w:val="TableNormal2"/>
    <w:tblPr>
      <w:tblStyleRowBandSize w:val="1"/>
      <w:tblStyleColBandSize w:val="1"/>
      <w:tblCellMar>
        <w:top w:w="15.0" w:type="dxa"/>
        <w:left w:w="15.0" w:type="dxa"/>
        <w:bottom w:w="15.0" w:type="dxa"/>
        <w:right w:w="15.0" w:type="dxa"/>
      </w:tblCellMar>
    </w:tblPr>
  </w:style>
  <w:style w:type="table" w:styleId="afff8" w:customStyle="1">
    <w:basedOn w:val="TableNormal2"/>
    <w:tblPr>
      <w:tblStyleRowBandSize w:val="1"/>
      <w:tblStyleColBandSize w:val="1"/>
      <w:tblCellMar>
        <w:top w:w="15.0" w:type="dxa"/>
        <w:left w:w="15.0" w:type="dxa"/>
        <w:bottom w:w="15.0" w:type="dxa"/>
        <w:right w:w="15.0" w:type="dxa"/>
      </w:tblCellMar>
    </w:tblPr>
  </w:style>
  <w:style w:type="table" w:styleId="afff9" w:customStyle="1">
    <w:basedOn w:val="TableNormal2"/>
    <w:tblPr>
      <w:tblStyleRowBandSize w:val="1"/>
      <w:tblStyleColBandSize w:val="1"/>
      <w:tblCellMar>
        <w:top w:w="15.0" w:type="dxa"/>
        <w:left w:w="15.0" w:type="dxa"/>
        <w:bottom w:w="15.0" w:type="dxa"/>
        <w:right w:w="15.0" w:type="dxa"/>
      </w:tblCellMar>
    </w:tblPr>
  </w:style>
  <w:style w:type="table" w:styleId="afffa" w:customStyle="1">
    <w:basedOn w:val="TableNormal2"/>
    <w:tblPr>
      <w:tblStyleRowBandSize w:val="1"/>
      <w:tblStyleColBandSize w:val="1"/>
      <w:tblCellMar>
        <w:top w:w="15.0" w:type="dxa"/>
        <w:left w:w="15.0" w:type="dxa"/>
        <w:bottom w:w="15.0" w:type="dxa"/>
        <w:right w:w="15.0" w:type="dxa"/>
      </w:tblCellMar>
    </w:tblPr>
  </w:style>
  <w:style w:type="table" w:styleId="afffb" w:customStyle="1">
    <w:basedOn w:val="TableNormal2"/>
    <w:tblPr>
      <w:tblStyleRowBandSize w:val="1"/>
      <w:tblStyleColBandSize w:val="1"/>
      <w:tblCellMar>
        <w:top w:w="15.0" w:type="dxa"/>
        <w:left w:w="15.0" w:type="dxa"/>
        <w:bottom w:w="15.0" w:type="dxa"/>
        <w:right w:w="15.0" w:type="dxa"/>
      </w:tblCellMar>
    </w:tblPr>
  </w:style>
  <w:style w:type="table" w:styleId="afffc" w:customStyle="1">
    <w:basedOn w:val="TableNormal2"/>
    <w:tblPr>
      <w:tblStyleRowBandSize w:val="1"/>
      <w:tblStyleColBandSize w:val="1"/>
      <w:tblCellMar>
        <w:top w:w="15.0" w:type="dxa"/>
        <w:left w:w="15.0" w:type="dxa"/>
        <w:bottom w:w="15.0" w:type="dxa"/>
        <w:right w:w="15.0" w:type="dxa"/>
      </w:tblCellMar>
    </w:tblPr>
  </w:style>
  <w:style w:type="table" w:styleId="afffd" w:customStyle="1">
    <w:basedOn w:val="TableNormal1"/>
    <w:tblPr>
      <w:tblStyleRowBandSize w:val="1"/>
      <w:tblStyleColBandSize w:val="1"/>
      <w:tblCellMar>
        <w:left w:w="115.0" w:type="dxa"/>
        <w:right w:w="115.0" w:type="dxa"/>
      </w:tblCellMar>
    </w:tblPr>
  </w:style>
  <w:style w:type="table" w:styleId="afffe" w:customStyle="1">
    <w:basedOn w:val="TableNormal1"/>
    <w:pPr>
      <w:spacing w:after="0" w:line="240" w:lineRule="auto"/>
    </w:pPr>
    <w:tblPr>
      <w:tblStyleRowBandSize w:val="1"/>
      <w:tblStyleColBandSize w:val="1"/>
      <w:tblCellMar>
        <w:left w:w="108.0" w:type="dxa"/>
        <w:right w:w="108.0" w:type="dxa"/>
      </w:tblCellMar>
    </w:tblPr>
  </w:style>
  <w:style w:type="table" w:styleId="affff" w:customStyle="1">
    <w:basedOn w:val="TableNormal1"/>
    <w:tblPr>
      <w:tblStyleRowBandSize w:val="1"/>
      <w:tblStyleColBandSize w:val="1"/>
      <w:tblCellMar>
        <w:top w:w="15.0" w:type="dxa"/>
        <w:left w:w="15.0" w:type="dxa"/>
        <w:bottom w:w="15.0" w:type="dxa"/>
        <w:right w:w="15.0" w:type="dxa"/>
      </w:tblCellMar>
    </w:tblPr>
  </w:style>
  <w:style w:type="table" w:styleId="affff0" w:customStyle="1">
    <w:basedOn w:val="TableNormal1"/>
    <w:pPr>
      <w:spacing w:after="0" w:line="240" w:lineRule="auto"/>
    </w:pPr>
    <w:tblPr>
      <w:tblStyleRowBandSize w:val="1"/>
      <w:tblStyleColBandSize w:val="1"/>
      <w:tblCellMar>
        <w:left w:w="108.0" w:type="dxa"/>
        <w:right w:w="108.0" w:type="dxa"/>
      </w:tblCellMar>
    </w:tblPr>
  </w:style>
  <w:style w:type="table" w:styleId="affff1" w:customStyle="1">
    <w:basedOn w:val="TableNormal1"/>
    <w:tblPr>
      <w:tblStyleRowBandSize w:val="1"/>
      <w:tblStyleColBandSize w:val="1"/>
      <w:tblCellMar>
        <w:top w:w="15.0" w:type="dxa"/>
        <w:left w:w="15.0" w:type="dxa"/>
        <w:bottom w:w="15.0" w:type="dxa"/>
        <w:right w:w="15.0" w:type="dxa"/>
      </w:tblCellMar>
    </w:tblPr>
  </w:style>
  <w:style w:type="table" w:styleId="affff2" w:customStyle="1">
    <w:basedOn w:val="TableNormal1"/>
    <w:tblPr>
      <w:tblStyleRowBandSize w:val="1"/>
      <w:tblStyleColBandSize w:val="1"/>
      <w:tblCellMar>
        <w:top w:w="15.0" w:type="dxa"/>
        <w:left w:w="15.0" w:type="dxa"/>
        <w:bottom w:w="15.0" w:type="dxa"/>
        <w:right w:w="15.0" w:type="dxa"/>
      </w:tblCellMar>
    </w:tblPr>
  </w:style>
  <w:style w:type="table" w:styleId="affff3" w:customStyle="1">
    <w:basedOn w:val="TableNormal1"/>
    <w:tblPr>
      <w:tblStyleRowBandSize w:val="1"/>
      <w:tblStyleColBandSize w:val="1"/>
      <w:tblCellMar>
        <w:top w:w="15.0" w:type="dxa"/>
        <w:left w:w="15.0" w:type="dxa"/>
        <w:bottom w:w="15.0" w:type="dxa"/>
        <w:right w:w="15.0" w:type="dxa"/>
      </w:tblCellMar>
    </w:tblPr>
  </w:style>
  <w:style w:type="table" w:styleId="affff4" w:customStyle="1">
    <w:basedOn w:val="TableNormal1"/>
    <w:tblPr>
      <w:tblStyleRowBandSize w:val="1"/>
      <w:tblStyleColBandSize w:val="1"/>
      <w:tblCellMar>
        <w:top w:w="15.0" w:type="dxa"/>
        <w:left w:w="15.0" w:type="dxa"/>
        <w:bottom w:w="15.0" w:type="dxa"/>
        <w:right w:w="15.0" w:type="dxa"/>
      </w:tblCellMar>
    </w:tblPr>
  </w:style>
  <w:style w:type="table" w:styleId="affff5" w:customStyle="1">
    <w:basedOn w:val="TableNormal1"/>
    <w:tblPr>
      <w:tblStyleRowBandSize w:val="1"/>
      <w:tblStyleColBandSize w:val="1"/>
      <w:tblCellMar>
        <w:top w:w="15.0" w:type="dxa"/>
        <w:left w:w="15.0" w:type="dxa"/>
        <w:bottom w:w="15.0" w:type="dxa"/>
        <w:right w:w="15.0" w:type="dxa"/>
      </w:tblCellMar>
    </w:tblPr>
  </w:style>
  <w:style w:type="table" w:styleId="affff6" w:customStyle="1">
    <w:basedOn w:val="TableNormal1"/>
    <w:tblPr>
      <w:tblStyleRowBandSize w:val="1"/>
      <w:tblStyleColBandSize w:val="1"/>
      <w:tblCellMar>
        <w:top w:w="15.0" w:type="dxa"/>
        <w:left w:w="15.0" w:type="dxa"/>
        <w:bottom w:w="15.0" w:type="dxa"/>
        <w:right w:w="15.0" w:type="dxa"/>
      </w:tblCellMar>
    </w:tblPr>
  </w:style>
  <w:style w:type="table" w:styleId="affff7" w:customStyle="1">
    <w:basedOn w:val="TableNormal1"/>
    <w:tblPr>
      <w:tblStyleRowBandSize w:val="1"/>
      <w:tblStyleColBandSize w:val="1"/>
      <w:tblCellMar>
        <w:top w:w="15.0" w:type="dxa"/>
        <w:left w:w="15.0" w:type="dxa"/>
        <w:bottom w:w="15.0" w:type="dxa"/>
        <w:right w:w="15.0" w:type="dxa"/>
      </w:tblCellMar>
    </w:tblPr>
  </w:style>
  <w:style w:type="table" w:styleId="affff9" w:customStyle="1">
    <w:basedOn w:val="TableNormal0"/>
    <w:tblPr>
      <w:tblStyleRowBandSize w:val="1"/>
      <w:tblStyleColBandSize w:val="1"/>
      <w:tblCellMar>
        <w:top w:w="0.0" w:type="dxa"/>
        <w:left w:w="115.0" w:type="dxa"/>
        <w:bottom w:w="0.0" w:type="dxa"/>
        <w:right w:w="115.0" w:type="dxa"/>
      </w:tblCellMar>
    </w:tblPr>
  </w:style>
  <w:style w:type="table" w:styleId="affffa"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b" w:customStyle="1">
    <w:basedOn w:val="TableNormal0"/>
    <w:tblPr>
      <w:tblStyleRowBandSize w:val="1"/>
      <w:tblStyleColBandSize w:val="1"/>
      <w:tblCellMar>
        <w:top w:w="15.0" w:type="dxa"/>
        <w:left w:w="15.0" w:type="dxa"/>
        <w:bottom w:w="15.0" w:type="dxa"/>
        <w:right w:w="15.0" w:type="dxa"/>
      </w:tblCellMar>
    </w:tblPr>
  </w:style>
  <w:style w:type="table" w:styleId="affffc" w:customStyle="1">
    <w:basedOn w:val="TableNormal0"/>
    <w:pPr>
      <w:spacing w:after="0" w:line="240" w:lineRule="auto"/>
    </w:pPr>
    <w:tblPr>
      <w:tblStyleRowBandSize w:val="1"/>
      <w:tblStyleColBandSize w:val="1"/>
      <w:tblCellMar>
        <w:top w:w="0.0" w:type="dxa"/>
        <w:left w:w="108.0" w:type="dxa"/>
        <w:bottom w:w="0.0" w:type="dxa"/>
        <w:right w:w="108.0" w:type="dxa"/>
      </w:tblCellMar>
    </w:tblPr>
  </w:style>
  <w:style w:type="table" w:styleId="affffd" w:customStyle="1">
    <w:basedOn w:val="TableNormal0"/>
    <w:tblPr>
      <w:tblStyleRowBandSize w:val="1"/>
      <w:tblStyleColBandSize w:val="1"/>
      <w:tblCellMar>
        <w:top w:w="15.0" w:type="dxa"/>
        <w:left w:w="15.0" w:type="dxa"/>
        <w:bottom w:w="15.0" w:type="dxa"/>
        <w:right w:w="15.0" w:type="dxa"/>
      </w:tblCellMar>
    </w:tblPr>
  </w:style>
  <w:style w:type="table" w:styleId="affffe" w:customStyle="1">
    <w:basedOn w:val="TableNormal0"/>
    <w:tblPr>
      <w:tblStyleRowBandSize w:val="1"/>
      <w:tblStyleColBandSize w:val="1"/>
      <w:tblCellMar>
        <w:top w:w="15.0" w:type="dxa"/>
        <w:left w:w="15.0" w:type="dxa"/>
        <w:bottom w:w="15.0" w:type="dxa"/>
        <w:right w:w="15.0" w:type="dxa"/>
      </w:tblCellMar>
    </w:tblPr>
  </w:style>
  <w:style w:type="table" w:styleId="afffff" w:customStyle="1">
    <w:basedOn w:val="TableNormal0"/>
    <w:tblPr>
      <w:tblStyleRowBandSize w:val="1"/>
      <w:tblStyleColBandSize w:val="1"/>
      <w:tblCellMar>
        <w:top w:w="15.0" w:type="dxa"/>
        <w:left w:w="15.0" w:type="dxa"/>
        <w:bottom w:w="15.0" w:type="dxa"/>
        <w:right w:w="15.0" w:type="dxa"/>
      </w:tblCellMar>
    </w:tblPr>
  </w:style>
  <w:style w:type="table" w:styleId="afffff0" w:customStyle="1">
    <w:basedOn w:val="TableNormal0"/>
    <w:tblPr>
      <w:tblStyleRowBandSize w:val="1"/>
      <w:tblStyleColBandSize w:val="1"/>
      <w:tblCellMar>
        <w:top w:w="15.0" w:type="dxa"/>
        <w:left w:w="15.0" w:type="dxa"/>
        <w:bottom w:w="15.0" w:type="dxa"/>
        <w:right w:w="15.0" w:type="dxa"/>
      </w:tblCellMar>
    </w:tblPr>
  </w:style>
  <w:style w:type="table" w:styleId="afffff1" w:customStyle="1">
    <w:basedOn w:val="TableNormal0"/>
    <w:tblPr>
      <w:tblStyleRowBandSize w:val="1"/>
      <w:tblStyleColBandSize w:val="1"/>
      <w:tblCellMar>
        <w:top w:w="15.0" w:type="dxa"/>
        <w:left w:w="15.0" w:type="dxa"/>
        <w:bottom w:w="15.0" w:type="dxa"/>
        <w:right w:w="15.0" w:type="dxa"/>
      </w:tblCellMar>
    </w:tblPr>
  </w:style>
  <w:style w:type="table" w:styleId="afffff2" w:customStyle="1">
    <w:basedOn w:val="TableNormal0"/>
    <w:tblPr>
      <w:tblStyleRowBandSize w:val="1"/>
      <w:tblStyleColBandSize w:val="1"/>
      <w:tblCellMar>
        <w:top w:w="15.0" w:type="dxa"/>
        <w:left w:w="15.0" w:type="dxa"/>
        <w:bottom w:w="15.0" w:type="dxa"/>
        <w:right w:w="15.0" w:type="dxa"/>
      </w:tblCellMar>
    </w:tblPr>
  </w:style>
  <w:style w:type="table" w:styleId="afffff3" w:customStyle="1">
    <w:basedOn w:val="TableNormal0"/>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 w:type="table" w:styleId="Table1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nbuv.gov.ua/" TargetMode="External"/><Relationship Id="rId10" Type="http://schemas.openxmlformats.org/officeDocument/2006/relationships/hyperlink" Target="https://library.knu.ua/"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ibrarynmu.com/" TargetMode="External"/><Relationship Id="rId15" Type="http://schemas.openxmlformats.org/officeDocument/2006/relationships/hyperlink" Target="https://library.gov.ua/" TargetMode="External"/><Relationship Id="rId14" Type="http://schemas.openxmlformats.org/officeDocument/2006/relationships/hyperlink" Target="https://library.ukma.edu.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tIqAfcuAUzSFRlBtRz9bZJ8QCg==">CgMxLjAyDmgueWYzbXp1ejFiZHB2Mg5oLjd4ZGNydG50NTdoazIOaC42b3NldWM1MTNqMGI4AHIhMTBxSTBDeV9NSmdoQ25ERHQ0RmNCdTNsb0U0UVpsMzV3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2025-09-24T14:57:00Z</dcterms:created>
  <dc:creator>User</dc:creator>
</cp:coreProperties>
</file>