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70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НАЦІОНАЛЬНИЙ МЕДИЧНИЙ УНІВЕРСИТЕТ</w:t>
      </w:r>
    </w:p>
    <w:p w:rsidR="00000000" w:rsidDel="00000000" w:rsidP="00000000" w:rsidRDefault="00000000" w:rsidRPr="00000000" w14:paraId="00000002">
      <w:pPr>
        <w:ind w:hanging="709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ІМЕНІ О.О. БОГОМОЛЬЦЯ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Навчально-науковий інститут психічного здоров’я 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Кафедра загальної і медичної психології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МЕТОДИЧНІ ВКАЗІВКИ ДЛЯ ПРОВЕДЕННЯ ЛЕКЦІЙНИХ ЗАНЯТЬ З ДИСЦИПЛІНИ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«ПСИХОЛОГІЯ СТОСУНКІВ»</w:t>
      </w:r>
    </w:p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Освітній рівень </w:t>
        <w:tab/>
        <w:tab/>
        <w:t xml:space="preserve">перший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(бакалаврський)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ind w:left="2835" w:hanging="2837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Галузь знань </w:t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С - Соціальні науки, журналістика, інформація  та міжнародні відносини</w:t>
      </w:r>
    </w:p>
    <w:p w:rsidR="00000000" w:rsidDel="00000000" w:rsidP="00000000" w:rsidRDefault="00000000" w:rsidRPr="00000000" w14:paraId="0000000E">
      <w:pPr>
        <w:widowControl w:val="0"/>
        <w:ind w:left="1" w:hanging="3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Спеціальність </w:t>
        <w:tab/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left="2834" w:hanging="2834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rtl w:val="0"/>
        </w:rPr>
        <w:t xml:space="preserve">Освітня програма </w:t>
        <w:tab/>
      </w:r>
      <w:r w:rsidDel="00000000" w:rsidR="00000000" w:rsidRPr="00000000">
        <w:rPr>
          <w:sz w:val="28"/>
          <w:szCs w:val="28"/>
          <w:u w:val="single"/>
          <w:rtl w:val="0"/>
        </w:rPr>
        <w:t xml:space="preserve">Освітньо-професійна програма С - Соціальні  науки, журналістика, інформація та міжнародні відносини першого (бакалаврського) рівня вищої освіти С4 «Психологія»</w:t>
      </w:r>
    </w:p>
    <w:p w:rsidR="00000000" w:rsidDel="00000000" w:rsidP="00000000" w:rsidRDefault="00000000" w:rsidRPr="00000000" w14:paraId="0000001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line="276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Автор: кандидат педагогічних наук,  доцент Прудка Л.М.</w:t>
      </w:r>
    </w:p>
    <w:p w:rsidR="00000000" w:rsidDel="00000000" w:rsidP="00000000" w:rsidRDefault="00000000" w:rsidRPr="00000000" w14:paraId="0000001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8">
      <w:pPr>
        <w:spacing w:after="160" w:line="360" w:lineRule="auto"/>
        <w:jc w:val="both"/>
        <w:rPr>
          <w:sz w:val="28"/>
          <w:szCs w:val="28"/>
        </w:rPr>
      </w:pPr>
      <w:bookmarkStart w:colFirst="0" w:colLast="0" w:name="_heading=h.iaaz24d82d2w" w:id="0"/>
      <w:bookmarkEnd w:id="0"/>
      <w:r w:rsidDel="00000000" w:rsidR="00000000" w:rsidRPr="00000000">
        <w:rPr>
          <w:sz w:val="28"/>
          <w:szCs w:val="28"/>
          <w:rtl w:val="0"/>
        </w:rPr>
        <w:t xml:space="preserve">Протокол №3 від «25» вересня 2025 року </w:t>
      </w:r>
    </w:p>
    <w:p w:rsidR="00000000" w:rsidDel="00000000" w:rsidP="00000000" w:rsidRDefault="00000000" w:rsidRPr="00000000" w14:paraId="00000019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Завідувач кафедри 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2390776</wp:posOffset>
            </wp:positionH>
            <wp:positionV relativeFrom="margin">
              <wp:posOffset>7112859</wp:posOffset>
            </wp:positionV>
            <wp:extent cx="1533525" cy="771525"/>
            <wp:effectExtent b="0" l="0" r="0" t="0"/>
            <wp:wrapSquare wrapText="bothSides" distB="0" distT="0" distL="114300" distR="114300"/>
            <wp:docPr descr="https://lh4.googleusercontent.com/ePq8DQjR4aSx4dXK6xg_M96S21k0iOi1WNd8RNUZySE9IgExanovbmbjYP_ryqIhlefZ03kmJh2R2Bf_0mYt46ro6YnBMrmwDHQ6P92b50kooNkjyrOVlO52rZ7hAKkpGqpO8e8" id="1" name="image1.png"/>
            <a:graphic>
              <a:graphicData uri="http://schemas.openxmlformats.org/drawingml/2006/picture">
                <pic:pic>
                  <pic:nvPicPr>
                    <pic:cNvPr descr="https://lh4.googleusercontent.com/ePq8DQjR4aSx4dXK6xg_M96S21k0iOi1WNd8RNUZySE9IgExanovbmbjYP_ryqIhlefZ03kmJh2R2Bf_0mYt46ro6YnBMrmwDHQ6P92b50kooNkjyrOVlO52rZ7hAKkpGqpO8e8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28"/>
          <w:szCs w:val="28"/>
          <w:rtl w:val="0"/>
        </w:rPr>
        <w:t xml:space="preserve">загальної і медичної психології, </w:t>
      </w:r>
    </w:p>
    <w:p w:rsidR="00000000" w:rsidDel="00000000" w:rsidP="00000000" w:rsidRDefault="00000000" w:rsidRPr="00000000" w14:paraId="0000001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професор                                                                                      Матяш М.М.</w:t>
      </w:r>
    </w:p>
    <w:p w:rsidR="00000000" w:rsidDel="00000000" w:rsidP="00000000" w:rsidRDefault="00000000" w:rsidRPr="00000000" w14:paraId="0000001F">
      <w:pPr>
        <w:spacing w:after="20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2025</w:t>
      </w:r>
    </w:p>
    <w:p w:rsidR="00000000" w:rsidDel="00000000" w:rsidP="00000000" w:rsidRDefault="00000000" w:rsidRPr="00000000" w14:paraId="00000024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Тема 1. Сучасні психологічні теорії, які досліджують психологію стосунків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Лекційне заняття – 2 години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з ключовими сучасними психологічними теоріями, що пояснюють природу, динаміку та механізми міжособистісних стосунків; навчити аналізувати взаємодію індивідів крізь призму провідних теоретичних концепцій.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Психоаналітична та гуманістична парадигми у дослідженні стосунків.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Теорія прихильності (Bowlby, Ainsworth) як базова концепція розвитку взаємин.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Когнітивно-поведінкова та системна теорії стосунків.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Постмодерні підходи: наративна, інтегративна та мультикультурна парадигми.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психоаналітична теорія, теорія прив’язаності, гуманістична психологія, когнітивно-поведінковий підхід, системна теорія, наративна психологія, міжособистісна взаємодія, психологія стосунків.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2. Психологія стосунків та соціальний вплив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Лекційне заняття – 2 години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Проаналізувати механізми соціального впливу в системі міжособистісних стосунків, зосереджуючи увагу на феноменах конформізму, переконання, навіювання та групового тиску.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Природа соціального впливу: визначення, типи, рівні.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Феномени навіювання, переконання, конформізму, маніпуляції.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групових норм та соціального контексту у побудові стосунків.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Психологічні захисти від негативного впливу у взаєминах.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соціальний вплив, конформізм, маніпуляція, групова динаміка, переконання, навіювання, міжособистісна взаємодія, захисні механізми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3. Психологічне насилля в стосунках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Лекційне заняття – 2 години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Визначити психологічні механізми, форми та наслідки насильницьких моделей поведінки у стосунках, а також розглянути засоби виявлення та профілактики психологічного насилля.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психологічного насилля: особливості та ознаки.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Форми насилля: емоційне, вербальне, маніпулятивне.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Динаміка токсичних стосунків: стадії, цикл насильства.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підтримка та інтервенції у випадках насильства.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психологічне насильство, токсичні стосунки, аб’юз, емоційна маніпуляція, цикл насильства, жертва і агресор, профілактика насильства.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4. Психологія стосунків в навчальному процесі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Лекційне заняття – 2 години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Охарактеризувати міжособистісну взаємодію у контексті освітнього середовища, розкрити роль психологічного клімату, стилів педагогічного спілкування та конфліктів у навчанні.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Соціально-психологічні особливості освітніх стосунків.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Типологія педагогічного спілкування.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Роль емоційного інтелекту у стосунках «викладач–студент–група».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Шляхи формування партнерських взаємин у навчальному процесі.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психологія освіти, педагогічне спілкування, емоційний інтелект, освітні стосунки, психологічний клімат, міжособистісна взаємодія.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Тема 5. Психотерапевтичні технології на встановлення гармонійних стосунків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Лекційне заняття – 2 години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Ознайомити студентів із сучасними психотерапевтичними підходами до формування здорових стосунків, розвинути уявлення про ефективні техніки відновлення довіри, близькості та комунікативної гармонії.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 лекції: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Теоретичні засади побудови гармонійних стосунків у психотерапії.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Практики ненасильницького спілкування (NVC), тілесно-орієнтована та гештальт-терапія.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Робота з межами, потребами та емоційним резонансом.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Індивідуальні й парні техніки зцілення стосунків.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слова: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психотерапевтичні технології, гештальт-терапія, ненасильницьке спілкування, тілесна терапія, особистісні межі, емоційна регуляція, гармонійні стосунки</w:t>
      </w:r>
    </w:p>
    <w:p w:rsidR="00000000" w:rsidDel="00000000" w:rsidP="00000000" w:rsidRDefault="00000000" w:rsidRPr="00000000" w14:paraId="00000051">
      <w:pPr>
        <w:ind w:left="4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РЕКОМЕНДОВАНА ЛІТЕРАТУРА</w:t>
      </w:r>
    </w:p>
    <w:p w:rsidR="00000000" w:rsidDel="00000000" w:rsidP="00000000" w:rsidRDefault="00000000" w:rsidRPr="00000000" w14:paraId="00000052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054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Недра Ґловер Тавваб Без драми. Вид.: КСД. 2024. - 288с.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Амір Левін, Рейчел Геллер Теорія прихильності. Вид.: BookChef. 2024. -304с.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Оксана Королович Він. Вона. Вони. Разом. Видавництво Ростислава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Бурлаки. 2024. 624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Володимир Станчишин Для стосунків потрібні двоє. Віхола. 2021. - 280с.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Федоренко Р. П. Психологія сім’ї: навч. посіб. / Раїса Петрівна Федоренко.– Вид. 2-ге, змін. та доповн.– Луцьк : Вежа-Друк, 2021. – 480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05A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Григоращенко А. В. Прив’язаність як основа ефективного функціонування та психічного здоров’я дитини із неповних сімей [Електронний ресурс] / А. В. Горигоращенко, О. І. Кононенко // XII Міжнародна науково-практична конференція “SCIENTIFIC ACHIEVEMENTS OF MODERN SOCIETY”, 22-24 липня 2020 р., Ліверпуль, Великобританія. – Ліверпуль, 2020. – С. 176–180. Режим доступу: </w:t>
      </w:r>
      <w:hyperlink r:id="rId8">
        <w:r w:rsidDel="00000000" w:rsidR="00000000" w:rsidRPr="00000000">
          <w:rPr>
            <w:color w:val="0563c1"/>
            <w:sz w:val="28"/>
            <w:szCs w:val="28"/>
            <w:u w:val="single"/>
            <w:rtl w:val="0"/>
          </w:rPr>
          <w:t xml:space="preserve">https://bit.ly/3EL8UKh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Крижановська З., Бабак К. Емоційна прив’язаність дитини до матері як предиктор її соціальної адаптації до шкільного життя. Психологічні перспективи. Луцьк, 2021. Вип. 38. С.138 – 150. https://evnuir.vnu.edu.ua/handle/123456789/20191</w:t>
      </w:r>
    </w:p>
    <w:p w:rsidR="00000000" w:rsidDel="00000000" w:rsidP="00000000" w:rsidRDefault="00000000" w:rsidRPr="00000000" w14:paraId="0000005C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Крижановська З., Бабак К. Роль типу прив’язаності в сприйманні романтичних взаємин чоловіків та жінок. Психологічні перспективи. Луцьк, 2022. Вип. 39. С. 230 – 240. https://psychoprospects.vnu.edu.ua/index.php/psychoprospects/article/view/806</w:t>
      </w:r>
    </w:p>
    <w:p w:rsidR="00000000" w:rsidDel="00000000" w:rsidP="00000000" w:rsidRDefault="00000000" w:rsidRPr="00000000" w14:paraId="0000005D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Крижановська З. (2021). Вплив типу прив’язаності людини на особливості її комунікації та відносини з іншими. Когнітивно-комунікативні стратегії розвитку здобувачів вищої освіти у процесі професійної підготовки [збірник тез всеукраїнського науково-практичного семінару]. Відп. ред. В.О. Коваль; укладачі О.С. Ковальчук, О.Т. Горіна. Дніпро: Дніпропетровський державний університет внутрішніх справ. 2021. C. 71‒ - 74.</w:t>
      </w:r>
    </w:p>
    <w:p w:rsidR="00000000" w:rsidDel="00000000" w:rsidP="00000000" w:rsidRDefault="00000000" w:rsidRPr="00000000" w14:paraId="0000005E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Крижановська З. (2021). Надійний тип прив’язаності як основа розвитку психічного здоров’я дитини. Сучасні психологічні тенденції підтримки та відновлення психічного здоров’я особистості: теорія та практика, тези доповідей ІІ міжнарод. міждисциплінар. Конференції. Харків. С. 52 – 54. https://evnuir.vnu.edu.ua/handle/123456789/19692</w:t>
      </w:r>
    </w:p>
    <w:p w:rsidR="00000000" w:rsidDel="00000000" w:rsidP="00000000" w:rsidRDefault="00000000" w:rsidRPr="00000000" w14:paraId="0000005F">
      <w:pPr>
        <w:spacing w:line="360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Електронні ресурси:</w:t>
      </w:r>
    </w:p>
    <w:p w:rsidR="00000000" w:rsidDel="00000000" w:rsidP="00000000" w:rsidRDefault="00000000" w:rsidRPr="00000000" w14:paraId="00000060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1. Бібліотека Національного медичного університету імені О.О.Богомольця https://librarynmu.com/</w:t>
      </w:r>
    </w:p>
    <w:p w:rsidR="00000000" w:rsidDel="00000000" w:rsidP="00000000" w:rsidRDefault="00000000" w:rsidRPr="00000000" w14:paraId="00000061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2. Наукова бібліотека ім. М.Максимовича https://library.knu.ua/</w:t>
      </w:r>
    </w:p>
    <w:p w:rsidR="00000000" w:rsidDel="00000000" w:rsidP="00000000" w:rsidRDefault="00000000" w:rsidRPr="00000000" w14:paraId="00000062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3. Національна бібліотека України http://www.nbuv.gov.ua/</w:t>
      </w:r>
    </w:p>
    <w:p w:rsidR="00000000" w:rsidDel="00000000" w:rsidP="00000000" w:rsidRDefault="00000000" w:rsidRPr="00000000" w14:paraId="00000063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4. Наукова бібліотека НаУКМА - Києво-Могилянська академія</w:t>
      </w:r>
    </w:p>
    <w:p w:rsidR="00000000" w:rsidDel="00000000" w:rsidP="00000000" w:rsidRDefault="00000000" w:rsidRPr="00000000" w14:paraId="00000064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https://library.ukma.edu.ua/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5. Національна наукова медична бібліотека України https://library.gov.</w:t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UA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9B58D9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9B58D9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9B58D9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10" w:customStyle="1">
    <w:name w:val="Заголовок 1 Знак"/>
    <w:basedOn w:val="a0"/>
    <w:link w:val="1"/>
    <w:uiPriority w:val="9"/>
    <w:rsid w:val="009B58D9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9B58D9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rsid w:val="009B58D9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9B58D9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9B58D9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9B58D9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9B58D9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9B58D9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9B58D9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9B58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9B58D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9B58D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22" w:customStyle="1">
    <w:name w:val="Цитата 2 Знак"/>
    <w:basedOn w:val="a0"/>
    <w:link w:val="21"/>
    <w:uiPriority w:val="29"/>
    <w:rsid w:val="009B58D9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9B58D9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9B58D9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9B58D9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aa" w:customStyle="1">
    <w:name w:val="Выделенная цитата Знак"/>
    <w:basedOn w:val="a0"/>
    <w:link w:val="a9"/>
    <w:uiPriority w:val="30"/>
    <w:rsid w:val="009B58D9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9B58D9"/>
    <w:rPr>
      <w:b w:val="1"/>
      <w:bCs w:val="1"/>
      <w:smallCaps w:val="1"/>
      <w:color w:val="2f5496" w:themeColor="accent1" w:themeShade="0000BF"/>
      <w:spacing w:val="5"/>
    </w:rPr>
  </w:style>
  <w:style w:type="paragraph" w:styleId="ac">
    <w:name w:val="Normal (Web)"/>
    <w:basedOn w:val="a"/>
    <w:uiPriority w:val="99"/>
    <w:semiHidden w:val="1"/>
    <w:rsid w:val="009B58D9"/>
    <w:pPr>
      <w:spacing w:after="100" w:afterAutospacing="1" w:before="100" w:beforeAutospacing="1"/>
    </w:pPr>
    <w:rPr>
      <w:rFonts w:eastAsia="Calibri"/>
      <w:lang w:eastAsia="uk-UA"/>
    </w:rPr>
  </w:style>
  <w:style w:type="character" w:styleId="ad">
    <w:name w:val="Strong"/>
    <w:basedOn w:val="a0"/>
    <w:uiPriority w:val="22"/>
    <w:qFormat w:val="1"/>
    <w:rsid w:val="00EB53DE"/>
    <w:rPr>
      <w:b w:val="1"/>
      <w:bCs w:val="1"/>
    </w:rPr>
  </w:style>
  <w:style w:type="character" w:styleId="ae">
    <w:name w:val="Hyperlink"/>
    <w:basedOn w:val="a0"/>
    <w:uiPriority w:val="99"/>
    <w:unhideWhenUsed w:val="1"/>
    <w:rsid w:val="00DD23EF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bit.ly/3EL8U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1gDnmWguQv0WFJoP2xvhYtj5A==">CgMxLjAyDmguaWFhejI0ZDgyZDJ3OAByITFzcFRkQTV0c3ZOY0JMejV3R0dlSEFmNXVhNmU0b01seQ==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2025-10-30T14:02:00Z</dcterms:created>
  <dc:creator>lylywechka@gmail.com</dc:creator>
</cp:coreProperties>
</file>