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НАЦІОНАЛЬНИЙ МЕДИЧНИЙ УНІВЕРСИТЕТ ІМЕНІ О.О. БОГОМОЛЬЦЯ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Навчально-науковий інститут психічного здоров’я 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Кафедра загальної і медичної психології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МЕТОДИЧНІ ВКАЗІВКИ ДЛЯ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ПРАКТИЧНИХ ЗАНЯТЬ З ДИСЦИПЛІНИ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«КЛІНІЧНА ПСИХОЛОГІЯ РОЗВИТКУ»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4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Освітній рівень        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другий (магістерський)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828" w:hanging="269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Галузь знань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С - Соціальні науки, журналістика,    інформація  та  міжнародні відносини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134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Спеціальність          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969" w:hanging="283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Освітня програма 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Освітньо-професійна програма </w:t>
      </w: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Клінічна психологія» другого (магістерського) рівня вищої освіти за спеціальністю 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sz w:val="28"/>
          <w:szCs w:val="28"/>
          <w:rtl w:val="0"/>
        </w:rPr>
        <w:t xml:space="preserve">Методичні вказівки для практичних занять з навчальної дисципліни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«Клінічна психологія розвитку»</w:t>
      </w:r>
      <w:r w:rsidDel="00000000" w:rsidR="00000000" w:rsidRPr="00000000">
        <w:rPr>
          <w:sz w:val="28"/>
          <w:szCs w:val="28"/>
          <w:rtl w:val="0"/>
        </w:rPr>
        <w:t xml:space="preserve">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:rsidR="00000000" w:rsidDel="00000000" w:rsidP="00000000" w:rsidRDefault="00000000" w:rsidRPr="00000000" w14:paraId="00000021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Розробник:</w:t>
      </w:r>
      <w:r w:rsidDel="00000000" w:rsidR="00000000" w:rsidRPr="00000000">
        <w:rPr>
          <w:sz w:val="28"/>
          <w:szCs w:val="28"/>
          <w:rtl w:val="0"/>
        </w:rPr>
        <w:t xml:space="preserve">  Прудка Л.М., доцентка кафедри загальної і медичної психології Національного медичного університету імені О.О. Богомольця, кандидат педагогічних наук, доцент.</w:t>
      </w:r>
    </w:p>
    <w:p w:rsidR="00000000" w:rsidDel="00000000" w:rsidP="00000000" w:rsidRDefault="00000000" w:rsidRPr="00000000" w14:paraId="00000023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Методичні вказівки обговорено та схвалено на засіданні кафедри загальної та медичної психології</w:t>
      </w:r>
    </w:p>
    <w:p w:rsidR="00000000" w:rsidDel="00000000" w:rsidP="00000000" w:rsidRDefault="00000000" w:rsidRPr="00000000" w14:paraId="00000025">
      <w:pPr>
        <w:spacing w:after="16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Протокол від «25» вересня 2025 року №3</w:t>
      </w:r>
    </w:p>
    <w:p w:rsidR="00000000" w:rsidDel="00000000" w:rsidP="00000000" w:rsidRDefault="00000000" w:rsidRPr="00000000" w14:paraId="00000026">
      <w:pPr>
        <w:spacing w:after="160" w:line="278.0000000000000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Завідувач кафедри, професор                                                       Матяш М.М.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1524000" cy="7715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Тема № 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Методологічні та теоретичні засади клінічної психології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 практичне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sz w:val="28"/>
          <w:szCs w:val="28"/>
          <w:rtl w:val="0"/>
        </w:rPr>
        <w:t xml:space="preserve">Ознайомити студентів із методичними та теоретичними засадами клінічної психології розвитку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Поняття клінічної психології розвитку: зміст, структура, міждисциплінарний характер.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Методологічні основи клінічної психології розвитку: біопсихосоціальний підхід, системно-особистісний підхід, принципи розвитку.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Теоретичні моделі розвитку психіки в клінічній психології: нормативний і патологічний розвиток, дисгармонійний розвиток.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Актуальні напрямки досліджень у клінічній психології розвитку: психопатологія вікового розвитку, психологічна норма та девіації, сучасна типологія розвитку.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вивчає клінічна психологія розвитку як галузь науки?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методологічні принципи лежать в основі клінічної психології розвитку?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суть біопсихосоціального підходу до розвитку особистості?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Визначте відмінності між нормальним і патологічним психічним розвитком.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роль відіграє вікова періодизація в клінічній психології розвитку?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дизонтогенез? Назвіть його основні типи.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теоретичні підходи описують психічний розвиток у клінічній психології?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Назвіть особливості системно-особистісного підходу у вивченні розвитку.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ключові завдання стоять перед клінічним психологом у роботі з дітьми з атиповим розвитком?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співвідносяться поняття «індивідуальний розвиток» та «розвиткова норма»?</w:t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Практичні завдання: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порівняльну таблицю основних підходів до аналізу розвитку в клінічній психології (біологічний, психоаналітичний, когнітивний, гуманістичний).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критичний аналіз поняття «норма» у віковому та клінічному контексті.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Підготуйте узагальнену схему класифікації видів дизонтогенезу згідно з Лебединським.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Проаналізуйте одне з методологічних положень (наприклад, принцип розвитку, системності, динамізму) на прикладі клінічного випадку.</w:t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Ситуаційні задачі: 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Ситуація 1:</w:t>
      </w:r>
      <w:r w:rsidDel="00000000" w:rsidR="00000000" w:rsidRPr="00000000">
        <w:rPr>
          <w:sz w:val="28"/>
          <w:szCs w:val="28"/>
          <w:rtl w:val="0"/>
        </w:rPr>
        <w:t xml:space="preserve"> Дитина 6 років не говорить, має обмежене коло інтересів, не йде на контакт. Батьки наполягають, що це «особливість характеру». Як клінічний психолог має побудувати первинну оцінку розвитку?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Проаналізуйте фенотип розвитку. Назвіть можливі типи дизонтогенезу. Запропонуйте первинний план обстеження.</w:t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Ситуація 2:</w:t>
      </w:r>
      <w:r w:rsidDel="00000000" w:rsidR="00000000" w:rsidRPr="00000000">
        <w:rPr>
          <w:sz w:val="28"/>
          <w:szCs w:val="28"/>
          <w:rtl w:val="0"/>
        </w:rPr>
        <w:t xml:space="preserve"> Підліток з затримкою психічного розвитку в інтернаті виявляє ознаки тривожності та дезадаптації. Які теоретичні підходи до аналізу розвитку ви використаєте для формування психокорекційної програми?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Ситуація 3:</w:t>
      </w:r>
      <w:r w:rsidDel="00000000" w:rsidR="00000000" w:rsidRPr="00000000">
        <w:rPr>
          <w:sz w:val="28"/>
          <w:szCs w:val="28"/>
          <w:rtl w:val="0"/>
        </w:rPr>
        <w:t xml:space="preserve"> У студентки спостерігається регресивна поведінка на фоні стресу та втрати. Вона виявляє поведінкові риси, характерні для раннього підліткового віку. Як це пояснити з позиції клінічної психології розвитку?</w:t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Біопсихосоціальна модель психічного розвитку.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Типи дизонтогенезу за В.В. Лебединським.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Системно-особистісний підхід до психічного розвитку.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Порівняльний аналіз нормального та аномального розвитку.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Вікові кризи в контексті клінічної психології розвитку.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Психічне здоров’я в дитинстві як маркер подальшого розвитку.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Концепція критичних періодів у психічному розвитку.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Атиповий розвиток особистості в юнацькому віці.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Когнітивно-біхевіоральна інтерпретація порушень розвитку.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Межі норми і патології: міждисциплінарні дискусії.</w:t>
      </w:r>
    </w:p>
    <w:p w:rsidR="00000000" w:rsidDel="00000000" w:rsidP="00000000" w:rsidRDefault="00000000" w:rsidRPr="00000000" w14:paraId="00000067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основних методологічних принципів клінічної психології розвитку НЕ належить: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Системність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Неперервність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Нейтральність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Біопсихосоціальність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Дизонтогенез — це: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Прискорений розвиток психічних процесів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Затримка мовного розвитку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Порушення нормального розвитку психіки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Рання соціалізація дитини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вчений запропонував класифікацію форм дизонтогенезу?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Виготський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Лебединський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Фрейд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Еріксон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НЕ є метою клінічної психології розвитку: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Виявлення психічних порушень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Психотерапія дорослих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Оцінка розвитку в межах норми і патології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Профілактика порушень розвитку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Біопсихосоціальний підхід поєднує: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Генетику та фізіологію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Особистісні та соціальні фактори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Біологічні, психологічні та соціальні чинники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Тільки психологічні аспекти</w:t>
      </w:r>
    </w:p>
    <w:p w:rsidR="00000000" w:rsidDel="00000000" w:rsidP="00000000" w:rsidRDefault="00000000" w:rsidRPr="00000000" w14:paraId="00000081">
      <w:pPr>
        <w:spacing w:line="360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Тема 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Психобіологічні та соціокультурні детермінанти розвитку особистості.</w:t>
      </w:r>
    </w:p>
    <w:p w:rsidR="00000000" w:rsidDel="00000000" w:rsidP="00000000" w:rsidRDefault="00000000" w:rsidRPr="00000000" w14:paraId="00000082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sz w:val="28"/>
          <w:szCs w:val="28"/>
          <w:rtl w:val="0"/>
        </w:rPr>
        <w:t xml:space="preserve">Ознайомити студентів із ключовими психобіологічними та соціокультурними чинниками, що визначають процес формування та розвитку особистості; розвинути вміння аналізувати взаємодію біологічних та соціальних впливів у контексті особистісної динаміки; сформувати уявлення про міждисциплінарний підхід до аналізу детермінант розвитку.</w:t>
      </w:r>
    </w:p>
    <w:p w:rsidR="00000000" w:rsidDel="00000000" w:rsidP="00000000" w:rsidRDefault="00000000" w:rsidRPr="00000000" w14:paraId="00000083">
      <w:pPr>
        <w:spacing w:line="360" w:lineRule="auto"/>
        <w:ind w:firstLine="709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Психобіологічні чинники розвитку особистості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роль генетики, темпераменту, нейропсихологічних особливостей.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Соціокультурні детермінанти: вплив мікросоціуму, культури, традицій, мови, освіти.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Взаємодія біологічного та соціального у формуванні індивідуальності: сучасні міждисциплінарні підходи.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Емпіричні дослідження детермінант розвитку особистості: мультифакторні моделі, приклади кейсів, культурно-історичний підхід.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біологічні чинники впливають на розвиток особистості?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генетичний вплив на темперамент?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культура впливає на формування цінностей особистості?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соціокультурна ідентичність та як вона формується?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Визначте поняття «соціальна детермінація».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різниця між макросоціальними та мікросоціальними впливами?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середовище раннього дитинства впливає на розвиток особистості?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біхевіогенетичний підхід у вивченні особистості?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Назвіть особливості міжкультурного підходу у психології особистості.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чинники посилюють/послаблюють вплив біології в умовах соціальної нестабільності?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таблицю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порівняння психобіологічних і соціокультурних детермінант особистості.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аналіз життєвого шляху видатної особистості з точки зору впливу біологічних і соціокультурних факторів.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Створіть есе на тему «Який чинник відіграв вирішальну роль у моєму особистісному становленні: природа чи середовище?»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карту впливів (інфографіку), яка демонструє ключові біо- та соціофактори у формуванні особистості підлітка.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дитини виявлено високий рівень імпульсивності, але в родині панує жорсткий контроль і традиційна культура. Які прогнози для формування саморегуляції? Яка детермінанта може домінувати?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2: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Студент із родини емігрантів має труднощі з адаптацією до нової культури, проте демонструє високу когнітивну гнучкість. Проаналізуйте з погляду соціокультурної та біологічної взаємодії.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 3: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дитини-близнюка виявлено значні відмінності в емоційній стабільності порівняно з її сестрою. Сім’я однакова. Чи це свідчить про переважання біологічних чинників?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для доповідей і презентацій: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Генетична основа темпераменту: сучасні дослідження.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культури на формування особистісної ідентичності.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Біопсихосоціальна модель розвитку особистості.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мови як соціокультурного інструменту формування Я-концепції.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Психобіологічні детермінанти у дітей з розладами розвитку.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Інтеркультурні відмінності у структурі особистості.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Сучасні дослідження впливу гормонів на поведінку.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Соціальне дзеркало: як мікросоціум формує самооцінку.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Особистість у цифровому середовищі: нові виклики соціалізації.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Генетичні дослідження близнюків як метод вивчення особистості.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психобіологічних детермінант розвитку особистості належать: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норми суспільства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освіта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спадковість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релігійна традиція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підхід враховує взаємодію біологічних, психологічних та соціальних чинників?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гуманістичний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екзистенційний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біопсихосоціальний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культурно-історичний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 наведеного є соціокультурним чинником розвитку?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особливості нервової системи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національні традиції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тип темпераменту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рівень збудливості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 учених розробив культурно-історичний підхід до розвитку особистості?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З. Фрейд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Л. Виготський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К. Роджерс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Дж. Вотсон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відмінність психобіологічних і соціокультурних чинників?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біологічні чинники є універсальними, а соціальні — варіативні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соціальні чинники вроджені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біологічні чинники залежать від культури</w:t>
        <w:br w:type="textWrapping"/>
        <w:t xml:space="preserve">Г) соціокультурні чинники не впливають на поведінку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Тема 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Клініко-психологічні аспекти раннього онтогенезу.</w:t>
      </w:r>
    </w:p>
    <w:p w:rsidR="00000000" w:rsidDel="00000000" w:rsidP="00000000" w:rsidRDefault="00000000" w:rsidRPr="00000000" w14:paraId="000000C2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Мета:</w:t>
      </w:r>
      <w:r w:rsidDel="00000000" w:rsidR="00000000" w:rsidRPr="00000000">
        <w:rPr>
          <w:sz w:val="28"/>
          <w:szCs w:val="28"/>
          <w:rtl w:val="0"/>
        </w:rPr>
        <w:t xml:space="preserve"> Ознайомити студентів із клініко-психологічними аспектами раннього онтогенезу, розкрити ключові етапи психічного розвитку в перші роки життя, виявити основні фактори ризику для формування психопатології та розглянути можливості ранньої психологічної діагностики та корекції.</w:t>
      </w:r>
    </w:p>
    <w:p w:rsidR="00000000" w:rsidDel="00000000" w:rsidP="00000000" w:rsidRDefault="00000000" w:rsidRPr="00000000" w14:paraId="000000C3">
      <w:pPr>
        <w:spacing w:line="360" w:lineRule="auto"/>
        <w:ind w:firstLine="709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та особливості раннього онтогенезу: періодизація та завдання розвитку.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Клініко-психологічна характеристика раннього дитинства: когнітивний, емоційний та соціальний розвиток.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Психопатологічні ризики та девіації в ранньому віці.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психологічної діагностики та корекції на ранніх етапах розвитку.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розуміється під терміном "ранній онтогенез"?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завдання психічного розвитку у віці 0–3 років?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критичні періоди раннього розвитку особистості?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Назвіть основні етапи формування прив’язаності в ранньому віці.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психологічні маркери вказують на порушення розвитку дитини?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роль батьків у психічному дозріванні дитини?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психічні функції розвиваються в перші 2 роки життя?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психопатологічні ризики можуть виникати в ранньому дитинстві?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методи використовуються для ранньої психологічної діагностики?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значення міждисциплінарного підходу до оцінки розвитку дитини?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таблицю критичних періодів розвитку в ранньому онтогенезі.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Здійсність аналіз психологічного розвитку дитини віком 1 рік (за опитувальником розвитку).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Здійсність аналіз типу прив’язаності (на основі відеоспостереження або кейсу).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рекомендації для батьків щодо підтримки психологічного здоров’я дитини у віці до 3 років.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Батьки звернулися до психолога зі скаргами, що дитина 2 років уникає зорового контакту, не говорить і не грається з однолітками.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ваші діагностичні припущення? Які методи діагностики варто використати?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дитини віком 8 місяців спостерігається надмірна збудливість, порушення сну, неспокій у новому середовищі.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Оцініть можливі психоневрологічні чинники, що впливають на розвиток.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Під час обстеження дитини віком 2 років виявлено затримку мовленнєвого розвитку.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план спостереження та психологічного супроводу.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Теоретичні моделі психічного розвитку в ранньому дитинстві.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Психобіологічні механізми формування поведінки немовляти.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Порушення емоційного розвитку в ранньому онтогенезі.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Критичні та сенситивні періоди раннього розвитку.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депривації на психічний розвиток дитини.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Методика дослідження материнсько-дитячих стосунків.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Стратегії ранньої психокорекції для дітей із затримкою розвитку.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аутистичного спектра в ранньому віці.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Використання шкали Апгар, Денвера, Бейлі для оцінки розвитку.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прив’язаності в становленні психіки дитини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якому віці зазвичай формується базова довіра за Е. Еріксоном?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6 міс.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 наведеного є ознакою нормального розвитку дитини у віці 12 міс.?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Повна мова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Впевнене ходіння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Уникнення контакту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Постійна тиша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тип прив’язаності за Айнсворт характеризується уникненням матері після її повернення?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Безпечний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Тривожно-амбівалентний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Уникальний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Дезорганізований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психопатологічних ризиків раннього віку НЕ належить: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аутизм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ЗПР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інтелектуальна обдарованість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емоційне порушення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є основною метою психологічної діагностики у ранньому онтогенезі?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покарання батьків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прогнозування навчальних досягнень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раннє виявлення порушень розвитку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оцінка IQ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Розвиток у дошкільному віці: норма та варіанти дизонтогенезу.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особливостями психічного розвитку в дошкільному віці в межах норми та в умовах дизонтогенезу; сформувати уявлення про варіативність розвитку та клініко-психологічну оцінку порушень, що виникають у цей період.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характеристика дошкільного віку: норма розвитку.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досягнення дошкільного віку: когнітивний, мовленнєвий, емоційний та соціальний розвиток.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та особливості дизонтогенезу в дошкільному віці.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діагностика, профілактика та корекція порушень розвитку.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завдання психічного розвитку в дошкільному віці?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полягають вікові досягнення у сфері мовлення?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етапи становлення самоусвідомлення у дошкільника?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дизонтогенез і які його типи виділяють у дошкільному віці?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психічні порушення найчастіше виявляються у дошкільників?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полягають відмінності між затримкою психічного розвитку та розумовою відсталістю?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психодіагностичні методи доцільні для оцінки розвитку дитини 4–5 років?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компенсаторні механізми у дітей із дизонтогенезом?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ознаки емоційно-особистісної дезадаптації в дошкільному віці?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принципи слід враховувати під час психологічної корекції у дошкільників?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таблицю «Нормативні показники психічного розвитку у віці 3–6 років».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Здійсність аналіз типових порушень поведінки дошкільника із ЗПР (на основі кейсу).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план психодіагностичного обстеження дитини дошкільного віку.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Підготуйте пам’ятку для батьків дітей із труднощами розвитку.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Дитина 5 років не встановлює зорового контакту, уникає групових ігор, повторює фрази дорослих.</w:t>
        <w:br w:type="textWrapping"/>
        <w:t xml:space="preserve">Визначте можливий тип дизонтогенезу. Які ваші наступні дії як психолога?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Вихователь звертається до психолога через мовленнєві труднощі в дитини 4 років: звуковимова порушена, словниковий запас обмежений, фразове мовлення відсутнє.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Визначте ймовірний діагноз. Які методи обстеження застосувати?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Батьки 6-річної дитини скаржаться на агресивність, несприйняття правил, труднощі у взаємодії з однолітками.</w:t>
        <w:br w:type="textWrapping"/>
        <w:t xml:space="preserve">Які ймовірні причини такої поведінки? Як спланувати психокорекційну роботу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Психосоціальні досягнення дошкільного віку.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типи дизонтогенезу: характеристика, клініко-психологічні особливості.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Затримка психічного розвитку: діагностика та диференціація.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Ранній дитячий аутизм у дошкільному віці.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Порушення мовлення як прояв дизонтогенезу.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Емоційна нестійкість у дітей 5–6 років: причини та корекція.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гри в психічному розвитку дошкільника.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Взаємодія психолога з батьками дітей із дизонтогенезом.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Система профілактики порушень розвитку в дошкільному віці.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Методики раннього виявлення особливостей розвитку у дітей.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Дошкільний вік триває в межах: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1–3 років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2–5 років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3–6(7) років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4–8 років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тип дизонтогенезу пов’язаний із первинним порушенням інтелектуальної діяльності?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ЗПР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Олігофренічний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Аутоподібний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Руховий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Найважливішою діяльністю для розвитку дошкільника є: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гра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навчання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спостереження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маніпуляція предметами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НЕ є характерною ознакою дошкільного віку: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розвиток самосвідомості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злиття образу "Я" з образом дорослого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здатність до рефлексії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потреба в спілкуванні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Основним принципом корекції дизонтогенезу є: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уникнення діагностики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ігнорування соціальних чинників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індивідуалізація підходу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стандартизація навантаження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Когнітивний та особистісний розвиток у молодшому шкільному віці.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з основними закономірностями когнітивного та особистісного розвитку дітей молодшого шкільного віку, розкрити психологічні особливості пізнавальних процесів, мотивів навчання, самооцінки та формування "Я-концепції".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Загальна характеристика молодшого шкільного віку: вікові межі, провідна діяльність.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Когнітивний розвиток: мислення, увага, пам’ять, мовлення.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Особистісний розвиток: самооцінка, мотиваційна сфера, емоційно-вольові якості.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Психологічні умови сприяння гармонійному розвитку молодшого школяра.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пізнавальні процеси інтенсивно розвиваються у молодшому шкільному віці?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особливість мислення дітей цього віку за Ж. Піаже?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змінюється увага в процесі навчання у початковій школі?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форми пам’яті домінують у молодших школярів?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формуються мотиви навчання у цьому віковому періоді?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чинники впливають на розвиток самооцінки в молодших школярів?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значення гри та навчальної діяльності для розвитку особистості?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змінюється емоційна регуляція дитини під впливом шкільного середовища?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педагогічні умови сприяють розвитку вольових якостей?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особливості формування "Я-концепції" у молодшому шкільному віці?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таблицю порівняння когнітивних процесів у дошкільному та молодшому шкільному віці.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аналіз малюнків дітей 7–10 років для виявлення рівня емоційного розвитку (виберіть методику).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психологічну картку спостереження за особистісним розвитком молодшого школяра.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Побудуйте модель впливу педагогічного стилю вчителя на мотивацію до навчання.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Дитина 7 років не виконує завдань на уроках, швидко втрачає увагу, відволікається. Які особливості уваги цього віку можуть бути причиною? Які рекомендації слід дати вчителю?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Учень 9 років неадекватно реагує на зауваження, у нього занижена самооцінка, уникає участі в класних активностях.</w:t>
        <w:br w:type="textWrapping"/>
        <w:t xml:space="preserve">Проаналізуйте можливі особистісні причини таких проявів. Як психолог може допомогти?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Ситуація: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Батьки звернулися зі скаргами на погіршення пам’яті та складнощі з вивченням віршів.</w:t>
        <w:br w:type="textWrapping"/>
        <w:t xml:space="preserve">Як диференціювати норму та можливі труднощі когнітивного розвитку? Які методики варто застосувати?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Розвиток мислення молодшого школяра: етапи, закономірності.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формування емоційної сфери у дітей 6–10 років.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Стилі навчальної мотивації та їх вплив на успішність.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Розвиток вольових якостей у молодшому шкільному віці.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Теорія Ж. Піаже та її застосування в оцінці когнітивного розвитку дітей.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Самооцінка і "Я-концепція" школяра: механізми формування.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шкільного середовища на формування особистості дитини.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адаптації до шкільного навчання.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Сучасні психодіагностичні методики вивчення дітей молодшого шкільного віку.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Особистісний розвиток як основа подальшого навчального успіху.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Провідною діяльністю у молодшому шкільному віці є: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гра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спілкування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навчання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фізична активність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тип мислення переважає у молодших школярів?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образне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конкретно-операційне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абстрактно-логічне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інтуїтивне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Основою мотивації до навчання у 1–2 класі найчастіше є: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зовнішні заохочення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пізнавальний інтерес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конкуренція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потреба в самореалізації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"Я-концепція"?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спосіб навчання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система самоусвідомлення і самооцінки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рівень розвитку пам’яті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соціальний статус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якому віці формується довільна увага як провідна форма?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4 роки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6 років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7–8 років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10–12 років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Психічний розвиток у підлітковому віці: критичні періоди та клінічні ризики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особливостями психічного розвитку підлітків у контексті критичних вікових періодів; виявити клінічні ризики в цьому віці та надати інструменти для їх розпізнавання; розвинути навички аналітичного мислення та клініко-психологічної оцінки ризиків.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Вікові особливості психічного розвитку у підлітковому віці: біопсихосоціальні чинники.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Критичні періоди розвитку: поняття, ознаки, типологія.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Клінічні ризики у підлітків: психопатологічні прояви, афективні та поведінкові розлади.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дезадаптацій та клініко-психологічний супровід підлітків у зоні ризику.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критичний період розвитку?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психічні новоутворення характерні для підліткового віку?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проявляється вікова дезадаптація у підлітків?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Назвіть основні клінічні ризики цього віку.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особистісні зміни можуть супроводжувати підліткову кризу?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Визначте роль гормональних змін у психічному розвитку підлітків.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Чим відрізняється нормативна криза підліткового віку від патологічної?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фактори підвищують ризик розвитку афективних розладів у підлітків?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розпізнати суїцидальні тенденції у підлітковому віці?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методи психологічного супроводу підлітків є найбільш ефективними?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анкету для виявлення клінічних ризиків у підлітків (10 питань).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Проведіть аналіз описаного клінічного випадку та встановіть можливі діагностичні гіпотези.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Здійсність міні-дослідження: опишіть спостереження за поведінкою підлітка у стресовій ситуації (умовно або з клінічного досвіду).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рекомендації для шкільного психолога щодо попередження афективних розладів у підлітків.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1: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15-річний підліток став замкнутим, втратив інтерес до навчання та перестав спілкуватися з друзями. Батьки зазначають, що він часто говорить про "безглуздість життя". Завдання: визначте, які клінічні ризики можуть бути наявні; які дії має вжити психолог?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2: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13-річна дівчина демонструє неконтрольовану агресію, знижена концентрація уваги, гіперактивність, конфліктує з вчителями. Завдання: проаналізуйте можливі форми порушень; які методики доцільно застосувати для діагностики?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3: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Підліток з діагнозом “соматоформний розлад” регулярно скаржиться на болі без органічної причини. Завдання: як пов’язані психоемоційні проблеми із тілесними скаргами? Побудуйте план супроводу.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Біопсихосоціальна модель розвитку підлітків.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Вікові кризи у підлітковому віці: психологічні та нейробіологічні основи.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Поведінкові розлади в підлітковому віці.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Депресивні стани у підлітків: сучасні підходи до діагностики.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Психосоматичні прояви в підлітковому віці.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Підлітковий суїцид: профілактика та інтервенції.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Інтернет-залежність як форма дезадаптації.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Вплив батьківського стилю виховання на психічний розвиток підлітка.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допомога підліткам у кризових ситуаціях.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шкільного психолога у виявленні клінічних ризиків у підлітків.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якого віку триває підлітковий період згідно з МКХ-11?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до 15 років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до 18 років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c) до 21 року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d) до 25 років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Що є основною ознакою афективного розладу у підлітка?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агресія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порушення пам’яті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c) знижений настрій, апатія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d) маніпулятивна поведінка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Який з наведених чинників НЕ є клінічним ризиком у підлітковому віці?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ізоляція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підвищення інтересу до навчання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c) конфліктність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d) суїцидальні думки</w:t>
        <w:br w:type="textWrapping"/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Вікова дезадаптація у підлітків найчастіше проявляється через: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енурез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труднощі у соціальних контактах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c) вивчену безпорадність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d) порушення мовлення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Який документ застосовується для діагностики психічних порушень?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DSM-V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ICD-10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c) МКХ-11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d) Усі перелічені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Юнацький вік та рання зрілість у клініко-психологічному вимірі.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психологічними особливостями юнацького віку та ранньої зрілості, визначити потенційні клінічні ризики цього періоду, навчити розпізнавати та аналізувати ознаки дизадаптації, побудувати клініко-психологічний профіль особистості у віковому контексті.</w:t>
      </w:r>
    </w:p>
    <w:p w:rsidR="00000000" w:rsidDel="00000000" w:rsidP="00000000" w:rsidRDefault="00000000" w:rsidRPr="00000000" w14:paraId="000001C4">
      <w:pPr>
        <w:spacing w:line="360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1C5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Характеристика юнацького віку та ранньої зрілості як критичних етапів розвитку.</w:t>
      </w:r>
    </w:p>
    <w:p w:rsidR="00000000" w:rsidDel="00000000" w:rsidP="00000000" w:rsidRDefault="00000000" w:rsidRPr="00000000" w14:paraId="000001C6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Когнітивна, емоційна та особистісна динаміка в період юності.</w:t>
      </w:r>
    </w:p>
    <w:p w:rsidR="00000000" w:rsidDel="00000000" w:rsidP="00000000" w:rsidRDefault="00000000" w:rsidRPr="00000000" w14:paraId="000001C7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Роль ідентичності та ціннісно-смислової сфери в психологічному становленні.</w:t>
      </w:r>
    </w:p>
    <w:p w:rsidR="00000000" w:rsidDel="00000000" w:rsidP="00000000" w:rsidRDefault="00000000" w:rsidRPr="00000000" w14:paraId="000001C8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Психосоціальні кризи, екзистенційні пошуки та їх клінічні прояви.</w:t>
      </w:r>
    </w:p>
    <w:p w:rsidR="00000000" w:rsidDel="00000000" w:rsidP="00000000" w:rsidRDefault="00000000" w:rsidRPr="00000000" w14:paraId="000001C9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Клініко-психологічні ризики: тривожні, афективні, поведінкові, суб’єктивні порушення.</w:t>
      </w:r>
    </w:p>
    <w:p w:rsidR="00000000" w:rsidDel="00000000" w:rsidP="00000000" w:rsidRDefault="00000000" w:rsidRPr="00000000" w14:paraId="000001CA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Стратегії профілактики та психокорекції у молодих дорослих.</w:t>
      </w:r>
    </w:p>
    <w:p w:rsidR="00000000" w:rsidDel="00000000" w:rsidP="00000000" w:rsidRDefault="00000000" w:rsidRPr="00000000" w14:paraId="000001CB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360" w:lineRule="auto"/>
        <w:ind w:firstLine="709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CD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Які особливості когнітивного розвитку притаманні юнацькому віку?</w:t>
      </w:r>
    </w:p>
    <w:p w:rsidR="00000000" w:rsidDel="00000000" w:rsidP="00000000" w:rsidRDefault="00000000" w:rsidRPr="00000000" w14:paraId="000001CE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Що таке ідентичність та як вона формується у юності?</w:t>
      </w:r>
    </w:p>
    <w:p w:rsidR="00000000" w:rsidDel="00000000" w:rsidP="00000000" w:rsidRDefault="00000000" w:rsidRPr="00000000" w14:paraId="000001CF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чому полягає суть екзистенційної кризи?</w:t>
      </w:r>
    </w:p>
    <w:p w:rsidR="00000000" w:rsidDel="00000000" w:rsidP="00000000" w:rsidRDefault="00000000" w:rsidRPr="00000000" w14:paraId="000001D0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Які клінічні прояви можуть бути типовими для ранньої зрілості?</w:t>
      </w:r>
    </w:p>
    <w:p w:rsidR="00000000" w:rsidDel="00000000" w:rsidP="00000000" w:rsidRDefault="00000000" w:rsidRPr="00000000" w14:paraId="000001D1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 розпізнати ознаки дезадаптації у молодих дорослих?</w:t>
      </w:r>
    </w:p>
    <w:p w:rsidR="00000000" w:rsidDel="00000000" w:rsidP="00000000" w:rsidRDefault="00000000" w:rsidRPr="00000000" w14:paraId="000001D2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Назвіть основні психоемоційні ризики юнацького періоду.</w:t>
      </w:r>
    </w:p>
    <w:p w:rsidR="00000000" w:rsidDel="00000000" w:rsidP="00000000" w:rsidRDefault="00000000" w:rsidRPr="00000000" w14:paraId="000001D3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Які фактори впливають на становлення самосвідомості в юності?</w:t>
      </w:r>
    </w:p>
    <w:p w:rsidR="00000000" w:rsidDel="00000000" w:rsidP="00000000" w:rsidRDefault="00000000" w:rsidRPr="00000000" w14:paraId="000001D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 змінюється рівень тривожності в ранній зрілості?</w:t>
      </w:r>
    </w:p>
    <w:p w:rsidR="00000000" w:rsidDel="00000000" w:rsidP="00000000" w:rsidRDefault="00000000" w:rsidRPr="00000000" w14:paraId="000001D5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Чим відрізняється депресія в підлітковому віці від депресії в ранній дорослості?</w:t>
      </w:r>
    </w:p>
    <w:p w:rsidR="00000000" w:rsidDel="00000000" w:rsidP="00000000" w:rsidRDefault="00000000" w:rsidRPr="00000000" w14:paraId="000001D6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 впливає соціальне оточення на клініко-психологічний статус молоді?</w:t>
      </w:r>
    </w:p>
    <w:p w:rsidR="00000000" w:rsidDel="00000000" w:rsidP="00000000" w:rsidRDefault="00000000" w:rsidRPr="00000000" w14:paraId="000001D7">
      <w:pPr>
        <w:spacing w:line="360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Практичні завдання:</w:t>
      </w:r>
    </w:p>
    <w:p w:rsidR="00000000" w:rsidDel="00000000" w:rsidP="00000000" w:rsidRDefault="00000000" w:rsidRPr="00000000" w14:paraId="000001D8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Складіть психосоціальний портрет юнака/дівчини віком 18–22 років, враховуючи особливості ідентичності, емоційної сфери, цінностей.</w:t>
      </w:r>
    </w:p>
    <w:p w:rsidR="00000000" w:rsidDel="00000000" w:rsidP="00000000" w:rsidRDefault="00000000" w:rsidRPr="00000000" w14:paraId="000001D9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Здійсність аналіз клінічного випадку з проявами тривожного або депресивного розладу у студентки 1 курсу.</w:t>
      </w:r>
    </w:p>
    <w:p w:rsidR="00000000" w:rsidDel="00000000" w:rsidP="00000000" w:rsidRDefault="00000000" w:rsidRPr="00000000" w14:paraId="000001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Розробіть рекомендації щодо психологічного супроводу молодої особи з проблемою професійної ідентичності.</w:t>
      </w:r>
    </w:p>
    <w:p w:rsidR="00000000" w:rsidDel="00000000" w:rsidP="00000000" w:rsidRDefault="00000000" w:rsidRPr="00000000" w14:paraId="000001DB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Порівняйте клініко-психологічні прояви кризи ідентичності у чоловіків і жінок віку 20–25 років на прикладі описаних випадків.</w:t>
      </w:r>
    </w:p>
    <w:p w:rsidR="00000000" w:rsidDel="00000000" w:rsidP="00000000" w:rsidRDefault="00000000" w:rsidRPr="00000000" w14:paraId="000001DC">
      <w:pPr>
        <w:spacing w:line="360" w:lineRule="auto"/>
        <w:ind w:firstLine="709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Ситуаційні задачі:</w:t>
      </w:r>
    </w:p>
    <w:p w:rsidR="00000000" w:rsidDel="00000000" w:rsidP="00000000" w:rsidRDefault="00000000" w:rsidRPr="00000000" w14:paraId="000001DD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Задача 1:</w:t>
      </w:r>
      <w:r w:rsidDel="00000000" w:rsidR="00000000" w:rsidRPr="00000000">
        <w:rPr>
          <w:sz w:val="28"/>
          <w:szCs w:val="28"/>
          <w:rtl w:val="0"/>
        </w:rPr>
        <w:t xml:space="preserve"> 22-річна студентка повідомляє про втрату інтересу до навчання, зниження самооцінки, часті зміни емоційного стану, думки про безсенсовність життя. Завдання: проаналізуйте можливу симптоматику. Запропонуйте діагностичну гіпотезу.</w:t>
      </w:r>
    </w:p>
    <w:p w:rsidR="00000000" w:rsidDel="00000000" w:rsidP="00000000" w:rsidRDefault="00000000" w:rsidRPr="00000000" w14:paraId="000001DE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Задача 2:</w:t>
      </w:r>
      <w:r w:rsidDel="00000000" w:rsidR="00000000" w:rsidRPr="00000000">
        <w:rPr>
          <w:sz w:val="28"/>
          <w:szCs w:val="28"/>
          <w:rtl w:val="0"/>
        </w:rPr>
        <w:t xml:space="preserve"> 19-річний юнак демонструє відчуженість, уникає близьких соціальних контактів, не може визначитися з професійною траєкторією. Завдання: визначте тип поведінки у межах вікової кризи та опишіть потенційні клінічні ризики.</w:t>
      </w:r>
    </w:p>
    <w:p w:rsidR="00000000" w:rsidDel="00000000" w:rsidP="00000000" w:rsidRDefault="00000000" w:rsidRPr="00000000" w14:paraId="000001DF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Задача 3:</w:t>
      </w:r>
      <w:r w:rsidDel="00000000" w:rsidR="00000000" w:rsidRPr="00000000">
        <w:rPr>
          <w:sz w:val="28"/>
          <w:szCs w:val="28"/>
          <w:rtl w:val="0"/>
        </w:rPr>
        <w:t xml:space="preserve"> 24-річна особа після закінчення університету відчуває тривожність, дратівливість, конфліктує з колегами, не здатна адаптуватися до нових умов праці. Завдання: виявити дезадаптивні фактори. Розробити психокорекційні підходи.</w:t>
      </w:r>
    </w:p>
    <w:p w:rsidR="00000000" w:rsidDel="00000000" w:rsidP="00000000" w:rsidRDefault="00000000" w:rsidRPr="00000000" w14:paraId="000001E0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Формування ідентичності в юнацькому віці: теоретичні підходи.</w:t>
      </w:r>
    </w:p>
    <w:p w:rsidR="00000000" w:rsidDel="00000000" w:rsidP="00000000" w:rsidRDefault="00000000" w:rsidRPr="00000000" w14:paraId="000001E2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Екзистенційна криза: психодинаміка та клінічні прояви.</w:t>
      </w:r>
    </w:p>
    <w:p w:rsidR="00000000" w:rsidDel="00000000" w:rsidP="00000000" w:rsidRDefault="00000000" w:rsidRPr="00000000" w14:paraId="000001E3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Особистісні ризики у ранній зрілості.</w:t>
      </w:r>
    </w:p>
    <w:p w:rsidR="00000000" w:rsidDel="00000000" w:rsidP="00000000" w:rsidRDefault="00000000" w:rsidRPr="00000000" w14:paraId="000001E4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Депресивні епізоди в період юності: клініко-психологічний аналіз.</w:t>
      </w:r>
    </w:p>
    <w:p w:rsidR="00000000" w:rsidDel="00000000" w:rsidP="00000000" w:rsidRDefault="00000000" w:rsidRPr="00000000" w14:paraId="000001E5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Роль соціального середовища у формуванні психічного благополуччя молодої особи.</w:t>
      </w:r>
    </w:p>
    <w:p w:rsidR="00000000" w:rsidDel="00000000" w:rsidP="00000000" w:rsidRDefault="00000000" w:rsidRPr="00000000" w14:paraId="000001E6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Професійна ідентичність у молодих дорослих: труднощі становлення.</w:t>
      </w:r>
    </w:p>
    <w:p w:rsidR="00000000" w:rsidDel="00000000" w:rsidP="00000000" w:rsidRDefault="00000000" w:rsidRPr="00000000" w14:paraId="000001E7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Психологічні передумови емоційного вигорання у молодих фахівців.</w:t>
      </w:r>
    </w:p>
    <w:p w:rsidR="00000000" w:rsidDel="00000000" w:rsidP="00000000" w:rsidRDefault="00000000" w:rsidRPr="00000000" w14:paraId="000001E8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Інтернет-залежність та дезадаптація у юнаків.</w:t>
      </w:r>
    </w:p>
    <w:p w:rsidR="00000000" w:rsidDel="00000000" w:rsidP="00000000" w:rsidRDefault="00000000" w:rsidRPr="00000000" w14:paraId="000001E9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Перфекціонізм як предиктор психоемоційного виснаження у молоді.</w:t>
      </w:r>
    </w:p>
    <w:p w:rsidR="00000000" w:rsidDel="00000000" w:rsidP="00000000" w:rsidRDefault="00000000" w:rsidRPr="00000000" w14:paraId="000001EA">
      <w:pPr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Психологічна підтримка в період адаптації до дорослого життя.</w:t>
      </w:r>
    </w:p>
    <w:p w:rsidR="00000000" w:rsidDel="00000000" w:rsidP="00000000" w:rsidRDefault="00000000" w:rsidRPr="00000000" w14:paraId="000001EB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Вік юності відповідно до вікової періодизації:</w:t>
      </w:r>
    </w:p>
    <w:p w:rsidR="00000000" w:rsidDel="00000000" w:rsidP="00000000" w:rsidRDefault="00000000" w:rsidRPr="00000000" w14:paraId="000001ED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12–14</w:t>
      </w:r>
    </w:p>
    <w:p w:rsidR="00000000" w:rsidDel="00000000" w:rsidP="00000000" w:rsidRDefault="00000000" w:rsidRPr="00000000" w14:paraId="000001EE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15–17</w:t>
      </w:r>
    </w:p>
    <w:p w:rsidR="00000000" w:rsidDel="00000000" w:rsidP="00000000" w:rsidRDefault="00000000" w:rsidRPr="00000000" w14:paraId="000001EF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17–21</w:t>
      </w:r>
    </w:p>
    <w:p w:rsidR="00000000" w:rsidDel="00000000" w:rsidP="00000000" w:rsidRDefault="00000000" w:rsidRPr="00000000" w14:paraId="000001F0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22–25</w:t>
      </w:r>
    </w:p>
    <w:p w:rsidR="00000000" w:rsidDel="00000000" w:rsidP="00000000" w:rsidRDefault="00000000" w:rsidRPr="00000000" w14:paraId="000001F1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Основним новоутворенням юнацького віку є:</w:t>
      </w:r>
    </w:p>
    <w:p w:rsidR="00000000" w:rsidDel="00000000" w:rsidP="00000000" w:rsidRDefault="00000000" w:rsidRPr="00000000" w14:paraId="000001F2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статева ідентифікація</w:t>
      </w:r>
    </w:p>
    <w:p w:rsidR="00000000" w:rsidDel="00000000" w:rsidP="00000000" w:rsidRDefault="00000000" w:rsidRPr="00000000" w14:paraId="000001F3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самосвідомість і світогляд</w:t>
      </w:r>
    </w:p>
    <w:p w:rsidR="00000000" w:rsidDel="00000000" w:rsidP="00000000" w:rsidRDefault="00000000" w:rsidRPr="00000000" w14:paraId="000001F4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воля</w:t>
      </w:r>
    </w:p>
    <w:p w:rsidR="00000000" w:rsidDel="00000000" w:rsidP="00000000" w:rsidRDefault="00000000" w:rsidRPr="00000000" w14:paraId="000001F5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моторика</w:t>
      </w:r>
    </w:p>
    <w:p w:rsidR="00000000" w:rsidDel="00000000" w:rsidP="00000000" w:rsidRDefault="00000000" w:rsidRPr="00000000" w14:paraId="000001F6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Що НЕ належить до клінічних ризиків юнацького віку:</w:t>
      </w:r>
    </w:p>
    <w:p w:rsidR="00000000" w:rsidDel="00000000" w:rsidP="00000000" w:rsidRDefault="00000000" w:rsidRPr="00000000" w14:paraId="000001F7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тривожні розлади</w:t>
      </w:r>
    </w:p>
    <w:p w:rsidR="00000000" w:rsidDel="00000000" w:rsidP="00000000" w:rsidRDefault="00000000" w:rsidRPr="00000000" w14:paraId="000001F8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афективні порушення</w:t>
      </w:r>
    </w:p>
    <w:p w:rsidR="00000000" w:rsidDel="00000000" w:rsidP="00000000" w:rsidRDefault="00000000" w:rsidRPr="00000000" w14:paraId="000001F9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сенсомоторна дезінтеграція</w:t>
      </w:r>
    </w:p>
    <w:p w:rsidR="00000000" w:rsidDel="00000000" w:rsidP="00000000" w:rsidRDefault="00000000" w:rsidRPr="00000000" w14:paraId="000001FA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суїцидальні тенденції</w:t>
      </w:r>
    </w:p>
    <w:p w:rsidR="00000000" w:rsidDel="00000000" w:rsidP="00000000" w:rsidRDefault="00000000" w:rsidRPr="00000000" w14:paraId="000001FB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Ранній юнацький вік характеризується:</w:t>
      </w:r>
    </w:p>
    <w:p w:rsidR="00000000" w:rsidDel="00000000" w:rsidP="00000000" w:rsidRDefault="00000000" w:rsidRPr="00000000" w14:paraId="000001FC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стабільністю емоцій</w:t>
      </w:r>
    </w:p>
    <w:p w:rsidR="00000000" w:rsidDel="00000000" w:rsidP="00000000" w:rsidRDefault="00000000" w:rsidRPr="00000000" w14:paraId="000001FD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амбівалентністю ідентичності</w:t>
      </w:r>
    </w:p>
    <w:p w:rsidR="00000000" w:rsidDel="00000000" w:rsidP="00000000" w:rsidRDefault="00000000" w:rsidRPr="00000000" w14:paraId="000001FE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завершеною соціалізацією</w:t>
      </w:r>
    </w:p>
    <w:p w:rsidR="00000000" w:rsidDel="00000000" w:rsidP="00000000" w:rsidRDefault="00000000" w:rsidRPr="00000000" w14:paraId="000001FF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когнітивною інертністю</w:t>
      </w:r>
    </w:p>
    <w:p w:rsidR="00000000" w:rsidDel="00000000" w:rsidP="00000000" w:rsidRDefault="00000000" w:rsidRPr="00000000" w14:paraId="00000200">
      <w:pPr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Що найбільше впливає на клініко-психологічний статус молодої особи:</w:t>
      </w:r>
    </w:p>
    <w:p w:rsidR="00000000" w:rsidDel="00000000" w:rsidP="00000000" w:rsidRDefault="00000000" w:rsidRPr="00000000" w14:paraId="00000201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рівень доходу</w:t>
      </w:r>
    </w:p>
    <w:p w:rsidR="00000000" w:rsidDel="00000000" w:rsidP="00000000" w:rsidRDefault="00000000" w:rsidRPr="00000000" w14:paraId="00000202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тип темпераменту</w:t>
      </w:r>
    </w:p>
    <w:p w:rsidR="00000000" w:rsidDel="00000000" w:rsidP="00000000" w:rsidRDefault="00000000" w:rsidRPr="00000000" w14:paraId="00000203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особистісна ідентичність</w:t>
      </w:r>
    </w:p>
    <w:p w:rsidR="00000000" w:rsidDel="00000000" w:rsidP="00000000" w:rsidRDefault="00000000" w:rsidRPr="00000000" w14:paraId="00000204">
      <w:pPr>
        <w:spacing w:line="360" w:lineRule="auto"/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фізична активність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Зрілість і старіння: психологічні та клініко-психологічні закономірності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психологічними особливостями періодів зрілості та старіння, виявити основні вікові закономірності психічного розвитку в пізньому онтогенезі, розкрити клініко-психологічні ризики цього періоду та методи профілактики дезадаптації.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характеристика періоду зрілості.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особистісного розвитку в середньому та пізньому віці.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Старіння як біопсихосоціальний процес: основні етапи, механізми, впливи.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Емоційна регуляція, мотивація, когнітивні зміни у людей літнього віку.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Клініко-психологічні особливості психічного здоров’я осіб старшого віку.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Вікові кризи та їх наслідки у контексті психосоціального функціонування.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психічної дезадаптації, психосоціальна підтримка та психотерапія.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стадії зрілості виділяють у віковій психології?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суть психосоціальної кризи середнього віку?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когнітивні зміни характерні для людей похилого віку?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змінюється емоційна сфера у процесі старіння?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чинники сприяють збереженню психічного здоров’я в літньому віці?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порушення найчастіше зустрічаються у людей похилого віку?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особливості клініко-психологічного супроводу осіб старечого віку?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феномен «успішного старіння»?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роль відіграє соціальне оточення в адаптації до старіння?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психотерапевтичні підходи рекомендовані для осіб зрілого віку?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психологічний портрет особи середнього віку з урахуванням особистісних і мотиваційних змін.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Здійсність аналіз вікових криз у жінки віком 45 років та чоловіка 50 років.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Порівняйте клініко-психологічні прояви депресії у зрілому віці та в старості.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рекомендації для психосоціальної підтримки людини похилого віку, яка переживає втрату партнера.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1: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60-річна жінка після виходу на пенсію повідомляє про втрату життєвого сенсу, апатію, зниження соціальної активності. Завдання: визначте ознаки можливої депресії. Які стратегії психологічної підтримки ви б запропонували?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2: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55-річний чоловік повідомляє про розчарування у професійній діяльності, відсутність перспектив і зниження самооцінки. Завдання: охарактеризуйте його стан у контексті кризи середнього віку. Запропонуйте шляхи виходу з неї.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82-річна жінка демонструє ознаки когнітивного зниження, не може згадати недавні події, але чітко пам’ятає події молодості. Завдання: класифікуйте тип порушення пам’яті. Розробіть клініко-психологічний план супроводу.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Клініко-психологічні особливості кризи середнього віку.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«Успішне старіння»: теорії, моделі, психологічні фактори.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Когнітивне старіння: механізми, профілактика, терапія.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Психосоціальні втрати у старості: подолання і підтримка.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Депресивні розлади у людей похилого віку: клініко-психологічний підхід.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Мотиваційна регуляція у період пізньої зрілості.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підтримка самотніх літніх осіб.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Психотерапевтична допомога при втраті соціального статусу.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Вікові особливості страху смерті: клініко-психологічний аналіз.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сім’ї в адаптації особи до старіння.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Період середньої зрілості охоплює вік: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20–30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40–60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60–75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після 75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Когнітивне старіння зазвичай починається з: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втрати сенсу життя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зниження швидкості обробки інформації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підвищеної збудливості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регресії до дитячого типу мислення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психологічна проблема є типовою для періоду пізньої зрілості?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ігрова залежність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страх самотності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підвищення сексуальної активності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трудоголізм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Визначте термін «успішне старіння»: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відсутність захворювань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активне залучення до життя, збереження когнітивних функцій і задоволеність життям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життя у родинному колі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щоденне фізичне тренування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Найбільш частими психічними розладами у літньому віці є: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психопатії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депресивні та когнітивні порушення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фобії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шизофренія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Феноменологія дизонтогенезу: класифікація та клініко-психологічний аналіз.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сучасними підходами до вивчення феномену дизонтогенезу, типологією відхилень у психічному розвитку, клініко-психологічними особливостями різних форм дизонтогенезу, методами їх діагностики, профілактики та корекції.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дизонтогенезу в сучасній психодіагностиці та клінічній психології.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Етіологія й патогенез дизонтогенезу: роль біологічних, психологічних і соціальних факторів.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Класифікація форм дизонтогенезу за В.В. Лебединським: затримка розвитку, спотворення розвитку, пошкодження розвитку, дефіцитарний розвиток, дисгармонійний розвиток.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прояви дизонтогенезу в емоційній, когнітивній, поведінковій сферах.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Клініко-психологічні підходи до аналізу та діагностики дизонтогенезу.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Вікові особливості проявів дизонтогенезу.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Можливості психокорекції та психотерапії при дизонтогенетичних формах розвитку.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таке дизонтогенез у психології розвитку?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причини виникнення дизонтогенезу?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форми дизонтогенезу виділяє В.В. Лебединський?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відмінність між затримкою та спотворенням розвитку?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типові психічні порушення супроводжують дисгармонійний розвиток?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визначити клінічно значущу затримку психічного розвитку?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методи діагностики найчастіше застосовують при підозрі на дизонтогенез?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яких вікових періодах найчастіше проявляється первинний дефіцит розвитку?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психокорекційні програми рекомендовані при мінімальних мозкових дисфункціях?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фактори ускладнюють адаптацію дітей із дизонтогенезом у шкільному середовищі?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таблицю класифікації форм дизонтогенезу (за Лебединським) з описом їх клініко-психологічних характеристик.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Проведіть порівняльний аналіз клінічної картини дитини з органічною ЗПР і дитини з дисгармонійним розвитком.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Здійсність психолого-педагогічну оцінку випадку порушення мовленнєвого розвитку (наприклад, алалії чи дизартрії).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Побудуйте модель мультидисциплінарної команди супроводу дитини з комплексним порушенням розвитку (з урахуванням психотерапевта, нейропсихолога, дефектолога, логопеда тощо).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Ситуаційні задачі: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1: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Дитина 6 років має виражену затримку мовного розвитку, порушення моторики, нестійкість уваги. Визначте можливу форму дизонтогенезу. Які напрямки клініко-психологічної допомоги слід застосувати?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2: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підлітка 13 років спостерігаються нав’язливі дії, зниження навчальної мотивації, ригідність мислення. Проаналізуйте можливу форму дисгармонійного розвитку. Запропонуйте індивідуалізовані рекомендації.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3: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дитини 8 років спостерігається несформованість саморегуляції, проблеми з агресивною поведінкою, труднощі соціальної адаптації. Який тип дизонтогенезу може бути діагностований? Які методи психодіагностики ви застосуєте?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Типологія дизонтогенезу за В.В. Лебединським.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діагностика затриманого розвитку.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Спотворення психічного розвитку: клініко-психологічний аналіз.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Дефіцитарний тип дизонтогенезу: причини, прояви, допомога.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дисгармонійного розвитку в підлітковому віці.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Коморбідність дизонтогенезу з психічними розладами.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Нейропсихологічні механізми дизонтогенезу.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Мінімальні мозкові дисфункції у дітей: форми, наслідки, допомога.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Психокорекція дітей із дизонтогенезом: сучасні підходи.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сім’ї в подоланні наслідків дизонтогенезу.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 вчених є автором концепції "дизонтогенезу":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Виготський Л.С.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Лебединський В.В.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Ельконін Д.Б.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Піаже Ж.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Основною відмінністю дисгармонійного розвитку є: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уповільнене формування функцій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нерівномірний розвиток психічних сфер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загальний когнітивний дефіцит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затримка соціалізації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спотворення розвитку належать: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органічні затримки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ранній дитячий аутизм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соматогенні порушення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нормотиповий розвиток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Найчастіше дизонтогенез виявляється у віці: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1–2 роки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3–7 років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9–12 років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після 15 років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допомога при дизонтогенезі включає: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лише медикаментозне лікування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дисциплінарні методи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психокорекцію, психотерапію, педагогічну підтримку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лише педагогічну допомогу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Клініко-психологічна діагностика та корекція порушень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сучасними методами клініко-психологічної діагностики порушень психічного розвитку, класифікацією порушень, принципами диференційної діагностики та основами психокорекційної роботи з різними категоріями дітей.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про порушення психічного розвитку: етіологія, патогенез, типологія.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Принципи клініко-психологічної діагностики: міждисциплінарний підхід.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клініко-психологічного обстеження: тестові, проєктивні, спостереження, інтерв'ю.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діагностики у дітей з порушеннями інтелектуального розвитку.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 і корекція мовленнєвих порушень.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Підходи до корекційної роботи з дітьми з емоційно-вольовими розладами.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Стратегії психокорекційного супроводу в освітньому середовищі.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індивідуальних програм розвитку та психокорекції.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Етичні принципи в роботі з дітьми з порушеннями розвитку.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специфіка клініко-психологічної діагностики?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основні етапи клінічного обстеження дитини?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Назвіть методи діагностики когнітивних порушень.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відрізняється діагностика первинних та вторинних порушень розвитку?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специфіка діагностики розладів аутистичного спектра?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психометричні методики застосовуються для оцінки інтелекту?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чинники враховуються при складанні індивідуальної програми корекції?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труднощі можуть виникати у процесі психокорекції?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чому полягає різниця між компенсацією, корекцією і реабілітацією?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етичні принципи є ключовими в роботі з дітьми з ООП?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Практичні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Складіть схему клініко-психологічного обстеження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дитини з інтелектуальними порушеннями (з урахуванням джерел інформації, інструментів, методик).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Проаналізуйте психометричну методику (на вибір) (наприклад, WISC-IV, Leiter-R, або Raven) – вкажіть мету, процедуру, інтерпретацію результатів.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Здійсніть психокорекційне планування для дитини з мовленнєвими порушеннями (описати цілі, завдання, форми роботи).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коротку психокорекційну програму з використанням елементів арт-терапії або ігрової терапії для дітей з емоційними розладами.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Ситуаційні задачі: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1: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психолога звернулася мати 5-річного хлопчика зі скаргами на відсутність мовлення. Дитина не реагує на звернення, не встановлює зорового контакту, часто крутить іграшки. Визначте можливий діагноз. Які методики обстеження слід застосувати? Які напрямки корекції є пріоритетними?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2: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9-річної дитини знижена навчальна мотивація, розлад уваги, імпульсивність, конфлікти з ровесниками. Сформулюйте попередню гіпотезу. Яку психокорекційну стратегію ви запропонуєте?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 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Дитина 7 років із затримкою мовлення переходить у 1 клас. Спостерігається тривожність, сором’язливість, плаксивість, труднощі у спілкуванні. Який психоемоційний стан дитини можна запідозрити? Які заходи психологічного супроводу доцільні?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доповідей і рефератів 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Клініко-психологічна діагностика: міждисциплінарні підходи.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Огляд психометричних методик діагностики інтелекту у дітей.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 розладів аутистичного спектра: інструменти та складнощі.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Корекційна робота з дітьми з мінімальними мозковими дисфункціями.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психокорекції при емоційно-вольових порушеннях.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підтримка дітей з ДЦП.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Ігрова терапія в роботі з дітьми з порушеннями розвитку.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Проблеми диференційної діагностики дизонтогенезу.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Сучасні підходи до роботи з батьками дітей з ООП.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Етичні аспекти клініко-психологічної практики в дитячій психології.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з наведених методик найчастіше використовується для оцінки інтелекту дітей: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HADS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MMPI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WISC-IV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Beck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Підходи до психокорекції включають: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лише медикаментозне лікування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комплексний психолого-педагогічний вплив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винятково ігрову терапію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медичну реабілітацію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органічних порушень розвитку належить: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реактивна тривожність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розумова відсталість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соматичний розлад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шкільна дезадаптація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процесі діагностики дизонтогенезу важливо враховувати: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тільки рівень розвитку мови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емоційний, когнітивний та соціальний розвиток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лише поведінку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оцінку з боку батьків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Програма психокорекції обов’язково повинна містити: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каральні елементи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медикаментозне втручання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цілі, завдання, форми роботи, очікувані результати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стандартизовану методику</w:t>
      </w:r>
    </w:p>
    <w:p w:rsidR="00000000" w:rsidDel="00000000" w:rsidP="00000000" w:rsidRDefault="00000000" w:rsidRPr="00000000" w14:paraId="000002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РЕКОМЕНДОВАНА ЛІТЕРАТУРА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0d0d0d"/>
          <w:sz w:val="28"/>
          <w:szCs w:val="28"/>
          <w:rtl w:val="0"/>
        </w:rPr>
        <w:t xml:space="preserve">Основна: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Османова А. М., Хорунженко Г. В. Клінічна психологія : навч. посіб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 Київ : Університет «Україна», 2023.  183 с.  </w:t>
      </w:r>
    </w:p>
    <w:p w:rsidR="00000000" w:rsidDel="00000000" w:rsidP="00000000" w:rsidRDefault="00000000" w:rsidRPr="00000000" w14:paraId="000002D3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Ільїна Н. М. Клінічна психологія : навч. посіб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 Суми : Університетська книга, 2020. 163 с.</w:t>
      </w:r>
    </w:p>
    <w:p w:rsidR="00000000" w:rsidDel="00000000" w:rsidP="00000000" w:rsidRDefault="00000000" w:rsidRPr="00000000" w14:paraId="000002D4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Курило В. О. Клінічна медична психологія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: </w:t>
      </w:r>
      <w:r w:rsidDel="00000000" w:rsidR="00000000" w:rsidRPr="00000000">
        <w:rPr>
          <w:sz w:val="28"/>
          <w:szCs w:val="28"/>
          <w:rtl w:val="0"/>
        </w:rPr>
        <w:t xml:space="preserve">навч. посіб.  Львів : Марченко Т. В., 2020. 348 с</w:t>
      </w:r>
    </w:p>
    <w:p w:rsidR="00000000" w:rsidDel="00000000" w:rsidP="00000000" w:rsidRDefault="00000000" w:rsidRPr="00000000" w14:paraId="000002D5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Співак Л. М., Османова А. М. Психодіагностика в клінічній психології: навч. посіб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 Київ : Університет «Україна», 2023. 146 с. </w:t>
      </w:r>
    </w:p>
    <w:p w:rsidR="00000000" w:rsidDel="00000000" w:rsidP="00000000" w:rsidRDefault="00000000" w:rsidRPr="00000000" w14:paraId="000002D6">
      <w:pPr>
        <w:spacing w:line="360" w:lineRule="auto"/>
        <w:ind w:firstLine="72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2D7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Бурлакова І., Оксютович М., Кондес Т., Гаркуша С. Європейські підходи у клінічній психології: інтеграція практик та інновацій в умовах війни в Україні. Вчені записки Університету «КРОК», 2024, (3 (75)), 201-210. </w:t>
      </w:r>
    </w:p>
    <w:p w:rsidR="00000000" w:rsidDel="00000000" w:rsidP="00000000" w:rsidRDefault="00000000" w:rsidRPr="00000000" w14:paraId="000002D8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Гулий Ю. І. (2020). Психологія здоров’я та клінічна психологія. https://scholar.archive.org/work/dxixhm4qlfcwnkcpnaohxuyq4u/access/wayback/https://periodical s.karazin.ua/psychology/article/download/16597/15386 </w:t>
      </w:r>
    </w:p>
    <w:p w:rsidR="00000000" w:rsidDel="00000000" w:rsidP="00000000" w:rsidRDefault="00000000" w:rsidRPr="00000000" w14:paraId="000002D9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Гуляєва О. В. (2021). Психологія здоров’я та клінічна психологія. https://scholar.archive.org/work/wee7myk4orcm3fkyr7tcxkcbuy/access/wayback/https://periodical s.karazin.ua/psychology/article/download/17450/16067 </w:t>
      </w:r>
    </w:p>
    <w:p w:rsidR="00000000" w:rsidDel="00000000" w:rsidP="00000000" w:rsidRDefault="00000000" w:rsidRPr="00000000" w14:paraId="000002DA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Історія психології: становлення і розвиток клінічної психології в історичних процесах: навч. посіб./ авт.-уклад.: Яцина Олена Федорівна; рец.: М. М. Павлюк, Л. С. Яковецька. Ужгород: Вид-во УжНУ «Говерла», 2023. </w:t>
      </w:r>
      <w:hyperlink r:id="rId8">
        <w:r w:rsidDel="00000000" w:rsidR="00000000" w:rsidRPr="00000000">
          <w:rPr>
            <w:color w:val="467886"/>
            <w:sz w:val="28"/>
            <w:szCs w:val="28"/>
            <w:u w:val="single"/>
            <w:rtl w:val="0"/>
          </w:rPr>
          <w:t xml:space="preserve">https://dspace.uzhnu.edu.ua/jspui/handle/lib/50406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DB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Кабанцева А. В. Психоедукаційні заходи як складова клінічної психології. Наукові записки. Серія: Психологія, 2024 (2), 63–70. </w:t>
      </w:r>
    </w:p>
    <w:p w:rsidR="00000000" w:rsidDel="00000000" w:rsidP="00000000" w:rsidRDefault="00000000" w:rsidRPr="00000000" w14:paraId="000002DC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Кихтюк О. В., Федотова Т.В. Психологічна підтримка особистості: методи та особливості роботи клінічного психолога. Психологічні перспективи. 2021. Вип. 38. С. 63- 75. </w:t>
      </w:r>
    </w:p>
    <w:p w:rsidR="00000000" w:rsidDel="00000000" w:rsidP="00000000" w:rsidRDefault="00000000" w:rsidRPr="00000000" w14:paraId="000002DD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Кобильченко В., Омельченко І. Закономірності психічного розвитку в онтогенезі й дизонтогенезі: медичний та психологічний аспекти. Особлива дитина: навчання і 6 виховання, вип. 102, вип. 2, Червень 2021, с. 7-19, </w:t>
      </w:r>
    </w:p>
    <w:p w:rsidR="00000000" w:rsidDel="00000000" w:rsidP="00000000" w:rsidRDefault="00000000" w:rsidRPr="00000000" w14:paraId="000002DE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Кротенко В. І., Найдьонова Г. О., Афузова Г. В. (2022). Технологія проведення психодіагностичного обстеження в практиці діагностико-аналітичної діяльності спеціального (клінічного) психолога в сфері освіти. Науковий часопис НПУ імені МП Драгоманова. Серія 19. Корекційна педагогіка та спеціальна психологія, (42), 91-103. </w:t>
      </w:r>
    </w:p>
    <w:p w:rsidR="00000000" w:rsidDel="00000000" w:rsidP="00000000" w:rsidRDefault="00000000" w:rsidRPr="00000000" w14:paraId="000002DF">
      <w:pPr>
        <w:shd w:fill="ffffff" w:val="clear"/>
        <w:spacing w:line="36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Е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лектронні ресурси: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numPr>
          <w:ilvl w:val="0"/>
          <w:numId w:val="48"/>
        </w:numPr>
        <w:spacing w:line="360" w:lineRule="auto"/>
        <w:ind w:left="426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Бібліотека Національного медичного університету імені О.О.Богомольця </w:t>
      </w:r>
      <w:hyperlink r:id="rId9">
        <w:r w:rsidDel="00000000" w:rsidR="00000000" w:rsidRPr="00000000">
          <w:rPr>
            <w:color w:val="000080"/>
            <w:sz w:val="28"/>
            <w:szCs w:val="28"/>
            <w:u w:val="single"/>
            <w:rtl w:val="0"/>
          </w:rPr>
          <w:t xml:space="preserve">https://librarynmu.com/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numPr>
          <w:ilvl w:val="0"/>
          <w:numId w:val="48"/>
        </w:numPr>
        <w:spacing w:line="360" w:lineRule="auto"/>
        <w:ind w:left="426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Наукова бібліотека ім. М.Максимовича </w:t>
      </w:r>
      <w:hyperlink r:id="rId10">
        <w:r w:rsidDel="00000000" w:rsidR="00000000" w:rsidRPr="00000000">
          <w:rPr>
            <w:color w:val="000080"/>
            <w:sz w:val="28"/>
            <w:szCs w:val="28"/>
            <w:u w:val="single"/>
            <w:rtl w:val="0"/>
          </w:rPr>
          <w:t xml:space="preserve">https://library.knu.ua/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numPr>
          <w:ilvl w:val="0"/>
          <w:numId w:val="48"/>
        </w:numPr>
        <w:spacing w:line="360" w:lineRule="auto"/>
        <w:ind w:left="426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Національна бібліотека України </w:t>
      </w:r>
      <w:hyperlink r:id="rId11">
        <w:r w:rsidDel="00000000" w:rsidR="00000000" w:rsidRPr="00000000">
          <w:rPr>
            <w:color w:val="000080"/>
            <w:sz w:val="28"/>
            <w:szCs w:val="28"/>
            <w:u w:val="single"/>
            <w:rtl w:val="0"/>
          </w:rPr>
          <w:t xml:space="preserve">http://www.nbuv.gov.ua/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numPr>
          <w:ilvl w:val="0"/>
          <w:numId w:val="48"/>
        </w:numPr>
        <w:spacing w:line="360" w:lineRule="auto"/>
        <w:ind w:left="426" w:hanging="360"/>
        <w:jc w:val="both"/>
        <w:rPr>
          <w:color w:val="000000"/>
          <w:sz w:val="28"/>
          <w:szCs w:val="28"/>
        </w:rPr>
      </w:pPr>
      <w:hyperlink r:id="rId12">
        <w:r w:rsidDel="00000000" w:rsidR="00000000" w:rsidRPr="00000000">
          <w:rPr>
            <w:color w:val="000000"/>
            <w:sz w:val="28"/>
            <w:szCs w:val="28"/>
            <w:highlight w:val="white"/>
            <w:rtl w:val="0"/>
          </w:rPr>
          <w:t xml:space="preserve">Наукова бібліотека НаУКМА - Києво-Могилянська академія</w:t>
        </w:r>
      </w:hyperlink>
      <w:hyperlink r:id="rId13">
        <w:r w:rsidDel="00000000" w:rsidR="00000000" w:rsidRPr="00000000">
          <w:rPr>
            <w:color w:val="000080"/>
            <w:sz w:val="28"/>
            <w:szCs w:val="28"/>
            <w:highlight w:val="white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000080"/>
            <w:sz w:val="28"/>
            <w:szCs w:val="28"/>
            <w:u w:val="single"/>
            <w:rtl w:val="0"/>
          </w:rPr>
          <w:t xml:space="preserve">https://library.ukma.edu.ua/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5.  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Національна наукова медична бібліотека України  </w:t>
      </w:r>
      <w:hyperlink r:id="rId15">
        <w:r w:rsidDel="00000000" w:rsidR="00000000" w:rsidRPr="00000000">
          <w:rPr>
            <w:color w:val="000080"/>
            <w:sz w:val="28"/>
            <w:szCs w:val="28"/>
            <w:highlight w:val="white"/>
            <w:u w:val="single"/>
            <w:rtl w:val="0"/>
          </w:rPr>
          <w:t xml:space="preserve">https://library.gov.ua/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859C4"/>
    <w:pPr>
      <w:keepNext w:val="1"/>
      <w:keepLines w:val="1"/>
      <w:spacing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859C4"/>
    <w:pPr>
      <w:keepNext w:val="1"/>
      <w:keepLines w:val="1"/>
      <w:spacing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859C4"/>
    <w:pPr>
      <w:keepNext w:val="1"/>
      <w:keepLines w:val="1"/>
      <w:spacing w:line="278" w:lineRule="auto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859C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8859C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sid w:val="008859C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8859C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8859C4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8859C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8859C4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8859C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8859C4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8859C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8859C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8859C4"/>
    <w:pPr>
      <w:spacing w:after="160" w:before="160" w:line="278" w:lineRule="auto"/>
      <w:jc w:val="center"/>
    </w:pPr>
    <w:rPr>
      <w:i w:val="1"/>
      <w:iCs w:val="1"/>
      <w:color w:val="404040" w:themeColor="text1" w:themeTint="0000BF"/>
      <w:kern w:val="2"/>
    </w:rPr>
  </w:style>
  <w:style w:type="character" w:styleId="a8" w:customStyle="1">
    <w:name w:val="Цитата Знак"/>
    <w:basedOn w:val="a0"/>
    <w:link w:val="a7"/>
    <w:uiPriority w:val="29"/>
    <w:rsid w:val="008859C4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8859C4"/>
    <w:pPr>
      <w:spacing w:after="160" w:line="278" w:lineRule="auto"/>
      <w:ind w:left="720"/>
      <w:contextualSpacing w:val="1"/>
    </w:pPr>
    <w:rPr>
      <w:kern w:val="2"/>
    </w:rPr>
  </w:style>
  <w:style w:type="character" w:styleId="aa">
    <w:name w:val="Intense Emphasis"/>
    <w:basedOn w:val="a0"/>
    <w:uiPriority w:val="21"/>
    <w:qFormat w:val="1"/>
    <w:rsid w:val="008859C4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8859C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</w:rPr>
  </w:style>
  <w:style w:type="character" w:styleId="ac" w:customStyle="1">
    <w:name w:val="Насичена цитата Знак"/>
    <w:basedOn w:val="a0"/>
    <w:link w:val="ab"/>
    <w:uiPriority w:val="30"/>
    <w:rsid w:val="008859C4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8859C4"/>
    <w:rPr>
      <w:b w:val="1"/>
      <w:bCs w:val="1"/>
      <w:smallCaps w:val="1"/>
      <w:color w:val="0f4761" w:themeColor="accent1" w:themeShade="0000BF"/>
      <w:spacing w:val="5"/>
    </w:rPr>
  </w:style>
  <w:style w:type="paragraph" w:styleId="ae">
    <w:name w:val="Normal (Web)"/>
    <w:basedOn w:val="a"/>
    <w:uiPriority w:val="99"/>
    <w:unhideWhenUsed w:val="1"/>
    <w:rsid w:val="00BC57C2"/>
    <w:pPr>
      <w:spacing w:after="100" w:afterAutospacing="1" w:before="100" w:beforeAutospacing="1"/>
    </w:pPr>
  </w:style>
  <w:style w:type="character" w:styleId="af">
    <w:name w:val="Strong"/>
    <w:basedOn w:val="a0"/>
    <w:uiPriority w:val="22"/>
    <w:qFormat w:val="1"/>
    <w:rsid w:val="00BC57C2"/>
    <w:rPr>
      <w:b w:val="1"/>
      <w:bCs w:val="1"/>
    </w:rPr>
  </w:style>
  <w:style w:type="character" w:styleId="af0" w:customStyle="1">
    <w:name w:val="Название Знак"/>
    <w:rsid w:val="00ED3C89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character" w:styleId="af1">
    <w:name w:val="Hyperlink"/>
    <w:basedOn w:val="a0"/>
    <w:uiPriority w:val="99"/>
    <w:unhideWhenUsed w:val="1"/>
    <w:rsid w:val="00ED3C8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 w:val="1"/>
    <w:unhideWhenUsed w:val="1"/>
    <w:rsid w:val="00ED3C89"/>
    <w:rPr>
      <w:color w:val="605e5c"/>
      <w:shd w:color="auto" w:fill="e1dfdd" w:val="clear"/>
    </w:rPr>
  </w:style>
  <w:style w:type="character" w:styleId="af3">
    <w:name w:val="Emphasis"/>
    <w:basedOn w:val="a0"/>
    <w:uiPriority w:val="20"/>
    <w:qFormat w:val="1"/>
    <w:rsid w:val="009117DD"/>
    <w:rPr>
      <w:i w:val="1"/>
      <w:iCs w:val="1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buv.gov.ua/" TargetMode="External"/><Relationship Id="rId10" Type="http://schemas.openxmlformats.org/officeDocument/2006/relationships/hyperlink" Target="https://library.knu.ua/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rarynmu.com/" TargetMode="External"/><Relationship Id="rId15" Type="http://schemas.openxmlformats.org/officeDocument/2006/relationships/hyperlink" Target="https://library.gov.ua/" TargetMode="External"/><Relationship Id="rId14" Type="http://schemas.openxmlformats.org/officeDocument/2006/relationships/hyperlink" Target="https://library.ukma.edu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space.uzhnu.edu.ua/jspui/handle/lib/5040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6V7IjJnNjZSBwC0dp5Vq7dtBw==">CgMxLjA4AHIhMTNCbTZKdXNnUWc4LU5XSFhhb292bTYxWER2VVV0QUoz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2025-10-31T10:45:00Z</dcterms:created>
  <dc:creator>admin</dc:creator>
</cp:coreProperties>
</file>