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МЕТОДИЧНІ РОЗРОБКИ ДЛЯ ПРОВЕДЕННЯ ЛЕКЦІЙНИХ ЗАНЯТЬ З НАВЧАЛЬНОЇ ДИСЦИПЛІНИ </w:t>
      </w:r>
      <w:r w:rsidDel="00000000" w:rsidR="00000000" w:rsidRPr="00000000">
        <w:rPr>
          <w:rFonts w:ascii="Times New Roman" w:cs="Times New Roman" w:eastAsia="Times New Roman" w:hAnsi="Times New Roman"/>
          <w:b w:val="1"/>
          <w:sz w:val="28"/>
          <w:szCs w:val="28"/>
          <w:rtl w:val="0"/>
        </w:rPr>
        <w:t xml:space="preserve">«ОСНОВИ ПСИХОЛОГІЇ»</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Освітній рівень             </w:t>
      </w:r>
      <w:r w:rsidDel="00000000" w:rsidR="00000000" w:rsidRPr="00000000">
        <w:rPr>
          <w:rFonts w:ascii="Times New Roman" w:cs="Times New Roman" w:eastAsia="Times New Roman" w:hAnsi="Times New Roman"/>
          <w:sz w:val="28"/>
          <w:szCs w:val="28"/>
          <w:u w:val="single"/>
          <w:rtl w:val="0"/>
        </w:rPr>
        <w:t xml:space="preserve">другий рівень вищої освіти - магістр</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Галузь знань                  </w:t>
      </w:r>
      <w:r w:rsidDel="00000000" w:rsidR="00000000" w:rsidRPr="00000000">
        <w:rPr>
          <w:rFonts w:ascii="Times New Roman" w:cs="Times New Roman" w:eastAsia="Times New Roman" w:hAnsi="Times New Roman"/>
          <w:sz w:val="28"/>
          <w:szCs w:val="28"/>
          <w:u w:val="single"/>
          <w:rtl w:val="0"/>
        </w:rPr>
        <w:t xml:space="preserve">І «Охорона здоров’я та соціальне забезпечення»</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Спеціальність               </w:t>
      </w:r>
      <w:r w:rsidDel="00000000" w:rsidR="00000000" w:rsidRPr="00000000">
        <w:rPr>
          <w:rFonts w:ascii="Times New Roman" w:cs="Times New Roman" w:eastAsia="Times New Roman" w:hAnsi="Times New Roman"/>
          <w:sz w:val="28"/>
          <w:szCs w:val="28"/>
          <w:u w:val="single"/>
          <w:rtl w:val="0"/>
        </w:rPr>
        <w:t xml:space="preserve">I9 «Громадське здоров’я»</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Освітня програма</w:t>
      </w: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sz w:val="28"/>
          <w:szCs w:val="28"/>
          <w:u w:val="single"/>
          <w:rtl w:val="0"/>
        </w:rPr>
        <w:t xml:space="preserve">Громадське здоров’я</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Автори: Лазуренко О.О., канд.психолог.наук, доцент кафедри загальної і медичної психології</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Затверджено на засіданні кафедри </w:t>
      </w:r>
    </w:p>
    <w:p w:rsidR="00000000" w:rsidDel="00000000" w:rsidP="00000000" w:rsidRDefault="00000000" w:rsidRPr="00000000" w14:paraId="00000016">
      <w:pPr>
        <w:spacing w:after="0" w:line="240" w:lineRule="auto"/>
        <w:ind w:left="1" w:hanging="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1 від «28» серпня 2025 року</w:t>
      </w:r>
    </w:p>
    <w:p w:rsidR="00000000" w:rsidDel="00000000" w:rsidP="00000000" w:rsidRDefault="00000000" w:rsidRPr="00000000" w14:paraId="0000001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2562225</wp:posOffset>
            </wp:positionH>
            <wp:positionV relativeFrom="paragraph">
              <wp:posOffset>94580</wp:posOffset>
            </wp:positionV>
            <wp:extent cx="1528445" cy="7696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8445" cy="769620"/>
                    </a:xfrm>
                    <a:prstGeom prst="rect"/>
                    <a:ln/>
                  </pic:spPr>
                </pic:pic>
              </a:graphicData>
            </a:graphic>
          </wp:anchor>
        </w:drawing>
      </w:r>
    </w:p>
    <w:p w:rsidR="00000000" w:rsidDel="00000000" w:rsidP="00000000" w:rsidRDefault="00000000" w:rsidRPr="00000000" w14:paraId="0000001A">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Завідувач кафедри, професор</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Матяш М.М.</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1. Предмет, завдання, методи психології</w:t>
      </w:r>
    </w:p>
    <w:p w:rsidR="00000000" w:rsidDel="00000000" w:rsidP="00000000" w:rsidRDefault="00000000" w:rsidRPr="00000000" w14:paraId="000000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засвоєння принципів та основних понять психології, методологічних принципів сучасної психології та основних вимог до методів психологічних досліджень.</w:t>
      </w:r>
    </w:p>
    <w:p w:rsidR="00000000" w:rsidDel="00000000" w:rsidP="00000000" w:rsidRDefault="00000000" w:rsidRPr="00000000" w14:paraId="0000002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психологію як науку, її предмет, об‘єкт та завдання.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етапи розвитку психології.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психіки.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Функції та форми прояву психіки: психічні процеси, психічні стани, психічні властивості. Їх характеристика.  </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Галузі психології.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Зв’язок психології з іншими науками.</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методів психології.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Психологія, психіка, психічне відображення, свідомість, несвідоме, психічні стани, психічні властивості, психічні процеси, гештальтпсихологія біхевіоризм, когнітивна психологія гуманістична психологія, психоаналіз, аналітична психологія інтроспективна психологія, психологія вчинку. Метод, методологія, методика, валідність, кореляція, експеримент (природний та лабораторний), спостереження (самоспостереження), метод бесіди, метод тестів, метод анкетування, психодіагностика, соціометрія, метод аналізу продуктів діяльності.</w:t>
      </w:r>
    </w:p>
    <w:p w:rsidR="00000000" w:rsidDel="00000000" w:rsidP="00000000" w:rsidRDefault="00000000" w:rsidRPr="00000000" w14:paraId="0000002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 2. Психологія особистості та діяльності.</w:t>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 </w:t>
      </w:r>
      <w:r w:rsidDel="00000000" w:rsidR="00000000" w:rsidRPr="00000000">
        <w:rPr>
          <w:rFonts w:ascii="Times New Roman" w:cs="Times New Roman" w:eastAsia="Times New Roman" w:hAnsi="Times New Roman"/>
          <w:sz w:val="24"/>
          <w:szCs w:val="24"/>
          <w:rtl w:val="0"/>
        </w:rPr>
        <w:t xml:space="preserve">засвоїти основні поняття про особистість, її структуру та  формування; основні визначення поняття особистості; сучасні теорії особистості (психоаналітична, індивідуальна, аналітична, біхевіористська, структурна, когнітивна, гуманістична, гештальт-теорія); концепцію особистості у вітчизняній психології (Л. С. Виготський, С. Л. Рубінштейн, О. М. Леонтьєв, Б. Г. Ананьєв, Г. С. Костюк);  основні характеристики та властивості особистості; структуру особистості (за Платоновим К. К.); фактори формування та розвитку особистості; поняття про спрямованість та її компоненти; структури діяльності, характеристику її видів.</w:t>
      </w:r>
    </w:p>
    <w:p w:rsidR="00000000" w:rsidDel="00000000" w:rsidP="00000000" w:rsidRDefault="00000000" w:rsidRPr="00000000" w14:paraId="0000003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Загальне поняття про особистість.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Сучасні психологічні теорії особистості.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Психологічна структура особистості.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Співвідношення понять “людина”, “індивід”, “особистість” та “індивідуальність”.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Активність особистості та її джерела.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Спрямованість особистості та її компоненти.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фактори та умови формування особистості.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діяльність.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Основні різновиди діяльності, їх розвиток у людини.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Психологія, психіка, психічне відображення, свідомість, несвідоме, психічні стани, психічні властивості, психічні процеси, гештальтпсихологія біхевіоризм, когнітивна психологія гуманістична психологія, психоаналіз, аналітична психологія інтроспективна психологія, психологія вчинку. Метод, методологія, методика, валідність, кореляція, експеримент (природний та лабораторний), спостереження (самоспостереження), метод бесіди, метод тестів, метод анкетування, психодіагностика, соціометрія, метод аналізу продуктів діяльності.</w:t>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 3.  Спілкування як специфічний різновид діяльності.</w:t>
      </w:r>
    </w:p>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представити загальну характеристику спілкування як форми діяльності людини, його структуру; співвідношення понять “мова” та “мовлення”, їх функції та види; ознайомити студентів з метою, засобами, функціями та видами спілкування.</w:t>
      </w:r>
    </w:p>
    <w:p w:rsidR="00000000" w:rsidDel="00000000" w:rsidP="00000000" w:rsidRDefault="00000000" w:rsidRPr="00000000" w14:paraId="00000040">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спілкування. </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Структура спілкування та її компоненти. </w:t>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Функції спілкування.</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Класифікація видів спілкування, їх характеристика. </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Засоби спілкування. Загальна характеристика мови та мовлення, їх функції. </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Значення спілкування в професійній діяльності лікаря</w:t>
      </w:r>
    </w:p>
    <w:p w:rsidR="00000000" w:rsidDel="00000000" w:rsidP="00000000" w:rsidRDefault="00000000" w:rsidRPr="00000000" w14:paraId="00000047">
      <w:pP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Ключові поняття: </w:t>
      </w:r>
      <w:r w:rsidDel="00000000" w:rsidR="00000000" w:rsidRPr="00000000">
        <w:rPr>
          <w:rFonts w:ascii="Times New Roman" w:cs="Times New Roman" w:eastAsia="Times New Roman" w:hAnsi="Times New Roman"/>
          <w:i w:val="1"/>
          <w:sz w:val="24"/>
          <w:szCs w:val="24"/>
          <w:rtl w:val="0"/>
        </w:rPr>
        <w:t xml:space="preserve">Спілкування, вербальна та невербальна комунікація, знакова система, мова, мовлення, ідентифікація, рефлексія, емпатія,  соціально-психологічний тренінг.</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 4.  Психічні пізнавальні процеси.</w:t>
      </w:r>
    </w:p>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4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Мета: </w:t>
      </w:r>
      <w:r w:rsidDel="00000000" w:rsidR="00000000" w:rsidRPr="00000000">
        <w:rPr>
          <w:rFonts w:ascii="Times New Roman" w:cs="Times New Roman" w:eastAsia="Times New Roman" w:hAnsi="Times New Roman"/>
          <w:sz w:val="24"/>
          <w:szCs w:val="24"/>
          <w:rtl w:val="0"/>
        </w:rPr>
        <w:t xml:space="preserve">познайомити студентів з пізнавальними психічними процесами, засвоїти основні характеристики, види та механізми уваги, відчуття, сприймання, пам‘яті, мислення, уява.</w:t>
      </w:r>
    </w:p>
    <w:p w:rsidR="00000000" w:rsidDel="00000000" w:rsidP="00000000" w:rsidRDefault="00000000" w:rsidRPr="00000000" w14:paraId="0000004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увагу як особливу форму психічної активності.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Загальна характеристика пізнавальних процесів. Поняття про відчуття.</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сприймання.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пам‘ять. Характеристика основних процесів пам’яті.</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мислення та розуміння його специфіки у порівнянні з безпосереднім чуттєвим відображенням.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уяву та її своєрідність як пізнавального процесу. </w:t>
      </w:r>
    </w:p>
    <w:p w:rsidR="00000000" w:rsidDel="00000000" w:rsidP="00000000" w:rsidRDefault="00000000" w:rsidRPr="00000000" w14:paraId="00000053">
      <w:pPr>
        <w:spacing w:line="240"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Увага, мимовільна увага, довільна увага, післядовільна увага, зовнішня увага, внутрішня увага, обсяг уваги, стійкість уваги, розподіл уваги, переключення уваги, коливання уваги, розсіяність. Відчуття, чуттєве пізнання, аналізатор, екстерорецептори, інтерорецептори, пропріорецептори, контактні відчуття, дистантні відчуття, чутливість. Сприймання, предметність, цілісність, структурність, осмисленість, константність, апперцепція, ілюзія, галюцинація, сприймання простору, сприймання часу, сприймання руху. Пам‘ять, запам‘ятовування, збереження, відтворення, забування, асоціація, згадування, пригадування, впізнання, образна пам‘ять, словесно-логічна пам‘ять, емоційна пам‘ять, рухова пам‘ять, оперативна пам‘ять, довготривала пам‘ять, короткочасна пам‘ять. Мислення, аналіз, синтез, абстрагування, узагальнення, конкретизація, класифікація, систематизація, судження, умовисновок, поняття, наочно-дійове мислення, наочно-образне мислення, словесно-логічне (абстрактне) мислення. Уява, довільна уява, мимовільна уява, репродуктивна уява, творча уява, мрія, аглютинація, акцентуація, схематизація, типізація.</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Тема № 5.  Емоційно-вольова сфера. Індивідуально-типологічні відмінності особистості.</w:t>
      </w:r>
    </w:p>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(лекційне заняття – 2 години)</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познайомити студентів із поняттями “емоційна сфера особистості”, “емоції”, “почуття”, “воля”; показати важливість емоційної та вольової регуляції життєдіяльності людини; ознайомити студентів із індивідуально-типологічними властивостями  та визначити їх місце у структурі особистості.</w:t>
      </w:r>
    </w:p>
    <w:p w:rsidR="00000000" w:rsidDel="00000000" w:rsidP="00000000" w:rsidRDefault="00000000" w:rsidRPr="00000000" w14:paraId="0000005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План  лекції:</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емоції та почуття. Психологічні теорії емоцій. Форми переживання емоцій та почуттів.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Роль емоційних станів у регуляції поведінки та діяльності людини.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волю. Основні вольові якості особистості, їх формування.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темперамент, його роль у психічній діяльності та поведінці. Типи темпераментів, їх психологічна характеристика</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характер, Класифікація рис характеру. </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Поняття про здібності. Рівні розвитку здібностей.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567"/>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Ключові поняття: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Емоції, стенічні емоції, астенічні емоції, почуття, афект, амбівалентність, апатія, депресія, пристрасть, настрій, стрес, страх.Воля, вольове зусилля, сила волі, проста вольова дія, складна вольова дія, боротьба мотивів.Темперамент, тип вищої нервової діяльності, екстравертованість, інтровертованість,  сензитивність, реактивність, пластичність, ригідність, резистентність, холерик, сангвінік, флегматик, меланхолік.Характер, структура характеру, акцентуація характеру, типи акцентуйованих характерів,  риси характеру.Здібності, загальні та спеціальні здібності, задатки, обдарованість, талант, геніальність.</w:t>
      </w:r>
    </w:p>
    <w:p w:rsidR="00000000" w:rsidDel="00000000" w:rsidP="00000000" w:rsidRDefault="00000000" w:rsidRPr="00000000" w14:paraId="0000006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Рекомендована література: </w:t>
      </w:r>
    </w:p>
    <w:p w:rsidR="00000000" w:rsidDel="00000000" w:rsidP="00000000" w:rsidRDefault="00000000" w:rsidRPr="00000000" w14:paraId="00000066">
      <w:pPr>
        <w:tabs>
          <w:tab w:val="left" w:leader="none" w:pos="4080"/>
        </w:tabs>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Основна: </w:t>
      </w:r>
      <w:r w:rsidDel="00000000" w:rsidR="00000000" w:rsidRPr="00000000">
        <w:rPr>
          <w:rtl w:val="0"/>
        </w:rPr>
      </w:r>
    </w:p>
    <w:p w:rsidR="00000000" w:rsidDel="00000000" w:rsidP="00000000" w:rsidRDefault="00000000" w:rsidRPr="00000000" w14:paraId="00000067">
      <w:pPr>
        <w:numPr>
          <w:ilvl w:val="0"/>
          <w:numId w:val="1"/>
        </w:numPr>
        <w:spacing w:after="0" w:line="240" w:lineRule="auto"/>
        <w:ind w:hang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Варій М. Й. Загальна психологія.</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Навчальний посібник / 2-ге видан., випр. і доп. - К.: «Центр учбової літератури», 2021.- 968 c.</w:t>
      </w:r>
      <w:r w:rsidDel="00000000" w:rsidR="00000000" w:rsidRPr="00000000">
        <w:rPr>
          <w:rtl w:val="0"/>
        </w:rPr>
      </w:r>
    </w:p>
    <w:p w:rsidR="00000000" w:rsidDel="00000000" w:rsidP="00000000" w:rsidRDefault="00000000" w:rsidRPr="00000000" w14:paraId="00000068">
      <w:pPr>
        <w:numPr>
          <w:ilvl w:val="0"/>
          <w:numId w:val="1"/>
        </w:numPr>
        <w:spacing w:after="0" w:line="240" w:lineRule="auto"/>
        <w:jc w:val="both"/>
        <w:rPr>
          <w:sz w:val="24"/>
          <w:szCs w:val="24"/>
        </w:rPr>
      </w:pPr>
      <w:r w:rsidDel="00000000" w:rsidR="00000000" w:rsidRPr="00000000">
        <w:rPr>
          <w:rFonts w:ascii="Times New Roman" w:cs="Times New Roman" w:eastAsia="Times New Roman" w:hAnsi="Times New Roman"/>
          <w:sz w:val="24"/>
          <w:szCs w:val="24"/>
          <w:highlight w:val="white"/>
          <w:rtl w:val="0"/>
        </w:rPr>
        <w:t xml:space="preserve">Дуткевич Т. Загальна психологія. - К.: Центр навчальної літератури, 2021. – 388 с.</w:t>
      </w:r>
      <w:r w:rsidDel="00000000" w:rsidR="00000000" w:rsidRPr="00000000">
        <w:rPr>
          <w:rtl w:val="0"/>
        </w:rPr>
      </w:r>
    </w:p>
    <w:p w:rsidR="00000000" w:rsidDel="00000000" w:rsidP="00000000" w:rsidRDefault="00000000" w:rsidRPr="00000000" w14:paraId="00000069">
      <w:pPr>
        <w:numPr>
          <w:ilvl w:val="0"/>
          <w:numId w:val="1"/>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педагогіка. Лекції: навч.-метод. посібник для здобув. вищ. освіти першого (бакалаврського) рівня та освітньо-професійного ступеня фахового молодшого бакалавра / уклад.: О. Бабакіна та ін.; Комунальний заклад «Харківська гуманітарно-педагогічна академія» Харківської обласної ради. – Харків, 2022. – 317 с.</w:t>
      </w:r>
    </w:p>
    <w:p w:rsidR="00000000" w:rsidDel="00000000" w:rsidP="00000000" w:rsidRDefault="00000000" w:rsidRPr="00000000" w14:paraId="0000006A">
      <w:pPr>
        <w:numPr>
          <w:ilvl w:val="0"/>
          <w:numId w:val="1"/>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Задорожна-Княгницька Л. В. Загальні основи педагогіки: навч. посіб. для здоб. вищої освіти за освітнім ступенем «Бакалавр» спец. 013 «Початкова освіта» / Л. В. Задорожна-Княгницька, І. Б. Тимофєєва. – Херсон : ОЛДІ-ПЛЮС, 2020. – 192 с.</w:t>
      </w:r>
      <w:r w:rsidDel="00000000" w:rsidR="00000000" w:rsidRPr="00000000">
        <w:rPr>
          <w:rtl w:val="0"/>
        </w:rPr>
      </w:r>
    </w:p>
    <w:p w:rsidR="00000000" w:rsidDel="00000000" w:rsidP="00000000" w:rsidRDefault="00000000" w:rsidRPr="00000000" w14:paraId="0000006B">
      <w:pPr>
        <w:numPr>
          <w:ilvl w:val="0"/>
          <w:numId w:val="1"/>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Москалець В. П. Загальна психологія: підручник. – К. Ліра–К:, 2020. – 564 с.</w:t>
      </w:r>
      <w:r w:rsidDel="00000000" w:rsidR="00000000" w:rsidRPr="00000000">
        <w:rPr>
          <w:rtl w:val="0"/>
        </w:rPr>
      </w:r>
    </w:p>
    <w:p w:rsidR="00000000" w:rsidDel="00000000" w:rsidP="00000000" w:rsidRDefault="00000000" w:rsidRPr="00000000" w14:paraId="0000006C">
      <w:pPr>
        <w:numPr>
          <w:ilvl w:val="0"/>
          <w:numId w:val="1"/>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Основи психології: теорія і практика. Навчальний посібник/ О.О.Лазуренко,  М.М.Матяш,  Н.А.Тертична. – К., 2019. - 324с.</w:t>
      </w:r>
      <w:r w:rsidDel="00000000" w:rsidR="00000000" w:rsidRPr="00000000">
        <w:rPr>
          <w:rtl w:val="0"/>
        </w:rPr>
      </w:r>
    </w:p>
    <w:p w:rsidR="00000000" w:rsidDel="00000000" w:rsidP="00000000" w:rsidRDefault="00000000" w:rsidRPr="00000000" w14:paraId="0000006D">
      <w:pPr>
        <w:numPr>
          <w:ilvl w:val="0"/>
          <w:numId w:val="1"/>
        </w:numPr>
        <w:spacing w:after="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Столяренко О.Б. Психологія особистості: навчальний посібник. Київ:. Центр учбової літератури, 2021. 280 с.</w:t>
      </w:r>
      <w:r w:rsidDel="00000000" w:rsidR="00000000" w:rsidRPr="00000000">
        <w:rPr>
          <w:rtl w:val="0"/>
        </w:rPr>
      </w:r>
    </w:p>
    <w:p w:rsidR="00000000" w:rsidDel="00000000" w:rsidP="00000000" w:rsidRDefault="00000000" w:rsidRPr="00000000" w14:paraId="0000006E">
      <w:pPr>
        <w:numPr>
          <w:ilvl w:val="0"/>
          <w:numId w:val="1"/>
        </w:num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Супрун М. О. Педагогіка: Підручник для духовних і світських закладів освіти / М. О. Супрун. – К.: КДА, 2018. — 400 с.</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left" w:leader="none" w:pos="426"/>
        </w:tabs>
        <w:spacing w:after="0" w:line="240" w:lineRule="auto"/>
        <w:ind w:hanging="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071">
      <w:pPr>
        <w:numPr>
          <w:ilvl w:val="0"/>
          <w:numId w:val="7"/>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Вольнова Л.М. Загальна психологія. Методичні рекомендації для самостійної та індивідуальної роботи студентів. – К.: НПУ ім. М.П.Драгоманова, 2015. – 95 с. </w:t>
      </w:r>
    </w:p>
    <w:p w:rsidR="00000000" w:rsidDel="00000000" w:rsidP="00000000" w:rsidRDefault="00000000" w:rsidRPr="00000000" w14:paraId="00000072">
      <w:pPr>
        <w:numPr>
          <w:ilvl w:val="0"/>
          <w:numId w:val="7"/>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Загальна психологія: теорія та практикум. Навчальний посібник/</w:t>
      </w:r>
      <w:r w:rsidDel="00000000" w:rsidR="00000000" w:rsidRPr="00000000">
        <w:rPr>
          <w:rFonts w:ascii="Verdana" w:cs="Verdana" w:eastAsia="Verdana" w:hAnsi="Verdana"/>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Ільїна Н., Мисник С. –К.: Університетська книга. – 2017. - 352с.</w:t>
      </w:r>
      <w:r w:rsidDel="00000000" w:rsidR="00000000" w:rsidRPr="00000000">
        <w:rPr>
          <w:rtl w:val="0"/>
        </w:rPr>
      </w:r>
    </w:p>
    <w:p w:rsidR="00000000" w:rsidDel="00000000" w:rsidP="00000000" w:rsidRDefault="00000000" w:rsidRPr="00000000" w14:paraId="00000073">
      <w:pPr>
        <w:numPr>
          <w:ilvl w:val="0"/>
          <w:numId w:val="7"/>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Історія психології: навч. посібник/ автор Н.А.Тертична. – К.: Книга-плюс, 2018.–352 с.</w:t>
      </w:r>
    </w:p>
    <w:p w:rsidR="00000000" w:rsidDel="00000000" w:rsidP="00000000" w:rsidRDefault="00000000" w:rsidRPr="00000000" w14:paraId="00000074">
      <w:pPr>
        <w:numPr>
          <w:ilvl w:val="0"/>
          <w:numId w:val="7"/>
        </w:numPr>
        <w:tabs>
          <w:tab w:val="left" w:leader="none" w:pos="426"/>
        </w:tabs>
        <w:spacing w:after="0" w:line="240" w:lineRule="auto"/>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Основи загальної і медичної психології, психічного здоров’я та міжособового спілкування</w:t>
      </w:r>
      <w:r w:rsidDel="00000000" w:rsidR="00000000" w:rsidRPr="00000000">
        <w:rPr>
          <w:rFonts w:ascii="Times New Roman" w:cs="Times New Roman" w:eastAsia="Times New Roman" w:hAnsi="Times New Roman"/>
          <w:color w:val="333333"/>
          <w:sz w:val="24"/>
          <w:szCs w:val="24"/>
          <w:highlight w:val="white"/>
          <w:rtl w:val="0"/>
        </w:rPr>
        <w:t xml:space="preserve">/ О. Шевченко, И. Губенко, О. Карнацкая. К.: Медицина. – 2018. – 312с. </w:t>
      </w: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927" w:hanging="360"/>
      </w:pPr>
      <w:rPr>
        <w:b w:val="0"/>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
    <w:lvl w:ilvl="0">
      <w:start w:val="1"/>
      <w:numFmt w:val="decimal"/>
      <w:lvlText w:val="%1."/>
      <w:lvlJc w:val="left"/>
      <w:pPr>
        <w:ind w:left="927" w:hanging="360"/>
      </w:pPr>
      <w:rPr>
        <w:sz w:val="28"/>
        <w:szCs w:val="28"/>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373AA"/>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D520DC"/>
    <w:pPr>
      <w:spacing w:after="100" w:afterAutospacing="1" w:before="100" w:beforeAutospacing="1" w:line="240" w:lineRule="auto"/>
    </w:pPr>
    <w:rPr>
      <w:rFonts w:ascii="Times New Roman" w:cs="Times New Roman" w:eastAsia="Times New Roman" w:hAnsi="Times New Roman"/>
      <w:sz w:val="24"/>
      <w:szCs w:val="24"/>
      <w:lang w:eastAsia="uk-UA"/>
    </w:rPr>
  </w:style>
  <w:style w:type="paragraph" w:styleId="a4">
    <w:name w:val="List Paragraph"/>
    <w:basedOn w:val="a"/>
    <w:uiPriority w:val="34"/>
    <w:qFormat w:val="1"/>
    <w:rsid w:val="00732D2C"/>
    <w:pPr>
      <w:ind w:left="720"/>
      <w:contextualSpacing w:val="1"/>
    </w:pPr>
  </w:style>
  <w:style w:type="paragraph" w:styleId="2">
    <w:name w:val="Body Text Indent 2"/>
    <w:basedOn w:val="a"/>
    <w:link w:val="20"/>
    <w:semiHidden w:val="1"/>
    <w:rsid w:val="00535BF4"/>
    <w:pPr>
      <w:spacing w:after="0" w:line="240" w:lineRule="auto"/>
      <w:ind w:left="567"/>
      <w:jc w:val="both"/>
    </w:pPr>
    <w:rPr>
      <w:rFonts w:ascii="Times New Roman" w:cs="Times New Roman" w:eastAsia="Times New Roman" w:hAnsi="Times New Roman"/>
      <w:sz w:val="28"/>
      <w:szCs w:val="20"/>
      <w:lang w:eastAsia="ru-RU"/>
    </w:rPr>
  </w:style>
  <w:style w:type="character" w:styleId="20" w:customStyle="1">
    <w:name w:val="Основной текст с отступом 2 Знак"/>
    <w:basedOn w:val="a0"/>
    <w:link w:val="2"/>
    <w:semiHidden w:val="1"/>
    <w:rsid w:val="00535BF4"/>
    <w:rPr>
      <w:rFonts w:ascii="Times New Roman" w:cs="Times New Roman" w:eastAsia="Times New Roman" w:hAnsi="Times New Roman"/>
      <w:sz w:val="28"/>
      <w:szCs w:val="20"/>
      <w:lang w:eastAsia="ru-RU"/>
    </w:rPr>
  </w:style>
  <w:style w:type="paragraph" w:styleId="a5">
    <w:name w:val="Body Text Indent"/>
    <w:basedOn w:val="a"/>
    <w:link w:val="a6"/>
    <w:uiPriority w:val="99"/>
    <w:unhideWhenUsed w:val="1"/>
    <w:rsid w:val="00876A3F"/>
    <w:pPr>
      <w:spacing w:after="120"/>
      <w:ind w:left="283"/>
    </w:pPr>
  </w:style>
  <w:style w:type="character" w:styleId="a6" w:customStyle="1">
    <w:name w:val="Основной текст с отступом Знак"/>
    <w:basedOn w:val="a0"/>
    <w:link w:val="a5"/>
    <w:uiPriority w:val="99"/>
    <w:rsid w:val="00876A3F"/>
  </w:style>
  <w:style w:type="paragraph" w:styleId="3">
    <w:name w:val="Body Text 3"/>
    <w:basedOn w:val="a"/>
    <w:link w:val="30"/>
    <w:uiPriority w:val="99"/>
    <w:unhideWhenUsed w:val="1"/>
    <w:rsid w:val="004A4704"/>
    <w:pPr>
      <w:spacing w:after="120"/>
    </w:pPr>
    <w:rPr>
      <w:sz w:val="16"/>
      <w:szCs w:val="16"/>
    </w:rPr>
  </w:style>
  <w:style w:type="character" w:styleId="30" w:customStyle="1">
    <w:name w:val="Основной текст 3 Знак"/>
    <w:basedOn w:val="a0"/>
    <w:link w:val="3"/>
    <w:uiPriority w:val="99"/>
    <w:rsid w:val="004A4704"/>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707D8aRJwzSMOE0jECTmpGC0w==">CgMxLjA4AHIhMW9fZ3k1NHdsa3oycF9RbndWdUxWYi1ENjlsNXJabHN2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2021-10-27T13:46:00Z</dcterms:created>
  <dc:creator>Пользователь Windows</dc:creator>
</cp:coreProperties>
</file>