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E9B0B9" w14:textId="77777777" w:rsidR="006B7A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 xml:space="preserve">НАЦІОНАЛЬНИЙ МЕДИЧНИЙ УНІВЕРСИТЕТ </w:t>
      </w:r>
    </w:p>
    <w:p w14:paraId="422D514B" w14:textId="77777777" w:rsidR="006B7A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ІМЕНІ О.О. БОГОМОЛЬЦЯ</w:t>
      </w:r>
    </w:p>
    <w:p w14:paraId="5F948AE7" w14:textId="77777777" w:rsidR="006B7A74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Кафедра загальної і медичної психології</w:t>
      </w:r>
    </w:p>
    <w:p w14:paraId="60A1A5E5" w14:textId="77777777" w:rsidR="006B7A74" w:rsidRDefault="006B7A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4662433" w14:textId="77777777" w:rsidR="006B7A74" w:rsidRDefault="006B7A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4D87827B" w14:textId="77777777" w:rsidR="006B7A74" w:rsidRDefault="006B7A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62A58D3C" w14:textId="77777777" w:rsidR="006B7A74" w:rsidRDefault="006B7A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4282DDD" w14:textId="77777777" w:rsidR="006B7A74" w:rsidRDefault="00000000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МЕТОДИЧНІ РОЗРОБКИ ДЛЯ ПРОВЕДЕННЯ ПРАКТИЧНИХ ЗАНЯТЬ З НАВЧАЛЬНОЇ ДИСЦИПЛІНИ </w:t>
      </w:r>
    </w:p>
    <w:p w14:paraId="14741C74" w14:textId="77777777" w:rsidR="006B7A74" w:rsidRDefault="00000000">
      <w:pPr>
        <w:spacing w:line="256" w:lineRule="auto"/>
        <w:ind w:left="1" w:hanging="1"/>
        <w:jc w:val="center"/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«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ПСИХОЛОГІЯ МОТИВАЦІЇ</w:t>
      </w:r>
      <w:r>
        <w:rPr>
          <w:rFonts w:ascii="Times New Roman" w:eastAsia="Times New Roman" w:hAnsi="Times New Roman" w:cs="Times New Roman"/>
          <w:b/>
          <w:color w:val="0D0D0D"/>
          <w:sz w:val="28"/>
          <w:szCs w:val="28"/>
        </w:rPr>
        <w:t>»</w:t>
      </w:r>
    </w:p>
    <w:p w14:paraId="45744537" w14:textId="77777777" w:rsidR="006B7A74" w:rsidRDefault="006B7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189015DE" w14:textId="77777777" w:rsidR="006B7A74" w:rsidRDefault="006B7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</w:p>
    <w:p w14:paraId="4E7A39AA" w14:textId="77777777" w:rsidR="00DD29E7" w:rsidRDefault="00DD29E7" w:rsidP="00DD29E7">
      <w:pPr>
        <w:pBdr>
          <w:top w:val="nil"/>
          <w:left w:val="nil"/>
          <w:bottom w:val="nil"/>
          <w:right w:val="nil"/>
          <w:between w:val="nil"/>
        </w:pBdr>
        <w:spacing w:after="0"/>
        <w:ind w:left="-2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Освітній рівень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перший (бакалаврський)</w:t>
      </w:r>
    </w:p>
    <w:p w14:paraId="42031782" w14:textId="77777777" w:rsidR="00DD29E7" w:rsidRDefault="00DD29E7" w:rsidP="00DD29E7">
      <w:pPr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after="0"/>
        <w:ind w:left="2835" w:hanging="2835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Галузь знань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 «Соціальні науки, журналістика, інформація    та міжнародні відносини»</w:t>
      </w:r>
    </w:p>
    <w:p w14:paraId="0BA9AD86" w14:textId="77777777" w:rsidR="00DD29E7" w:rsidRDefault="00DD29E7" w:rsidP="00DD29E7">
      <w:pPr>
        <w:pBdr>
          <w:top w:val="nil"/>
          <w:left w:val="nil"/>
          <w:bottom w:val="nil"/>
          <w:right w:val="nil"/>
          <w:between w:val="nil"/>
        </w:pBdr>
        <w:spacing w:after="0"/>
        <w:ind w:left="-2" w:hanging="3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DD2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Спеціальність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color w:val="000000"/>
          <w:sz w:val="28"/>
          <w:szCs w:val="28"/>
          <w:u w:val="single"/>
        </w:rPr>
        <w:t>С4 «Психологія»</w:t>
      </w:r>
    </w:p>
    <w:p w14:paraId="07729240" w14:textId="77777777" w:rsidR="00DD29E7" w:rsidRDefault="00DD29E7" w:rsidP="00DD29E7">
      <w:pPr>
        <w:widowControl w:val="0"/>
        <w:spacing w:after="0" w:line="240" w:lineRule="auto"/>
        <w:ind w:left="2835" w:hanging="2835"/>
      </w:pPr>
      <w:r w:rsidRPr="00DD29E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Освітня програма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  <w:r>
        <w:rPr>
          <w:rFonts w:ascii="Times New Roman" w:eastAsia="Times New Roman" w:hAnsi="Times New Roman" w:cs="Times New Roman"/>
          <w:sz w:val="28"/>
          <w:szCs w:val="28"/>
          <w:u w:val="single"/>
        </w:rPr>
        <w:t>Освітньо-професійна програма С - Соціальні  науки, журналістика, інформація та міжнародні відносини першого (бакалаврського) рівня вищої освіти С4 «Психологія»</w:t>
      </w:r>
    </w:p>
    <w:p w14:paraId="7C77D816" w14:textId="77777777" w:rsidR="006B7A74" w:rsidRDefault="006B7A74">
      <w:pPr>
        <w:spacing w:after="0"/>
        <w:rPr>
          <w:rFonts w:ascii="Times New Roman" w:eastAsia="Times New Roman" w:hAnsi="Times New Roman" w:cs="Times New Roman"/>
          <w:b/>
          <w:sz w:val="28"/>
          <w:szCs w:val="28"/>
        </w:rPr>
      </w:pPr>
    </w:p>
    <w:p w14:paraId="1CA9BDAE" w14:textId="77777777" w:rsidR="006B7A74" w:rsidRDefault="006B7A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36DE6F17" w14:textId="77777777" w:rsidR="006B7A74" w:rsidRDefault="006B7A74">
      <w:pPr>
        <w:spacing w:after="0"/>
        <w:rPr>
          <w:rFonts w:ascii="Times New Roman" w:eastAsia="Times New Roman" w:hAnsi="Times New Roman" w:cs="Times New Roman"/>
          <w:sz w:val="28"/>
          <w:szCs w:val="28"/>
        </w:rPr>
      </w:pPr>
    </w:p>
    <w:p w14:paraId="0E5885A6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Автор: доктор психологічних наук, професор  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>Філоненко М. М.</w:t>
      </w:r>
    </w:p>
    <w:p w14:paraId="750BDEEF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374686A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3D69270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59BC83B0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3014EF33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2E293F76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F7453BA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Затверджено на засіданні кафедри </w:t>
      </w:r>
    </w:p>
    <w:p w14:paraId="2CBCF9D0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загальної і медичної психології</w:t>
      </w:r>
    </w:p>
    <w:p w14:paraId="68C8621F" w14:textId="77777777" w:rsidR="006B7A74" w:rsidRDefault="00000000">
      <w:pPr>
        <w:spacing w:after="24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Протокол № 1  від «28» серпня 2025 року</w:t>
      </w:r>
    </w:p>
    <w:p w14:paraId="6A693CFD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6255AE2B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C0795EB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01A7A43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02D125C6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noProof/>
        </w:rPr>
        <w:drawing>
          <wp:anchor distT="114300" distB="114300" distL="114300" distR="114300" simplePos="0" relativeHeight="251658240" behindDoc="1" locked="0" layoutInCell="1" hidden="0" allowOverlap="1" wp14:anchorId="70006A93" wp14:editId="5B058316">
            <wp:simplePos x="0" y="0"/>
            <wp:positionH relativeFrom="column">
              <wp:posOffset>2705100</wp:posOffset>
            </wp:positionH>
            <wp:positionV relativeFrom="paragraph">
              <wp:posOffset>227261</wp:posOffset>
            </wp:positionV>
            <wp:extent cx="2190750" cy="11334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190750" cy="11334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2CA2D0B5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14:paraId="7D2D76EF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Завідувач кафедри </w:t>
      </w:r>
    </w:p>
    <w:p w14:paraId="5438B518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загальної і медичної психології, </w:t>
      </w:r>
    </w:p>
    <w:p w14:paraId="1E8846BE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професор                                                                                      М.М. Матяш </w:t>
      </w:r>
    </w:p>
    <w:p w14:paraId="6D0EA583" w14:textId="77777777" w:rsidR="006B7A74" w:rsidRDefault="00000000">
      <w:pPr>
        <w:spacing w:after="0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br w:type="page"/>
      </w:r>
    </w:p>
    <w:p w14:paraId="65F07F29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Тема №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Мотиваційний процес. </w:t>
      </w:r>
      <w:r>
        <w:rPr>
          <w:rFonts w:ascii="Times New Roman" w:eastAsia="Times New Roman" w:hAnsi="Times New Roman" w:cs="Times New Roman"/>
          <w:sz w:val="24"/>
          <w:szCs w:val="24"/>
        </w:rPr>
        <w:t>(практичне заняття – 4 години)</w:t>
      </w:r>
    </w:p>
    <w:p w14:paraId="564B2960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Мета: ознайомитися з основними засади мотиваційного процесу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</w:p>
    <w:p w14:paraId="1C7F2DC8" w14:textId="77777777" w:rsidR="006B7A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План:</w:t>
      </w:r>
    </w:p>
    <w:p w14:paraId="560C0654" w14:textId="77777777" w:rsidR="006B7A7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Види мотивації. Мотивація як процес. Зміст мотиваційного процесу. Скорочена, розгорнута, внутрішньо-організована, зовнішньо-організована моделі мотиваційного процесу. </w:t>
      </w:r>
    </w:p>
    <w:p w14:paraId="265BB8F5" w14:textId="77777777" w:rsidR="006B7A7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Стадії процесу мотивації. Елементи мотиваційного процесу. Потреби як основа мотивації, їх види і властивості. Потреби як основа мотивації. Поняття «потреба». Властивості потреб. Поняття «спонукання». </w:t>
      </w:r>
    </w:p>
    <w:p w14:paraId="27D34CD2" w14:textId="77777777" w:rsidR="006B7A74" w:rsidRDefault="00000000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Модель мотивації поведінки через потреби. Поняття «мотив», «потяг», «бажання». Класифікація потреб. Поняття про мотиви діяльності.  Класифікація мотивів. Фактори, які заважають створенню ефективної системи управління мотиваційним процесом пацієнтів/клієнтів в реабілітаційному процесі.  </w:t>
      </w:r>
    </w:p>
    <w:p w14:paraId="7036E881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582A35D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Питання для поточного контролю та самоконтролю:</w:t>
      </w:r>
    </w:p>
    <w:p w14:paraId="7FC1DC0E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Психологічний зміст понять „потреба”, „мотив”, „мотивація”. Мотивація у структурі особистості. </w:t>
      </w:r>
    </w:p>
    <w:p w14:paraId="4B240AE8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Основні проблеми у сучасній психології мотивації. </w:t>
      </w:r>
    </w:p>
    <w:p w14:paraId="40C35001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Історичний екскурс у психологію мотивації. Основні теоретичні підходи. </w:t>
      </w:r>
    </w:p>
    <w:p w14:paraId="1FE11B85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Полімотивованість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діяльності. Особистісні та ситуаційні детермінанти мотивації. </w:t>
      </w:r>
    </w:p>
    <w:p w14:paraId="19E97909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Функції мотивації. Структура мотивації. </w:t>
      </w:r>
    </w:p>
    <w:p w14:paraId="2CD51F32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Обмеження та перспективи сучасної психології мотивації. </w:t>
      </w:r>
    </w:p>
    <w:p w14:paraId="071A7B3D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Основні напрямки розвитку теорій мотивації у вітчизняній психології. </w:t>
      </w:r>
    </w:p>
    <w:p w14:paraId="1DF67DDF" w14:textId="77777777" w:rsidR="006B7A74" w:rsidRDefault="00000000">
      <w:pPr>
        <w:numPr>
          <w:ilvl w:val="0"/>
          <w:numId w:val="1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Зарубіжна психологія мотивації </w:t>
      </w:r>
    </w:p>
    <w:p w14:paraId="14479C05" w14:textId="77777777" w:rsidR="006B7A74" w:rsidRDefault="006B7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440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A3934A6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Практичні завдання:</w:t>
      </w:r>
    </w:p>
    <w:p w14:paraId="1FA58D10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Завдання 1. </w:t>
      </w:r>
      <w:r>
        <w:rPr>
          <w:rFonts w:ascii="Times New Roman" w:eastAsia="Times New Roman" w:hAnsi="Times New Roman" w:cs="Times New Roman"/>
          <w:sz w:val="24"/>
          <w:szCs w:val="24"/>
        </w:rPr>
        <w:t>Підберіть вправи для розробки тренінгу розвитку мотивації досягнення.</w:t>
      </w:r>
    </w:p>
    <w:p w14:paraId="2D21609A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Завдання 2. </w:t>
      </w:r>
      <w:r>
        <w:rPr>
          <w:rFonts w:ascii="Times New Roman" w:eastAsia="Times New Roman" w:hAnsi="Times New Roman" w:cs="Times New Roman"/>
          <w:sz w:val="24"/>
          <w:szCs w:val="24"/>
        </w:rPr>
        <w:t>Розробіть програму аутотренінгу розвитку мотивації досягнення</w:t>
      </w:r>
    </w:p>
    <w:p w14:paraId="7483B9DA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Ситуаційні задачі:</w:t>
      </w:r>
    </w:p>
    <w:p w14:paraId="7C7DCC17" w14:textId="77777777" w:rsidR="006B7A74" w:rsidRDefault="00000000">
      <w:pPr>
        <w:spacing w:after="0" w:line="240" w:lineRule="auto"/>
        <w:rPr>
          <w:b/>
          <w:sz w:val="18"/>
          <w:szCs w:val="18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Провести дослідження за методикою вивчення мотиваційної структури особистості В.Е.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Мільмана</w:t>
      </w:r>
      <w:proofErr w:type="spellEnd"/>
      <w:r>
        <w:rPr>
          <w:b/>
          <w:sz w:val="18"/>
          <w:szCs w:val="18"/>
        </w:rPr>
        <w:t xml:space="preserve">.  </w:t>
      </w:r>
    </w:p>
    <w:p w14:paraId="010B7DC7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30E4F2AB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Теми доповідей і рефератів (презентацій):</w:t>
      </w:r>
    </w:p>
    <w:p w14:paraId="5A3E4683" w14:textId="77777777" w:rsidR="006B7A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Потребово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-мотиваційні аспекти в навчанні дорослих (Л. Г. Царенко, С. Т. Бойко)</w:t>
      </w:r>
    </w:p>
    <w:p w14:paraId="2224045E" w14:textId="77777777" w:rsidR="006B7A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142"/>
        </w:tabs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Психолого-педагогічна діагностика в умовах необхідності освіти впродовж життя (С. Т. Бойко)</w:t>
      </w:r>
    </w:p>
    <w:p w14:paraId="5AC8542D" w14:textId="77777777" w:rsidR="006B7A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Види мотивів та їх характеристика </w:t>
      </w:r>
    </w:p>
    <w:p w14:paraId="52522DDE" w14:textId="77777777" w:rsidR="006B7A74" w:rsidRDefault="00000000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Мотивування і усвідомлення мотивів.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Полімотивованість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діяльності</w:t>
      </w:r>
    </w:p>
    <w:p w14:paraId="35B69097" w14:textId="77777777" w:rsidR="006B7A74" w:rsidRDefault="006B7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rPr>
          <w:rFonts w:ascii="Times New Roman" w:eastAsia="Times New Roman" w:hAnsi="Times New Roman" w:cs="Times New Roman"/>
          <w:sz w:val="24"/>
          <w:szCs w:val="24"/>
        </w:rPr>
      </w:pPr>
    </w:p>
    <w:p w14:paraId="37D5BCC2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Завдання для тестового контролю:</w:t>
      </w:r>
    </w:p>
    <w:p w14:paraId="1DB73865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За якими ознаками внутрішня мотивація відрізняється від зовнішньої:</w:t>
      </w:r>
    </w:p>
    <w:p w14:paraId="18FB2CF9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свободою мети, оптимальним рівнем активності, впевненістю, наполегливістю, самовизначенням</w:t>
      </w:r>
    </w:p>
    <w:p w14:paraId="76F8FB5C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прагненням без послаблення інтенсивності, свободою мети, оптимальним рівнем активації, самовизначенням, готовністю діяти</w:t>
      </w:r>
    </w:p>
    <w:p w14:paraId="48CFED62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 прагненням без послаблення інтенсивності, свободою мети, оптимальним рівнем активності, самовизначення, альтруїзмом</w:t>
      </w:r>
    </w:p>
    <w:p w14:paraId="6BD2B745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D. прагнення без послаблення інтенсивності, адаптацією, оптимальним рівнем активності,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самомотивацією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>, готовність діяти</w:t>
      </w:r>
    </w:p>
    <w:p w14:paraId="0DCDB6C6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Е. всі відповіді вірні</w:t>
      </w:r>
    </w:p>
    <w:p w14:paraId="27E98234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434C82D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№ 2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Мотиваційна сфера особистості. </w:t>
      </w:r>
      <w:r>
        <w:rPr>
          <w:rFonts w:ascii="Times New Roman" w:eastAsia="Times New Roman" w:hAnsi="Times New Roman" w:cs="Times New Roman"/>
          <w:sz w:val="24"/>
          <w:szCs w:val="24"/>
        </w:rPr>
        <w:t>(практичне заняття – 4 години)</w:t>
      </w:r>
    </w:p>
    <w:p w14:paraId="37F04489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lastRenderedPageBreak/>
        <w:t>Мета: ознайомитися з основними мотиваційними сферами особистості.</w:t>
      </w:r>
    </w:p>
    <w:p w14:paraId="1781FB9C" w14:textId="77777777" w:rsidR="006B7A74" w:rsidRDefault="00000000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План:</w:t>
      </w:r>
    </w:p>
    <w:p w14:paraId="709E6038" w14:textId="77777777" w:rsidR="006B7A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Мотиваційна сфера особистості. Система мотивів особистості. Структура мотиваційної сфери особистості. Види напрямів особистості: особиста, колективна, ділова. Соціальні мотиви та їх вплив на діяльність. </w:t>
      </w:r>
    </w:p>
    <w:p w14:paraId="06DE284D" w14:textId="77777777" w:rsidR="006B7A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Характеристики мотиваційної сфери особистості: множинність, структурність, ієрархічність, сила, стійкість, визначеність та динамічність. Стимули, стимулювання. Класифікація стимулів. </w:t>
      </w:r>
    </w:p>
    <w:p w14:paraId="13BCD171" w14:textId="77777777" w:rsidR="006B7A74" w:rsidRDefault="00000000">
      <w:pPr>
        <w:numPr>
          <w:ilvl w:val="0"/>
          <w:numId w:val="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Мотиваційні характеристики особистості: спрямованість, установки, інтереси, ідеали, очікування та інші. Складність мотивації пацієнтів/клієнтів. </w:t>
      </w:r>
    </w:p>
    <w:p w14:paraId="4DBB89C2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EA0A9AD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Питання для поточного контролю та самоконтролю:</w:t>
      </w:r>
    </w:p>
    <w:p w14:paraId="649A0F49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Динамічна теорія мотивації К. Левіна. </w:t>
      </w:r>
    </w:p>
    <w:p w14:paraId="054961A1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Теорія ієрархії потреб А. Маслоу.  1</w:t>
      </w:r>
    </w:p>
    <w:p w14:paraId="6B33057F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Теорія внутрішньої мотивації. </w:t>
      </w:r>
    </w:p>
    <w:p w14:paraId="1F66D931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Мотивація у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транзактному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аналізі та інших рольових концепціях. </w:t>
      </w:r>
    </w:p>
    <w:p w14:paraId="47A6F09C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«Завчена безпорадність» у дослідженнях мотивації.  </w:t>
      </w:r>
    </w:p>
    <w:p w14:paraId="6A697945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 досягнення успіху та мотив уникнення невдачі. </w:t>
      </w:r>
    </w:p>
    <w:p w14:paraId="6B5E3BC8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Концепція Х.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Хекхаузена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Дослідження Д.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Макклелланда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та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Дж.Аткінсона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286131" w14:textId="77777777" w:rsidR="006B7A74" w:rsidRDefault="00000000">
      <w:pPr>
        <w:numPr>
          <w:ilvl w:val="0"/>
          <w:numId w:val="1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Вивчення мотивів досягнення. </w:t>
      </w:r>
    </w:p>
    <w:p w14:paraId="3D256041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Практичні завдання:</w:t>
      </w:r>
    </w:p>
    <w:p w14:paraId="5DEA7414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Завдання 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Підберіть вправи для формування позитивного образу власного «Я». </w:t>
      </w:r>
    </w:p>
    <w:p w14:paraId="067414A3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Завдання 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Розробіть вправи для формування позитивного ставлення до власних помилок. </w:t>
      </w:r>
    </w:p>
    <w:p w14:paraId="2E485DE0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Ситуаційні задачі:</w:t>
      </w:r>
    </w:p>
    <w:p w14:paraId="294617BE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Скласти характеристику методів розвитку мотивації (за схемою)</w:t>
      </w:r>
    </w:p>
    <w:tbl>
      <w:tblPr>
        <w:tblStyle w:val="affc"/>
        <w:tblW w:w="75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97"/>
        <w:gridCol w:w="1897"/>
        <w:gridCol w:w="1898"/>
        <w:gridCol w:w="1898"/>
      </w:tblGrid>
      <w:tr w:rsidR="006B7A74" w14:paraId="20012BB1" w14:textId="77777777">
        <w:tc>
          <w:tcPr>
            <w:tcW w:w="1897" w:type="dxa"/>
          </w:tcPr>
          <w:p w14:paraId="0109A4CD" w14:textId="77777777" w:rsidR="006B7A7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Н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азва техніки та підходу</w:t>
            </w:r>
          </w:p>
        </w:tc>
        <w:tc>
          <w:tcPr>
            <w:tcW w:w="1897" w:type="dxa"/>
          </w:tcPr>
          <w:p w14:paraId="6A03F89A" w14:textId="77777777" w:rsidR="006B7A7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А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втор, рік</w:t>
            </w:r>
          </w:p>
        </w:tc>
        <w:tc>
          <w:tcPr>
            <w:tcW w:w="1898" w:type="dxa"/>
          </w:tcPr>
          <w:p w14:paraId="35652BA0" w14:textId="77777777" w:rsidR="006B7A7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ороткий зміст та процедура проведення</w:t>
            </w:r>
          </w:p>
        </w:tc>
        <w:tc>
          <w:tcPr>
            <w:tcW w:w="1898" w:type="dxa"/>
          </w:tcPr>
          <w:p w14:paraId="05476BDA" w14:textId="77777777" w:rsidR="006B7A7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Л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ітература </w:t>
            </w:r>
          </w:p>
        </w:tc>
      </w:tr>
      <w:tr w:rsidR="006B7A74" w14:paraId="1ED5A3B2" w14:textId="77777777">
        <w:tc>
          <w:tcPr>
            <w:tcW w:w="1897" w:type="dxa"/>
          </w:tcPr>
          <w:p w14:paraId="67F5E031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97" w:type="dxa"/>
          </w:tcPr>
          <w:p w14:paraId="5EA6AF29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98" w:type="dxa"/>
          </w:tcPr>
          <w:p w14:paraId="3B9A9F4C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98" w:type="dxa"/>
          </w:tcPr>
          <w:p w14:paraId="35DDF390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  <w:tr w:rsidR="006B7A74" w14:paraId="7CAC68E8" w14:textId="77777777">
        <w:tc>
          <w:tcPr>
            <w:tcW w:w="1897" w:type="dxa"/>
          </w:tcPr>
          <w:p w14:paraId="04F5A8FA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97" w:type="dxa"/>
          </w:tcPr>
          <w:p w14:paraId="5F6032F8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98" w:type="dxa"/>
          </w:tcPr>
          <w:p w14:paraId="08903E1F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1898" w:type="dxa"/>
          </w:tcPr>
          <w:p w14:paraId="20ABDF90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7D418510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Провести у групі одну з описаних технік</w:t>
      </w:r>
    </w:p>
    <w:p w14:paraId="559AAF85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A4C7322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Теми доповідей і рефератів (презентацій):</w:t>
      </w:r>
    </w:p>
    <w:p w14:paraId="51E9B5D1" w14:textId="77777777" w:rsidR="006B7A7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  <w:tab w:val="left" w:pos="3310"/>
        </w:tabs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Психологічні теорії мотивації </w:t>
      </w:r>
    </w:p>
    <w:p w14:paraId="0DF1044C" w14:textId="77777777" w:rsidR="006B7A7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  <w:tab w:val="left" w:pos="3310"/>
        </w:tabs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Мотивація досягнення. </w:t>
      </w:r>
    </w:p>
    <w:p w14:paraId="723E8444" w14:textId="77777777" w:rsidR="006B7A74" w:rsidRDefault="00000000">
      <w:pPr>
        <w:widowControl w:val="0"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tabs>
          <w:tab w:val="left" w:pos="1446"/>
          <w:tab w:val="left" w:pos="3310"/>
        </w:tabs>
        <w:spacing w:after="0" w:line="240" w:lineRule="auto"/>
        <w:ind w:right="-15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Особистісна причинність як детермінанта активності</w:t>
      </w:r>
    </w:p>
    <w:p w14:paraId="6365086E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Завдання для тестового контролю:</w:t>
      </w:r>
    </w:p>
    <w:p w14:paraId="36015B2C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Система зовнішніх і внутрішніх факторів, що детермінує поведінку це:</w:t>
      </w:r>
    </w:p>
    <w:p w14:paraId="6D138072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мотивація;</w:t>
      </w:r>
    </w:p>
    <w:p w14:paraId="203390F9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мотиви;</w:t>
      </w:r>
    </w:p>
    <w:p w14:paraId="754D6829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потреби</w:t>
      </w:r>
    </w:p>
    <w:p w14:paraId="35A1E694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</w:t>
      </w: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мотиватори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;</w:t>
      </w:r>
    </w:p>
    <w:p w14:paraId="1F179502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Е. всі відповіді вірні</w:t>
      </w:r>
    </w:p>
    <w:p w14:paraId="66BC2E03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C3E2372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№ 3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Моніторинг  мотиваційного середовища.  </w:t>
      </w:r>
      <w:r>
        <w:rPr>
          <w:rFonts w:ascii="Times New Roman" w:eastAsia="Times New Roman" w:hAnsi="Times New Roman" w:cs="Times New Roman"/>
          <w:sz w:val="24"/>
          <w:szCs w:val="24"/>
        </w:rPr>
        <w:t>(практичне заняття – 4 години)</w:t>
      </w:r>
    </w:p>
    <w:p w14:paraId="56E2BE01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Мета: ознайомитися з основними сферами мотиваційного середовища</w:t>
      </w:r>
    </w:p>
    <w:p w14:paraId="53A0144A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План:</w:t>
      </w:r>
    </w:p>
    <w:p w14:paraId="3F373240" w14:textId="77777777" w:rsidR="006B7A7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Методи вивчення мотивації. Проведення анкетування з метою виявлення потреб пацієнтів/клієнтів. Тестування як метод аналізу мотивації. </w:t>
      </w:r>
    </w:p>
    <w:p w14:paraId="438F9326" w14:textId="77777777" w:rsidR="006B7A7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 xml:space="preserve">Метод експертних оцінок. Співбесіда (інтерв’ю) як інструмент оцінки особливостей мотивації підлеглих. Спостереження як метод вивчення мотиваційного середовища. Аналіз біографічних фактів як інструмент вивчення мотивації. </w:t>
      </w:r>
    </w:p>
    <w:p w14:paraId="760CE0BC" w14:textId="77777777" w:rsidR="006B7A74" w:rsidRDefault="00000000">
      <w:pPr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Оцінка ефективності управління мотивацією, її форми і методи.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Мотиваційне інтерв’ю. </w:t>
      </w:r>
    </w:p>
    <w:p w14:paraId="67167485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Питання для поточного контролю та самоконтролю:</w:t>
      </w:r>
    </w:p>
    <w:p w14:paraId="638105A1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Чинники розвитку мотивації досягнення. </w:t>
      </w:r>
    </w:p>
    <w:p w14:paraId="67C1E03B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Повнота та збалансованість структури мотивації досягнення.</w:t>
      </w:r>
    </w:p>
    <w:p w14:paraId="13C4231C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Мотиваційні тенденції в суспільстві. Колективні мотиви. </w:t>
      </w:r>
    </w:p>
    <w:p w14:paraId="66839D52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Вивчення мотивації у літературі. </w:t>
      </w:r>
    </w:p>
    <w:p w14:paraId="62373CD0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Мотивація в організаційній поведінці. </w:t>
      </w:r>
    </w:p>
    <w:p w14:paraId="7C24D239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Вплив соціокультурних умов на розвиток мотиваційної сфери. </w:t>
      </w:r>
    </w:p>
    <w:p w14:paraId="2BA1CCAB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Мотивація навчальної діяльності. Емоційна регуляція навчальної діяльності. </w:t>
      </w:r>
    </w:p>
    <w:p w14:paraId="79358E9D" w14:textId="77777777" w:rsidR="006B7A74" w:rsidRDefault="00000000">
      <w:pPr>
        <w:numPr>
          <w:ilvl w:val="0"/>
          <w:numId w:val="1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Мотивація трудової діяльності. Особливості мотиваційної сфери фізичних терапевтів. Роль та розвиток емоцій у трудовій діяльності. </w:t>
      </w:r>
    </w:p>
    <w:p w14:paraId="16AD1CB7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0A335FBE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Практичні завдання:</w:t>
      </w:r>
    </w:p>
    <w:p w14:paraId="6FECA588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Завдання 1.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Розробіть програму розвитку особистісної причинності. </w:t>
      </w:r>
    </w:p>
    <w:p w14:paraId="6497445F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Завдання 2.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 Розробіть програму тренінгу постановки цілей та їх досягнення. </w:t>
      </w:r>
    </w:p>
    <w:p w14:paraId="1A26D4FE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p w14:paraId="5EC5DE00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Ситуаційні задачі:</w:t>
      </w:r>
    </w:p>
    <w:p w14:paraId="67E29C03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Описати методику вивчення мотиваційної сфери (на вибір студента) за планом: </w:t>
      </w:r>
    </w:p>
    <w:p w14:paraId="7B87FC26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- Базові дані про методику</w:t>
      </w:r>
    </w:p>
    <w:tbl>
      <w:tblPr>
        <w:tblStyle w:val="affd"/>
        <w:tblW w:w="9488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162"/>
        <w:gridCol w:w="3163"/>
        <w:gridCol w:w="3163"/>
      </w:tblGrid>
      <w:tr w:rsidR="006B7A74" w14:paraId="1F88E1C3" w14:textId="77777777">
        <w:tc>
          <w:tcPr>
            <w:tcW w:w="3162" w:type="dxa"/>
          </w:tcPr>
          <w:p w14:paraId="2AE12E93" w14:textId="77777777" w:rsidR="006B7A7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Повна назва та автор</w:t>
            </w:r>
          </w:p>
        </w:tc>
        <w:tc>
          <w:tcPr>
            <w:tcW w:w="3163" w:type="dxa"/>
          </w:tcPr>
          <w:p w14:paraId="1BC47F1E" w14:textId="77777777" w:rsidR="006B7A7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Вихідне джерело</w:t>
            </w:r>
          </w:p>
        </w:tc>
        <w:tc>
          <w:tcPr>
            <w:tcW w:w="3163" w:type="dxa"/>
          </w:tcPr>
          <w:p w14:paraId="5C4D60D6" w14:textId="77777777" w:rsidR="006B7A74" w:rsidRDefault="00000000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  <w:t>Джерела з описом та прикладами застосування</w:t>
            </w:r>
          </w:p>
        </w:tc>
      </w:tr>
      <w:tr w:rsidR="006B7A74" w14:paraId="48047B91" w14:textId="77777777">
        <w:tc>
          <w:tcPr>
            <w:tcW w:w="3162" w:type="dxa"/>
          </w:tcPr>
          <w:p w14:paraId="6149BE85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163" w:type="dxa"/>
          </w:tcPr>
          <w:p w14:paraId="651ED57F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  <w:tc>
          <w:tcPr>
            <w:tcW w:w="3163" w:type="dxa"/>
          </w:tcPr>
          <w:p w14:paraId="6AF15987" w14:textId="77777777" w:rsidR="006B7A74" w:rsidRDefault="006B7A74">
            <w:pPr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highlight w:val="white"/>
              </w:rPr>
            </w:pPr>
          </w:p>
        </w:tc>
      </w:tr>
    </w:tbl>
    <w:p w14:paraId="6F053653" w14:textId="77777777" w:rsidR="006B7A7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Історія виникнення  </w:t>
      </w:r>
    </w:p>
    <w:p w14:paraId="36020763" w14:textId="77777777" w:rsidR="006B7A7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Сфера застосування  </w:t>
      </w:r>
    </w:p>
    <w:p w14:paraId="06E236E9" w14:textId="77777777" w:rsidR="006B7A7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Опис методики  </w:t>
      </w:r>
    </w:p>
    <w:p w14:paraId="2F61493C" w14:textId="77777777" w:rsidR="006B7A7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Особливості інтерпретації </w:t>
      </w:r>
    </w:p>
    <w:p w14:paraId="42434C4D" w14:textId="77777777" w:rsidR="006B7A7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Діагностичні можливості та обмеження </w:t>
      </w:r>
    </w:p>
    <w:p w14:paraId="2AD30715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2. Провести емпіричне дослідження за обраною методикою </w:t>
      </w:r>
    </w:p>
    <w:p w14:paraId="7CC373B0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3. Здійснити обробку результатів емпіричного дослідження за планом: </w:t>
      </w:r>
    </w:p>
    <w:p w14:paraId="713A1694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Якісний та кількісний аналіз отриманих результатів (при аналізі користуйтесь комп’ютером (здійснюйте підрахунки у програмах Microsoft Excel,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Statistica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тощо). </w:t>
      </w:r>
    </w:p>
    <w:p w14:paraId="5C811E7B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Інтерпретація отриманих результатів на основі узагальнення результатів якісного та кількісного аналізів. </w:t>
      </w:r>
    </w:p>
    <w:p w14:paraId="607B321E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- Формулювання висновків за результатами дослідження. </w:t>
      </w:r>
    </w:p>
    <w:p w14:paraId="713E9624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4. Представити результати роботи (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Power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Point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)</w:t>
      </w:r>
    </w:p>
    <w:p w14:paraId="0912DCD7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33AEDE07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Теми доповідей і рефератів (презентацій):</w:t>
      </w:r>
    </w:p>
    <w:p w14:paraId="568875AD" w14:textId="77777777" w:rsidR="006B7A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Успіх і невдача </w:t>
      </w:r>
    </w:p>
    <w:p w14:paraId="4C176475" w14:textId="77777777" w:rsidR="006B7A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Приписування причин: теорія каузальної атрибуції </w:t>
      </w:r>
    </w:p>
    <w:p w14:paraId="3875CAF3" w14:textId="77777777" w:rsidR="006B7A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Мотиваційне переключення і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зумовлення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</w:p>
    <w:p w14:paraId="19F79C14" w14:textId="77777777" w:rsidR="006B7A74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Мотивація агресії</w:t>
      </w:r>
    </w:p>
    <w:p w14:paraId="4B2B6FE6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Завдання для тестового контролю:</w:t>
      </w:r>
    </w:p>
    <w:p w14:paraId="5C70B314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  <w:highlight w:val="white"/>
        </w:rPr>
        <w:t>Стадії мотиваційного процесу:</w:t>
      </w:r>
    </w:p>
    <w:p w14:paraId="6A92EF03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А. формування мотиву, прийняття мотиву, визначення напрямів дії, здійснення дії, одержання винагороди, задоволення потреби</w:t>
      </w:r>
    </w:p>
    <w:p w14:paraId="21E843BF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виникнення потреби, пошук шляхів усунення потреби, здійснення дії, одержання винагороди, усунення потреби;</w:t>
      </w:r>
    </w:p>
    <w:p w14:paraId="667BC150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 усвідомлення потреби, пошук шляхів усунення потреби, здійснення дій, досягнення об’єкта потреби, усунення потреби;</w:t>
      </w:r>
    </w:p>
    <w:p w14:paraId="34B40C7B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lastRenderedPageBreak/>
        <w:t>D. виникнення потреби, пошук шляхів усунення потреби, визначення напрямів дій, здійснення дії, одержання винагороди, усунення потреби.</w:t>
      </w:r>
    </w:p>
    <w:p w14:paraId="7A4F8C2B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Е. всі варіанти вірні</w:t>
      </w:r>
    </w:p>
    <w:p w14:paraId="58C14462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14:paraId="096939B3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24D73031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№ 4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Технології мотивації  пацієнтів/клієнтів.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(практичне заняття – 4 години)</w:t>
      </w:r>
    </w:p>
    <w:p w14:paraId="6E608910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Мета: ознайомитися з основними 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технологіями мотивації  пацієнтів/клієнтів.</w:t>
      </w:r>
    </w:p>
    <w:p w14:paraId="08770CAC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План:</w:t>
      </w:r>
    </w:p>
    <w:p w14:paraId="5A2DDEA7" w14:textId="77777777" w:rsidR="006B7A74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Поняття про методи мотивації. Організаційні методи мотивації: регламентація діяльності. Мотивація перспективою. Мотивація визначенням цілей. Делегування Морально-психологічні .методи мотивації: похвала, визнання, повага, довіра, заохочення, підтримка. </w:t>
      </w:r>
    </w:p>
    <w:p w14:paraId="2CC3810A" w14:textId="77777777" w:rsidR="006B7A74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Переконання як метод мотивації. Навіювання як метод мотивації. Маніпуляція як метод мотиваційного впливу. Використання нейролінгвістичного програмування в процесі мотивації персоналу. Методи задоволення основних потреб (згідно теорії А. Маслоу). Винагорода як метод позитивного підкріплення. </w:t>
      </w:r>
    </w:p>
    <w:p w14:paraId="633A2456" w14:textId="77777777" w:rsidR="006B7A74" w:rsidRDefault="00000000">
      <w:pPr>
        <w:widowControl w:val="0"/>
        <w:numPr>
          <w:ilvl w:val="0"/>
          <w:numId w:val="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right="-15" w:hanging="36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highlight w:val="white"/>
        </w:rPr>
        <w:t xml:space="preserve">Зміст внутрішньої та зовнішньої винагороди. Рекомендації по управлінню винагородою. Критика як метод негативної  мотивації. </w:t>
      </w:r>
    </w:p>
    <w:p w14:paraId="4890F0ED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7B778D55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Питання для поточного контролю та самоконтролю:</w:t>
      </w:r>
    </w:p>
    <w:p w14:paraId="347602E5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Мотивація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ребілітаційної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діяльності. Проблеми емоційної стійкості пацієнтів. </w:t>
      </w:r>
    </w:p>
    <w:p w14:paraId="2E59DF56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Мотивація та регуляція діяльності.</w:t>
      </w:r>
    </w:p>
    <w:p w14:paraId="48D9BF68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Взаємодія цінностей та мотивації у структурі регуляції розвитку </w:t>
      </w:r>
    </w:p>
    <w:p w14:paraId="6490D876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Емоційна регуляція діяльності. </w:t>
      </w:r>
    </w:p>
    <w:p w14:paraId="23CD2559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Мотиваційні чинники регуляційних процесів. Експериментальні дослідження мотиваційних процесів (ефект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Зейгарник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Єркса-Додсона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каузальна атрибуція, когнітивний дисонанс) </w:t>
      </w:r>
    </w:p>
    <w:p w14:paraId="101E9230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Ефект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Зейгарник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</w:p>
    <w:p w14:paraId="7FDB0085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Єркса-Додсона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</w:p>
    <w:p w14:paraId="0FAFDA4B" w14:textId="77777777" w:rsidR="006B7A74" w:rsidRDefault="00000000">
      <w:pPr>
        <w:numPr>
          <w:ilvl w:val="0"/>
          <w:numId w:val="14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Каузальна атрибуція. </w:t>
      </w:r>
    </w:p>
    <w:p w14:paraId="685618FB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4A0935B1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Практичні завдання:</w:t>
      </w:r>
    </w:p>
    <w:p w14:paraId="5E5D9F57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>Завдання 1.</w:t>
      </w:r>
      <w:r>
        <w:rPr>
          <w:rFonts w:ascii="Times New Roman" w:eastAsia="Times New Roman" w:hAnsi="Times New Roman" w:cs="Times New Roman"/>
          <w:b/>
          <w:color w:val="3A3A3A"/>
          <w:sz w:val="24"/>
          <w:szCs w:val="24"/>
          <w:highlight w:val="white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Розробіть програму розвитку мотивації досягнення пацієнта.</w:t>
      </w:r>
    </w:p>
    <w:p w14:paraId="48B6B6DB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 xml:space="preserve">Завдання 2. </w:t>
      </w:r>
      <w:r>
        <w:rPr>
          <w:rFonts w:ascii="Times New Roman" w:eastAsia="Times New Roman" w:hAnsi="Times New Roman" w:cs="Times New Roman"/>
          <w:sz w:val="24"/>
          <w:szCs w:val="24"/>
        </w:rPr>
        <w:t>Складіть індивідуальну програму подолання завченої безпорадності дорослої людини.</w:t>
      </w:r>
    </w:p>
    <w:p w14:paraId="2491B8C4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Ситуаційні задачі:</w:t>
      </w:r>
    </w:p>
    <w:p w14:paraId="0569FC71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 xml:space="preserve">Взаємозв’язок та взаємозалежність мотивації та емоцій в онтогенетичному розвитку. </w:t>
      </w:r>
    </w:p>
    <w:p w14:paraId="4E06283B" w14:textId="77777777" w:rsidR="006B7A74" w:rsidRDefault="00000000">
      <w:pPr>
        <w:numPr>
          <w:ilvl w:val="0"/>
          <w:numId w:val="16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>Заповнити таблицю:</w:t>
      </w:r>
    </w:p>
    <w:p w14:paraId="5D424D94" w14:textId="77777777" w:rsidR="006B7A74" w:rsidRDefault="006B7A7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</w:pPr>
    </w:p>
    <w:tbl>
      <w:tblPr>
        <w:tblStyle w:val="affe"/>
        <w:tblW w:w="8908" w:type="dxa"/>
        <w:tblInd w:w="72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820"/>
        <w:gridCol w:w="2822"/>
        <w:gridCol w:w="2098"/>
        <w:gridCol w:w="2168"/>
      </w:tblGrid>
      <w:tr w:rsidR="006B7A74" w14:paraId="2D8F3675" w14:textId="77777777">
        <w:tc>
          <w:tcPr>
            <w:tcW w:w="1821" w:type="dxa"/>
          </w:tcPr>
          <w:p w14:paraId="53A7010E" w14:textId="77777777" w:rsidR="006B7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  <w:t>Період</w:t>
            </w:r>
          </w:p>
        </w:tc>
        <w:tc>
          <w:tcPr>
            <w:tcW w:w="2822" w:type="dxa"/>
          </w:tcPr>
          <w:p w14:paraId="48E04B34" w14:textId="77777777" w:rsidR="006B7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  <w:proofErr w:type="spellStart"/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  <w:t>Загальнопсихологічні</w:t>
            </w:r>
            <w:proofErr w:type="spellEnd"/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  <w:t xml:space="preserve"> особливості розвитку</w:t>
            </w:r>
          </w:p>
        </w:tc>
        <w:tc>
          <w:tcPr>
            <w:tcW w:w="2098" w:type="dxa"/>
          </w:tcPr>
          <w:p w14:paraId="5FB1F0EA" w14:textId="77777777" w:rsidR="006B7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  <w:t>Особливості розвитку мотивація</w:t>
            </w:r>
          </w:p>
        </w:tc>
        <w:tc>
          <w:tcPr>
            <w:tcW w:w="2168" w:type="dxa"/>
          </w:tcPr>
          <w:p w14:paraId="487437D8" w14:textId="77777777" w:rsidR="006B7A74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  <w:r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  <w:t>Особливості регулювання мотиваційних процесів</w:t>
            </w:r>
          </w:p>
        </w:tc>
      </w:tr>
      <w:tr w:rsidR="006B7A74" w14:paraId="04157337" w14:textId="77777777">
        <w:tc>
          <w:tcPr>
            <w:tcW w:w="1821" w:type="dxa"/>
          </w:tcPr>
          <w:p w14:paraId="6A28E9F0" w14:textId="77777777" w:rsidR="006B7A74" w:rsidRDefault="006B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</w:p>
        </w:tc>
        <w:tc>
          <w:tcPr>
            <w:tcW w:w="2822" w:type="dxa"/>
          </w:tcPr>
          <w:p w14:paraId="3EA3884F" w14:textId="77777777" w:rsidR="006B7A74" w:rsidRDefault="006B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</w:p>
        </w:tc>
        <w:tc>
          <w:tcPr>
            <w:tcW w:w="2098" w:type="dxa"/>
          </w:tcPr>
          <w:p w14:paraId="22B11CA9" w14:textId="77777777" w:rsidR="006B7A74" w:rsidRDefault="006B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</w:p>
        </w:tc>
        <w:tc>
          <w:tcPr>
            <w:tcW w:w="2168" w:type="dxa"/>
          </w:tcPr>
          <w:p w14:paraId="7FA550B0" w14:textId="77777777" w:rsidR="006B7A74" w:rsidRDefault="006B7A74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200"/>
              <w:jc w:val="both"/>
              <w:rPr>
                <w:rFonts w:ascii="Times New Roman" w:eastAsia="Times New Roman" w:hAnsi="Times New Roman" w:cs="Times New Roman"/>
                <w:color w:val="3A3A3A"/>
                <w:sz w:val="24"/>
                <w:szCs w:val="24"/>
                <w:highlight w:val="white"/>
              </w:rPr>
            </w:pPr>
          </w:p>
        </w:tc>
      </w:tr>
    </w:tbl>
    <w:p w14:paraId="45F1C173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669722A8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Теми доповідей і рефератів (презентацій):</w:t>
      </w:r>
    </w:p>
    <w:p w14:paraId="4F19649E" w14:textId="77777777" w:rsidR="006B7A7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Вплив соціокультурних умов на розвиток мотиваційної сфери. </w:t>
      </w:r>
    </w:p>
    <w:p w14:paraId="1C35D638" w14:textId="77777777" w:rsidR="006B7A7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Мотивація навчальної діяльності. Емоційна регуляція навчальної діяльності. </w:t>
      </w:r>
    </w:p>
    <w:p w14:paraId="5867ED7F" w14:textId="77777777" w:rsidR="006B7A7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Мотивація трудової діяльності. Особливості мотиваційної сфери фізичних терапевтів. Роль та розвиток емоцій у трудовій діяльності. </w:t>
      </w:r>
    </w:p>
    <w:p w14:paraId="260F0219" w14:textId="77777777" w:rsidR="006B7A74" w:rsidRDefault="00000000">
      <w:pPr>
        <w:numPr>
          <w:ilvl w:val="0"/>
          <w:numId w:val="17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Мотивація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ребілітаційної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діяльності. Проблеми емоційної стійкості пацієнтів. </w:t>
      </w:r>
    </w:p>
    <w:p w14:paraId="28D02E35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558978C6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Завдання для тестового контролю:</w:t>
      </w:r>
    </w:p>
    <w:p w14:paraId="15EB35C0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proofErr w:type="spellStart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Мотиватори</w:t>
      </w:r>
      <w:proofErr w:type="spellEnd"/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 xml:space="preserve"> це -</w:t>
      </w:r>
    </w:p>
    <w:p w14:paraId="7B79B6DA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proofErr w:type="spellStart"/>
      <w:r>
        <w:rPr>
          <w:rFonts w:ascii="Times New Roman" w:eastAsia="Times New Roman" w:hAnsi="Times New Roman" w:cs="Times New Roman"/>
          <w:sz w:val="24"/>
          <w:szCs w:val="24"/>
        </w:rPr>
        <w:t>пропріоцептивні</w:t>
      </w:r>
      <w:proofErr w:type="spellEnd"/>
      <w:r>
        <w:rPr>
          <w:rFonts w:ascii="Times New Roman" w:eastAsia="Times New Roman" w:hAnsi="Times New Roman" w:cs="Times New Roman"/>
          <w:sz w:val="24"/>
          <w:szCs w:val="24"/>
        </w:rPr>
        <w:t xml:space="preserve"> аналізатор</w:t>
      </w:r>
    </w:p>
    <w:p w14:paraId="0768BA91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В. внутрішні подразники</w:t>
      </w:r>
    </w:p>
    <w:p w14:paraId="57C9F968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С. зовнішні подразники</w:t>
      </w:r>
    </w:p>
    <w:p w14:paraId="7A71F57A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психологічні фактори, які беруть участь в конкретному мотиваційному процесі і обумовлюють прийняття рішень;</w:t>
      </w:r>
    </w:p>
    <w:p w14:paraId="00E33C57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Е. всі відповіді вірні</w:t>
      </w:r>
    </w:p>
    <w:p w14:paraId="288E8231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E254832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Тема № 5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>Мотиваційний потенціал лікаря-психолога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 xml:space="preserve">. </w:t>
      </w:r>
      <w:r>
        <w:rPr>
          <w:rFonts w:ascii="Times New Roman" w:eastAsia="Times New Roman" w:hAnsi="Times New Roman" w:cs="Times New Roman"/>
          <w:b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(практичне заняття – 4 години)</w:t>
      </w:r>
    </w:p>
    <w:p w14:paraId="774FACEB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Мета: ознайомитися з мотиваційним потенціалом лікаря-психолога</w:t>
      </w:r>
      <w:r>
        <w:rPr>
          <w:rFonts w:ascii="Times New Roman" w:eastAsia="Times New Roman" w:hAnsi="Times New Roman" w:cs="Times New Roman"/>
          <w:b/>
          <w:sz w:val="24"/>
          <w:szCs w:val="24"/>
          <w:highlight w:val="white"/>
        </w:rPr>
        <w:t>.</w:t>
      </w:r>
    </w:p>
    <w:p w14:paraId="46A9BA9E" w14:textId="77777777" w:rsidR="006B7A74" w:rsidRDefault="0000000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План:</w:t>
      </w:r>
    </w:p>
    <w:p w14:paraId="786913FD" w14:textId="77777777" w:rsidR="006B7A7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Лікар-психолог  як суб’єкт управління мотивацією пацієнтів/клієнтів. Вплив характеристик  особистості лікаря-психолога на його мотиваційний потенціал. Мотиваційний аспект лідерства, характеристика основних стилів лідерства, їх мотиваційна ефективність. Стрес як специфічна особливість діяльності. Вплив стресу на стан здоров’я і мотиваційну ефективність. Причини і симптоми стресу. Дії, які можуть попередити або послабити стрес. </w:t>
      </w:r>
    </w:p>
    <w:p w14:paraId="7230D3E2" w14:textId="77777777" w:rsidR="006B7A74" w:rsidRDefault="00000000">
      <w:pPr>
        <w:numPr>
          <w:ilvl w:val="0"/>
          <w:numId w:val="8"/>
        </w:num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Самомотивація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як засіб підвищення ефективності  діяльності.  Конструктивні установки. Підвищення впевненості. Самонавіювання.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Самопереконання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Визначення пріоритетів у виконанні завдань. Самооцінка і  самоконтроль. Визначення і застосування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самовинагороди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 санкцій за виконання завдань.</w:t>
      </w:r>
      <w:r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563D726C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Питання для поточного контролю та самоконтролю:</w:t>
      </w:r>
    </w:p>
    <w:p w14:paraId="0E5B73AD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Когнітивний дисонанс. </w:t>
      </w:r>
    </w:p>
    <w:p w14:paraId="6571708A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Дослідження про соціальної мотивації. </w:t>
      </w:r>
    </w:p>
    <w:p w14:paraId="4BF73CEB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Вплив мотивації на когнітивну активність. </w:t>
      </w:r>
    </w:p>
    <w:p w14:paraId="66E8D497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Онтогенетичний розвиток мотивів та емоцій. </w:t>
      </w:r>
    </w:p>
    <w:p w14:paraId="0D30A12A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Роль провідної діяльності в розвитку мотивації та емоцій. </w:t>
      </w:r>
    </w:p>
    <w:p w14:paraId="1DA388D9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Вплив соціального оточення. Організація педагогічного впливу. </w:t>
      </w:r>
    </w:p>
    <w:p w14:paraId="25C5B657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Основні підходи до розвитку і зміни мотиваційної сфери. </w:t>
      </w:r>
    </w:p>
    <w:p w14:paraId="2CF0E25A" w14:textId="77777777" w:rsidR="006B7A74" w:rsidRDefault="00000000">
      <w:pPr>
        <w:numPr>
          <w:ilvl w:val="0"/>
          <w:numId w:val="15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Окремі техніки розвитку мотивації.</w:t>
      </w:r>
    </w:p>
    <w:p w14:paraId="302859C2" w14:textId="77777777" w:rsidR="006B7A74" w:rsidRDefault="006B7A74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170830C2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Практичні завдання:</w:t>
      </w:r>
    </w:p>
    <w:p w14:paraId="30434EAE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>Завдання 1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. Розробіть рекомендації  щодо подолання завченої безпорадності. </w:t>
      </w:r>
    </w:p>
    <w:p w14:paraId="212E38A3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>Завдання 2</w:t>
      </w:r>
      <w:r>
        <w:rPr>
          <w:rFonts w:ascii="Times New Roman" w:eastAsia="Times New Roman" w:hAnsi="Times New Roman" w:cs="Times New Roman"/>
          <w:sz w:val="24"/>
          <w:szCs w:val="24"/>
        </w:rPr>
        <w:t>. Розробіть програму аутотренінгу подолання завченої безпорадності у дорослому віці.</w:t>
      </w:r>
    </w:p>
    <w:p w14:paraId="053F8D60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</w:pPr>
    </w:p>
    <w:p w14:paraId="721F4C47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Ситуаційні задачі:</w:t>
      </w:r>
    </w:p>
    <w:p w14:paraId="35BE26AC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 xml:space="preserve">Завдання. Ефект </w:t>
      </w:r>
      <w:proofErr w:type="spellStart"/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>Зейгарник</w:t>
      </w:r>
      <w:proofErr w:type="spellEnd"/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 xml:space="preserve">, закон </w:t>
      </w:r>
      <w:proofErr w:type="spellStart"/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>Єркса-Додсона</w:t>
      </w:r>
      <w:proofErr w:type="spellEnd"/>
      <w:r>
        <w:rPr>
          <w:rFonts w:ascii="Times New Roman" w:eastAsia="Times New Roman" w:hAnsi="Times New Roman" w:cs="Times New Roman"/>
          <w:color w:val="3A3A3A"/>
          <w:sz w:val="24"/>
          <w:szCs w:val="24"/>
          <w:highlight w:val="white"/>
        </w:rPr>
        <w:t>, каузальна атрибуція, когнітивний дисонанс, дифузія відповідальності.</w:t>
      </w:r>
    </w:p>
    <w:p w14:paraId="5ADE5718" w14:textId="77777777" w:rsidR="006B7A74" w:rsidRDefault="0000000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Об’єднатися у мікрогрупи (по 3-4) для виконання завдання Повторити експериментальне дослідження, описане на попередньому занятті Результати роботи представити у вигляді відеоролика (до 5хв.)</w:t>
      </w:r>
    </w:p>
    <w:p w14:paraId="1EC01FEB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Теми доповідей і рефератів (презентацій):</w:t>
      </w:r>
    </w:p>
    <w:p w14:paraId="4B9538F0" w14:textId="77777777" w:rsidR="006B7A7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Взаємодія цінностей та мотивації у структурі регуляції розвитку </w:t>
      </w:r>
    </w:p>
    <w:p w14:paraId="36B61C5D" w14:textId="77777777" w:rsidR="006B7A7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Емоційна регуляція діяльності. </w:t>
      </w:r>
    </w:p>
    <w:p w14:paraId="036AF913" w14:textId="77777777" w:rsidR="006B7A74" w:rsidRDefault="00000000">
      <w:pPr>
        <w:numPr>
          <w:ilvl w:val="0"/>
          <w:numId w:val="18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Мотиваційні чинники регуляційних процесів. Експериментальні дослідження мотиваційних процесів (ефект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Зейгарник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закон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Єркса-Додсона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каузальна атрибуція, когнітивний дисонанс) </w:t>
      </w:r>
    </w:p>
    <w:p w14:paraId="39E206D9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Завдання для тестового контролю:</w:t>
      </w:r>
    </w:p>
    <w:p w14:paraId="2F2D8E78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lastRenderedPageBreak/>
        <w:t>Когнітивні теорії мотивації базуються на твердженні про те, що:</w:t>
      </w:r>
    </w:p>
    <w:p w14:paraId="01BF710E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А.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організм людини намагається підтримати оптимальний рівень активації, який дає змогу функціонувати найефективніше ;</w:t>
      </w:r>
    </w:p>
    <w:p w14:paraId="2860E94C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В.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не існує ніякої особливої сили, яка втручається в процес діяння людини лише в критичні моменти, коли порушена рівновага;</w:t>
      </w:r>
    </w:p>
    <w:p w14:paraId="28E2DFD4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С. </w:t>
      </w:r>
      <w:r>
        <w:rPr>
          <w:rFonts w:ascii="Times New Roman" w:eastAsia="Times New Roman" w:hAnsi="Times New Roman" w:cs="Times New Roman"/>
          <w:color w:val="333333"/>
          <w:sz w:val="24"/>
          <w:szCs w:val="24"/>
          <w:highlight w:val="white"/>
        </w:rPr>
        <w:t>кожна нова потреба виникає, стає можливою тільки при задоволенні потреб нижчого порядку;</w:t>
      </w:r>
    </w:p>
    <w:p w14:paraId="22B1A2FB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D. немає вірної відповіді</w:t>
      </w:r>
    </w:p>
    <w:p w14:paraId="13C63E4B" w14:textId="77777777" w:rsidR="006B7A74" w:rsidRDefault="0000000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Е. мотив як усвідомлена спонука конкретної дії виникає зі ставлення людини до ситуації, обставин, умом, тощо в яких протікає діяння</w:t>
      </w:r>
    </w:p>
    <w:p w14:paraId="3750852F" w14:textId="77777777" w:rsidR="006B7A74" w:rsidRDefault="006B7A74">
      <w:pPr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14:paraId="27122FEC" w14:textId="77777777" w:rsidR="006B7A74" w:rsidRDefault="00000000">
      <w:pPr>
        <w:spacing w:after="0" w:line="240" w:lineRule="auto"/>
        <w:ind w:left="40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РЕКОМЕНДОВАНА ЛІТЕРАТУРА</w:t>
      </w:r>
    </w:p>
    <w:p w14:paraId="7FC52E06" w14:textId="77777777" w:rsidR="006B7A74" w:rsidRDefault="00000000">
      <w:pPr>
        <w:spacing w:line="240" w:lineRule="auto"/>
        <w:ind w:left="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Основна:</w:t>
      </w:r>
    </w:p>
    <w:p w14:paraId="4A838C59" w14:textId="77777777" w:rsidR="006B7A7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Гуляс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І. А. Психологія мотивації та цілепокладання в організації: навчальний посібник. Київ: Людмила, 2023. 176 с.</w:t>
      </w:r>
    </w:p>
    <w:p w14:paraId="33AC0906" w14:textId="77777777" w:rsidR="006B7A74" w:rsidRDefault="00000000">
      <w:pPr>
        <w:numPr>
          <w:ilvl w:val="0"/>
          <w:numId w:val="9"/>
        </w:numPr>
        <w:pBdr>
          <w:top w:val="nil"/>
          <w:left w:val="nil"/>
          <w:bottom w:val="nil"/>
          <w:right w:val="nil"/>
          <w:between w:val="nil"/>
        </w:pBdr>
        <w:tabs>
          <w:tab w:val="left" w:pos="426"/>
        </w:tabs>
        <w:spacing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Психологічна діагностика мотивації особистості до навчання в умовах інформаційного суспільства : монографія / Н. В. Пророк, Л. О. Кондратенко, Л. М. Манилова та ін. ; за ред. Н. В. Пророк. Київ : Видавничий Дім «Слово», 2020. 131 с.</w:t>
      </w:r>
    </w:p>
    <w:p w14:paraId="69E30B16" w14:textId="77777777" w:rsidR="006B7A74" w:rsidRDefault="00000000">
      <w:pPr>
        <w:tabs>
          <w:tab w:val="left" w:pos="426"/>
        </w:tabs>
        <w:spacing w:line="240" w:lineRule="auto"/>
        <w:ind w:left="160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rFonts w:ascii="Times New Roman" w:eastAsia="Times New Roman" w:hAnsi="Times New Roman" w:cs="Times New Roman"/>
          <w:b/>
          <w:sz w:val="24"/>
          <w:szCs w:val="24"/>
        </w:rPr>
        <w:t>Додаткова:</w:t>
      </w:r>
    </w:p>
    <w:p w14:paraId="462D3803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phenomenon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“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motivation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”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features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context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COVID-19) / A.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Khudayberganov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Molecular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&amp;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Clinical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Medicine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7. № 02. P. 2977–2987. </w:t>
      </w:r>
    </w:p>
    <w:p w14:paraId="4FCAAFF1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Namestiuk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S.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issue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teaching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pedagogical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disciplines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universities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using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immersive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technologies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Futurity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№ 2. P. 33–42. DOI: 10.57125/FED/2022.10.11.27. </w:t>
      </w:r>
    </w:p>
    <w:p w14:paraId="2DCC9D20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Sanetra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B.,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Małodobry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Z.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Toward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postclassical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paradigm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future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Futurity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№ 1. P. 13–19. DOI: 10.57125/ FED/2022.10.11.20. </w:t>
      </w:r>
    </w:p>
    <w:p w14:paraId="1DB48FAC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Szőköl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I.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motivation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quality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process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Mobility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smart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cities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regional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development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–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challenges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higher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Proceedings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24’th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international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conference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interactive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collaborative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(ICL2021),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Germany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September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22–24, 2021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M.E.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Auer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Germany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2. P. 199–209. </w:t>
      </w:r>
    </w:p>
    <w:p w14:paraId="32F8720E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How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’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motivation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experience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affect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their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service-learning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outcomes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structural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equation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modeling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analysis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K.W.K.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Lo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Frontiers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13.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Sections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Educational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DOI: 10.3389/fpsyg.2022.825902. </w:t>
      </w:r>
    </w:p>
    <w:p w14:paraId="003C6240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Особливості навчальної мотивації студентів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передвищих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фахових та вищих навчальних закладів в умовах сучасних військових конфліктів / А.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Квятковська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ін. Інноваційна педагогіка. 2022.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Вип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49. Т. 1. С. 177–182. DOI: 10.32843/2663- 6085/2022/49.1.36. </w:t>
      </w:r>
    </w:p>
    <w:p w14:paraId="2791D897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Резворович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К. Нормативно-правові акти України як засіб забезпечення ефективного функціонування механізму реалізації гендерної рівності в Україні. Науковий вісник Дніпропетровського державного університету внутрішніх справ. 2021. № 2. С. 125–130. DOI: 10.31733/2078-3566-2021-2125-130. </w:t>
      </w:r>
    </w:p>
    <w:p w14:paraId="212EDA32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Koch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U.,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Cratsley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K.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mechanisms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Encyclopedia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personality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individual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differences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V.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Zeigler-Hill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T.K.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Shackelford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Germany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Springer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2020. P. 4145–4154. </w:t>
      </w:r>
    </w:p>
    <w:p w14:paraId="1D758104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Walkera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G.,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McCabe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T.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defence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mechanisms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during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COVID-19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pandemic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: A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case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series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European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Journal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Psychiatry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2021.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35. № 1. P. 41–45. </w:t>
      </w:r>
    </w:p>
    <w:p w14:paraId="3FE3298E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Features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mechanisms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selfregulation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among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students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different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professional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orientation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A.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Kukulyar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E3S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Web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Conferences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2020.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Vol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210.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Article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number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19002. DOI: 10.1051/ e3sconf/202021019002. </w:t>
      </w:r>
    </w:p>
    <w:p w14:paraId="08BE01C8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The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role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of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self-reflection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self-determined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physical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activity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motivation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behavior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/ B.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Sant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al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Professional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doctorate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in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sport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and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exercise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psychology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DOI: 10.13140/RG.2.2.34233.19047. 12. Психологічні механізми становлення суб’єктності 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lastRenderedPageBreak/>
        <w:t xml:space="preserve">дорослих у віртуальному просторі монографія / М.Л.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Смульсон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та ін. ; за ред. М.Л.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Смульсон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. Київ ; Львів : видавець Вікторія </w:t>
      </w:r>
      <w:proofErr w:type="spellStart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Кундельська</w:t>
      </w:r>
      <w:proofErr w:type="spellEnd"/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, 2021. 180 с. </w:t>
      </w:r>
    </w:p>
    <w:p w14:paraId="7C571D49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Мельник І. Особливості мотиваційної сфери сучасної молоді. Львів: Львівський державний університет внутрішніх справ, 2022. 53 с. </w:t>
      </w:r>
    </w:p>
    <w:p w14:paraId="350B6C3C" w14:textId="77777777" w:rsidR="006B7A74" w:rsidRDefault="00000000">
      <w:pPr>
        <w:numPr>
          <w:ilvl w:val="0"/>
          <w:numId w:val="10"/>
        </w:numPr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365"/>
        </w:tabs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>Психологічна діагностика мотивації особистості до навчання в умовах інформаційного суспільства : монографія / Н. Пророк та ін.; за ред. Н. Пророк. Київ: ВД «Слово», 2020. 131 с.</w:t>
      </w:r>
    </w:p>
    <w:p w14:paraId="1244173C" w14:textId="77777777" w:rsidR="006B7A74" w:rsidRDefault="006B7A74">
      <w:pPr>
        <w:shd w:val="clear" w:color="auto" w:fill="FFFFFF"/>
        <w:tabs>
          <w:tab w:val="left" w:pos="365"/>
        </w:tabs>
        <w:spacing w:before="14" w:line="240" w:lineRule="auto"/>
        <w:jc w:val="center"/>
        <w:rPr>
          <w:rFonts w:ascii="Times New Roman" w:eastAsia="Times New Roman" w:hAnsi="Times New Roman" w:cs="Times New Roman"/>
          <w:sz w:val="24"/>
          <w:szCs w:val="24"/>
        </w:rPr>
      </w:pPr>
    </w:p>
    <w:p w14:paraId="593C1FAE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7298299A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5280FF84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39D74D7C" w14:textId="77777777" w:rsidR="006B7A74" w:rsidRDefault="006B7A74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p w14:paraId="13C4626B" w14:textId="77777777" w:rsidR="006B7A74" w:rsidRDefault="006B7A74">
      <w:pPr>
        <w:spacing w:after="0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sectPr w:rsidR="006B7A74">
      <w:pgSz w:w="11906" w:h="16838"/>
      <w:pgMar w:top="850" w:right="850" w:bottom="850" w:left="1417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r:id="rId1" w:fontKey="{29FC98EB-007D-4F2D-89A2-DED27FA0683B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2" w:fontKey="{3B355187-AA61-4A9E-BFEA-AD5E5CB8857D}"/>
    <w:embedBold r:id="rId3" w:fontKey="{9A5D5407-00CA-46C1-A742-8D54F42A67F2}"/>
    <w:embedBoldItalic r:id="rId4" w:fontKey="{64038A56-1E78-4D4D-922F-8C091926E250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ucida Sans Unicode">
    <w:panose1 w:val="020B0602030504020204"/>
    <w:charset w:val="00"/>
    <w:family w:val="roman"/>
    <w:notTrueType/>
    <w:pitch w:val="default"/>
    <w:embedRegular r:id="rId5" w:fontKey="{8291574D-8368-413E-BC6E-2AD93FD50935}"/>
  </w:font>
  <w:font w:name="Consolas">
    <w:panose1 w:val="020B0609020204030204"/>
    <w:charset w:val="00"/>
    <w:family w:val="roman"/>
    <w:notTrueType/>
    <w:pitch w:val="default"/>
    <w:embedBold r:id="rId6" w:fontKey="{826CD33D-6274-4038-8FA4-7146C7B02A2D}"/>
  </w:font>
  <w:font w:name="Franklin Gothic Heavy">
    <w:panose1 w:val="00000000000000000000"/>
    <w:charset w:val="00"/>
    <w:family w:val="roman"/>
    <w:notTrueType/>
    <w:pitch w:val="default"/>
  </w:font>
  <w:font w:name="Candara">
    <w:panose1 w:val="020E0502030303020204"/>
    <w:charset w:val="00"/>
    <w:family w:val="roman"/>
    <w:notTrueType/>
    <w:pitch w:val="default"/>
    <w:embedRegular r:id="rId7" w:fontKey="{FE25D97B-8E21-4E56-8B8D-9DF67D4009A5}"/>
    <w:embedBold r:id="rId8" w:fontKey="{AB9826B7-FD9A-4363-8718-2690F2C1E782}"/>
  </w:font>
  <w:font w:name="Constantia">
    <w:panose1 w:val="02030602050306030303"/>
    <w:charset w:val="00"/>
    <w:family w:val="roman"/>
    <w:notTrueType/>
    <w:pitch w:val="default"/>
    <w:embedRegular r:id="rId9" w:fontKey="{183DA3FD-C3EE-4A34-A05B-EB5D9898EB56}"/>
  </w:font>
  <w:font w:name="Franklin Gothic Demi">
    <w:panose1 w:val="00000000000000000000"/>
    <w:charset w:val="00"/>
    <w:family w:val="roman"/>
    <w:notTrueType/>
    <w:pitch w:val="default"/>
  </w:font>
  <w:font w:name="Tahoma">
    <w:panose1 w:val="020B0604030504040204"/>
    <w:charset w:val="00"/>
    <w:family w:val="roman"/>
    <w:notTrueType/>
    <w:pitch w:val="default"/>
    <w:embedRegular r:id="rId10" w:fontKey="{BA1D183D-F8E8-4670-9F72-FB21622C5EA2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1" w:fontKey="{3DB039B1-ADC5-465C-B00B-A0A149E1F541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43364F"/>
    <w:multiLevelType w:val="multilevel"/>
    <w:tmpl w:val="479215FA"/>
    <w:lvl w:ilvl="0">
      <w:start w:val="1"/>
      <w:numFmt w:val="decimal"/>
      <w:pStyle w:val="a"/>
      <w:lvlText w:val="%1."/>
      <w:lvlJc w:val="left"/>
      <w:pPr>
        <w:ind w:left="36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" w15:restartNumberingAfterBreak="0">
    <w:nsid w:val="0176280B"/>
    <w:multiLevelType w:val="multilevel"/>
    <w:tmpl w:val="B578644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F07A41"/>
    <w:multiLevelType w:val="multilevel"/>
    <w:tmpl w:val="D8B42BE0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3D543C6"/>
    <w:multiLevelType w:val="multilevel"/>
    <w:tmpl w:val="948AEB5E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42C37B9"/>
    <w:multiLevelType w:val="multilevel"/>
    <w:tmpl w:val="0928BDAA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4B37109"/>
    <w:multiLevelType w:val="multilevel"/>
    <w:tmpl w:val="79F895D2"/>
    <w:lvl w:ilvl="0">
      <w:start w:val="1"/>
      <w:numFmt w:val="decimal"/>
      <w:lvlText w:val="%1."/>
      <w:lvlJc w:val="left"/>
      <w:pPr>
        <w:ind w:left="724" w:hanging="359"/>
      </w:pPr>
    </w:lvl>
    <w:lvl w:ilvl="1">
      <w:start w:val="1"/>
      <w:numFmt w:val="lowerLetter"/>
      <w:lvlText w:val="%2."/>
      <w:lvlJc w:val="left"/>
      <w:pPr>
        <w:ind w:left="1444" w:hanging="360"/>
      </w:pPr>
    </w:lvl>
    <w:lvl w:ilvl="2">
      <w:start w:val="1"/>
      <w:numFmt w:val="lowerRoman"/>
      <w:lvlText w:val="%3."/>
      <w:lvlJc w:val="right"/>
      <w:pPr>
        <w:ind w:left="2164" w:hanging="180"/>
      </w:pPr>
    </w:lvl>
    <w:lvl w:ilvl="3">
      <w:start w:val="1"/>
      <w:numFmt w:val="decimal"/>
      <w:lvlText w:val="%4."/>
      <w:lvlJc w:val="left"/>
      <w:pPr>
        <w:ind w:left="2884" w:hanging="360"/>
      </w:pPr>
    </w:lvl>
    <w:lvl w:ilvl="4">
      <w:start w:val="1"/>
      <w:numFmt w:val="lowerLetter"/>
      <w:lvlText w:val="%5."/>
      <w:lvlJc w:val="left"/>
      <w:pPr>
        <w:ind w:left="3604" w:hanging="360"/>
      </w:pPr>
    </w:lvl>
    <w:lvl w:ilvl="5">
      <w:start w:val="1"/>
      <w:numFmt w:val="lowerRoman"/>
      <w:lvlText w:val="%6."/>
      <w:lvlJc w:val="right"/>
      <w:pPr>
        <w:ind w:left="4324" w:hanging="180"/>
      </w:pPr>
    </w:lvl>
    <w:lvl w:ilvl="6">
      <w:start w:val="1"/>
      <w:numFmt w:val="decimal"/>
      <w:lvlText w:val="%7."/>
      <w:lvlJc w:val="left"/>
      <w:pPr>
        <w:ind w:left="5044" w:hanging="360"/>
      </w:pPr>
    </w:lvl>
    <w:lvl w:ilvl="7">
      <w:start w:val="1"/>
      <w:numFmt w:val="lowerLetter"/>
      <w:lvlText w:val="%8."/>
      <w:lvlJc w:val="left"/>
      <w:pPr>
        <w:ind w:left="5764" w:hanging="360"/>
      </w:pPr>
    </w:lvl>
    <w:lvl w:ilvl="8">
      <w:start w:val="1"/>
      <w:numFmt w:val="lowerRoman"/>
      <w:lvlText w:val="%9."/>
      <w:lvlJc w:val="right"/>
      <w:pPr>
        <w:ind w:left="6484" w:hanging="180"/>
      </w:pPr>
    </w:lvl>
  </w:abstractNum>
  <w:abstractNum w:abstractNumId="6" w15:restartNumberingAfterBreak="0">
    <w:nsid w:val="228333EE"/>
    <w:multiLevelType w:val="multilevel"/>
    <w:tmpl w:val="E89649EC"/>
    <w:lvl w:ilvl="0">
      <w:start w:val="3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7" w15:restartNumberingAfterBreak="0">
    <w:nsid w:val="29A42323"/>
    <w:multiLevelType w:val="multilevel"/>
    <w:tmpl w:val="59626CF4"/>
    <w:lvl w:ilvl="0">
      <w:start w:val="1"/>
      <w:numFmt w:val="decimal"/>
      <w:pStyle w:val="3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BD969EB"/>
    <w:multiLevelType w:val="multilevel"/>
    <w:tmpl w:val="545CACDA"/>
    <w:lvl w:ilvl="0">
      <w:start w:val="1"/>
      <w:numFmt w:val="decimal"/>
      <w:pStyle w:val="2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5780AA4"/>
    <w:multiLevelType w:val="multilevel"/>
    <w:tmpl w:val="AD8AF44A"/>
    <w:lvl w:ilvl="0">
      <w:start w:val="1"/>
      <w:numFmt w:val="decimal"/>
      <w:pStyle w:val="4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b w:val="0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0" w15:restartNumberingAfterBreak="0">
    <w:nsid w:val="3EF030EA"/>
    <w:multiLevelType w:val="multilevel"/>
    <w:tmpl w:val="93ACB558"/>
    <w:lvl w:ilvl="0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21F6317"/>
    <w:multiLevelType w:val="multilevel"/>
    <w:tmpl w:val="7E68C5D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48CB59DE"/>
    <w:multiLevelType w:val="multilevel"/>
    <w:tmpl w:val="E5CEAEA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5C92338"/>
    <w:multiLevelType w:val="multilevel"/>
    <w:tmpl w:val="AF643B06"/>
    <w:lvl w:ilvl="0">
      <w:start w:val="1"/>
      <w:numFmt w:val="decimal"/>
      <w:lvlText w:val="%1."/>
      <w:lvlJc w:val="left"/>
      <w:pPr>
        <w:ind w:left="880" w:hanging="360"/>
      </w:pPr>
    </w:lvl>
    <w:lvl w:ilvl="1">
      <w:start w:val="1"/>
      <w:numFmt w:val="lowerLetter"/>
      <w:lvlText w:val="%2."/>
      <w:lvlJc w:val="left"/>
      <w:pPr>
        <w:ind w:left="1600" w:hanging="360"/>
      </w:pPr>
    </w:lvl>
    <w:lvl w:ilvl="2">
      <w:start w:val="1"/>
      <w:numFmt w:val="lowerRoman"/>
      <w:lvlText w:val="%3."/>
      <w:lvlJc w:val="right"/>
      <w:pPr>
        <w:ind w:left="2320" w:hanging="180"/>
      </w:pPr>
    </w:lvl>
    <w:lvl w:ilvl="3">
      <w:start w:val="1"/>
      <w:numFmt w:val="decimal"/>
      <w:lvlText w:val="%4."/>
      <w:lvlJc w:val="left"/>
      <w:pPr>
        <w:ind w:left="3040" w:hanging="360"/>
      </w:pPr>
    </w:lvl>
    <w:lvl w:ilvl="4">
      <w:start w:val="1"/>
      <w:numFmt w:val="lowerLetter"/>
      <w:lvlText w:val="%5."/>
      <w:lvlJc w:val="left"/>
      <w:pPr>
        <w:ind w:left="3760" w:hanging="360"/>
      </w:pPr>
    </w:lvl>
    <w:lvl w:ilvl="5">
      <w:start w:val="1"/>
      <w:numFmt w:val="lowerRoman"/>
      <w:lvlText w:val="%6."/>
      <w:lvlJc w:val="right"/>
      <w:pPr>
        <w:ind w:left="4480" w:hanging="180"/>
      </w:pPr>
    </w:lvl>
    <w:lvl w:ilvl="6">
      <w:start w:val="1"/>
      <w:numFmt w:val="decimal"/>
      <w:lvlText w:val="%7."/>
      <w:lvlJc w:val="left"/>
      <w:pPr>
        <w:ind w:left="5200" w:hanging="360"/>
      </w:pPr>
    </w:lvl>
    <w:lvl w:ilvl="7">
      <w:start w:val="1"/>
      <w:numFmt w:val="lowerLetter"/>
      <w:lvlText w:val="%8."/>
      <w:lvlJc w:val="left"/>
      <w:pPr>
        <w:ind w:left="5920" w:hanging="360"/>
      </w:pPr>
    </w:lvl>
    <w:lvl w:ilvl="8">
      <w:start w:val="1"/>
      <w:numFmt w:val="lowerRoman"/>
      <w:lvlText w:val="%9."/>
      <w:lvlJc w:val="right"/>
      <w:pPr>
        <w:ind w:left="6640" w:hanging="180"/>
      </w:pPr>
    </w:lvl>
  </w:abstractNum>
  <w:abstractNum w:abstractNumId="14" w15:restartNumberingAfterBreak="0">
    <w:nsid w:val="66424B64"/>
    <w:multiLevelType w:val="multilevel"/>
    <w:tmpl w:val="F5B6F68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  <w:sz w:val="28"/>
        <w:szCs w:val="28"/>
      </w:rPr>
    </w:lvl>
    <w:lvl w:ilvl="1">
      <w:start w:val="1"/>
      <w:numFmt w:val="bullet"/>
      <w:lvlText w:val=""/>
      <w:lvlJc w:val="left"/>
      <w:pPr>
        <w:ind w:left="0" w:firstLine="0"/>
      </w:pPr>
    </w:lvl>
    <w:lvl w:ilvl="2">
      <w:start w:val="1"/>
      <w:numFmt w:val="bullet"/>
      <w:lvlText w:val=""/>
      <w:lvlJc w:val="left"/>
      <w:pPr>
        <w:ind w:left="0" w:firstLine="0"/>
      </w:pPr>
    </w:lvl>
    <w:lvl w:ilvl="3">
      <w:start w:val="1"/>
      <w:numFmt w:val="bullet"/>
      <w:lvlText w:val=""/>
      <w:lvlJc w:val="left"/>
      <w:pPr>
        <w:ind w:left="0" w:firstLine="0"/>
      </w:pPr>
    </w:lvl>
    <w:lvl w:ilvl="4">
      <w:start w:val="1"/>
      <w:numFmt w:val="bullet"/>
      <w:lvlText w:val=""/>
      <w:lvlJc w:val="left"/>
      <w:pPr>
        <w:ind w:left="0" w:firstLine="0"/>
      </w:pPr>
    </w:lvl>
    <w:lvl w:ilvl="5">
      <w:start w:val="1"/>
      <w:numFmt w:val="bullet"/>
      <w:lvlText w:val=""/>
      <w:lvlJc w:val="left"/>
      <w:pPr>
        <w:ind w:left="0" w:firstLine="0"/>
      </w:pPr>
    </w:lvl>
    <w:lvl w:ilvl="6">
      <w:start w:val="1"/>
      <w:numFmt w:val="bullet"/>
      <w:lvlText w:val=""/>
      <w:lvlJc w:val="left"/>
      <w:pPr>
        <w:ind w:left="0" w:firstLine="0"/>
      </w:pPr>
    </w:lvl>
    <w:lvl w:ilvl="7">
      <w:start w:val="1"/>
      <w:numFmt w:val="bullet"/>
      <w:lvlText w:val=""/>
      <w:lvlJc w:val="left"/>
      <w:pPr>
        <w:ind w:left="0" w:firstLine="0"/>
      </w:pPr>
    </w:lvl>
    <w:lvl w:ilvl="8">
      <w:start w:val="1"/>
      <w:numFmt w:val="bullet"/>
      <w:lvlText w:val=""/>
      <w:lvlJc w:val="left"/>
      <w:pPr>
        <w:ind w:left="0" w:firstLine="0"/>
      </w:pPr>
    </w:lvl>
  </w:abstractNum>
  <w:abstractNum w:abstractNumId="15" w15:restartNumberingAfterBreak="0">
    <w:nsid w:val="67B961CC"/>
    <w:multiLevelType w:val="multilevel"/>
    <w:tmpl w:val="4B02008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A3D74A0"/>
    <w:multiLevelType w:val="multilevel"/>
    <w:tmpl w:val="D72089B2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C084E97"/>
    <w:multiLevelType w:val="multilevel"/>
    <w:tmpl w:val="70FAC78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 w16cid:durableId="114834467">
    <w:abstractNumId w:val="14"/>
  </w:num>
  <w:num w:numId="2" w16cid:durableId="2012442842">
    <w:abstractNumId w:val="9"/>
  </w:num>
  <w:num w:numId="3" w16cid:durableId="281694822">
    <w:abstractNumId w:val="0"/>
  </w:num>
  <w:num w:numId="4" w16cid:durableId="100614730">
    <w:abstractNumId w:val="8"/>
  </w:num>
  <w:num w:numId="5" w16cid:durableId="532041489">
    <w:abstractNumId w:val="1"/>
  </w:num>
  <w:num w:numId="6" w16cid:durableId="70012179">
    <w:abstractNumId w:val="7"/>
  </w:num>
  <w:num w:numId="7" w16cid:durableId="1991908683">
    <w:abstractNumId w:val="5"/>
  </w:num>
  <w:num w:numId="8" w16cid:durableId="1364481753">
    <w:abstractNumId w:val="10"/>
  </w:num>
  <w:num w:numId="9" w16cid:durableId="2047442755">
    <w:abstractNumId w:val="13"/>
  </w:num>
  <w:num w:numId="10" w16cid:durableId="612982001">
    <w:abstractNumId w:val="4"/>
  </w:num>
  <w:num w:numId="11" w16cid:durableId="231039656">
    <w:abstractNumId w:val="2"/>
  </w:num>
  <w:num w:numId="12" w16cid:durableId="803734191">
    <w:abstractNumId w:val="16"/>
  </w:num>
  <w:num w:numId="13" w16cid:durableId="587424210">
    <w:abstractNumId w:val="15"/>
  </w:num>
  <w:num w:numId="14" w16cid:durableId="1843204796">
    <w:abstractNumId w:val="11"/>
  </w:num>
  <w:num w:numId="15" w16cid:durableId="2056930761">
    <w:abstractNumId w:val="3"/>
  </w:num>
  <w:num w:numId="16" w16cid:durableId="910045018">
    <w:abstractNumId w:val="6"/>
  </w:num>
  <w:num w:numId="17" w16cid:durableId="531263700">
    <w:abstractNumId w:val="12"/>
  </w:num>
  <w:num w:numId="18" w16cid:durableId="1099790455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B7A74"/>
    <w:rsid w:val="006B7A74"/>
    <w:rsid w:val="00CD7016"/>
    <w:rsid w:val="00DD29E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9BC224"/>
  <w15:docId w15:val="{D0AA694C-4839-4628-B165-BC090F60F6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uk-UA" w:eastAsia="uk-UA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  <w:rsid w:val="00753D23"/>
  </w:style>
  <w:style w:type="paragraph" w:styleId="1">
    <w:name w:val="heading 1"/>
    <w:basedOn w:val="a0"/>
    <w:next w:val="a0"/>
    <w:link w:val="10"/>
    <w:uiPriority w:val="9"/>
    <w:qFormat/>
    <w:rsid w:val="00B31EDE"/>
    <w:pPr>
      <w:keepNext/>
      <w:spacing w:after="0" w:line="240" w:lineRule="auto"/>
      <w:ind w:left="720"/>
      <w:jc w:val="center"/>
      <w:outlineLvl w:val="0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20">
    <w:name w:val="heading 2"/>
    <w:basedOn w:val="a0"/>
    <w:next w:val="a0"/>
    <w:link w:val="21"/>
    <w:uiPriority w:val="9"/>
    <w:semiHidden/>
    <w:unhideWhenUsed/>
    <w:qFormat/>
    <w:rsid w:val="00B31EDE"/>
    <w:pPr>
      <w:keepNext/>
      <w:spacing w:after="0" w:line="240" w:lineRule="auto"/>
      <w:jc w:val="both"/>
      <w:outlineLvl w:val="1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30">
    <w:name w:val="heading 3"/>
    <w:basedOn w:val="a0"/>
    <w:next w:val="a0"/>
    <w:link w:val="31"/>
    <w:uiPriority w:val="9"/>
    <w:semiHidden/>
    <w:unhideWhenUsed/>
    <w:qFormat/>
    <w:rsid w:val="00B31EDE"/>
    <w:pPr>
      <w:keepNext/>
      <w:spacing w:after="0" w:line="240" w:lineRule="auto"/>
      <w:jc w:val="center"/>
      <w:outlineLvl w:val="2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4">
    <w:name w:val="heading 4"/>
    <w:basedOn w:val="a0"/>
    <w:next w:val="a0"/>
    <w:link w:val="40"/>
    <w:uiPriority w:val="9"/>
    <w:semiHidden/>
    <w:unhideWhenUsed/>
    <w:qFormat/>
    <w:rsid w:val="00B31EDE"/>
    <w:pPr>
      <w:keepNext/>
      <w:numPr>
        <w:numId w:val="2"/>
      </w:numPr>
      <w:tabs>
        <w:tab w:val="num" w:pos="-284"/>
      </w:tabs>
      <w:spacing w:after="0" w:line="360" w:lineRule="auto"/>
      <w:jc w:val="both"/>
      <w:outlineLvl w:val="3"/>
    </w:pPr>
    <w:rPr>
      <w:rFonts w:ascii="Times New Roman" w:eastAsia="Times New Roman" w:hAnsi="Times New Roman" w:cs="Times New Roman"/>
      <w:b/>
      <w:sz w:val="28"/>
      <w:szCs w:val="20"/>
    </w:rPr>
  </w:style>
  <w:style w:type="paragraph" w:styleId="5">
    <w:name w:val="heading 5"/>
    <w:basedOn w:val="a0"/>
    <w:next w:val="a0"/>
    <w:link w:val="50"/>
    <w:uiPriority w:val="9"/>
    <w:semiHidden/>
    <w:unhideWhenUsed/>
    <w:qFormat/>
    <w:rsid w:val="00B31EDE"/>
    <w:pPr>
      <w:spacing w:before="240" w:after="60" w:line="240" w:lineRule="auto"/>
      <w:outlineLvl w:val="4"/>
    </w:pPr>
    <w:rPr>
      <w:rFonts w:eastAsia="Times New Roman" w:cs="Times New Roman"/>
      <w:b/>
      <w:bCs/>
      <w:i/>
      <w:iCs/>
      <w:sz w:val="26"/>
      <w:szCs w:val="26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B31EDE"/>
    <w:pPr>
      <w:spacing w:before="240" w:after="60" w:line="240" w:lineRule="auto"/>
      <w:outlineLvl w:val="5"/>
    </w:pPr>
    <w:rPr>
      <w:rFonts w:eastAsia="Times New Roman" w:cs="Times New Roman"/>
      <w:b/>
      <w:bCs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B31EDE"/>
    <w:pPr>
      <w:spacing w:before="240" w:after="60" w:line="240" w:lineRule="auto"/>
      <w:outlineLvl w:val="6"/>
    </w:pPr>
    <w:rPr>
      <w:rFonts w:eastAsia="Times New Roman" w:cs="Times New Roman"/>
      <w:sz w:val="24"/>
      <w:szCs w:val="24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4">
    <w:name w:val="Title"/>
    <w:basedOn w:val="a0"/>
    <w:link w:val="a5"/>
    <w:uiPriority w:val="10"/>
    <w:qFormat/>
    <w:rsid w:val="00B31EDE"/>
    <w:pPr>
      <w:spacing w:before="240" w:after="60" w:line="240" w:lineRule="auto"/>
      <w:jc w:val="center"/>
      <w:outlineLvl w:val="0"/>
    </w:pPr>
    <w:rPr>
      <w:rFonts w:ascii="Arial" w:eastAsia="Times New Roman" w:hAnsi="Arial" w:cs="Times New Roman"/>
      <w:b/>
      <w:kern w:val="28"/>
      <w:sz w:val="32"/>
      <w:szCs w:val="2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6">
    <w:name w:val="Normal (Web)"/>
    <w:basedOn w:val="a0"/>
    <w:uiPriority w:val="99"/>
    <w:unhideWhenUsed/>
    <w:rsid w:val="00753D2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10">
    <w:name w:val="Заголовок 1 Знак"/>
    <w:basedOn w:val="a1"/>
    <w:link w:val="1"/>
    <w:rsid w:val="00B31EDE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21">
    <w:name w:val="Заголовок 2 Знак"/>
    <w:basedOn w:val="a1"/>
    <w:link w:val="20"/>
    <w:rsid w:val="00B31EDE"/>
    <w:rPr>
      <w:rFonts w:ascii="Times New Roman" w:eastAsia="Times New Roman" w:hAnsi="Times New Roman" w:cs="Times New Roman"/>
      <w:b/>
      <w:sz w:val="28"/>
      <w:szCs w:val="20"/>
      <w:lang w:eastAsia="ru-RU"/>
    </w:rPr>
  </w:style>
  <w:style w:type="character" w:customStyle="1" w:styleId="31">
    <w:name w:val="Заголовок 3 Знак"/>
    <w:basedOn w:val="a1"/>
    <w:link w:val="30"/>
    <w:rsid w:val="00B31EDE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40">
    <w:name w:val="Заголовок 4 Знак"/>
    <w:basedOn w:val="a1"/>
    <w:link w:val="4"/>
    <w:rsid w:val="00B31EDE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character" w:customStyle="1" w:styleId="50">
    <w:name w:val="Заголовок 5 Знак"/>
    <w:basedOn w:val="a1"/>
    <w:link w:val="5"/>
    <w:uiPriority w:val="9"/>
    <w:semiHidden/>
    <w:rsid w:val="00B31EDE"/>
    <w:rPr>
      <w:rFonts w:ascii="Calibri" w:eastAsia="Times New Roman" w:hAnsi="Calibri" w:cs="Times New Roman"/>
      <w:b/>
      <w:bCs/>
      <w:i/>
      <w:iCs/>
      <w:sz w:val="26"/>
      <w:szCs w:val="26"/>
      <w:lang w:eastAsia="uk-UA"/>
    </w:rPr>
  </w:style>
  <w:style w:type="character" w:customStyle="1" w:styleId="60">
    <w:name w:val="Заголовок 6 Знак"/>
    <w:basedOn w:val="a1"/>
    <w:link w:val="6"/>
    <w:uiPriority w:val="9"/>
    <w:semiHidden/>
    <w:rsid w:val="00B31EDE"/>
    <w:rPr>
      <w:rFonts w:ascii="Calibri" w:eastAsia="Times New Roman" w:hAnsi="Calibri" w:cs="Times New Roman"/>
      <w:b/>
      <w:bCs/>
      <w:lang w:eastAsia="uk-UA"/>
    </w:rPr>
  </w:style>
  <w:style w:type="character" w:customStyle="1" w:styleId="70">
    <w:name w:val="Заголовок 7 Знак"/>
    <w:basedOn w:val="a1"/>
    <w:link w:val="7"/>
    <w:uiPriority w:val="9"/>
    <w:semiHidden/>
    <w:rsid w:val="00B31EDE"/>
    <w:rPr>
      <w:rFonts w:ascii="Calibri" w:eastAsia="Times New Roman" w:hAnsi="Calibri" w:cs="Times New Roman"/>
      <w:sz w:val="24"/>
      <w:szCs w:val="24"/>
      <w:lang w:eastAsia="uk-UA"/>
    </w:rPr>
  </w:style>
  <w:style w:type="paragraph" w:styleId="a7">
    <w:name w:val="Body Text Indent"/>
    <w:basedOn w:val="a0"/>
    <w:link w:val="a8"/>
    <w:semiHidden/>
    <w:rsid w:val="00B31EDE"/>
    <w:p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8">
    <w:name w:val="Основний текст з відступом Знак"/>
    <w:basedOn w:val="a1"/>
    <w:link w:val="a7"/>
    <w:semiHidden/>
    <w:rsid w:val="00B31E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32">
    <w:name w:val="Body Text Indent 3"/>
    <w:basedOn w:val="a0"/>
    <w:link w:val="33"/>
    <w:semiHidden/>
    <w:rsid w:val="00B31EDE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3">
    <w:name w:val="Основний текст з відступом 3 Знак"/>
    <w:basedOn w:val="a1"/>
    <w:link w:val="32"/>
    <w:semiHidden/>
    <w:rsid w:val="00B31EDE"/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styleId="22">
    <w:name w:val="Body Text Indent 2"/>
    <w:basedOn w:val="a0"/>
    <w:link w:val="23"/>
    <w:semiHidden/>
    <w:rsid w:val="00B31EDE"/>
    <w:pPr>
      <w:spacing w:after="0" w:line="240" w:lineRule="auto"/>
      <w:ind w:left="567" w:hanging="283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23">
    <w:name w:val="Основний текст з відступом 2 Знак"/>
    <w:basedOn w:val="a1"/>
    <w:link w:val="22"/>
    <w:semiHidden/>
    <w:rsid w:val="00B31EDE"/>
    <w:rPr>
      <w:rFonts w:ascii="Times New Roman" w:eastAsia="Times New Roman" w:hAnsi="Times New Roman" w:cs="Times New Roman"/>
      <w:sz w:val="28"/>
      <w:szCs w:val="20"/>
      <w:lang w:eastAsia="uk-UA"/>
    </w:rPr>
  </w:style>
  <w:style w:type="paragraph" w:styleId="a9">
    <w:name w:val="Body Text"/>
    <w:basedOn w:val="a0"/>
    <w:link w:val="aa"/>
    <w:semiHidden/>
    <w:rsid w:val="00B31EDE"/>
    <w:pPr>
      <w:spacing w:after="0" w:line="240" w:lineRule="auto"/>
      <w:jc w:val="both"/>
    </w:pPr>
    <w:rPr>
      <w:rFonts w:ascii="Times New Roman" w:eastAsia="Times New Roman" w:hAnsi="Times New Roman" w:cs="Times New Roman"/>
      <w:b/>
      <w:sz w:val="28"/>
      <w:szCs w:val="20"/>
    </w:rPr>
  </w:style>
  <w:style w:type="character" w:customStyle="1" w:styleId="aa">
    <w:name w:val="Основний текст Знак"/>
    <w:basedOn w:val="a1"/>
    <w:link w:val="a9"/>
    <w:semiHidden/>
    <w:rsid w:val="00B31EDE"/>
    <w:rPr>
      <w:rFonts w:ascii="Times New Roman" w:eastAsia="Times New Roman" w:hAnsi="Times New Roman" w:cs="Times New Roman"/>
      <w:b/>
      <w:sz w:val="28"/>
      <w:szCs w:val="20"/>
      <w:lang w:eastAsia="uk-UA"/>
    </w:rPr>
  </w:style>
  <w:style w:type="paragraph" w:styleId="ab">
    <w:name w:val="List"/>
    <w:basedOn w:val="a0"/>
    <w:semiHidden/>
    <w:rsid w:val="00B31EDE"/>
    <w:pPr>
      <w:spacing w:after="0" w:line="240" w:lineRule="auto"/>
      <w:ind w:left="283" w:hanging="283"/>
    </w:pPr>
    <w:rPr>
      <w:rFonts w:ascii="Times New Roman" w:eastAsia="Times New Roman" w:hAnsi="Times New Roman" w:cs="Times New Roman"/>
      <w:sz w:val="28"/>
      <w:szCs w:val="20"/>
    </w:rPr>
  </w:style>
  <w:style w:type="paragraph" w:styleId="24">
    <w:name w:val="List 2"/>
    <w:basedOn w:val="a0"/>
    <w:semiHidden/>
    <w:rsid w:val="00B31EDE"/>
    <w:pPr>
      <w:spacing w:after="0" w:line="240" w:lineRule="auto"/>
      <w:ind w:left="566" w:hanging="283"/>
    </w:pPr>
    <w:rPr>
      <w:rFonts w:ascii="Times New Roman" w:eastAsia="Times New Roman" w:hAnsi="Times New Roman" w:cs="Times New Roman"/>
      <w:sz w:val="28"/>
      <w:szCs w:val="20"/>
    </w:rPr>
  </w:style>
  <w:style w:type="paragraph" w:styleId="34">
    <w:name w:val="List 3"/>
    <w:basedOn w:val="a0"/>
    <w:semiHidden/>
    <w:rsid w:val="00B31EDE"/>
    <w:pPr>
      <w:spacing w:after="0" w:line="240" w:lineRule="auto"/>
      <w:ind w:left="849" w:hanging="283"/>
    </w:pPr>
    <w:rPr>
      <w:rFonts w:ascii="Times New Roman" w:eastAsia="Times New Roman" w:hAnsi="Times New Roman" w:cs="Times New Roman"/>
      <w:sz w:val="28"/>
      <w:szCs w:val="20"/>
    </w:rPr>
  </w:style>
  <w:style w:type="paragraph" w:styleId="41">
    <w:name w:val="List 4"/>
    <w:basedOn w:val="a0"/>
    <w:semiHidden/>
    <w:rsid w:val="00B31EDE"/>
    <w:pPr>
      <w:spacing w:after="0" w:line="240" w:lineRule="auto"/>
      <w:ind w:left="1132" w:hanging="283"/>
    </w:pPr>
    <w:rPr>
      <w:rFonts w:ascii="Times New Roman" w:eastAsia="Times New Roman" w:hAnsi="Times New Roman" w:cs="Times New Roman"/>
      <w:sz w:val="28"/>
      <w:szCs w:val="20"/>
    </w:rPr>
  </w:style>
  <w:style w:type="paragraph" w:styleId="a">
    <w:name w:val="List Bullet"/>
    <w:basedOn w:val="a0"/>
    <w:autoRedefine/>
    <w:semiHidden/>
    <w:rsid w:val="00B31EDE"/>
    <w:pPr>
      <w:numPr>
        <w:numId w:val="3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2">
    <w:name w:val="List Bullet 2"/>
    <w:basedOn w:val="a0"/>
    <w:autoRedefine/>
    <w:semiHidden/>
    <w:rsid w:val="00B31EDE"/>
    <w:pPr>
      <w:numPr>
        <w:numId w:val="4"/>
      </w:numPr>
      <w:spacing w:after="0" w:line="240" w:lineRule="auto"/>
    </w:pPr>
    <w:rPr>
      <w:rFonts w:ascii="Times New Roman" w:eastAsia="Times New Roman" w:hAnsi="Times New Roman" w:cs="Times New Roman"/>
      <w:sz w:val="28"/>
      <w:szCs w:val="20"/>
    </w:rPr>
  </w:style>
  <w:style w:type="paragraph" w:styleId="3">
    <w:name w:val="List Bullet 3"/>
    <w:basedOn w:val="a0"/>
    <w:autoRedefine/>
    <w:semiHidden/>
    <w:rsid w:val="00B31EDE"/>
    <w:pPr>
      <w:numPr>
        <w:numId w:val="6"/>
      </w:numPr>
      <w:tabs>
        <w:tab w:val="num" w:pos="-142"/>
      </w:tabs>
      <w:spacing w:after="0" w:line="240" w:lineRule="auto"/>
      <w:ind w:left="0" w:firstLine="0"/>
    </w:pPr>
    <w:rPr>
      <w:rFonts w:ascii="Times New Roman" w:eastAsia="Times New Roman" w:hAnsi="Times New Roman" w:cs="Times New Roman"/>
      <w:sz w:val="28"/>
      <w:szCs w:val="20"/>
    </w:rPr>
  </w:style>
  <w:style w:type="paragraph" w:styleId="ac">
    <w:name w:val="List Continue"/>
    <w:basedOn w:val="a0"/>
    <w:semiHidden/>
    <w:rsid w:val="00B31EDE"/>
    <w:pPr>
      <w:spacing w:after="120" w:line="240" w:lineRule="auto"/>
      <w:ind w:left="283"/>
    </w:pPr>
    <w:rPr>
      <w:rFonts w:ascii="Times New Roman" w:eastAsia="Times New Roman" w:hAnsi="Times New Roman" w:cs="Times New Roman"/>
      <w:sz w:val="28"/>
      <w:szCs w:val="20"/>
    </w:rPr>
  </w:style>
  <w:style w:type="paragraph" w:styleId="35">
    <w:name w:val="List Continue 3"/>
    <w:basedOn w:val="a0"/>
    <w:semiHidden/>
    <w:rsid w:val="00B31EDE"/>
    <w:pPr>
      <w:spacing w:after="120" w:line="240" w:lineRule="auto"/>
      <w:ind w:left="849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5">
    <w:name w:val="Назва Знак"/>
    <w:basedOn w:val="a1"/>
    <w:link w:val="a4"/>
    <w:rsid w:val="00B31EDE"/>
    <w:rPr>
      <w:rFonts w:ascii="Arial" w:eastAsia="Times New Roman" w:hAnsi="Arial" w:cs="Times New Roman"/>
      <w:b/>
      <w:kern w:val="28"/>
      <w:sz w:val="32"/>
      <w:szCs w:val="20"/>
      <w:lang w:eastAsia="uk-UA"/>
    </w:rPr>
  </w:style>
  <w:style w:type="paragraph" w:styleId="ad">
    <w:name w:val="Subtitle"/>
    <w:basedOn w:val="a0"/>
    <w:next w:val="a0"/>
    <w:link w:val="ae"/>
    <w:uiPriority w:val="11"/>
    <w:qFormat/>
    <w:pPr>
      <w:spacing w:after="60" w:line="240" w:lineRule="auto"/>
      <w:jc w:val="center"/>
    </w:pPr>
    <w:rPr>
      <w:rFonts w:ascii="Arial" w:eastAsia="Arial" w:hAnsi="Arial" w:cs="Arial"/>
      <w:sz w:val="24"/>
      <w:szCs w:val="24"/>
    </w:rPr>
  </w:style>
  <w:style w:type="character" w:customStyle="1" w:styleId="ae">
    <w:name w:val="Підзаголовок Знак"/>
    <w:basedOn w:val="a1"/>
    <w:link w:val="ad"/>
    <w:rsid w:val="00B31EDE"/>
    <w:rPr>
      <w:rFonts w:ascii="Arial" w:eastAsia="Times New Roman" w:hAnsi="Arial" w:cs="Times New Roman"/>
      <w:sz w:val="24"/>
      <w:szCs w:val="20"/>
      <w:lang w:eastAsia="uk-UA"/>
    </w:rPr>
  </w:style>
  <w:style w:type="paragraph" w:styleId="25">
    <w:name w:val="Body Text 2"/>
    <w:basedOn w:val="a0"/>
    <w:link w:val="26"/>
    <w:semiHidden/>
    <w:rsid w:val="00B31EDE"/>
    <w:pPr>
      <w:spacing w:after="0" w:line="240" w:lineRule="auto"/>
    </w:pPr>
    <w:rPr>
      <w:rFonts w:ascii="Times New Roman" w:eastAsia="Times New Roman" w:hAnsi="Times New Roman" w:cs="Times New Roman"/>
      <w:i/>
      <w:sz w:val="28"/>
      <w:szCs w:val="20"/>
    </w:rPr>
  </w:style>
  <w:style w:type="character" w:customStyle="1" w:styleId="26">
    <w:name w:val="Основний текст 2 Знак"/>
    <w:basedOn w:val="a1"/>
    <w:link w:val="25"/>
    <w:semiHidden/>
    <w:rsid w:val="00B31EDE"/>
    <w:rPr>
      <w:rFonts w:ascii="Times New Roman" w:eastAsia="Times New Roman" w:hAnsi="Times New Roman" w:cs="Times New Roman"/>
      <w:i/>
      <w:sz w:val="28"/>
      <w:szCs w:val="20"/>
      <w:lang w:eastAsia="uk-UA"/>
    </w:rPr>
  </w:style>
  <w:style w:type="paragraph" w:styleId="36">
    <w:name w:val="Body Text 3"/>
    <w:basedOn w:val="a0"/>
    <w:link w:val="37"/>
    <w:semiHidden/>
    <w:rsid w:val="00B31EDE"/>
    <w:pPr>
      <w:spacing w:after="0" w:line="240" w:lineRule="auto"/>
      <w:jc w:val="both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37">
    <w:name w:val="Основний текст 3 Знак"/>
    <w:basedOn w:val="a1"/>
    <w:link w:val="36"/>
    <w:semiHidden/>
    <w:rsid w:val="00B31EDE"/>
    <w:rPr>
      <w:rFonts w:ascii="Times New Roman" w:eastAsia="Times New Roman" w:hAnsi="Times New Roman" w:cs="Times New Roman"/>
      <w:sz w:val="28"/>
      <w:szCs w:val="20"/>
      <w:lang w:eastAsia="uk-UA"/>
    </w:rPr>
  </w:style>
  <w:style w:type="character" w:styleId="af">
    <w:name w:val="Hyperlink"/>
    <w:basedOn w:val="a1"/>
    <w:unhideWhenUsed/>
    <w:rsid w:val="00B31EDE"/>
    <w:rPr>
      <w:color w:val="0000FF"/>
      <w:u w:val="single"/>
    </w:rPr>
  </w:style>
  <w:style w:type="paragraph" w:styleId="af0">
    <w:name w:val="List Paragraph"/>
    <w:basedOn w:val="a0"/>
    <w:uiPriority w:val="34"/>
    <w:qFormat/>
    <w:rsid w:val="00B31EDE"/>
    <w:pPr>
      <w:ind w:left="720"/>
      <w:contextualSpacing/>
    </w:pPr>
    <w:rPr>
      <w:rFonts w:cs="Times New Roman"/>
    </w:rPr>
  </w:style>
  <w:style w:type="paragraph" w:customStyle="1" w:styleId="Default">
    <w:name w:val="Default"/>
    <w:rsid w:val="00B31ED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f1">
    <w:name w:val="No Spacing"/>
    <w:uiPriority w:val="1"/>
    <w:qFormat/>
    <w:rsid w:val="00B31EDE"/>
    <w:pPr>
      <w:spacing w:after="0" w:line="240" w:lineRule="auto"/>
    </w:pPr>
    <w:rPr>
      <w:rFonts w:cs="Times New Roman"/>
    </w:rPr>
  </w:style>
  <w:style w:type="character" w:customStyle="1" w:styleId="27">
    <w:name w:val="Основной текст (2)_"/>
    <w:basedOn w:val="a1"/>
    <w:link w:val="28"/>
    <w:rsid w:val="00B31EDE"/>
    <w:rPr>
      <w:b/>
      <w:bCs/>
      <w:i/>
      <w:iCs/>
      <w:shd w:val="clear" w:color="auto" w:fill="FFFFFF"/>
    </w:rPr>
  </w:style>
  <w:style w:type="paragraph" w:customStyle="1" w:styleId="28">
    <w:name w:val="Основной текст (2)"/>
    <w:basedOn w:val="a0"/>
    <w:link w:val="27"/>
    <w:rsid w:val="00B31EDE"/>
    <w:pPr>
      <w:widowControl w:val="0"/>
      <w:shd w:val="clear" w:color="auto" w:fill="FFFFFF"/>
      <w:spacing w:before="180" w:after="180" w:line="0" w:lineRule="atLeast"/>
      <w:ind w:firstLine="440"/>
      <w:jc w:val="both"/>
    </w:pPr>
    <w:rPr>
      <w:b/>
      <w:bCs/>
      <w:i/>
      <w:iCs/>
    </w:rPr>
  </w:style>
  <w:style w:type="character" w:customStyle="1" w:styleId="FontStyle17">
    <w:name w:val="Font Style17"/>
    <w:rsid w:val="00B31EDE"/>
    <w:rPr>
      <w:rFonts w:ascii="Times New Roman" w:hAnsi="Times New Roman" w:cs="Times New Roman"/>
      <w:sz w:val="18"/>
      <w:szCs w:val="18"/>
    </w:rPr>
  </w:style>
  <w:style w:type="character" w:customStyle="1" w:styleId="af2">
    <w:name w:val="Основной текст_"/>
    <w:basedOn w:val="a1"/>
    <w:link w:val="100"/>
    <w:rsid w:val="00B31EDE"/>
    <w:rPr>
      <w:shd w:val="clear" w:color="auto" w:fill="FFFFFF"/>
    </w:rPr>
  </w:style>
  <w:style w:type="paragraph" w:customStyle="1" w:styleId="100">
    <w:name w:val="Основной текст10"/>
    <w:basedOn w:val="a0"/>
    <w:link w:val="af2"/>
    <w:rsid w:val="00B31EDE"/>
    <w:pPr>
      <w:widowControl w:val="0"/>
      <w:shd w:val="clear" w:color="auto" w:fill="FFFFFF"/>
      <w:spacing w:after="0" w:line="211" w:lineRule="exact"/>
      <w:jc w:val="both"/>
    </w:pPr>
  </w:style>
  <w:style w:type="character" w:customStyle="1" w:styleId="85pt">
    <w:name w:val="Основной текст + 8;5 pt;Полужирный"/>
    <w:basedOn w:val="af2"/>
    <w:rsid w:val="00B31ED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Exact">
    <w:name w:val="Основной текст Exact"/>
    <w:basedOn w:val="a1"/>
    <w:rsid w:val="00B31EDE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-2"/>
      <w:sz w:val="18"/>
      <w:szCs w:val="18"/>
      <w:u w:val="none"/>
    </w:rPr>
  </w:style>
  <w:style w:type="character" w:customStyle="1" w:styleId="11">
    <w:name w:val="Основной текст1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7pt0pt">
    <w:name w:val="Основной текст + 7 pt;Интервал 0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uk-UA" w:eastAsia="uk-UA" w:bidi="uk-UA"/>
    </w:rPr>
  </w:style>
  <w:style w:type="character" w:customStyle="1" w:styleId="29">
    <w:name w:val="Основной текст2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shd w:val="clear" w:color="auto" w:fill="FFFFFF"/>
      <w:lang w:val="uk-UA" w:eastAsia="uk-UA" w:bidi="uk-UA"/>
    </w:rPr>
  </w:style>
  <w:style w:type="character" w:customStyle="1" w:styleId="38">
    <w:name w:val="Основной текст3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42">
    <w:name w:val="Основной текст4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shd w:val="clear" w:color="auto" w:fill="FFFFFF"/>
      <w:lang w:val="uk-UA" w:eastAsia="uk-UA" w:bidi="uk-UA"/>
    </w:rPr>
  </w:style>
  <w:style w:type="character" w:customStyle="1" w:styleId="85pt0pt">
    <w:name w:val="Основной текст + 8;5 pt;Полужирный;Интервал 0 pt"/>
    <w:basedOn w:val="af2"/>
    <w:rsid w:val="00B31EDE"/>
    <w:rPr>
      <w:b/>
      <w:bCs/>
      <w:i w:val="0"/>
      <w:iCs w:val="0"/>
      <w:smallCaps w:val="0"/>
      <w:strike w:val="0"/>
      <w:color w:val="000000"/>
      <w:spacing w:val="-1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51">
    <w:name w:val="Основной текст (5)_"/>
    <w:basedOn w:val="a1"/>
    <w:link w:val="52"/>
    <w:rsid w:val="00B31EDE"/>
    <w:rPr>
      <w:b/>
      <w:bCs/>
      <w:i/>
      <w:iCs/>
      <w:shd w:val="clear" w:color="auto" w:fill="FFFFFF"/>
    </w:rPr>
  </w:style>
  <w:style w:type="paragraph" w:customStyle="1" w:styleId="52">
    <w:name w:val="Основной текст (5)"/>
    <w:basedOn w:val="a0"/>
    <w:link w:val="51"/>
    <w:rsid w:val="00B31EDE"/>
    <w:pPr>
      <w:widowControl w:val="0"/>
      <w:shd w:val="clear" w:color="auto" w:fill="FFFFFF"/>
      <w:spacing w:after="240" w:line="0" w:lineRule="atLeast"/>
      <w:jc w:val="center"/>
    </w:pPr>
    <w:rPr>
      <w:b/>
      <w:bCs/>
      <w:i/>
      <w:iCs/>
    </w:rPr>
  </w:style>
  <w:style w:type="character" w:customStyle="1" w:styleId="af3">
    <w:name w:val="Основной текст + Полужирный"/>
    <w:basedOn w:val="af2"/>
    <w:rsid w:val="00B31EDE"/>
    <w:rPr>
      <w:b/>
      <w:bCs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53">
    <w:name w:val="Основной текст5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9pt">
    <w:name w:val="Основной текст + 9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LucidaSansUnicode55pt">
    <w:name w:val="Основной текст + Lucida Sans Unicode;5;5 pt"/>
    <w:basedOn w:val="af2"/>
    <w:rsid w:val="00B31ED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shd w:val="clear" w:color="auto" w:fill="FFFFFF"/>
      <w:lang w:val="uk-UA" w:eastAsia="uk-UA" w:bidi="uk-UA"/>
    </w:rPr>
  </w:style>
  <w:style w:type="character" w:customStyle="1" w:styleId="95pt">
    <w:name w:val="Основной текст + 9;5 pt;Полужирный"/>
    <w:basedOn w:val="af2"/>
    <w:rsid w:val="00B31EDE"/>
    <w:rPr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1pt">
    <w:name w:val="Основной текст + Интервал 1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Consolas95pt0pt">
    <w:name w:val="Основной текст + Consolas;9;5 pt;Полужирный;Интервал 0 pt"/>
    <w:basedOn w:val="af2"/>
    <w:rsid w:val="00B31EDE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-1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61">
    <w:name w:val="Основной текст6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af4">
    <w:name w:val="Основной текст + Полужирный;Курсив"/>
    <w:basedOn w:val="af2"/>
    <w:rsid w:val="00B31EDE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8pt">
    <w:name w:val="Основной текст + 8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6"/>
      <w:szCs w:val="16"/>
      <w:u w:val="none"/>
      <w:shd w:val="clear" w:color="auto" w:fill="FFFFFF"/>
      <w:lang w:val="uk-UA" w:eastAsia="uk-UA" w:bidi="uk-UA"/>
    </w:rPr>
  </w:style>
  <w:style w:type="character" w:customStyle="1" w:styleId="af5">
    <w:name w:val="Основной текст + Малые прописные"/>
    <w:basedOn w:val="af2"/>
    <w:rsid w:val="00B31EDE"/>
    <w:rPr>
      <w:b w:val="0"/>
      <w:bCs w:val="0"/>
      <w:i w:val="0"/>
      <w:iCs w:val="0"/>
      <w:smallCaps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FranklinGothicHeavy5pt0pt">
    <w:name w:val="Основной текст + Franklin Gothic Heavy;5 pt;Интервал 0 pt"/>
    <w:basedOn w:val="af2"/>
    <w:rsid w:val="00B31ED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0"/>
      <w:szCs w:val="10"/>
      <w:u w:val="none"/>
      <w:shd w:val="clear" w:color="auto" w:fill="FFFFFF"/>
      <w:lang w:val="uk-UA" w:eastAsia="uk-UA" w:bidi="uk-UA"/>
    </w:rPr>
  </w:style>
  <w:style w:type="character" w:customStyle="1" w:styleId="FranklinGothicHeavy45pt1pt">
    <w:name w:val="Основной текст + Franklin Gothic Heavy;4;5 pt;Интервал 1 pt"/>
    <w:basedOn w:val="af2"/>
    <w:rsid w:val="00B31ED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9"/>
      <w:szCs w:val="9"/>
      <w:u w:val="none"/>
      <w:shd w:val="clear" w:color="auto" w:fill="FFFFFF"/>
      <w:lang w:val="uk-UA" w:eastAsia="uk-UA" w:bidi="uk-UA"/>
    </w:rPr>
  </w:style>
  <w:style w:type="character" w:customStyle="1" w:styleId="5pt">
    <w:name w:val="Основной текст + 5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uk-UA" w:eastAsia="uk-UA" w:bidi="uk-UA"/>
    </w:rPr>
  </w:style>
  <w:style w:type="character" w:customStyle="1" w:styleId="Candara7pt">
    <w:name w:val="Основной текст + Candara;7 pt;Полужирный"/>
    <w:basedOn w:val="af2"/>
    <w:rsid w:val="00B31ED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0"/>
      <w:w w:val="100"/>
      <w:position w:val="0"/>
      <w:sz w:val="14"/>
      <w:szCs w:val="14"/>
      <w:u w:val="none"/>
      <w:shd w:val="clear" w:color="auto" w:fill="FFFFFF"/>
      <w:lang w:val="uk-UA" w:eastAsia="uk-UA" w:bidi="uk-UA"/>
    </w:rPr>
  </w:style>
  <w:style w:type="character" w:customStyle="1" w:styleId="71">
    <w:name w:val="Основной текст7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LucidaSansUnicode55pt1pt">
    <w:name w:val="Основной текст + Lucida Sans Unicode;5;5 pt;Интервал 1 pt"/>
    <w:basedOn w:val="af2"/>
    <w:rsid w:val="00B31ED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1"/>
      <w:szCs w:val="11"/>
      <w:u w:val="none"/>
      <w:shd w:val="clear" w:color="auto" w:fill="FFFFFF"/>
      <w:lang w:val="uk-UA" w:eastAsia="uk-UA" w:bidi="uk-UA"/>
    </w:rPr>
  </w:style>
  <w:style w:type="character" w:customStyle="1" w:styleId="Constantia65pt1pt">
    <w:name w:val="Основной текст + Constantia;6;5 pt;Интервал 1 pt"/>
    <w:basedOn w:val="af2"/>
    <w:rsid w:val="00B31EDE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30"/>
      <w:w w:val="100"/>
      <w:position w:val="0"/>
      <w:sz w:val="13"/>
      <w:szCs w:val="13"/>
      <w:u w:val="none"/>
      <w:shd w:val="clear" w:color="auto" w:fill="FFFFFF"/>
      <w:lang w:val="uk-UA" w:eastAsia="uk-UA" w:bidi="uk-UA"/>
    </w:rPr>
  </w:style>
  <w:style w:type="character" w:customStyle="1" w:styleId="Constantia65pt">
    <w:name w:val="Основной текст + Constantia;6;5 pt"/>
    <w:basedOn w:val="af2"/>
    <w:rsid w:val="00B31EDE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uk-UA" w:eastAsia="uk-UA" w:bidi="uk-UA"/>
    </w:rPr>
  </w:style>
  <w:style w:type="character" w:customStyle="1" w:styleId="1pt0">
    <w:name w:val="Основной текст + Малые прописные;Интервал 1 pt"/>
    <w:basedOn w:val="af2"/>
    <w:rsid w:val="00B31EDE"/>
    <w:rPr>
      <w:b w:val="0"/>
      <w:bCs w:val="0"/>
      <w:i w:val="0"/>
      <w:iCs w:val="0"/>
      <w:smallCaps/>
      <w:strike w:val="0"/>
      <w:color w:val="000000"/>
      <w:spacing w:val="2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FranklinGothicHeavy5pt0pt0">
    <w:name w:val="Основной текст + Franklin Gothic Heavy;5 pt;Малые прописные;Интервал 0 pt"/>
    <w:basedOn w:val="af2"/>
    <w:rsid w:val="00B31EDE"/>
    <w:rPr>
      <w:rFonts w:ascii="Franklin Gothic Heavy" w:eastAsia="Franklin Gothic Heavy" w:hAnsi="Franklin Gothic Heavy" w:cs="Franklin Gothic Heavy"/>
      <w:b w:val="0"/>
      <w:bCs w:val="0"/>
      <w:i w:val="0"/>
      <w:iCs w:val="0"/>
      <w:smallCaps/>
      <w:strike w:val="0"/>
      <w:color w:val="000000"/>
      <w:spacing w:val="10"/>
      <w:w w:val="100"/>
      <w:position w:val="0"/>
      <w:sz w:val="10"/>
      <w:szCs w:val="10"/>
      <w:u w:val="none"/>
      <w:shd w:val="clear" w:color="auto" w:fill="FFFFFF"/>
      <w:lang w:val="uk-UA" w:eastAsia="uk-UA" w:bidi="uk-UA"/>
    </w:rPr>
  </w:style>
  <w:style w:type="character" w:customStyle="1" w:styleId="54">
    <w:name w:val="Основной текст (5) + Не полужирный;Не курсив"/>
    <w:basedOn w:val="51"/>
    <w:rsid w:val="00B31EDE"/>
    <w:rPr>
      <w:b/>
      <w:bCs/>
      <w:i/>
      <w:iCs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Candara7pt0pt">
    <w:name w:val="Основной текст + Candara;7 pt;Полужирный;Малые прописные;Интервал 0 pt"/>
    <w:basedOn w:val="af2"/>
    <w:rsid w:val="00B31EDE"/>
    <w:rPr>
      <w:rFonts w:ascii="Candara" w:eastAsia="Candara" w:hAnsi="Candara" w:cs="Candara"/>
      <w:b/>
      <w:bCs/>
      <w:i w:val="0"/>
      <w:iCs w:val="0"/>
      <w:smallCaps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uk-UA" w:eastAsia="uk-UA" w:bidi="uk-UA"/>
    </w:rPr>
  </w:style>
  <w:style w:type="character" w:customStyle="1" w:styleId="LucidaSansUnicode55pt0pt">
    <w:name w:val="Основной текст + Lucida Sans Unicode;5;5 pt;Интервал 0 pt"/>
    <w:basedOn w:val="af2"/>
    <w:rsid w:val="00B31ED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1"/>
      <w:szCs w:val="11"/>
      <w:u w:val="none"/>
      <w:shd w:val="clear" w:color="auto" w:fill="FFFFFF"/>
      <w:lang w:val="uk-UA" w:eastAsia="uk-UA" w:bidi="uk-UA"/>
    </w:rPr>
  </w:style>
  <w:style w:type="character" w:customStyle="1" w:styleId="9pt0pt">
    <w:name w:val="Основной текст + 9 pt;Полужирный;Интервал 0 pt"/>
    <w:basedOn w:val="af2"/>
    <w:rsid w:val="00B31EDE"/>
    <w:rPr>
      <w:b/>
      <w:bCs/>
      <w:i w:val="0"/>
      <w:iCs w:val="0"/>
      <w:smallCaps w:val="0"/>
      <w:strike w:val="0"/>
      <w:color w:val="000000"/>
      <w:spacing w:val="-1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Candara7pt0pt0">
    <w:name w:val="Основной текст + Candara;7 pt;Полужирный;Интервал 0 pt"/>
    <w:basedOn w:val="af2"/>
    <w:rsid w:val="00B31EDE"/>
    <w:rPr>
      <w:rFonts w:ascii="Candara" w:eastAsia="Candara" w:hAnsi="Candara" w:cs="Candara"/>
      <w:b/>
      <w:bCs/>
      <w:i w:val="0"/>
      <w:iCs w:val="0"/>
      <w:smallCaps w:val="0"/>
      <w:strike w:val="0"/>
      <w:color w:val="000000"/>
      <w:spacing w:val="10"/>
      <w:w w:val="100"/>
      <w:position w:val="0"/>
      <w:sz w:val="14"/>
      <w:szCs w:val="14"/>
      <w:u w:val="none"/>
      <w:shd w:val="clear" w:color="auto" w:fill="FFFFFF"/>
      <w:lang w:val="uk-UA" w:eastAsia="uk-UA" w:bidi="uk-UA"/>
    </w:rPr>
  </w:style>
  <w:style w:type="character" w:customStyle="1" w:styleId="65pt">
    <w:name w:val="Основной текст + 6;5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3"/>
      <w:szCs w:val="13"/>
      <w:u w:val="none"/>
      <w:shd w:val="clear" w:color="auto" w:fill="FFFFFF"/>
      <w:lang w:val="uk-UA" w:eastAsia="uk-UA" w:bidi="uk-UA"/>
    </w:rPr>
  </w:style>
  <w:style w:type="character" w:customStyle="1" w:styleId="8">
    <w:name w:val="Основной текст (8)_"/>
    <w:basedOn w:val="a1"/>
    <w:link w:val="80"/>
    <w:rsid w:val="00B31EDE"/>
    <w:rPr>
      <w:rFonts w:ascii="Candara" w:eastAsia="Candara" w:hAnsi="Candara" w:cs="Candara"/>
      <w:b/>
      <w:bCs/>
      <w:sz w:val="14"/>
      <w:szCs w:val="14"/>
      <w:shd w:val="clear" w:color="auto" w:fill="FFFFFF"/>
    </w:rPr>
  </w:style>
  <w:style w:type="paragraph" w:customStyle="1" w:styleId="80">
    <w:name w:val="Основной текст (8)"/>
    <w:basedOn w:val="a0"/>
    <w:link w:val="8"/>
    <w:rsid w:val="00B31EDE"/>
    <w:pPr>
      <w:widowControl w:val="0"/>
      <w:shd w:val="clear" w:color="auto" w:fill="FFFFFF"/>
      <w:spacing w:after="0" w:line="0" w:lineRule="atLeast"/>
      <w:jc w:val="both"/>
    </w:pPr>
    <w:rPr>
      <w:rFonts w:ascii="Candara" w:eastAsia="Candara" w:hAnsi="Candara" w:cs="Candara"/>
      <w:b/>
      <w:bCs/>
      <w:sz w:val="14"/>
      <w:szCs w:val="14"/>
    </w:rPr>
  </w:style>
  <w:style w:type="character" w:customStyle="1" w:styleId="Candara75pt0pt">
    <w:name w:val="Основной текст + Candara;7;5 pt;Интервал 0 pt"/>
    <w:basedOn w:val="af2"/>
    <w:rsid w:val="00B31EDE"/>
    <w:rPr>
      <w:rFonts w:ascii="Candara" w:eastAsia="Candara" w:hAnsi="Candara" w:cs="Candara"/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5"/>
      <w:szCs w:val="15"/>
      <w:u w:val="none"/>
      <w:shd w:val="clear" w:color="auto" w:fill="FFFFFF"/>
      <w:lang w:val="uk-UA" w:eastAsia="uk-UA" w:bidi="uk-UA"/>
    </w:rPr>
  </w:style>
  <w:style w:type="character" w:customStyle="1" w:styleId="81">
    <w:name w:val="Основной текст8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single"/>
      <w:shd w:val="clear" w:color="auto" w:fill="FFFFFF"/>
      <w:lang w:val="uk-UA" w:eastAsia="uk-UA" w:bidi="uk-UA"/>
    </w:rPr>
  </w:style>
  <w:style w:type="character" w:customStyle="1" w:styleId="FranklinGothicDemi6pt">
    <w:name w:val="Основной текст + Franklin Gothic Demi;6 pt"/>
    <w:basedOn w:val="af2"/>
    <w:rsid w:val="00B31EDE"/>
    <w:rPr>
      <w:rFonts w:ascii="Franklin Gothic Demi" w:eastAsia="Franklin Gothic Demi" w:hAnsi="Franklin Gothic Demi" w:cs="Franklin Gothic Demi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shd w:val="clear" w:color="auto" w:fill="FFFFFF"/>
      <w:lang w:val="uk-UA" w:eastAsia="uk-UA" w:bidi="uk-UA"/>
    </w:rPr>
  </w:style>
  <w:style w:type="character" w:customStyle="1" w:styleId="LucidaSansUnicode55pt-1pt">
    <w:name w:val="Основной текст + Lucida Sans Unicode;5;5 pt;Интервал -1 pt"/>
    <w:basedOn w:val="af2"/>
    <w:rsid w:val="00B31EDE"/>
    <w:rPr>
      <w:rFonts w:ascii="Lucida Sans Unicode" w:eastAsia="Lucida Sans Unicode" w:hAnsi="Lucida Sans Unicode" w:cs="Lucida Sans Unicode"/>
      <w:b w:val="0"/>
      <w:bCs w:val="0"/>
      <w:i w:val="0"/>
      <w:iCs w:val="0"/>
      <w:smallCaps w:val="0"/>
      <w:strike w:val="0"/>
      <w:color w:val="000000"/>
      <w:spacing w:val="-20"/>
      <w:w w:val="100"/>
      <w:position w:val="0"/>
      <w:sz w:val="11"/>
      <w:szCs w:val="11"/>
      <w:u w:val="none"/>
      <w:shd w:val="clear" w:color="auto" w:fill="FFFFFF"/>
      <w:lang w:val="uk-UA" w:eastAsia="uk-UA" w:bidi="uk-UA"/>
    </w:rPr>
  </w:style>
  <w:style w:type="character" w:customStyle="1" w:styleId="FranklinGothicHeavy5pt">
    <w:name w:val="Основной текст + Franklin Gothic Heavy;5 pt"/>
    <w:basedOn w:val="af2"/>
    <w:rsid w:val="00B31EDE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shd w:val="clear" w:color="auto" w:fill="FFFFFF"/>
      <w:lang w:val="uk-UA" w:eastAsia="uk-UA" w:bidi="uk-UA"/>
    </w:rPr>
  </w:style>
  <w:style w:type="character" w:customStyle="1" w:styleId="9">
    <w:name w:val="Основной текст9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u w:val="none"/>
      <w:shd w:val="clear" w:color="auto" w:fill="FFFFFF"/>
      <w:lang w:val="uk-UA" w:eastAsia="uk-UA" w:bidi="uk-UA"/>
    </w:rPr>
  </w:style>
  <w:style w:type="character" w:customStyle="1" w:styleId="Constantia65pt0pt">
    <w:name w:val="Основной текст + Constantia;6;5 pt;Интервал 0 pt"/>
    <w:basedOn w:val="af2"/>
    <w:rsid w:val="00B31EDE"/>
    <w:rPr>
      <w:rFonts w:ascii="Constantia" w:eastAsia="Constantia" w:hAnsi="Constantia" w:cs="Constantia"/>
      <w:b w:val="0"/>
      <w:bCs w:val="0"/>
      <w:i w:val="0"/>
      <w:iCs w:val="0"/>
      <w:smallCaps w:val="0"/>
      <w:strike w:val="0"/>
      <w:color w:val="000000"/>
      <w:spacing w:val="-10"/>
      <w:w w:val="100"/>
      <w:position w:val="0"/>
      <w:sz w:val="13"/>
      <w:szCs w:val="13"/>
      <w:u w:val="none"/>
      <w:shd w:val="clear" w:color="auto" w:fill="FFFFFF"/>
      <w:lang w:val="uk-UA" w:eastAsia="uk-UA" w:bidi="uk-UA"/>
    </w:rPr>
  </w:style>
  <w:style w:type="character" w:customStyle="1" w:styleId="9pt0pt0">
    <w:name w:val="Основной текст + 9 pt;Интервал 0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10"/>
      <w:w w:val="100"/>
      <w:position w:val="0"/>
      <w:sz w:val="18"/>
      <w:szCs w:val="18"/>
      <w:u w:val="none"/>
      <w:shd w:val="clear" w:color="auto" w:fill="FFFFFF"/>
      <w:lang w:val="uk-UA" w:eastAsia="uk-UA" w:bidi="uk-UA"/>
    </w:rPr>
  </w:style>
  <w:style w:type="character" w:customStyle="1" w:styleId="FranklinGothicHeavy85pt">
    <w:name w:val="Основной текст + Franklin Gothic Heavy;8;5 pt;Полужирный"/>
    <w:basedOn w:val="af2"/>
    <w:rsid w:val="00B31EDE"/>
    <w:rPr>
      <w:rFonts w:ascii="Franklin Gothic Heavy" w:eastAsia="Franklin Gothic Heavy" w:hAnsi="Franklin Gothic Heavy" w:cs="Franklin Gothic Heavy"/>
      <w:b/>
      <w:bCs/>
      <w:i w:val="0"/>
      <w:iCs w:val="0"/>
      <w:smallCaps w:val="0"/>
      <w:strike w:val="0"/>
      <w:color w:val="000000"/>
      <w:spacing w:val="0"/>
      <w:w w:val="100"/>
      <w:position w:val="0"/>
      <w:sz w:val="17"/>
      <w:szCs w:val="17"/>
      <w:u w:val="none"/>
      <w:shd w:val="clear" w:color="auto" w:fill="FFFFFF"/>
      <w:lang w:val="uk-UA" w:eastAsia="uk-UA" w:bidi="uk-UA"/>
    </w:rPr>
  </w:style>
  <w:style w:type="character" w:customStyle="1" w:styleId="Consolas95pt">
    <w:name w:val="Основной текст + Consolas;9;5 pt;Полужирный"/>
    <w:basedOn w:val="af2"/>
    <w:rsid w:val="00B31EDE"/>
    <w:rPr>
      <w:rFonts w:ascii="Consolas" w:eastAsia="Consolas" w:hAnsi="Consolas" w:cs="Consolas"/>
      <w:b/>
      <w:bCs/>
      <w:i w:val="0"/>
      <w:iCs w:val="0"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2a">
    <w:name w:val="Заголовок №2_"/>
    <w:basedOn w:val="a1"/>
    <w:link w:val="2b"/>
    <w:rsid w:val="00B31EDE"/>
    <w:rPr>
      <w:shd w:val="clear" w:color="auto" w:fill="FFFFFF"/>
    </w:rPr>
  </w:style>
  <w:style w:type="character" w:customStyle="1" w:styleId="2LucidaSansUnicode55pt-1pt">
    <w:name w:val="Заголовок №2 + Lucida Sans Unicode;5;5 pt;Интервал -1 pt"/>
    <w:basedOn w:val="2a"/>
    <w:rsid w:val="00B31EDE"/>
    <w:rPr>
      <w:rFonts w:ascii="Lucida Sans Unicode" w:eastAsia="Lucida Sans Unicode" w:hAnsi="Lucida Sans Unicode" w:cs="Lucida Sans Unicode"/>
      <w:color w:val="000000"/>
      <w:spacing w:val="-20"/>
      <w:w w:val="100"/>
      <w:position w:val="0"/>
      <w:sz w:val="11"/>
      <w:szCs w:val="11"/>
      <w:shd w:val="clear" w:color="auto" w:fill="FFFFFF"/>
      <w:lang w:val="uk-UA" w:eastAsia="uk-UA" w:bidi="uk-UA"/>
    </w:rPr>
  </w:style>
  <w:style w:type="paragraph" w:customStyle="1" w:styleId="2b">
    <w:name w:val="Заголовок №2"/>
    <w:basedOn w:val="a0"/>
    <w:link w:val="2a"/>
    <w:rsid w:val="00B31EDE"/>
    <w:pPr>
      <w:widowControl w:val="0"/>
      <w:shd w:val="clear" w:color="auto" w:fill="FFFFFF"/>
      <w:spacing w:after="0" w:line="206" w:lineRule="exact"/>
      <w:jc w:val="both"/>
      <w:outlineLvl w:val="1"/>
    </w:pPr>
  </w:style>
  <w:style w:type="character" w:customStyle="1" w:styleId="65pt1pt">
    <w:name w:val="Основной текст + 6;5 pt;Интервал 1 pt"/>
    <w:basedOn w:val="af2"/>
    <w:rsid w:val="00B31EDE"/>
    <w:rPr>
      <w:b w:val="0"/>
      <w:bCs w:val="0"/>
      <w:i w:val="0"/>
      <w:iCs w:val="0"/>
      <w:smallCaps w:val="0"/>
      <w:strike w:val="0"/>
      <w:color w:val="000000"/>
      <w:spacing w:val="20"/>
      <w:w w:val="100"/>
      <w:position w:val="0"/>
      <w:sz w:val="13"/>
      <w:szCs w:val="13"/>
      <w:u w:val="none"/>
      <w:shd w:val="clear" w:color="auto" w:fill="FFFFFF"/>
      <w:lang w:val="uk-UA" w:eastAsia="uk-UA" w:bidi="uk-UA"/>
    </w:rPr>
  </w:style>
  <w:style w:type="character" w:customStyle="1" w:styleId="hps">
    <w:name w:val="hps"/>
    <w:basedOn w:val="a1"/>
    <w:rsid w:val="00B31EDE"/>
  </w:style>
  <w:style w:type="character" w:customStyle="1" w:styleId="shorttext">
    <w:name w:val="short_text"/>
    <w:basedOn w:val="a1"/>
    <w:rsid w:val="00B31EDE"/>
  </w:style>
  <w:style w:type="character" w:customStyle="1" w:styleId="atn">
    <w:name w:val="atn"/>
    <w:basedOn w:val="a1"/>
    <w:rsid w:val="00B31EDE"/>
  </w:style>
  <w:style w:type="paragraph" w:styleId="af6">
    <w:name w:val="header"/>
    <w:basedOn w:val="a0"/>
    <w:link w:val="af7"/>
    <w:uiPriority w:val="99"/>
    <w:semiHidden/>
    <w:unhideWhenUsed/>
    <w:rsid w:val="00B31EDE"/>
    <w:pPr>
      <w:tabs>
        <w:tab w:val="center" w:pos="4819"/>
        <w:tab w:val="right" w:pos="9639"/>
      </w:tabs>
      <w:spacing w:after="0" w:line="240" w:lineRule="auto"/>
    </w:pPr>
    <w:rPr>
      <w:rFonts w:cs="Times New Roman"/>
    </w:rPr>
  </w:style>
  <w:style w:type="character" w:customStyle="1" w:styleId="af7">
    <w:name w:val="Верхній колонтитул Знак"/>
    <w:basedOn w:val="a1"/>
    <w:link w:val="af6"/>
    <w:uiPriority w:val="99"/>
    <w:semiHidden/>
    <w:rsid w:val="00B31EDE"/>
    <w:rPr>
      <w:rFonts w:ascii="Calibri" w:eastAsia="Calibri" w:hAnsi="Calibri" w:cs="Times New Roman"/>
    </w:rPr>
  </w:style>
  <w:style w:type="paragraph" w:styleId="af8">
    <w:name w:val="footer"/>
    <w:basedOn w:val="a0"/>
    <w:link w:val="af9"/>
    <w:uiPriority w:val="99"/>
    <w:unhideWhenUsed/>
    <w:rsid w:val="00B31EDE"/>
    <w:pPr>
      <w:tabs>
        <w:tab w:val="center" w:pos="4819"/>
        <w:tab w:val="right" w:pos="9639"/>
      </w:tabs>
      <w:spacing w:after="0" w:line="240" w:lineRule="auto"/>
    </w:pPr>
    <w:rPr>
      <w:rFonts w:cs="Times New Roman"/>
    </w:rPr>
  </w:style>
  <w:style w:type="character" w:customStyle="1" w:styleId="af9">
    <w:name w:val="Нижній колонтитул Знак"/>
    <w:basedOn w:val="a1"/>
    <w:link w:val="af8"/>
    <w:uiPriority w:val="99"/>
    <w:rsid w:val="00B31EDE"/>
    <w:rPr>
      <w:rFonts w:ascii="Calibri" w:eastAsia="Calibri" w:hAnsi="Calibri" w:cs="Times New Roman"/>
    </w:rPr>
  </w:style>
  <w:style w:type="paragraph" w:styleId="z-">
    <w:name w:val="HTML Top of Form"/>
    <w:basedOn w:val="a0"/>
    <w:next w:val="a0"/>
    <w:link w:val="z-0"/>
    <w:hidden/>
    <w:uiPriority w:val="99"/>
    <w:semiHidden/>
    <w:unhideWhenUsed/>
    <w:rsid w:val="00B31EDE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0">
    <w:name w:val="z-Початок форми Знак"/>
    <w:basedOn w:val="a1"/>
    <w:link w:val="z-"/>
    <w:uiPriority w:val="99"/>
    <w:semiHidden/>
    <w:rsid w:val="00B31EDE"/>
    <w:rPr>
      <w:rFonts w:ascii="Arial" w:eastAsia="Times New Roman" w:hAnsi="Arial" w:cs="Arial"/>
      <w:vanish/>
      <w:sz w:val="16"/>
      <w:szCs w:val="16"/>
      <w:lang w:eastAsia="uk-UA"/>
    </w:rPr>
  </w:style>
  <w:style w:type="character" w:customStyle="1" w:styleId="gt-ft-text">
    <w:name w:val="gt-ft-text"/>
    <w:basedOn w:val="a1"/>
    <w:rsid w:val="00B31EDE"/>
  </w:style>
  <w:style w:type="paragraph" w:styleId="z-1">
    <w:name w:val="HTML Bottom of Form"/>
    <w:basedOn w:val="a0"/>
    <w:next w:val="a0"/>
    <w:link w:val="z-2"/>
    <w:hidden/>
    <w:uiPriority w:val="99"/>
    <w:semiHidden/>
    <w:unhideWhenUsed/>
    <w:rsid w:val="00B31EDE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</w:rPr>
  </w:style>
  <w:style w:type="character" w:customStyle="1" w:styleId="z-2">
    <w:name w:val="z-Кінець форми Знак"/>
    <w:basedOn w:val="a1"/>
    <w:link w:val="z-1"/>
    <w:uiPriority w:val="99"/>
    <w:semiHidden/>
    <w:rsid w:val="00B31EDE"/>
    <w:rPr>
      <w:rFonts w:ascii="Arial" w:eastAsia="Times New Roman" w:hAnsi="Arial" w:cs="Arial"/>
      <w:vanish/>
      <w:sz w:val="16"/>
      <w:szCs w:val="16"/>
      <w:lang w:eastAsia="uk-UA"/>
    </w:rPr>
  </w:style>
  <w:style w:type="paragraph" w:styleId="afa">
    <w:name w:val="Balloon Text"/>
    <w:basedOn w:val="a0"/>
    <w:link w:val="afb"/>
    <w:uiPriority w:val="99"/>
    <w:semiHidden/>
    <w:unhideWhenUsed/>
    <w:rsid w:val="00B31E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b">
    <w:name w:val="Текст у виносці Знак"/>
    <w:basedOn w:val="a1"/>
    <w:link w:val="afa"/>
    <w:uiPriority w:val="99"/>
    <w:semiHidden/>
    <w:rsid w:val="00B31EDE"/>
    <w:rPr>
      <w:rFonts w:ascii="Tahoma" w:eastAsia="Calibri" w:hAnsi="Tahoma" w:cs="Tahoma"/>
      <w:sz w:val="16"/>
      <w:szCs w:val="16"/>
    </w:rPr>
  </w:style>
  <w:style w:type="table" w:styleId="afc">
    <w:name w:val="Table Grid"/>
    <w:basedOn w:val="a2"/>
    <w:uiPriority w:val="59"/>
    <w:rsid w:val="00B31EDE"/>
    <w:pPr>
      <w:spacing w:after="0" w:line="240" w:lineRule="auto"/>
    </w:pPr>
    <w:rPr>
      <w:rFonts w:cs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d">
    <w:name w:val="Основной текст + Курсив"/>
    <w:basedOn w:val="af2"/>
    <w:rsid w:val="00CB131A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color w:val="000000"/>
      <w:spacing w:val="0"/>
      <w:w w:val="100"/>
      <w:position w:val="0"/>
      <w:sz w:val="19"/>
      <w:szCs w:val="19"/>
      <w:u w:val="none"/>
      <w:shd w:val="clear" w:color="auto" w:fill="FFFFFF"/>
      <w:lang w:val="uk-UA" w:eastAsia="uk-UA" w:bidi="uk-UA"/>
    </w:rPr>
  </w:style>
  <w:style w:type="character" w:customStyle="1" w:styleId="39">
    <w:name w:val="Основной текст (3)_"/>
    <w:basedOn w:val="a1"/>
    <w:link w:val="3a"/>
    <w:rsid w:val="009F3937"/>
    <w:rPr>
      <w:rFonts w:ascii="Times New Roman" w:eastAsia="Times New Roman" w:hAnsi="Times New Roman" w:cs="Times New Roman"/>
      <w:b/>
      <w:bCs/>
      <w:i/>
      <w:iCs/>
      <w:sz w:val="19"/>
      <w:szCs w:val="19"/>
      <w:shd w:val="clear" w:color="auto" w:fill="FFFFFF"/>
    </w:rPr>
  </w:style>
  <w:style w:type="paragraph" w:customStyle="1" w:styleId="3a">
    <w:name w:val="Основной текст (3)"/>
    <w:basedOn w:val="a0"/>
    <w:link w:val="39"/>
    <w:rsid w:val="009F3937"/>
    <w:pPr>
      <w:widowControl w:val="0"/>
      <w:shd w:val="clear" w:color="auto" w:fill="FFFFFF"/>
      <w:spacing w:before="180" w:after="180" w:line="0" w:lineRule="atLeast"/>
      <w:ind w:hanging="1320"/>
      <w:jc w:val="both"/>
    </w:pPr>
    <w:rPr>
      <w:rFonts w:ascii="Times New Roman" w:eastAsia="Times New Roman" w:hAnsi="Times New Roman" w:cs="Times New Roman"/>
      <w:b/>
      <w:bCs/>
      <w:i/>
      <w:iCs/>
      <w:sz w:val="19"/>
      <w:szCs w:val="19"/>
    </w:rPr>
  </w:style>
  <w:style w:type="character" w:styleId="afe">
    <w:name w:val="Strong"/>
    <w:basedOn w:val="a1"/>
    <w:uiPriority w:val="22"/>
    <w:qFormat/>
    <w:rsid w:val="004C45C4"/>
    <w:rPr>
      <w:b/>
      <w:bCs/>
    </w:rPr>
  </w:style>
  <w:style w:type="character" w:styleId="aff">
    <w:name w:val="Emphasis"/>
    <w:uiPriority w:val="20"/>
    <w:qFormat/>
    <w:rsid w:val="005B447D"/>
    <w:rPr>
      <w:i/>
      <w:iCs/>
    </w:rPr>
  </w:style>
  <w:style w:type="character" w:customStyle="1" w:styleId="apple-style-span">
    <w:name w:val="apple-style-span"/>
    <w:basedOn w:val="a1"/>
    <w:rsid w:val="005B447D"/>
  </w:style>
  <w:style w:type="paragraph" w:customStyle="1" w:styleId="12">
    <w:name w:val="Абзац списка1"/>
    <w:basedOn w:val="a0"/>
    <w:rsid w:val="005B447D"/>
    <w:pPr>
      <w:ind w:left="720"/>
    </w:pPr>
    <w:rPr>
      <w:rFonts w:eastAsia="Times New Roman" w:cs="Times New Roman"/>
      <w:lang w:val="ru-RU"/>
    </w:rPr>
  </w:style>
  <w:style w:type="paragraph" w:customStyle="1" w:styleId="FR1">
    <w:name w:val="FR1"/>
    <w:uiPriority w:val="34"/>
    <w:qFormat/>
    <w:rsid w:val="005B447D"/>
    <w:pPr>
      <w:widowControl w:val="0"/>
      <w:autoSpaceDE w:val="0"/>
      <w:autoSpaceDN w:val="0"/>
      <w:spacing w:after="0" w:line="240" w:lineRule="auto"/>
    </w:pPr>
    <w:rPr>
      <w:rFonts w:ascii="Times New Roman" w:eastAsia="PMingLiU" w:hAnsi="Times New Roman" w:cs="Times New Roman"/>
      <w:sz w:val="16"/>
      <w:szCs w:val="16"/>
    </w:rPr>
  </w:style>
  <w:style w:type="table" w:customStyle="1" w:styleId="aff0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8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9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a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b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customStyle="1" w:styleId="TableParagraph">
    <w:name w:val="Table Paragraph"/>
    <w:basedOn w:val="a0"/>
    <w:uiPriority w:val="1"/>
    <w:qFormat/>
    <w:rsid w:val="00B028BE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table" w:customStyle="1" w:styleId="affc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d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e">
    <w:basedOn w:val="TableNormal0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YVjIS2rmLcxCtj+9dos/cvvlVXA==">CgMxLjA4AHIhMXpFNm5JV0dSbHVreEU5UDI4NHB5RjdmT0U2TXVWNG9y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10621</Words>
  <Characters>6055</Characters>
  <Application>Microsoft Office Word</Application>
  <DocSecurity>0</DocSecurity>
  <Lines>50</Lines>
  <Paragraphs>33</Paragraphs>
  <ScaleCrop>false</ScaleCrop>
  <Company/>
  <LinksUpToDate>false</LinksUpToDate>
  <CharactersWithSpaces>16643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admin</cp:lastModifiedBy>
  <cp:revision>2</cp:revision>
  <dcterms:created xsi:type="dcterms:W3CDTF">2025-01-23T09:58:00Z</dcterms:created>
  <dcterms:modified xsi:type="dcterms:W3CDTF">2025-11-22T12:34:00Z</dcterms:modified>
</cp:coreProperties>
</file>