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DFADE" w14:textId="42890106" w:rsidR="00EB2BDA" w:rsidRPr="00F7582C" w:rsidRDefault="0011356B" w:rsidP="00EB2BDA">
      <w:pPr>
        <w:jc w:val="center"/>
        <w:rPr>
          <w:rFonts w:ascii="Times New Roman" w:hAnsi="Times New Roman" w:cs="Times New Roman"/>
          <w:b/>
          <w:sz w:val="28"/>
          <w:szCs w:val="28"/>
        </w:rPr>
      </w:pPr>
      <w:bookmarkStart w:id="0" w:name="_Hlk187073993"/>
      <w:bookmarkEnd w:id="0"/>
      <w:r w:rsidRPr="00F7582C">
        <w:rPr>
          <w:rFonts w:ascii="Times New Roman" w:hAnsi="Times New Roman" w:cs="Times New Roman"/>
          <w:b/>
          <w:sz w:val="28"/>
          <w:szCs w:val="28"/>
        </w:rPr>
        <w:t xml:space="preserve"> </w:t>
      </w:r>
      <w:r w:rsidR="00EB2BDA" w:rsidRPr="00F7582C">
        <w:rPr>
          <w:rFonts w:ascii="Times New Roman" w:hAnsi="Times New Roman" w:cs="Times New Roman"/>
          <w:b/>
          <w:sz w:val="28"/>
          <w:szCs w:val="28"/>
        </w:rPr>
        <w:t>МІНІСТЕРСТВО ОХОРОНИ ЗДОРОВ'Я</w:t>
      </w:r>
    </w:p>
    <w:p w14:paraId="326E0AB7" w14:textId="77777777" w:rsidR="00EB2BDA" w:rsidRPr="00F7582C" w:rsidRDefault="00EB2BDA" w:rsidP="00EB2BDA">
      <w:pPr>
        <w:jc w:val="center"/>
        <w:rPr>
          <w:rFonts w:ascii="Times New Roman" w:hAnsi="Times New Roman" w:cs="Times New Roman"/>
          <w:b/>
          <w:sz w:val="28"/>
          <w:szCs w:val="28"/>
        </w:rPr>
      </w:pPr>
      <w:r w:rsidRPr="00F7582C">
        <w:rPr>
          <w:rFonts w:ascii="Times New Roman" w:hAnsi="Times New Roman" w:cs="Times New Roman"/>
          <w:b/>
          <w:sz w:val="28"/>
          <w:szCs w:val="28"/>
        </w:rPr>
        <w:t>Національний медичний університет</w:t>
      </w:r>
    </w:p>
    <w:p w14:paraId="429DCFD1" w14:textId="77777777" w:rsidR="00EB2BDA" w:rsidRPr="00F7582C" w:rsidRDefault="00EB2BDA" w:rsidP="00EB2BDA">
      <w:pPr>
        <w:jc w:val="center"/>
        <w:rPr>
          <w:rFonts w:ascii="Times New Roman" w:hAnsi="Times New Roman" w:cs="Times New Roman"/>
          <w:b/>
          <w:sz w:val="28"/>
          <w:szCs w:val="28"/>
        </w:rPr>
      </w:pPr>
      <w:r w:rsidRPr="00F7582C">
        <w:rPr>
          <w:rFonts w:ascii="Times New Roman" w:hAnsi="Times New Roman" w:cs="Times New Roman"/>
          <w:b/>
          <w:sz w:val="28"/>
          <w:szCs w:val="28"/>
        </w:rPr>
        <w:t>імені О.О. Богомольця</w:t>
      </w:r>
    </w:p>
    <w:p w14:paraId="3B3A6DC0" w14:textId="77777777" w:rsidR="00EB2BDA" w:rsidRPr="00F7582C" w:rsidRDefault="00EB2BDA" w:rsidP="00EB2BDA">
      <w:pPr>
        <w:jc w:val="center"/>
        <w:rPr>
          <w:rFonts w:ascii="Times New Roman" w:hAnsi="Times New Roman" w:cs="Times New Roman"/>
          <w:b/>
          <w:sz w:val="28"/>
          <w:szCs w:val="28"/>
        </w:rPr>
      </w:pPr>
      <w:r w:rsidRPr="00F7582C">
        <w:rPr>
          <w:rFonts w:ascii="Times New Roman" w:hAnsi="Times New Roman" w:cs="Times New Roman"/>
          <w:b/>
          <w:sz w:val="28"/>
          <w:szCs w:val="28"/>
        </w:rPr>
        <w:t xml:space="preserve">Кафедра описової та клінічної анатомії </w:t>
      </w:r>
    </w:p>
    <w:p w14:paraId="7784DDFA" w14:textId="77777777" w:rsidR="00EB2BDA" w:rsidRPr="00F7582C" w:rsidRDefault="00EB2BDA" w:rsidP="00EB2BDA">
      <w:pPr>
        <w:shd w:val="clear" w:color="auto" w:fill="FFFFFF"/>
        <w:rPr>
          <w:rFonts w:ascii="Times New Roman" w:hAnsi="Times New Roman" w:cs="Times New Roman"/>
          <w:sz w:val="28"/>
          <w:szCs w:val="28"/>
        </w:rPr>
      </w:pPr>
    </w:p>
    <w:p w14:paraId="3F44CA83" w14:textId="77777777" w:rsidR="00EB2BDA" w:rsidRPr="00F7582C" w:rsidRDefault="00EB2BDA" w:rsidP="00EB2BDA">
      <w:pPr>
        <w:shd w:val="clear" w:color="auto" w:fill="FFFFFF"/>
        <w:jc w:val="center"/>
        <w:rPr>
          <w:rFonts w:ascii="Times New Roman" w:hAnsi="Times New Roman" w:cs="Times New Roman"/>
          <w:sz w:val="28"/>
          <w:szCs w:val="28"/>
        </w:rPr>
      </w:pPr>
      <w:r w:rsidRPr="00F7582C">
        <w:rPr>
          <w:rFonts w:ascii="Times New Roman" w:hAnsi="Times New Roman" w:cs="Times New Roman"/>
          <w:b/>
          <w:bCs/>
          <w:sz w:val="28"/>
          <w:szCs w:val="28"/>
        </w:rPr>
        <w:t>МЕТОДИЧНІ РЕКОМЕНДАЦІЇ</w:t>
      </w:r>
    </w:p>
    <w:p w14:paraId="4D19E5D2" w14:textId="77777777" w:rsidR="00EB2BDA" w:rsidRPr="00F7582C" w:rsidRDefault="00EB2BDA" w:rsidP="00EB2BDA">
      <w:pPr>
        <w:shd w:val="clear" w:color="auto" w:fill="FFFFFF"/>
        <w:jc w:val="center"/>
        <w:rPr>
          <w:rFonts w:ascii="Times New Roman" w:hAnsi="Times New Roman" w:cs="Times New Roman"/>
          <w:b/>
          <w:bCs/>
          <w:sz w:val="28"/>
          <w:szCs w:val="28"/>
        </w:rPr>
      </w:pPr>
      <w:r w:rsidRPr="00F7582C">
        <w:rPr>
          <w:rFonts w:ascii="Times New Roman" w:hAnsi="Times New Roman" w:cs="Times New Roman"/>
          <w:b/>
          <w:bCs/>
          <w:sz w:val="28"/>
          <w:szCs w:val="28"/>
        </w:rPr>
        <w:t xml:space="preserve">до практичних занять </w:t>
      </w:r>
    </w:p>
    <w:p w14:paraId="15AA70B4" w14:textId="3902F761" w:rsidR="00EB2BDA" w:rsidRPr="00F7582C" w:rsidRDefault="00EB2BDA" w:rsidP="00EB2BDA">
      <w:pPr>
        <w:shd w:val="clear" w:color="auto" w:fill="FFFFFF"/>
        <w:jc w:val="center"/>
        <w:rPr>
          <w:rFonts w:ascii="Times New Roman" w:hAnsi="Times New Roman" w:cs="Times New Roman"/>
          <w:b/>
          <w:bCs/>
          <w:sz w:val="28"/>
          <w:szCs w:val="28"/>
        </w:rPr>
      </w:pPr>
      <w:r w:rsidRPr="00F7582C">
        <w:rPr>
          <w:rFonts w:ascii="Times New Roman" w:hAnsi="Times New Roman" w:cs="Times New Roman"/>
          <w:b/>
          <w:bCs/>
          <w:sz w:val="28"/>
          <w:szCs w:val="28"/>
        </w:rPr>
        <w:t>для студентів</w:t>
      </w:r>
    </w:p>
    <w:p w14:paraId="23FDD5FE" w14:textId="77777777" w:rsidR="00880A64" w:rsidRPr="00880A64" w:rsidRDefault="00880A64" w:rsidP="00880A64">
      <w:pPr>
        <w:snapToGrid w:val="0"/>
        <w:spacing w:after="0" w:line="240" w:lineRule="auto"/>
        <w:ind w:right="851"/>
        <w:rPr>
          <w:rFonts w:ascii="Times New Roman" w:hAnsi="Times New Roman" w:cs="Times New Roman"/>
          <w:b/>
          <w:sz w:val="28"/>
          <w:szCs w:val="28"/>
          <w:lang w:eastAsia="uk-UA"/>
        </w:rPr>
      </w:pPr>
      <w:r w:rsidRPr="00880A64">
        <w:rPr>
          <w:rFonts w:ascii="Times New Roman" w:hAnsi="Times New Roman" w:cs="Times New Roman"/>
          <w:b/>
          <w:sz w:val="28"/>
          <w:szCs w:val="28"/>
        </w:rPr>
        <w:t xml:space="preserve">Освітній рівень: </w:t>
      </w:r>
      <w:r w:rsidRPr="00880A64">
        <w:rPr>
          <w:rFonts w:ascii="Times New Roman" w:hAnsi="Times New Roman" w:cs="Times New Roman"/>
          <w:sz w:val="28"/>
          <w:szCs w:val="28"/>
        </w:rPr>
        <w:t xml:space="preserve">другий магістерський </w:t>
      </w:r>
      <w:r w:rsidRPr="00880A64">
        <w:rPr>
          <w:rFonts w:ascii="Times New Roman" w:hAnsi="Times New Roman" w:cs="Times New Roman"/>
          <w:b/>
          <w:sz w:val="28"/>
          <w:szCs w:val="28"/>
        </w:rPr>
        <w:t xml:space="preserve"> </w:t>
      </w:r>
    </w:p>
    <w:p w14:paraId="5C072665" w14:textId="77777777" w:rsidR="00880A64" w:rsidRPr="00880A64" w:rsidRDefault="00880A64" w:rsidP="00880A64">
      <w:pPr>
        <w:snapToGrid w:val="0"/>
        <w:spacing w:after="0" w:line="240" w:lineRule="auto"/>
        <w:ind w:right="851"/>
        <w:rPr>
          <w:rFonts w:ascii="Times New Roman" w:hAnsi="Times New Roman" w:cs="Times New Roman"/>
          <w:b/>
          <w:sz w:val="28"/>
          <w:szCs w:val="28"/>
        </w:rPr>
      </w:pPr>
    </w:p>
    <w:p w14:paraId="1958E894" w14:textId="77777777" w:rsidR="00880A64" w:rsidRPr="00880A64" w:rsidRDefault="00880A64" w:rsidP="00880A64">
      <w:pPr>
        <w:snapToGrid w:val="0"/>
        <w:spacing w:after="0" w:line="240" w:lineRule="auto"/>
        <w:ind w:right="851"/>
        <w:rPr>
          <w:rFonts w:ascii="Times New Roman" w:hAnsi="Times New Roman" w:cs="Times New Roman"/>
          <w:sz w:val="28"/>
          <w:szCs w:val="28"/>
        </w:rPr>
      </w:pPr>
      <w:r w:rsidRPr="00880A64">
        <w:rPr>
          <w:rFonts w:ascii="Times New Roman" w:hAnsi="Times New Roman" w:cs="Times New Roman"/>
          <w:b/>
          <w:sz w:val="28"/>
          <w:szCs w:val="28"/>
        </w:rPr>
        <w:t xml:space="preserve">Галузь знань: </w:t>
      </w:r>
      <w:r w:rsidRPr="00880A64">
        <w:rPr>
          <w:rFonts w:ascii="Times New Roman" w:hAnsi="Times New Roman" w:cs="Times New Roman"/>
          <w:sz w:val="28"/>
          <w:szCs w:val="28"/>
        </w:rPr>
        <w:t>І «Охорона здоров’я та соціальне забезпечення»</w:t>
      </w:r>
    </w:p>
    <w:p w14:paraId="02DF4139" w14:textId="77777777" w:rsidR="00880A64" w:rsidRPr="00880A64" w:rsidRDefault="00880A64" w:rsidP="00880A64">
      <w:pPr>
        <w:snapToGrid w:val="0"/>
        <w:spacing w:after="0" w:line="240" w:lineRule="auto"/>
        <w:ind w:right="851"/>
        <w:rPr>
          <w:rFonts w:ascii="Times New Roman" w:hAnsi="Times New Roman" w:cs="Times New Roman"/>
          <w:b/>
          <w:sz w:val="28"/>
          <w:szCs w:val="28"/>
        </w:rPr>
      </w:pPr>
    </w:p>
    <w:p w14:paraId="49D5D7D0" w14:textId="77777777" w:rsidR="00880A64" w:rsidRPr="00880A64" w:rsidRDefault="00880A64" w:rsidP="00880A64">
      <w:pPr>
        <w:snapToGrid w:val="0"/>
        <w:spacing w:after="0" w:line="240" w:lineRule="auto"/>
        <w:ind w:right="851"/>
        <w:rPr>
          <w:rFonts w:ascii="Times New Roman" w:hAnsi="Times New Roman" w:cs="Times New Roman"/>
          <w:sz w:val="28"/>
          <w:szCs w:val="28"/>
        </w:rPr>
      </w:pPr>
      <w:r w:rsidRPr="00880A64">
        <w:rPr>
          <w:rFonts w:ascii="Times New Roman" w:hAnsi="Times New Roman" w:cs="Times New Roman"/>
          <w:b/>
          <w:sz w:val="28"/>
          <w:szCs w:val="28"/>
        </w:rPr>
        <w:t xml:space="preserve">Спеціальність: </w:t>
      </w:r>
      <w:r w:rsidRPr="00880A64">
        <w:rPr>
          <w:rFonts w:ascii="Times New Roman" w:hAnsi="Times New Roman" w:cs="Times New Roman"/>
          <w:sz w:val="28"/>
          <w:szCs w:val="28"/>
        </w:rPr>
        <w:t>І3 «ПЕДІАТРІЯ»</w:t>
      </w:r>
    </w:p>
    <w:p w14:paraId="2BC51192" w14:textId="77777777" w:rsidR="00880A64" w:rsidRPr="00880A64" w:rsidRDefault="00880A64" w:rsidP="00880A64">
      <w:pPr>
        <w:snapToGrid w:val="0"/>
        <w:spacing w:after="0" w:line="240" w:lineRule="auto"/>
        <w:ind w:right="851"/>
        <w:rPr>
          <w:rFonts w:ascii="Times New Roman" w:hAnsi="Times New Roman" w:cs="Times New Roman"/>
          <w:b/>
          <w:sz w:val="28"/>
          <w:szCs w:val="28"/>
        </w:rPr>
      </w:pPr>
    </w:p>
    <w:p w14:paraId="423FD1B3" w14:textId="77777777" w:rsidR="00880A64" w:rsidRPr="00880A64" w:rsidRDefault="00880A64" w:rsidP="00880A64">
      <w:pPr>
        <w:snapToGrid w:val="0"/>
        <w:spacing w:after="0" w:line="240" w:lineRule="auto"/>
        <w:ind w:right="851"/>
        <w:rPr>
          <w:rFonts w:ascii="Times New Roman" w:hAnsi="Times New Roman" w:cs="Times New Roman"/>
          <w:sz w:val="28"/>
          <w:szCs w:val="28"/>
        </w:rPr>
      </w:pPr>
      <w:r w:rsidRPr="00880A64">
        <w:rPr>
          <w:rFonts w:ascii="Times New Roman" w:hAnsi="Times New Roman" w:cs="Times New Roman"/>
          <w:b/>
          <w:sz w:val="28"/>
          <w:szCs w:val="28"/>
        </w:rPr>
        <w:t xml:space="preserve">Освітня програма: </w:t>
      </w:r>
      <w:r w:rsidRPr="00880A64">
        <w:rPr>
          <w:rFonts w:ascii="Times New Roman" w:hAnsi="Times New Roman" w:cs="Times New Roman"/>
          <w:sz w:val="28"/>
          <w:szCs w:val="28"/>
        </w:rPr>
        <w:t>ОПП «Медицина»</w:t>
      </w:r>
    </w:p>
    <w:p w14:paraId="7C6CA2DD" w14:textId="77777777" w:rsidR="00EB2BDA" w:rsidRPr="00F7582C" w:rsidRDefault="00EB2BDA" w:rsidP="00EB2BDA">
      <w:pPr>
        <w:shd w:val="clear" w:color="auto" w:fill="FFFFFF"/>
        <w:ind w:right="125"/>
        <w:rPr>
          <w:rFonts w:ascii="Times New Roman" w:hAnsi="Times New Roman" w:cs="Times New Roman"/>
          <w:spacing w:val="-1"/>
          <w:sz w:val="28"/>
          <w:szCs w:val="28"/>
        </w:rPr>
      </w:pPr>
    </w:p>
    <w:p w14:paraId="6EB0F8C9" w14:textId="77777777" w:rsidR="00EB2BDA" w:rsidRPr="00F7582C" w:rsidRDefault="00EB2BDA" w:rsidP="00EB2BDA">
      <w:pPr>
        <w:spacing w:line="1" w:lineRule="exact"/>
        <w:ind w:hanging="720"/>
        <w:rPr>
          <w:rFonts w:ascii="Times New Roman" w:hAnsi="Times New Roman" w:cs="Times New Roman"/>
          <w:sz w:val="28"/>
          <w:szCs w:val="28"/>
        </w:rPr>
      </w:pPr>
    </w:p>
    <w:tbl>
      <w:tblPr>
        <w:tblW w:w="7992" w:type="dxa"/>
        <w:tblInd w:w="1120" w:type="dxa"/>
        <w:tblLayout w:type="fixed"/>
        <w:tblCellMar>
          <w:left w:w="40" w:type="dxa"/>
          <w:right w:w="40" w:type="dxa"/>
        </w:tblCellMar>
        <w:tblLook w:val="0000" w:firstRow="0" w:lastRow="0" w:firstColumn="0" w:lastColumn="0" w:noHBand="0" w:noVBand="0"/>
      </w:tblPr>
      <w:tblGrid>
        <w:gridCol w:w="3240"/>
        <w:gridCol w:w="4752"/>
      </w:tblGrid>
      <w:tr w:rsidR="00EB2BDA" w:rsidRPr="00F7582C" w14:paraId="6845489D" w14:textId="77777777" w:rsidTr="00C010BF">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164524A4" w14:textId="77777777" w:rsidR="00EB2BDA" w:rsidRPr="00F7582C" w:rsidRDefault="00EB2BDA" w:rsidP="00C010BF">
            <w:pPr>
              <w:rPr>
                <w:rFonts w:ascii="Times New Roman" w:hAnsi="Times New Roman" w:cs="Times New Roman"/>
                <w:iCs/>
                <w:sz w:val="28"/>
                <w:szCs w:val="28"/>
              </w:rPr>
            </w:pPr>
            <w:r w:rsidRPr="00F7582C">
              <w:rPr>
                <w:rFonts w:ascii="Times New Roman" w:hAnsi="Times New Roman" w:cs="Times New Roman"/>
                <w:iCs/>
                <w:sz w:val="28"/>
                <w:szCs w:val="28"/>
              </w:rPr>
              <w:t>Навчальна дисципліна</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759B7786" w14:textId="77777777" w:rsidR="00EB2BDA" w:rsidRPr="00F7582C" w:rsidRDefault="00EB2BDA" w:rsidP="00C010BF">
            <w:pPr>
              <w:rPr>
                <w:rFonts w:ascii="Times New Roman" w:hAnsi="Times New Roman" w:cs="Times New Roman"/>
                <w:iCs/>
                <w:sz w:val="28"/>
                <w:szCs w:val="28"/>
              </w:rPr>
            </w:pPr>
            <w:r w:rsidRPr="00F7582C">
              <w:rPr>
                <w:rFonts w:ascii="Times New Roman" w:hAnsi="Times New Roman" w:cs="Times New Roman"/>
                <w:iCs/>
                <w:sz w:val="28"/>
                <w:szCs w:val="28"/>
              </w:rPr>
              <w:t>АНАТОМІЯ ЛЮДИНИ</w:t>
            </w:r>
          </w:p>
        </w:tc>
      </w:tr>
      <w:tr w:rsidR="00EB2BDA" w:rsidRPr="00F7582C" w14:paraId="11D8CB21" w14:textId="77777777" w:rsidTr="00C010BF">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44FF8F78" w14:textId="77777777" w:rsidR="00EB2BDA" w:rsidRPr="00F7582C" w:rsidRDefault="00EB2BDA" w:rsidP="00C010BF">
            <w:pPr>
              <w:rPr>
                <w:rFonts w:ascii="Times New Roman" w:hAnsi="Times New Roman" w:cs="Times New Roman"/>
                <w:iCs/>
                <w:sz w:val="28"/>
                <w:szCs w:val="28"/>
              </w:rPr>
            </w:pPr>
            <w:r w:rsidRPr="00F7582C">
              <w:rPr>
                <w:rFonts w:ascii="Times New Roman" w:hAnsi="Times New Roman" w:cs="Times New Roman"/>
                <w:iCs/>
                <w:sz w:val="28"/>
                <w:szCs w:val="28"/>
              </w:rPr>
              <w:t>Тема заняття</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2155E9E5" w14:textId="710F085F" w:rsidR="00EB2BDA" w:rsidRPr="00F7582C" w:rsidRDefault="00EB2BDA" w:rsidP="00EB2BDA">
            <w:pPr>
              <w:spacing w:after="0" w:line="360" w:lineRule="auto"/>
              <w:jc w:val="both"/>
              <w:rPr>
                <w:rFonts w:ascii="Times New Roman" w:hAnsi="Times New Roman" w:cs="Times New Roman"/>
                <w:sz w:val="28"/>
                <w:szCs w:val="28"/>
              </w:rPr>
            </w:pPr>
            <w:r w:rsidRPr="00F7582C">
              <w:rPr>
                <w:rFonts w:ascii="Times New Roman" w:hAnsi="Times New Roman" w:cs="Times New Roman"/>
                <w:sz w:val="28"/>
                <w:szCs w:val="28"/>
              </w:rPr>
              <w:t xml:space="preserve"> «Автономна частина периферійної нервової системи</w:t>
            </w:r>
            <w:r w:rsidR="008B2451">
              <w:rPr>
                <w:rFonts w:ascii="Times New Roman" w:hAnsi="Times New Roman" w:cs="Times New Roman"/>
                <w:sz w:val="28"/>
                <w:szCs w:val="28"/>
              </w:rPr>
              <w:t>. Симпатичний стовбур</w:t>
            </w:r>
            <w:r w:rsidRPr="00F7582C">
              <w:rPr>
                <w:rFonts w:ascii="Times New Roman" w:hAnsi="Times New Roman" w:cs="Times New Roman"/>
                <w:sz w:val="28"/>
                <w:szCs w:val="28"/>
              </w:rPr>
              <w:t>».</w:t>
            </w:r>
          </w:p>
          <w:p w14:paraId="1B2FBFAB" w14:textId="42B127F0" w:rsidR="00EB2BDA" w:rsidRPr="00F7582C" w:rsidRDefault="00EB2BDA" w:rsidP="00C010BF">
            <w:pPr>
              <w:spacing w:line="322" w:lineRule="exact"/>
              <w:rPr>
                <w:rFonts w:ascii="Times New Roman" w:hAnsi="Times New Roman" w:cs="Times New Roman"/>
                <w:iCs/>
                <w:sz w:val="28"/>
                <w:szCs w:val="28"/>
              </w:rPr>
            </w:pPr>
          </w:p>
        </w:tc>
      </w:tr>
      <w:tr w:rsidR="00EB2BDA" w:rsidRPr="00F7582C" w14:paraId="31D92C26" w14:textId="77777777" w:rsidTr="00C010BF">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44F579D2" w14:textId="77777777" w:rsidR="00EB2BDA" w:rsidRPr="00F7582C" w:rsidRDefault="00EB2BDA" w:rsidP="00C010BF">
            <w:pPr>
              <w:rPr>
                <w:rFonts w:ascii="Times New Roman" w:hAnsi="Times New Roman" w:cs="Times New Roman"/>
                <w:iCs/>
                <w:sz w:val="28"/>
                <w:szCs w:val="28"/>
              </w:rPr>
            </w:pPr>
            <w:r w:rsidRPr="00F7582C">
              <w:rPr>
                <w:rFonts w:ascii="Times New Roman" w:hAnsi="Times New Roman" w:cs="Times New Roman"/>
                <w:iCs/>
                <w:sz w:val="28"/>
                <w:szCs w:val="28"/>
              </w:rPr>
              <w:t>Кількість годин</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184F360C" w14:textId="77777777" w:rsidR="00EB2BDA" w:rsidRPr="00F7582C" w:rsidRDefault="00EB2BDA" w:rsidP="00C010BF">
            <w:pPr>
              <w:rPr>
                <w:rFonts w:ascii="Times New Roman" w:hAnsi="Times New Roman" w:cs="Times New Roman"/>
                <w:iCs/>
                <w:sz w:val="28"/>
                <w:szCs w:val="28"/>
              </w:rPr>
            </w:pPr>
            <w:r w:rsidRPr="00F7582C">
              <w:rPr>
                <w:rFonts w:ascii="Times New Roman" w:hAnsi="Times New Roman" w:cs="Times New Roman"/>
                <w:iCs/>
                <w:sz w:val="28"/>
                <w:szCs w:val="28"/>
              </w:rPr>
              <w:t>3</w:t>
            </w:r>
          </w:p>
        </w:tc>
      </w:tr>
    </w:tbl>
    <w:p w14:paraId="477B3245" w14:textId="77777777" w:rsidR="00B71C77" w:rsidRDefault="00B71C77" w:rsidP="00B71C77">
      <w:pPr>
        <w:shd w:val="clear" w:color="auto" w:fill="FFFFFF"/>
        <w:tabs>
          <w:tab w:val="left" w:pos="4805"/>
        </w:tabs>
        <w:spacing w:line="274" w:lineRule="exact"/>
        <w:ind w:right="1588" w:firstLine="180"/>
        <w:jc w:val="center"/>
        <w:rPr>
          <w:rFonts w:ascii="Times New Roman" w:hAnsi="Times New Roman" w:cs="Times New Roman"/>
          <w:sz w:val="28"/>
          <w:szCs w:val="28"/>
        </w:rPr>
      </w:pPr>
    </w:p>
    <w:p w14:paraId="6F767DA0" w14:textId="77777777" w:rsidR="00B71C77" w:rsidRDefault="00B71C77" w:rsidP="00B71C77">
      <w:pPr>
        <w:shd w:val="clear" w:color="auto" w:fill="FFFFFF"/>
        <w:tabs>
          <w:tab w:val="left" w:pos="4805"/>
        </w:tabs>
        <w:spacing w:line="274" w:lineRule="exact"/>
        <w:ind w:right="1588" w:firstLine="180"/>
        <w:jc w:val="center"/>
        <w:rPr>
          <w:rFonts w:ascii="Times New Roman" w:hAnsi="Times New Roman" w:cs="Times New Roman"/>
          <w:sz w:val="28"/>
          <w:szCs w:val="28"/>
        </w:rPr>
      </w:pPr>
    </w:p>
    <w:p w14:paraId="5C446EE9" w14:textId="77777777" w:rsidR="00B71C77" w:rsidRDefault="00B71C77" w:rsidP="00B71C77">
      <w:pPr>
        <w:shd w:val="clear" w:color="auto" w:fill="FFFFFF"/>
        <w:rPr>
          <w:rFonts w:ascii="Times New Roman" w:hAnsi="Times New Roman" w:cs="Times New Roman"/>
          <w:sz w:val="28"/>
          <w:szCs w:val="28"/>
          <w:lang w:eastAsia="ru-RU"/>
        </w:rPr>
      </w:pPr>
      <w:r>
        <w:rPr>
          <w:rFonts w:ascii="Times New Roman" w:hAnsi="Times New Roman" w:cs="Times New Roman"/>
          <w:bCs/>
          <w:sz w:val="28"/>
          <w:szCs w:val="28"/>
        </w:rPr>
        <w:t>Затверджено</w:t>
      </w:r>
      <w:r>
        <w:rPr>
          <w:rFonts w:ascii="Times New Roman" w:hAnsi="Times New Roman" w:cs="Times New Roman"/>
          <w:sz w:val="28"/>
          <w:szCs w:val="28"/>
        </w:rPr>
        <w:t xml:space="preserve"> на засіданні кафедри </w:t>
      </w:r>
    </w:p>
    <w:p w14:paraId="485FC56C" w14:textId="77777777" w:rsidR="00B71C77" w:rsidRDefault="00B71C77" w:rsidP="00B71C77">
      <w:pPr>
        <w:shd w:val="clear" w:color="auto" w:fill="FFFFFF"/>
        <w:rPr>
          <w:rFonts w:ascii="Times New Roman" w:hAnsi="Times New Roman" w:cs="Times New Roman"/>
          <w:sz w:val="28"/>
          <w:szCs w:val="28"/>
          <w:lang w:eastAsia="ko-KR"/>
        </w:rPr>
      </w:pPr>
      <w:r>
        <w:rPr>
          <w:rFonts w:ascii="Times New Roman" w:hAnsi="Times New Roman" w:cs="Times New Roman"/>
          <w:sz w:val="28"/>
          <w:szCs w:val="28"/>
        </w:rPr>
        <w:t>від «8» січня 2026 р., протокол №12</w:t>
      </w:r>
    </w:p>
    <w:p w14:paraId="1D25A5D7" w14:textId="77777777" w:rsidR="00B71C77" w:rsidRDefault="00B71C77" w:rsidP="00B71C77">
      <w:pPr>
        <w:shd w:val="clear" w:color="auto" w:fill="FFFFFF"/>
        <w:ind w:right="567"/>
        <w:rPr>
          <w:rFonts w:ascii="Times New Roman" w:hAnsi="Times New Roman" w:cs="Times New Roman"/>
          <w:b/>
          <w:bCs/>
          <w:sz w:val="28"/>
          <w:szCs w:val="28"/>
          <w:lang w:val="ru-RU" w:eastAsia="ru-RU"/>
        </w:rPr>
      </w:pPr>
    </w:p>
    <w:p w14:paraId="4857E845" w14:textId="77777777" w:rsidR="00B71C77" w:rsidRDefault="00B71C77" w:rsidP="00B71C77">
      <w:pPr>
        <w:shd w:val="clear" w:color="auto" w:fill="FFFFFF"/>
        <w:ind w:right="567"/>
        <w:rPr>
          <w:rFonts w:ascii="Times New Roman" w:hAnsi="Times New Roman" w:cs="Times New Roman"/>
          <w:sz w:val="28"/>
          <w:szCs w:val="28"/>
          <w:lang w:eastAsia="ru-RU"/>
        </w:rPr>
      </w:pPr>
    </w:p>
    <w:p w14:paraId="01953095" w14:textId="53756360" w:rsidR="00284BE0" w:rsidRPr="00F7582C" w:rsidRDefault="00284BE0" w:rsidP="00144418">
      <w:pPr>
        <w:spacing w:after="0" w:line="360" w:lineRule="auto"/>
        <w:jc w:val="both"/>
        <w:rPr>
          <w:rFonts w:ascii="Times New Roman" w:hAnsi="Times New Roman" w:cs="Times New Roman"/>
          <w:sz w:val="28"/>
          <w:szCs w:val="28"/>
        </w:rPr>
      </w:pPr>
    </w:p>
    <w:p w14:paraId="1CE5DF19" w14:textId="39AC74E2" w:rsidR="00284BE0" w:rsidRPr="00F7582C" w:rsidRDefault="00284BE0" w:rsidP="00144418">
      <w:pPr>
        <w:spacing w:after="0" w:line="360" w:lineRule="auto"/>
        <w:jc w:val="both"/>
        <w:rPr>
          <w:rFonts w:ascii="Times New Roman" w:hAnsi="Times New Roman" w:cs="Times New Roman"/>
          <w:sz w:val="28"/>
          <w:szCs w:val="28"/>
        </w:rPr>
      </w:pPr>
    </w:p>
    <w:p w14:paraId="280CE1C9" w14:textId="3A2E25DD" w:rsidR="00284BE0" w:rsidRPr="00697177" w:rsidRDefault="000667F3" w:rsidP="00697177">
      <w:pPr>
        <w:spacing w:after="0" w:line="240" w:lineRule="auto"/>
        <w:jc w:val="center"/>
        <w:rPr>
          <w:rFonts w:ascii="Times New Roman" w:eastAsia="Times New Roman" w:hAnsi="Times New Roman" w:cs="Times New Roman"/>
          <w:color w:val="000000" w:themeColor="text1"/>
          <w:sz w:val="28"/>
          <w:szCs w:val="28"/>
          <w:lang w:eastAsia="ru-RU"/>
        </w:rPr>
      </w:pPr>
      <w:r w:rsidRPr="00F7582C">
        <w:rPr>
          <w:rFonts w:ascii="Times New Roman" w:eastAsia="Times New Roman" w:hAnsi="Times New Roman" w:cs="Times New Roman"/>
          <w:color w:val="000000" w:themeColor="text1"/>
          <w:sz w:val="28"/>
          <w:szCs w:val="28"/>
          <w:lang w:eastAsia="ru-RU"/>
        </w:rPr>
        <w:t>Київ 202</w:t>
      </w:r>
      <w:r w:rsidR="00F067DE">
        <w:rPr>
          <w:rFonts w:ascii="Times New Roman" w:eastAsia="Times New Roman" w:hAnsi="Times New Roman" w:cs="Times New Roman"/>
          <w:color w:val="000000" w:themeColor="text1"/>
          <w:sz w:val="28"/>
          <w:szCs w:val="28"/>
          <w:lang w:eastAsia="ru-RU"/>
        </w:rPr>
        <w:t>6</w:t>
      </w:r>
      <w:bookmarkStart w:id="1" w:name="_GoBack"/>
      <w:bookmarkEnd w:id="1"/>
    </w:p>
    <w:p w14:paraId="1E43B806" w14:textId="6ED44D2A" w:rsidR="00F16370" w:rsidRPr="00F7582C" w:rsidRDefault="00F16370" w:rsidP="00F16370">
      <w:pPr>
        <w:spacing w:after="0" w:line="360" w:lineRule="auto"/>
        <w:ind w:firstLine="708"/>
        <w:jc w:val="both"/>
        <w:rPr>
          <w:rFonts w:ascii="Times New Roman" w:hAnsi="Times New Roman" w:cs="Times New Roman"/>
          <w:b/>
          <w:bCs/>
          <w:sz w:val="28"/>
          <w:szCs w:val="28"/>
        </w:rPr>
      </w:pPr>
      <w:r w:rsidRPr="00F7582C">
        <w:rPr>
          <w:rFonts w:ascii="Times New Roman" w:hAnsi="Times New Roman" w:cs="Times New Roman"/>
          <w:b/>
          <w:bCs/>
          <w:sz w:val="28"/>
          <w:szCs w:val="28"/>
        </w:rPr>
        <w:lastRenderedPageBreak/>
        <w:t>Актуальність теми:</w:t>
      </w:r>
    </w:p>
    <w:p w14:paraId="26F77973" w14:textId="7FC791C9" w:rsidR="00F16370" w:rsidRPr="00F7582C" w:rsidRDefault="00F16370" w:rsidP="00305531">
      <w:pPr>
        <w:spacing w:after="0" w:line="240" w:lineRule="auto"/>
        <w:ind w:firstLine="708"/>
        <w:jc w:val="both"/>
        <w:rPr>
          <w:rFonts w:ascii="Times New Roman" w:hAnsi="Times New Roman" w:cs="Times New Roman"/>
          <w:sz w:val="28"/>
          <w:szCs w:val="28"/>
        </w:rPr>
      </w:pPr>
      <w:r w:rsidRPr="00F7582C">
        <w:rPr>
          <w:rFonts w:ascii="Times New Roman" w:hAnsi="Times New Roman" w:cs="Times New Roman"/>
          <w:sz w:val="28"/>
          <w:szCs w:val="28"/>
        </w:rPr>
        <w:t xml:space="preserve">Автономна (вегетативна) нервова система </w:t>
      </w:r>
      <w:r w:rsidR="002F7674" w:rsidRPr="00F7582C">
        <w:rPr>
          <w:rFonts w:ascii="Times New Roman" w:hAnsi="Times New Roman" w:cs="Times New Roman"/>
          <w:sz w:val="28"/>
          <w:szCs w:val="28"/>
        </w:rPr>
        <w:t xml:space="preserve">(ВНС) </w:t>
      </w:r>
      <w:r w:rsidRPr="00F7582C">
        <w:rPr>
          <w:rFonts w:ascii="Times New Roman" w:hAnsi="Times New Roman" w:cs="Times New Roman"/>
          <w:sz w:val="28"/>
          <w:szCs w:val="28"/>
        </w:rPr>
        <w:t>є частиною нервової системи, що виконує функції регуляції параметрів гомеостазу та пристосування до умов навколишнього середовища. ВНС іннервує всі внутрішні органи, а також здійснює адаптаційно-трофічний вплив на весь організм. Регуляція гомеостазу включає підтримку на потрібному для організму рівні біохімічних, фізико-хімічних, ферментативних та інших констант, порушення яких призводить не тільки до вегетативних дисфункцій, але і соматичних.</w:t>
      </w:r>
    </w:p>
    <w:p w14:paraId="7EFAFE40" w14:textId="15ED419F" w:rsidR="00F16370" w:rsidRPr="00F7582C" w:rsidRDefault="00F16370" w:rsidP="00305531">
      <w:pPr>
        <w:spacing w:after="0" w:line="240" w:lineRule="auto"/>
        <w:ind w:firstLine="708"/>
        <w:jc w:val="both"/>
        <w:rPr>
          <w:rFonts w:ascii="Times New Roman" w:hAnsi="Times New Roman" w:cs="Times New Roman"/>
          <w:sz w:val="28"/>
          <w:szCs w:val="28"/>
        </w:rPr>
      </w:pPr>
      <w:r w:rsidRPr="00F7582C">
        <w:rPr>
          <w:rFonts w:ascii="Times New Roman" w:hAnsi="Times New Roman" w:cs="Times New Roman"/>
          <w:sz w:val="28"/>
          <w:szCs w:val="28"/>
        </w:rPr>
        <w:t>Порушення адекватних гомеокінетичних реакцій змінює поведінку людини, сприяє дезадаптації і зрештою до виникнення захворювання або загибелі організму. Автономна нервова система регулює функціональну діяльність всього організму, саме завдяки їй людина навчилася виживати в стресових ситуаціях. Ці функції виявляються у вигляді вісцеро-вісцеральних рефлексів. Так, подразнення товстої кишки викликає уповільнення роботи</w:t>
      </w:r>
      <w:r w:rsidR="00A676BE" w:rsidRPr="00F7582C">
        <w:rPr>
          <w:rFonts w:ascii="Times New Roman" w:hAnsi="Times New Roman" w:cs="Times New Roman"/>
          <w:sz w:val="28"/>
          <w:szCs w:val="28"/>
        </w:rPr>
        <w:t xml:space="preserve"> </w:t>
      </w:r>
    </w:p>
    <w:p w14:paraId="7DF8D668" w14:textId="77777777"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серця, підвищує артеріальний тиск, змінює частоту та глибину дихання. Наприклад, при хірургічному втручанні на органах черевної порожнини можливе таке ускладнення, як зупинка серця.</w:t>
      </w:r>
    </w:p>
    <w:p w14:paraId="4E46490B" w14:textId="5209B07D" w:rsidR="00F16370" w:rsidRDefault="00F16370" w:rsidP="00305531">
      <w:pPr>
        <w:spacing w:after="0" w:line="240" w:lineRule="auto"/>
        <w:ind w:firstLine="708"/>
        <w:jc w:val="both"/>
        <w:rPr>
          <w:rFonts w:ascii="Times New Roman" w:hAnsi="Times New Roman" w:cs="Times New Roman"/>
          <w:sz w:val="28"/>
          <w:szCs w:val="28"/>
        </w:rPr>
      </w:pPr>
      <w:r w:rsidRPr="00F7582C">
        <w:rPr>
          <w:rFonts w:ascii="Times New Roman" w:hAnsi="Times New Roman" w:cs="Times New Roman"/>
          <w:sz w:val="28"/>
          <w:szCs w:val="28"/>
        </w:rPr>
        <w:t>Подразнення внутрішніх органів впливає на стан соматичної нервової системи (вісцеро-соматичні рефлекси). Наприклад, подразнення органів черевної порожнини супроводжується підвищенням тонусу м’язів живота, а також зміною чутливості певних ділянок шкіри (віддзеркалений біль). Ці приклади взаємозв’язку автономної (вегетативно</w:t>
      </w:r>
      <w:r w:rsidR="00DC0444" w:rsidRPr="00F7582C">
        <w:rPr>
          <w:rFonts w:ascii="Times New Roman" w:hAnsi="Times New Roman" w:cs="Times New Roman"/>
          <w:sz w:val="28"/>
          <w:szCs w:val="28"/>
        </w:rPr>
        <w:t>ї</w:t>
      </w:r>
      <w:r w:rsidRPr="00F7582C">
        <w:rPr>
          <w:rFonts w:ascii="Times New Roman" w:hAnsi="Times New Roman" w:cs="Times New Roman"/>
          <w:sz w:val="28"/>
          <w:szCs w:val="28"/>
        </w:rPr>
        <w:t xml:space="preserve"> і анімальної (соматичної)</w:t>
      </w:r>
      <w:r w:rsidR="005E5155" w:rsidRPr="00F7582C">
        <w:rPr>
          <w:rFonts w:ascii="Times New Roman" w:hAnsi="Times New Roman" w:cs="Times New Roman"/>
          <w:sz w:val="28"/>
          <w:szCs w:val="28"/>
        </w:rPr>
        <w:t>)</w:t>
      </w:r>
      <w:r w:rsidRPr="00F7582C">
        <w:rPr>
          <w:rFonts w:ascii="Times New Roman" w:hAnsi="Times New Roman" w:cs="Times New Roman"/>
          <w:sz w:val="28"/>
          <w:szCs w:val="28"/>
        </w:rPr>
        <w:t xml:space="preserve"> нервових систем є важливими діагностичними ознаками в роботі лікаря. Також діяльність внутрішніх органів може змінюватися при подразненні певних соматичних структур (сомато-вісцеральні рефлекси). Так, збудження рецепторів в шкірі може викликати зміну артеріального тиску, серцевої діяльності, дихання тощо. Можливість корекції функції внутрішніх органів шляхом впливу на соматичні структури широко використовується в практичній медицині (фізіотерапевтичні процедури, гірчичники, мануальна терапія, акупунктура). Тому так актуальні знання анатомії вегетативної нервової системи для подальшого вивчення фізіології, неврології та інших дисциплін, а також для лікарів усіх спеціальностей.</w:t>
      </w:r>
    </w:p>
    <w:p w14:paraId="58C49103" w14:textId="77777777" w:rsidR="008B2451" w:rsidRPr="00F7582C" w:rsidRDefault="008B2451" w:rsidP="00305531">
      <w:pPr>
        <w:spacing w:after="0" w:line="240" w:lineRule="auto"/>
        <w:ind w:firstLine="708"/>
        <w:jc w:val="both"/>
        <w:rPr>
          <w:rFonts w:ascii="Times New Roman" w:hAnsi="Times New Roman" w:cs="Times New Roman"/>
          <w:sz w:val="28"/>
          <w:szCs w:val="28"/>
        </w:rPr>
      </w:pPr>
    </w:p>
    <w:p w14:paraId="37356311" w14:textId="70DD3750" w:rsidR="00EB2BDA" w:rsidRPr="00F7582C" w:rsidRDefault="00EB2BDA" w:rsidP="00305531">
      <w:pPr>
        <w:spacing w:line="240" w:lineRule="auto"/>
        <w:jc w:val="both"/>
        <w:rPr>
          <w:rFonts w:ascii="Times New Roman" w:hAnsi="Times New Roman" w:cs="Times New Roman"/>
          <w:b/>
          <w:bCs/>
          <w:sz w:val="28"/>
          <w:szCs w:val="28"/>
        </w:rPr>
      </w:pPr>
      <w:r w:rsidRPr="00F7582C">
        <w:rPr>
          <w:rFonts w:ascii="Times New Roman" w:hAnsi="Times New Roman" w:cs="Times New Roman"/>
          <w:b/>
          <w:bCs/>
          <w:sz w:val="28"/>
          <w:szCs w:val="28"/>
        </w:rPr>
        <w:t>Мета:</w:t>
      </w:r>
      <w:r w:rsidRPr="00F7582C">
        <w:rPr>
          <w:rFonts w:ascii="Times New Roman" w:hAnsi="Times New Roman" w:cs="Times New Roman"/>
          <w:sz w:val="28"/>
          <w:szCs w:val="28"/>
        </w:rPr>
        <w:t xml:space="preserve"> </w:t>
      </w:r>
      <w:r w:rsidR="001E6DD5" w:rsidRPr="00F7582C">
        <w:rPr>
          <w:rFonts w:ascii="Times New Roman" w:hAnsi="Times New Roman" w:cs="Times New Roman"/>
          <w:sz w:val="28"/>
          <w:szCs w:val="28"/>
        </w:rPr>
        <w:t xml:space="preserve">оцінити здатність застосовувати знання та розуміння ключових понять (фундаментальних освітніх компонент) </w:t>
      </w:r>
      <w:r w:rsidR="0008308E" w:rsidRPr="00F7582C">
        <w:rPr>
          <w:rFonts w:ascii="Times New Roman" w:hAnsi="Times New Roman" w:cs="Times New Roman"/>
          <w:sz w:val="28"/>
          <w:szCs w:val="28"/>
        </w:rPr>
        <w:t xml:space="preserve">анатомії </w:t>
      </w:r>
      <w:r w:rsidR="007E5DE5" w:rsidRPr="00F7582C">
        <w:rPr>
          <w:rFonts w:ascii="Times New Roman" w:hAnsi="Times New Roman" w:cs="Times New Roman"/>
          <w:sz w:val="28"/>
          <w:szCs w:val="28"/>
        </w:rPr>
        <w:t>надсегментн</w:t>
      </w:r>
      <w:r w:rsidR="001E6DD5" w:rsidRPr="00F7582C">
        <w:rPr>
          <w:rFonts w:ascii="Times New Roman" w:hAnsi="Times New Roman" w:cs="Times New Roman"/>
          <w:sz w:val="28"/>
          <w:szCs w:val="28"/>
        </w:rPr>
        <w:t>их</w:t>
      </w:r>
      <w:r w:rsidR="007E5DE5" w:rsidRPr="00F7582C">
        <w:rPr>
          <w:rFonts w:ascii="Times New Roman" w:hAnsi="Times New Roman" w:cs="Times New Roman"/>
          <w:sz w:val="28"/>
          <w:szCs w:val="28"/>
        </w:rPr>
        <w:t xml:space="preserve"> структур</w:t>
      </w:r>
      <w:r w:rsidR="001E6DD5" w:rsidRPr="00F7582C">
        <w:rPr>
          <w:rFonts w:ascii="Times New Roman" w:hAnsi="Times New Roman" w:cs="Times New Roman"/>
          <w:sz w:val="28"/>
          <w:szCs w:val="28"/>
        </w:rPr>
        <w:t xml:space="preserve"> (вищих вегетативних центрів) і</w:t>
      </w:r>
      <w:r w:rsidR="007E5DE5" w:rsidRPr="00F7582C">
        <w:rPr>
          <w:rFonts w:ascii="Times New Roman" w:hAnsi="Times New Roman" w:cs="Times New Roman"/>
          <w:sz w:val="28"/>
          <w:szCs w:val="28"/>
        </w:rPr>
        <w:t xml:space="preserve"> центральн</w:t>
      </w:r>
      <w:r w:rsidR="001E6DD5" w:rsidRPr="00F7582C">
        <w:rPr>
          <w:rFonts w:ascii="Times New Roman" w:hAnsi="Times New Roman" w:cs="Times New Roman"/>
          <w:sz w:val="28"/>
          <w:szCs w:val="28"/>
        </w:rPr>
        <w:t>их</w:t>
      </w:r>
      <w:r w:rsidR="007E5DE5" w:rsidRPr="00F7582C">
        <w:rPr>
          <w:rFonts w:ascii="Times New Roman" w:hAnsi="Times New Roman" w:cs="Times New Roman"/>
          <w:sz w:val="28"/>
          <w:szCs w:val="28"/>
        </w:rPr>
        <w:t xml:space="preserve"> сегментн</w:t>
      </w:r>
      <w:r w:rsidR="001E6DD5" w:rsidRPr="00F7582C">
        <w:rPr>
          <w:rFonts w:ascii="Times New Roman" w:hAnsi="Times New Roman" w:cs="Times New Roman"/>
          <w:sz w:val="28"/>
          <w:szCs w:val="28"/>
        </w:rPr>
        <w:t>их</w:t>
      </w:r>
      <w:r w:rsidR="007E5DE5" w:rsidRPr="00F7582C">
        <w:rPr>
          <w:rFonts w:ascii="Times New Roman" w:hAnsi="Times New Roman" w:cs="Times New Roman"/>
          <w:sz w:val="28"/>
          <w:szCs w:val="28"/>
        </w:rPr>
        <w:t xml:space="preserve"> структур вегетативної нервової системи, розташован</w:t>
      </w:r>
      <w:r w:rsidR="001E6DD5" w:rsidRPr="00F7582C">
        <w:rPr>
          <w:rFonts w:ascii="Times New Roman" w:hAnsi="Times New Roman" w:cs="Times New Roman"/>
          <w:sz w:val="28"/>
          <w:szCs w:val="28"/>
        </w:rPr>
        <w:t>их</w:t>
      </w:r>
      <w:r w:rsidR="007E5DE5" w:rsidRPr="00F7582C">
        <w:rPr>
          <w:rFonts w:ascii="Times New Roman" w:hAnsi="Times New Roman" w:cs="Times New Roman"/>
          <w:sz w:val="28"/>
          <w:szCs w:val="28"/>
        </w:rPr>
        <w:t xml:space="preserve"> у стовбурі головного мозку та спинному мозку, а також периферійн</w:t>
      </w:r>
      <w:r w:rsidR="001E6DD5" w:rsidRPr="00F7582C">
        <w:rPr>
          <w:rFonts w:ascii="Times New Roman" w:hAnsi="Times New Roman" w:cs="Times New Roman"/>
          <w:sz w:val="28"/>
          <w:szCs w:val="28"/>
        </w:rPr>
        <w:t>их</w:t>
      </w:r>
      <w:r w:rsidR="007E5DE5" w:rsidRPr="00F7582C">
        <w:rPr>
          <w:rFonts w:ascii="Times New Roman" w:hAnsi="Times New Roman" w:cs="Times New Roman"/>
          <w:sz w:val="28"/>
          <w:szCs w:val="28"/>
        </w:rPr>
        <w:t xml:space="preserve"> структур</w:t>
      </w:r>
      <w:r w:rsidR="0008308E" w:rsidRPr="00F7582C">
        <w:rPr>
          <w:rFonts w:ascii="Times New Roman" w:hAnsi="Times New Roman" w:cs="Times New Roman"/>
          <w:sz w:val="28"/>
          <w:szCs w:val="28"/>
        </w:rPr>
        <w:t xml:space="preserve"> вегетативної нервової системи</w:t>
      </w:r>
      <w:r w:rsidR="007E5DE5" w:rsidRPr="00F7582C">
        <w:rPr>
          <w:rFonts w:ascii="Times New Roman" w:hAnsi="Times New Roman" w:cs="Times New Roman"/>
          <w:sz w:val="28"/>
          <w:szCs w:val="28"/>
        </w:rPr>
        <w:t>, зв</w:t>
      </w:r>
      <w:r w:rsidR="001217C7" w:rsidRPr="00F7582C">
        <w:rPr>
          <w:rFonts w:ascii="Times New Roman" w:hAnsi="Times New Roman" w:cs="Times New Roman"/>
          <w:sz w:val="28"/>
          <w:szCs w:val="28"/>
        </w:rPr>
        <w:t>’</w:t>
      </w:r>
      <w:r w:rsidR="007E5DE5" w:rsidRPr="00F7582C">
        <w:rPr>
          <w:rFonts w:ascii="Times New Roman" w:hAnsi="Times New Roman" w:cs="Times New Roman"/>
          <w:sz w:val="28"/>
          <w:szCs w:val="28"/>
        </w:rPr>
        <w:t>язан</w:t>
      </w:r>
      <w:r w:rsidR="001E6DD5" w:rsidRPr="00F7582C">
        <w:rPr>
          <w:rFonts w:ascii="Times New Roman" w:hAnsi="Times New Roman" w:cs="Times New Roman"/>
          <w:sz w:val="28"/>
          <w:szCs w:val="28"/>
        </w:rPr>
        <w:t>их</w:t>
      </w:r>
      <w:r w:rsidR="007E5DE5" w:rsidRPr="00F7582C">
        <w:rPr>
          <w:rFonts w:ascii="Times New Roman" w:hAnsi="Times New Roman" w:cs="Times New Roman"/>
          <w:sz w:val="28"/>
          <w:szCs w:val="28"/>
        </w:rPr>
        <w:t xml:space="preserve"> через передвузлові волокна, вегетативні вузли або ганглії, а також завузлові волокна, що відходять</w:t>
      </w:r>
      <w:r w:rsidRPr="00F7582C">
        <w:rPr>
          <w:rFonts w:ascii="Times New Roman" w:hAnsi="Times New Roman" w:cs="Times New Roman"/>
          <w:sz w:val="28"/>
          <w:szCs w:val="28"/>
        </w:rPr>
        <w:t xml:space="preserve"> </w:t>
      </w:r>
      <w:r w:rsidR="007E5DE5" w:rsidRPr="00F7582C">
        <w:rPr>
          <w:rFonts w:ascii="Times New Roman" w:hAnsi="Times New Roman" w:cs="Times New Roman"/>
          <w:sz w:val="28"/>
          <w:szCs w:val="28"/>
        </w:rPr>
        <w:t>від вузлів до органа</w:t>
      </w:r>
      <w:r w:rsidR="0008308E" w:rsidRPr="00F7582C">
        <w:rPr>
          <w:rFonts w:ascii="Times New Roman" w:hAnsi="Times New Roman" w:cs="Times New Roman"/>
          <w:sz w:val="28"/>
          <w:szCs w:val="28"/>
        </w:rPr>
        <w:t xml:space="preserve">, а також оцінити вміння їх застосовувати для розв‘язання адаптовано викладених задач та </w:t>
      </w:r>
      <w:r w:rsidR="0008308E" w:rsidRPr="00F7582C">
        <w:rPr>
          <w:rFonts w:ascii="Times New Roman" w:hAnsi="Times New Roman" w:cs="Times New Roman"/>
          <w:sz w:val="28"/>
          <w:szCs w:val="28"/>
        </w:rPr>
        <w:lastRenderedPageBreak/>
        <w:t>практичних навичок, базуючись на сучасних принципах і механізмах, які лежать в основі діагностики, профілактики та лікування хвороб.</w:t>
      </w:r>
    </w:p>
    <w:p w14:paraId="796D0F2C" w14:textId="537C4822" w:rsidR="00F16370" w:rsidRPr="00F7582C" w:rsidRDefault="00F16370" w:rsidP="00305531">
      <w:pPr>
        <w:spacing w:after="0" w:line="240" w:lineRule="auto"/>
        <w:jc w:val="both"/>
        <w:rPr>
          <w:rFonts w:ascii="Times New Roman" w:hAnsi="Times New Roman" w:cs="Times New Roman"/>
          <w:b/>
          <w:bCs/>
          <w:sz w:val="28"/>
          <w:szCs w:val="28"/>
        </w:rPr>
      </w:pPr>
      <w:r w:rsidRPr="00F7582C">
        <w:rPr>
          <w:rFonts w:ascii="Times New Roman" w:hAnsi="Times New Roman" w:cs="Times New Roman"/>
          <w:b/>
          <w:bCs/>
          <w:sz w:val="28"/>
          <w:szCs w:val="28"/>
        </w:rPr>
        <w:t xml:space="preserve">Конкретні цілі орієнтовані на набуття студентами компетентностей відповідно до затвердженої </w:t>
      </w:r>
      <w:r w:rsidR="00EB2BDA" w:rsidRPr="00F7582C">
        <w:rPr>
          <w:rFonts w:ascii="Times New Roman" w:hAnsi="Times New Roman" w:cs="Times New Roman"/>
          <w:b/>
          <w:bCs/>
          <w:sz w:val="28"/>
          <w:szCs w:val="28"/>
        </w:rPr>
        <w:t xml:space="preserve">освітньої </w:t>
      </w:r>
      <w:r w:rsidRPr="00F7582C">
        <w:rPr>
          <w:rFonts w:ascii="Times New Roman" w:hAnsi="Times New Roman" w:cs="Times New Roman"/>
          <w:b/>
          <w:bCs/>
          <w:sz w:val="28"/>
          <w:szCs w:val="28"/>
        </w:rPr>
        <w:t>програми навчальної дисципліни «Анатомія людини» та зазначеного плану, підготовлен</w:t>
      </w:r>
      <w:r w:rsidR="00FD3BFF">
        <w:rPr>
          <w:rFonts w:ascii="Times New Roman" w:hAnsi="Times New Roman" w:cs="Times New Roman"/>
          <w:b/>
          <w:bCs/>
          <w:sz w:val="28"/>
          <w:szCs w:val="28"/>
        </w:rPr>
        <w:t>их</w:t>
      </w:r>
      <w:r w:rsidRPr="00F7582C">
        <w:rPr>
          <w:rFonts w:ascii="Times New Roman" w:hAnsi="Times New Roman" w:cs="Times New Roman"/>
          <w:b/>
          <w:bCs/>
          <w:sz w:val="28"/>
          <w:szCs w:val="28"/>
        </w:rPr>
        <w:t xml:space="preserve"> на основі Стандарту вищої освіти другого (магістерського) рівня підготовки здобувачів вищої освіти освітнього ступеня «Магістр».</w:t>
      </w:r>
    </w:p>
    <w:p w14:paraId="67EC0591" w14:textId="77777777"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Після проведення заняття студент повинен знати та вміти:</w:t>
      </w:r>
    </w:p>
    <w:p w14:paraId="649E6BCF" w14:textId="1177E401" w:rsidR="00F16370" w:rsidRPr="00F7582C" w:rsidRDefault="00F16370" w:rsidP="00305531">
      <w:pPr>
        <w:spacing w:after="0" w:line="240" w:lineRule="auto"/>
        <w:jc w:val="both"/>
        <w:rPr>
          <w:rFonts w:ascii="Times New Roman" w:hAnsi="Times New Roman" w:cs="Times New Roman"/>
          <w:sz w:val="28"/>
          <w:szCs w:val="28"/>
        </w:rPr>
      </w:pPr>
      <w:bookmarkStart w:id="2" w:name="_Hlk187839813"/>
      <w:r w:rsidRPr="00F7582C">
        <w:rPr>
          <w:rFonts w:ascii="Times New Roman" w:hAnsi="Times New Roman" w:cs="Times New Roman"/>
          <w:sz w:val="28"/>
          <w:szCs w:val="28"/>
        </w:rPr>
        <w:t>1. Давати визначення: автономна частина периферійної нервової системи (вегетативна нервова система); знати частини, функції, об‘єкти іннервації.</w:t>
      </w:r>
    </w:p>
    <w:p w14:paraId="2C9ABFC3" w14:textId="40902F47"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2. Трактувати морфологічні відмінності між симпатичною і парасимпатичною частинами вегетативної нервової системи.</w:t>
      </w:r>
    </w:p>
    <w:p w14:paraId="47BB7454" w14:textId="26794DA0"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3. Описувати вплив симпатичних та парасимпатичних нервів на функції органів.</w:t>
      </w:r>
    </w:p>
    <w:p w14:paraId="7D6AA835" w14:textId="22F588AF"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4. Визначати та демонструвати на препаратах головного та спинного мозку центральний відділ парасимпатичної частини ВНС.</w:t>
      </w:r>
    </w:p>
    <w:p w14:paraId="7FC3F675" w14:textId="716DCFEC"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5. Визначати та демонструвати на препаратах спинного мозку центральний відділ симпатичної частини ВНС.</w:t>
      </w:r>
    </w:p>
    <w:p w14:paraId="1BD2D46D" w14:textId="3C810E97"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6. Описувати та демонструвати відділи симпатичного стовбура.</w:t>
      </w:r>
    </w:p>
    <w:p w14:paraId="022C1F0F" w14:textId="73610A66"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7. Описувати та характеризувати гілки шийного відділу симпатичного стовбура.</w:t>
      </w:r>
    </w:p>
    <w:p w14:paraId="71B04489" w14:textId="54BE2313"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8. Описувати та характеризувати гілки грудного відділу симпатичного стовбура.</w:t>
      </w:r>
    </w:p>
    <w:p w14:paraId="12421D8E" w14:textId="4D99CAF7"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9. Описувати та характеризувати гілки поперекового, крижового відділів симпатичного стовбура.</w:t>
      </w:r>
    </w:p>
    <w:p w14:paraId="0D749CA4" w14:textId="13B2B5E6"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10. Характеризувати та демонструвати сполучні білі гілки.</w:t>
      </w:r>
    </w:p>
    <w:p w14:paraId="4DAA0111" w14:textId="70BF9B54"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11. Характеризувати та демонструвати сполучні сірі гілки.</w:t>
      </w:r>
    </w:p>
    <w:p w14:paraId="0DF7B994" w14:textId="60E2523A"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12. Трактувати відмінності між сірими та білими сполучними гілками.</w:t>
      </w:r>
    </w:p>
    <w:p w14:paraId="7397126B" w14:textId="7CE61E5B"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13. Знати класифікацію вегетативних вузлів.</w:t>
      </w:r>
    </w:p>
    <w:p w14:paraId="05AA80CB" w14:textId="3EE65FCB"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14. Визначати та демонструвати вегетативні вузли (будова, відмінності від чутливих вузлів).</w:t>
      </w:r>
    </w:p>
    <w:p w14:paraId="791BB134" w14:textId="2D4FBE2D" w:rsidR="00F16370" w:rsidRPr="00F7582C" w:rsidRDefault="00F1637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15. Малювати схему простої рефлекторної дуги вегетативної нервової системи.</w:t>
      </w:r>
    </w:p>
    <w:p w14:paraId="673F9A23" w14:textId="0E093019" w:rsidR="00EB2BDA" w:rsidRPr="00F7582C" w:rsidRDefault="00EB2BDA" w:rsidP="00305531">
      <w:pPr>
        <w:spacing w:after="0" w:line="240" w:lineRule="auto"/>
        <w:jc w:val="both"/>
        <w:rPr>
          <w:rFonts w:ascii="Times New Roman" w:hAnsi="Times New Roman" w:cs="Times New Roman"/>
          <w:sz w:val="28"/>
          <w:szCs w:val="28"/>
        </w:rPr>
      </w:pPr>
      <w:bookmarkStart w:id="3" w:name="_Hlk187840831"/>
      <w:bookmarkEnd w:id="2"/>
    </w:p>
    <w:p w14:paraId="1A7A8A92" w14:textId="3D172F73" w:rsidR="00EB2BDA" w:rsidRPr="00F7582C" w:rsidRDefault="00EB2BDA" w:rsidP="00305531">
      <w:pPr>
        <w:spacing w:line="240" w:lineRule="auto"/>
        <w:jc w:val="center"/>
        <w:rPr>
          <w:rFonts w:ascii="Times New Roman" w:hAnsi="Times New Roman" w:cs="Times New Roman"/>
          <w:b/>
          <w:bCs/>
          <w:sz w:val="28"/>
          <w:szCs w:val="28"/>
        </w:rPr>
      </w:pPr>
      <w:r w:rsidRPr="00F7582C">
        <w:rPr>
          <w:rFonts w:ascii="Times New Roman" w:hAnsi="Times New Roman" w:cs="Times New Roman"/>
          <w:b/>
          <w:bCs/>
          <w:sz w:val="28"/>
          <w:szCs w:val="28"/>
        </w:rPr>
        <w:t>План та організаційна структура заняття</w:t>
      </w:r>
    </w:p>
    <w:tbl>
      <w:tblPr>
        <w:tblW w:w="9924" w:type="dxa"/>
        <w:tblInd w:w="-43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64"/>
        <w:gridCol w:w="4173"/>
        <w:gridCol w:w="851"/>
        <w:gridCol w:w="1984"/>
        <w:gridCol w:w="1843"/>
        <w:gridCol w:w="709"/>
      </w:tblGrid>
      <w:tr w:rsidR="00EB2BDA" w:rsidRPr="00F7582C" w14:paraId="74A59C4A" w14:textId="77777777" w:rsidTr="00FD3BFF">
        <w:tc>
          <w:tcPr>
            <w:tcW w:w="4537" w:type="dxa"/>
            <w:gridSpan w:val="2"/>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A22D289" w14:textId="77777777" w:rsidR="00EB2BDA" w:rsidRPr="00F7582C" w:rsidRDefault="00EB2BDA" w:rsidP="00C010BF">
            <w:pPr>
              <w:jc w:val="center"/>
              <w:rPr>
                <w:rFonts w:ascii="Times New Roman" w:hAnsi="Times New Roman" w:cs="Times New Roman"/>
                <w:sz w:val="16"/>
                <w:szCs w:val="16"/>
              </w:rPr>
            </w:pPr>
            <w:r w:rsidRPr="00F7582C">
              <w:rPr>
                <w:rFonts w:ascii="Times New Roman" w:hAnsi="Times New Roman" w:cs="Times New Roman"/>
                <w:sz w:val="16"/>
                <w:szCs w:val="16"/>
              </w:rPr>
              <w:t xml:space="preserve">Основні етапи заняття </w:t>
            </w:r>
          </w:p>
        </w:tc>
        <w:tc>
          <w:tcPr>
            <w:tcW w:w="851"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4F3C742" w14:textId="77777777" w:rsidR="00EB2BDA" w:rsidRPr="00F7582C" w:rsidRDefault="00EB2BDA" w:rsidP="00C010BF">
            <w:pPr>
              <w:jc w:val="center"/>
              <w:rPr>
                <w:rFonts w:ascii="Times New Roman" w:hAnsi="Times New Roman" w:cs="Times New Roman"/>
                <w:sz w:val="16"/>
                <w:szCs w:val="16"/>
              </w:rPr>
            </w:pPr>
            <w:r w:rsidRPr="00F7582C">
              <w:rPr>
                <w:rFonts w:ascii="Times New Roman" w:hAnsi="Times New Roman" w:cs="Times New Roman"/>
                <w:sz w:val="16"/>
                <w:szCs w:val="16"/>
              </w:rPr>
              <w:t xml:space="preserve">Рівень засвоєння </w:t>
            </w:r>
          </w:p>
        </w:tc>
        <w:tc>
          <w:tcPr>
            <w:tcW w:w="198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73001A0" w14:textId="77777777" w:rsidR="00EB2BDA" w:rsidRPr="00F7582C" w:rsidRDefault="00EB2BDA" w:rsidP="00C010BF">
            <w:pPr>
              <w:jc w:val="center"/>
              <w:rPr>
                <w:rFonts w:ascii="Times New Roman" w:hAnsi="Times New Roman" w:cs="Times New Roman"/>
                <w:sz w:val="16"/>
                <w:szCs w:val="16"/>
              </w:rPr>
            </w:pPr>
            <w:r w:rsidRPr="00F7582C">
              <w:rPr>
                <w:rFonts w:ascii="Times New Roman" w:hAnsi="Times New Roman" w:cs="Times New Roman"/>
                <w:sz w:val="16"/>
                <w:szCs w:val="16"/>
              </w:rPr>
              <w:t xml:space="preserve">Методи контролю і навчання </w:t>
            </w:r>
          </w:p>
        </w:tc>
        <w:tc>
          <w:tcPr>
            <w:tcW w:w="1843"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7BB1803" w14:textId="77777777" w:rsidR="00EB2BDA" w:rsidRPr="00F7582C" w:rsidRDefault="00EB2BDA" w:rsidP="00C010BF">
            <w:pPr>
              <w:jc w:val="center"/>
              <w:rPr>
                <w:rFonts w:ascii="Times New Roman" w:hAnsi="Times New Roman" w:cs="Times New Roman"/>
                <w:sz w:val="16"/>
                <w:szCs w:val="16"/>
              </w:rPr>
            </w:pPr>
            <w:r w:rsidRPr="00F7582C">
              <w:rPr>
                <w:rFonts w:ascii="Times New Roman" w:hAnsi="Times New Roman" w:cs="Times New Roman"/>
                <w:sz w:val="16"/>
                <w:szCs w:val="16"/>
              </w:rPr>
              <w:t xml:space="preserve">Матеріали методичного забезпечення </w:t>
            </w:r>
          </w:p>
        </w:tc>
        <w:tc>
          <w:tcPr>
            <w:tcW w:w="709" w:type="dxa"/>
            <w:tcBorders>
              <w:left w:val="single" w:sz="6" w:space="0" w:color="000000"/>
              <w:bottom w:val="single" w:sz="6" w:space="0" w:color="000000"/>
            </w:tcBorders>
            <w:tcMar>
              <w:top w:w="0" w:type="dxa"/>
              <w:left w:w="101" w:type="dxa"/>
              <w:bottom w:w="0" w:type="dxa"/>
              <w:right w:w="101" w:type="dxa"/>
            </w:tcMar>
            <w:vAlign w:val="center"/>
            <w:hideMark/>
          </w:tcPr>
          <w:p w14:paraId="5F951077" w14:textId="77777777" w:rsidR="00EB2BDA" w:rsidRPr="00F7582C" w:rsidRDefault="00EB2BDA" w:rsidP="00C010BF">
            <w:pPr>
              <w:jc w:val="center"/>
              <w:rPr>
                <w:rFonts w:ascii="Times New Roman" w:hAnsi="Times New Roman" w:cs="Times New Roman"/>
                <w:sz w:val="16"/>
                <w:szCs w:val="16"/>
              </w:rPr>
            </w:pPr>
            <w:r w:rsidRPr="00F7582C">
              <w:rPr>
                <w:rFonts w:ascii="Times New Roman" w:hAnsi="Times New Roman" w:cs="Times New Roman"/>
                <w:sz w:val="16"/>
                <w:szCs w:val="16"/>
              </w:rPr>
              <w:t xml:space="preserve">Розподіл часу </w:t>
            </w:r>
          </w:p>
        </w:tc>
      </w:tr>
      <w:tr w:rsidR="00EB2BDA" w:rsidRPr="00F7582C" w14:paraId="09AAA7B5" w14:textId="77777777" w:rsidTr="00FD3BFF">
        <w:trPr>
          <w:trHeight w:val="5202"/>
        </w:trPr>
        <w:tc>
          <w:tcPr>
            <w:tcW w:w="4537"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069B4C7" w14:textId="77777777" w:rsidR="00EB2BDA" w:rsidRPr="00F7582C" w:rsidRDefault="00EB2BDA" w:rsidP="001217C7">
            <w:pPr>
              <w:spacing w:line="240" w:lineRule="auto"/>
              <w:rPr>
                <w:rFonts w:ascii="Times New Roman" w:hAnsi="Times New Roman" w:cs="Times New Roman"/>
                <w:b/>
                <w:bCs/>
                <w:sz w:val="16"/>
                <w:szCs w:val="16"/>
              </w:rPr>
            </w:pPr>
            <w:r w:rsidRPr="00F7582C">
              <w:rPr>
                <w:rFonts w:ascii="Times New Roman" w:hAnsi="Times New Roman" w:cs="Times New Roman"/>
                <w:b/>
                <w:bCs/>
                <w:sz w:val="16"/>
                <w:szCs w:val="16"/>
              </w:rPr>
              <w:lastRenderedPageBreak/>
              <w:t>Підготовчий етап</w:t>
            </w:r>
          </w:p>
          <w:p w14:paraId="4248ED5E" w14:textId="77777777" w:rsidR="00EB2BDA" w:rsidRPr="00F7582C" w:rsidRDefault="00EB2BDA" w:rsidP="001217C7">
            <w:pPr>
              <w:spacing w:line="240" w:lineRule="auto"/>
              <w:rPr>
                <w:rFonts w:ascii="Times New Roman" w:hAnsi="Times New Roman" w:cs="Times New Roman"/>
                <w:sz w:val="16"/>
                <w:szCs w:val="16"/>
              </w:rPr>
            </w:pPr>
            <w:r w:rsidRPr="00F7582C">
              <w:rPr>
                <w:rFonts w:ascii="Times New Roman" w:hAnsi="Times New Roman" w:cs="Times New Roman"/>
                <w:sz w:val="16"/>
                <w:szCs w:val="16"/>
              </w:rPr>
              <w:t>Організаційні заходи</w:t>
            </w:r>
            <w:r w:rsidRPr="00F7582C">
              <w:rPr>
                <w:rFonts w:ascii="Times New Roman" w:hAnsi="Times New Roman" w:cs="Times New Roman"/>
                <w:b/>
                <w:bCs/>
                <w:sz w:val="16"/>
                <w:szCs w:val="16"/>
              </w:rPr>
              <w:t xml:space="preserve">, </w:t>
            </w:r>
            <w:r w:rsidRPr="00F7582C">
              <w:rPr>
                <w:rFonts w:ascii="Times New Roman" w:hAnsi="Times New Roman" w:cs="Times New Roman"/>
                <w:sz w:val="16"/>
                <w:szCs w:val="16"/>
              </w:rPr>
              <w:t>привітання;</w:t>
            </w:r>
            <w:r w:rsidRPr="00F7582C">
              <w:rPr>
                <w:rFonts w:ascii="Times New Roman" w:hAnsi="Times New Roman" w:cs="Times New Roman"/>
                <w:b/>
                <w:bCs/>
                <w:sz w:val="16"/>
                <w:szCs w:val="16"/>
              </w:rPr>
              <w:t xml:space="preserve"> </w:t>
            </w:r>
          </w:p>
          <w:p w14:paraId="02C6F609" w14:textId="77777777" w:rsidR="00EB2BDA" w:rsidRPr="00F7582C" w:rsidRDefault="00EB2BDA" w:rsidP="001217C7">
            <w:pPr>
              <w:spacing w:line="240" w:lineRule="auto"/>
              <w:rPr>
                <w:rFonts w:ascii="Times New Roman" w:hAnsi="Times New Roman" w:cs="Times New Roman"/>
                <w:sz w:val="16"/>
                <w:szCs w:val="16"/>
              </w:rPr>
            </w:pPr>
            <w:r w:rsidRPr="00F7582C">
              <w:rPr>
                <w:rFonts w:ascii="Times New Roman" w:hAnsi="Times New Roman" w:cs="Times New Roman"/>
                <w:sz w:val="16"/>
                <w:szCs w:val="16"/>
              </w:rPr>
              <w:t>облік присутніх.</w:t>
            </w:r>
            <w:r w:rsidRPr="00F7582C">
              <w:rPr>
                <w:rFonts w:ascii="Times New Roman" w:hAnsi="Times New Roman" w:cs="Times New Roman"/>
                <w:b/>
                <w:bCs/>
                <w:sz w:val="16"/>
                <w:szCs w:val="16"/>
              </w:rPr>
              <w:t xml:space="preserve"> </w:t>
            </w:r>
            <w:r w:rsidRPr="00F7582C">
              <w:rPr>
                <w:rFonts w:ascii="Times New Roman" w:hAnsi="Times New Roman" w:cs="Times New Roman"/>
                <w:sz w:val="16"/>
                <w:szCs w:val="16"/>
              </w:rPr>
              <w:t> </w:t>
            </w:r>
          </w:p>
          <w:p w14:paraId="25D9644E" w14:textId="77777777" w:rsidR="00EB2BDA" w:rsidRPr="00F7582C" w:rsidRDefault="00EB2BDA" w:rsidP="001217C7">
            <w:pPr>
              <w:spacing w:line="240" w:lineRule="auto"/>
              <w:rPr>
                <w:rFonts w:ascii="Times New Roman" w:hAnsi="Times New Roman" w:cs="Times New Roman"/>
                <w:sz w:val="16"/>
                <w:szCs w:val="16"/>
              </w:rPr>
            </w:pPr>
            <w:r w:rsidRPr="00F7582C">
              <w:rPr>
                <w:rFonts w:ascii="Times New Roman" w:hAnsi="Times New Roman" w:cs="Times New Roman"/>
                <w:sz w:val="16"/>
                <w:szCs w:val="16"/>
              </w:rPr>
              <w:t xml:space="preserve"> </w:t>
            </w:r>
          </w:p>
          <w:p w14:paraId="1FE9BE2F" w14:textId="77777777" w:rsidR="00EB2BDA" w:rsidRPr="00F7582C" w:rsidRDefault="00EB2BDA" w:rsidP="001217C7">
            <w:pPr>
              <w:spacing w:line="240" w:lineRule="auto"/>
              <w:rPr>
                <w:rFonts w:ascii="Times New Roman" w:hAnsi="Times New Roman" w:cs="Times New Roman"/>
                <w:b/>
                <w:bCs/>
                <w:sz w:val="16"/>
                <w:szCs w:val="16"/>
              </w:rPr>
            </w:pPr>
            <w:r w:rsidRPr="00F7582C">
              <w:rPr>
                <w:rFonts w:ascii="Times New Roman" w:hAnsi="Times New Roman" w:cs="Times New Roman"/>
                <w:sz w:val="16"/>
                <w:szCs w:val="16"/>
              </w:rPr>
              <w:t>Визначення навчальної мети, створення позитивної пізнавальної мотивації.</w:t>
            </w:r>
            <w:r w:rsidRPr="00F7582C">
              <w:rPr>
                <w:rFonts w:ascii="Times New Roman" w:hAnsi="Times New Roman" w:cs="Times New Roman"/>
                <w:b/>
                <w:bCs/>
                <w:sz w:val="16"/>
                <w:szCs w:val="16"/>
              </w:rPr>
              <w:t xml:space="preserve"> </w:t>
            </w:r>
          </w:p>
          <w:p w14:paraId="6531E43E" w14:textId="77777777" w:rsidR="00EB2BDA" w:rsidRPr="00F7582C" w:rsidRDefault="00EB2BDA" w:rsidP="001217C7">
            <w:pPr>
              <w:spacing w:line="240" w:lineRule="auto"/>
              <w:rPr>
                <w:rFonts w:ascii="Times New Roman" w:hAnsi="Times New Roman" w:cs="Times New Roman"/>
                <w:sz w:val="16"/>
                <w:szCs w:val="16"/>
              </w:rPr>
            </w:pPr>
          </w:p>
          <w:p w14:paraId="460E1031" w14:textId="77777777" w:rsidR="00EB2BDA" w:rsidRPr="00F7582C" w:rsidRDefault="00EB2BDA" w:rsidP="001217C7">
            <w:pPr>
              <w:spacing w:line="240" w:lineRule="auto"/>
              <w:rPr>
                <w:rFonts w:ascii="Times New Roman" w:hAnsi="Times New Roman" w:cs="Times New Roman"/>
                <w:sz w:val="16"/>
                <w:szCs w:val="16"/>
              </w:rPr>
            </w:pPr>
            <w:r w:rsidRPr="00F7582C">
              <w:rPr>
                <w:rFonts w:ascii="Times New Roman" w:hAnsi="Times New Roman" w:cs="Times New Roman"/>
                <w:sz w:val="16"/>
                <w:szCs w:val="16"/>
              </w:rPr>
              <w:t>Контроль початкового рівня знань, вмінь, навичок:</w:t>
            </w:r>
          </w:p>
          <w:p w14:paraId="248FF055" w14:textId="77777777" w:rsidR="00EB2BDA" w:rsidRPr="00F7582C" w:rsidRDefault="00EB2BDA" w:rsidP="001217C7">
            <w:pPr>
              <w:pStyle w:val="af5"/>
              <w:tabs>
                <w:tab w:val="left" w:pos="500"/>
              </w:tabs>
              <w:spacing w:after="0" w:line="240" w:lineRule="auto"/>
              <w:ind w:left="20"/>
              <w:rPr>
                <w:rFonts w:ascii="Times New Roman" w:hAnsi="Times New Roman" w:cs="Times New Roman"/>
                <w:sz w:val="16"/>
                <w:szCs w:val="16"/>
                <w:lang w:eastAsia="ru-RU"/>
              </w:rPr>
            </w:pPr>
          </w:p>
          <w:p w14:paraId="4103C020" w14:textId="549C8B79" w:rsidR="00EB2BDA" w:rsidRPr="00F7582C" w:rsidRDefault="00EB2BDA" w:rsidP="001217C7">
            <w:pPr>
              <w:pStyle w:val="af5"/>
              <w:tabs>
                <w:tab w:val="left" w:pos="500"/>
              </w:tabs>
              <w:spacing w:after="0" w:line="240" w:lineRule="auto"/>
              <w:ind w:left="20"/>
              <w:rPr>
                <w:rFonts w:ascii="Times New Roman" w:hAnsi="Times New Roman" w:cs="Times New Roman"/>
                <w:sz w:val="16"/>
                <w:szCs w:val="16"/>
              </w:rPr>
            </w:pPr>
            <w:r w:rsidRPr="00F7582C">
              <w:rPr>
                <w:rFonts w:ascii="Times New Roman" w:hAnsi="Times New Roman" w:cs="Times New Roman"/>
                <w:sz w:val="16"/>
                <w:szCs w:val="16"/>
                <w:lang w:eastAsia="ru-RU"/>
              </w:rPr>
              <w:t xml:space="preserve">Загальна характеристика </w:t>
            </w:r>
            <w:r w:rsidRPr="00F7582C">
              <w:rPr>
                <w:rFonts w:ascii="Times New Roman" w:hAnsi="Times New Roman" w:cs="Times New Roman"/>
                <w:sz w:val="16"/>
                <w:szCs w:val="16"/>
              </w:rPr>
              <w:t>будови</w:t>
            </w:r>
            <w:r w:rsidR="001217C7" w:rsidRPr="00F7582C">
              <w:rPr>
                <w:rFonts w:ascii="Times New Roman" w:hAnsi="Times New Roman" w:cs="Times New Roman"/>
                <w:sz w:val="16"/>
                <w:szCs w:val="16"/>
              </w:rPr>
              <w:t xml:space="preserve"> сегмента спинного мозку</w:t>
            </w:r>
            <w:r w:rsidRPr="00F7582C">
              <w:rPr>
                <w:rFonts w:ascii="Times New Roman" w:hAnsi="Times New Roman" w:cs="Times New Roman"/>
                <w:sz w:val="16"/>
                <w:szCs w:val="16"/>
              </w:rPr>
              <w:t>.</w:t>
            </w:r>
          </w:p>
          <w:p w14:paraId="47EE5DE5" w14:textId="7B98EDA1" w:rsidR="00EB2BDA" w:rsidRPr="00F7582C" w:rsidRDefault="00EB2BDA" w:rsidP="001217C7">
            <w:pPr>
              <w:pStyle w:val="af5"/>
              <w:tabs>
                <w:tab w:val="left" w:pos="500"/>
              </w:tabs>
              <w:spacing w:after="0" w:line="240" w:lineRule="auto"/>
              <w:ind w:left="20"/>
              <w:rPr>
                <w:rFonts w:ascii="Times New Roman" w:hAnsi="Times New Roman" w:cs="Times New Roman"/>
                <w:sz w:val="16"/>
                <w:szCs w:val="16"/>
              </w:rPr>
            </w:pPr>
            <w:r w:rsidRPr="00F7582C">
              <w:rPr>
                <w:rFonts w:ascii="Times New Roman" w:hAnsi="Times New Roman" w:cs="Times New Roman"/>
                <w:bCs/>
                <w:sz w:val="16"/>
                <w:szCs w:val="16"/>
                <w:lang w:eastAsia="ru-RU"/>
              </w:rPr>
              <w:t>Загальна характеристика</w:t>
            </w:r>
            <w:r w:rsidR="001217C7" w:rsidRPr="00F7582C">
              <w:rPr>
                <w:rFonts w:ascii="Times New Roman" w:hAnsi="Times New Roman" w:cs="Times New Roman"/>
                <w:sz w:val="16"/>
                <w:szCs w:val="16"/>
              </w:rPr>
              <w:t xml:space="preserve"> </w:t>
            </w:r>
            <w:r w:rsidR="006C24FE" w:rsidRPr="00F7582C">
              <w:rPr>
                <w:rFonts w:ascii="Times New Roman" w:hAnsi="Times New Roman" w:cs="Times New Roman"/>
                <w:sz w:val="16"/>
                <w:szCs w:val="16"/>
              </w:rPr>
              <w:t>задніх</w:t>
            </w:r>
            <w:r w:rsidR="001217C7" w:rsidRPr="00F7582C">
              <w:rPr>
                <w:rFonts w:ascii="Times New Roman" w:hAnsi="Times New Roman" w:cs="Times New Roman"/>
                <w:sz w:val="16"/>
                <w:szCs w:val="16"/>
              </w:rPr>
              <w:t>, бічних та передніх рогів сірої речовини спинного мозку</w:t>
            </w:r>
            <w:r w:rsidRPr="00F7582C">
              <w:rPr>
                <w:rFonts w:ascii="Times New Roman" w:hAnsi="Times New Roman" w:cs="Times New Roman"/>
                <w:sz w:val="16"/>
                <w:szCs w:val="16"/>
              </w:rPr>
              <w:t>.</w:t>
            </w:r>
          </w:p>
          <w:p w14:paraId="1E9504F7" w14:textId="1A57B442" w:rsidR="00EB2BDA" w:rsidRPr="00F7582C" w:rsidRDefault="00EB2BDA" w:rsidP="001217C7">
            <w:pPr>
              <w:pStyle w:val="af5"/>
              <w:tabs>
                <w:tab w:val="left" w:pos="500"/>
              </w:tabs>
              <w:spacing w:after="0" w:line="240" w:lineRule="auto"/>
              <w:ind w:left="20"/>
              <w:rPr>
                <w:rFonts w:ascii="Times New Roman" w:hAnsi="Times New Roman" w:cs="Times New Roman"/>
                <w:sz w:val="16"/>
                <w:szCs w:val="16"/>
              </w:rPr>
            </w:pPr>
            <w:r w:rsidRPr="00F7582C">
              <w:rPr>
                <w:rFonts w:ascii="Times New Roman" w:hAnsi="Times New Roman" w:cs="Times New Roman"/>
                <w:sz w:val="16"/>
                <w:szCs w:val="16"/>
              </w:rPr>
              <w:t>Описати</w:t>
            </w:r>
            <w:r w:rsidR="001217C7" w:rsidRPr="00F7582C">
              <w:rPr>
                <w:rFonts w:ascii="Times New Roman" w:hAnsi="Times New Roman" w:cs="Times New Roman"/>
                <w:sz w:val="16"/>
                <w:szCs w:val="16"/>
              </w:rPr>
              <w:t xml:space="preserve"> </w:t>
            </w:r>
            <w:r w:rsidRPr="00F7582C">
              <w:rPr>
                <w:rFonts w:ascii="Times New Roman" w:hAnsi="Times New Roman" w:cs="Times New Roman"/>
                <w:sz w:val="16"/>
                <w:szCs w:val="16"/>
              </w:rPr>
              <w:t xml:space="preserve"> </w:t>
            </w:r>
            <w:r w:rsidR="001217C7" w:rsidRPr="00F7582C">
              <w:rPr>
                <w:rFonts w:ascii="Times New Roman" w:hAnsi="Times New Roman" w:cs="Times New Roman"/>
                <w:sz w:val="16"/>
                <w:szCs w:val="16"/>
              </w:rPr>
              <w:t>передні та задні корінці спинномозкових нервів, чутливий вузол</w:t>
            </w:r>
          </w:p>
          <w:p w14:paraId="55EC4B59" w14:textId="573E77FB" w:rsidR="00EB2BDA" w:rsidRPr="00F7582C" w:rsidRDefault="00EB2BDA" w:rsidP="001217C7">
            <w:pPr>
              <w:pStyle w:val="2"/>
              <w:shd w:val="clear" w:color="auto" w:fill="auto"/>
              <w:tabs>
                <w:tab w:val="left" w:pos="635"/>
              </w:tabs>
              <w:spacing w:after="0" w:line="240" w:lineRule="auto"/>
              <w:ind w:firstLine="0"/>
              <w:jc w:val="both"/>
              <w:rPr>
                <w:rFonts w:ascii="Times New Roman" w:hAnsi="Times New Roman" w:cs="Times New Roman"/>
                <w:sz w:val="16"/>
                <w:szCs w:val="16"/>
              </w:rPr>
            </w:pPr>
            <w:r w:rsidRPr="00F7582C">
              <w:rPr>
                <w:rFonts w:ascii="Times New Roman" w:hAnsi="Times New Roman" w:cs="Times New Roman"/>
                <w:bCs/>
                <w:sz w:val="16"/>
                <w:szCs w:val="16"/>
                <w:lang w:eastAsia="ru-RU"/>
              </w:rPr>
              <w:t xml:space="preserve">Охарактеризувати види </w:t>
            </w:r>
            <w:r w:rsidR="001217C7" w:rsidRPr="00F7582C">
              <w:rPr>
                <w:rFonts w:ascii="Times New Roman" w:hAnsi="Times New Roman" w:cs="Times New Roman"/>
                <w:sz w:val="16"/>
                <w:szCs w:val="16"/>
              </w:rPr>
              <w:t>швидкість проведення збудження в еферентних волокнах анімальної і вегетативної нервової системи</w:t>
            </w:r>
          </w:p>
          <w:p w14:paraId="65138A71" w14:textId="65E1DC23" w:rsidR="00EB2BDA" w:rsidRPr="00F7582C" w:rsidRDefault="00EB2BDA" w:rsidP="001217C7">
            <w:pPr>
              <w:pStyle w:val="2"/>
              <w:shd w:val="clear" w:color="auto" w:fill="auto"/>
              <w:tabs>
                <w:tab w:val="left" w:pos="635"/>
              </w:tabs>
              <w:spacing w:after="0" w:line="240" w:lineRule="auto"/>
              <w:ind w:firstLine="0"/>
              <w:jc w:val="both"/>
              <w:rPr>
                <w:rFonts w:ascii="Times New Roman" w:hAnsi="Times New Roman" w:cs="Times New Roman"/>
                <w:sz w:val="16"/>
                <w:szCs w:val="16"/>
              </w:rPr>
            </w:pPr>
            <w:r w:rsidRPr="00F7582C">
              <w:rPr>
                <w:rFonts w:ascii="Times New Roman" w:hAnsi="Times New Roman" w:cs="Times New Roman"/>
                <w:sz w:val="16"/>
                <w:szCs w:val="16"/>
              </w:rPr>
              <w:t xml:space="preserve">Визначити </w:t>
            </w:r>
            <w:r w:rsidR="001217C7" w:rsidRPr="00F7582C">
              <w:rPr>
                <w:rFonts w:ascii="Times New Roman" w:hAnsi="Times New Roman" w:cs="Times New Roman"/>
                <w:sz w:val="16"/>
                <w:szCs w:val="16"/>
              </w:rPr>
              <w:t xml:space="preserve">функції анімальної та вегетативної нервової системи </w:t>
            </w:r>
          </w:p>
          <w:p w14:paraId="39B30D95" w14:textId="7A1A7E17" w:rsidR="00EB2BDA" w:rsidRPr="00F7582C" w:rsidRDefault="00EB2BDA" w:rsidP="001217C7">
            <w:pPr>
              <w:pStyle w:val="2"/>
              <w:shd w:val="clear" w:color="auto" w:fill="auto"/>
              <w:tabs>
                <w:tab w:val="left" w:pos="635"/>
              </w:tabs>
              <w:spacing w:after="0" w:line="240" w:lineRule="auto"/>
              <w:ind w:firstLine="0"/>
              <w:jc w:val="both"/>
              <w:rPr>
                <w:rFonts w:ascii="Times New Roman" w:hAnsi="Times New Roman" w:cs="Times New Roman"/>
                <w:sz w:val="16"/>
                <w:szCs w:val="16"/>
              </w:rPr>
            </w:pPr>
            <w:r w:rsidRPr="00F7582C">
              <w:rPr>
                <w:rFonts w:ascii="Times New Roman" w:hAnsi="Times New Roman" w:cs="Times New Roman"/>
                <w:sz w:val="16"/>
                <w:szCs w:val="16"/>
              </w:rPr>
              <w:t xml:space="preserve">Демонструвати та описувати </w:t>
            </w:r>
            <w:r w:rsidR="001217C7" w:rsidRPr="00F7582C">
              <w:rPr>
                <w:rFonts w:ascii="Times New Roman" w:hAnsi="Times New Roman" w:cs="Times New Roman"/>
                <w:sz w:val="16"/>
                <w:szCs w:val="16"/>
              </w:rPr>
              <w:t>гілки спинномозкового нерва</w:t>
            </w:r>
          </w:p>
          <w:p w14:paraId="251CE2A0" w14:textId="71A2A6D2" w:rsidR="00EB2BDA" w:rsidRPr="00F7582C" w:rsidRDefault="00EB2BDA" w:rsidP="001217C7">
            <w:pPr>
              <w:spacing w:after="0" w:line="240" w:lineRule="auto"/>
              <w:rPr>
                <w:rFonts w:ascii="Times New Roman" w:hAnsi="Times New Roman" w:cs="Times New Roman"/>
                <w:sz w:val="16"/>
                <w:szCs w:val="16"/>
              </w:rPr>
            </w:pPr>
            <w:r w:rsidRPr="00F7582C">
              <w:rPr>
                <w:rFonts w:ascii="Times New Roman" w:hAnsi="Times New Roman" w:cs="Times New Roman"/>
                <w:sz w:val="16"/>
                <w:szCs w:val="16"/>
              </w:rPr>
              <w:t xml:space="preserve">Демонструвати та описувати </w:t>
            </w:r>
            <w:r w:rsidR="001217C7" w:rsidRPr="00F7582C">
              <w:rPr>
                <w:rFonts w:ascii="Times New Roman" w:hAnsi="Times New Roman" w:cs="Times New Roman"/>
                <w:sz w:val="16"/>
                <w:szCs w:val="16"/>
              </w:rPr>
              <w:t xml:space="preserve">нейрони, що притаманні для вегетативної нервової системи. </w:t>
            </w:r>
          </w:p>
          <w:p w14:paraId="602ED144" w14:textId="648771CE" w:rsidR="00EB2BDA" w:rsidRPr="00F7582C" w:rsidRDefault="001217C7" w:rsidP="001217C7">
            <w:pPr>
              <w:pStyle w:val="2"/>
              <w:shd w:val="clear" w:color="auto" w:fill="auto"/>
              <w:tabs>
                <w:tab w:val="left" w:pos="635"/>
              </w:tabs>
              <w:spacing w:after="0" w:line="240" w:lineRule="auto"/>
              <w:ind w:firstLine="0"/>
              <w:jc w:val="both"/>
              <w:rPr>
                <w:rFonts w:ascii="Times New Roman" w:hAnsi="Times New Roman" w:cs="Times New Roman"/>
                <w:sz w:val="16"/>
                <w:szCs w:val="16"/>
              </w:rPr>
            </w:pPr>
            <w:r w:rsidRPr="00F7582C">
              <w:rPr>
                <w:rFonts w:ascii="Times New Roman" w:hAnsi="Times New Roman" w:cs="Times New Roman"/>
                <w:sz w:val="16"/>
                <w:szCs w:val="16"/>
              </w:rPr>
              <w:t>Визначити класифікацію нервової системи.</w:t>
            </w:r>
          </w:p>
          <w:p w14:paraId="634D52AE" w14:textId="77777777" w:rsidR="00EB2BDA" w:rsidRPr="00F7582C" w:rsidRDefault="00EB2BDA" w:rsidP="001217C7">
            <w:pPr>
              <w:pStyle w:val="2"/>
              <w:shd w:val="clear" w:color="auto" w:fill="auto"/>
              <w:tabs>
                <w:tab w:val="left" w:pos="635"/>
              </w:tabs>
              <w:spacing w:after="0" w:line="240" w:lineRule="auto"/>
              <w:ind w:firstLine="0"/>
              <w:jc w:val="both"/>
              <w:rPr>
                <w:rFonts w:ascii="Times New Roman" w:hAnsi="Times New Roman" w:cs="Times New Roman"/>
                <w:bCs/>
                <w:sz w:val="16"/>
                <w:szCs w:val="16"/>
              </w:rPr>
            </w:pPr>
          </w:p>
        </w:tc>
        <w:tc>
          <w:tcPr>
            <w:tcW w:w="8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869DBEB" w14:textId="77777777" w:rsidR="00EB2BDA" w:rsidRPr="00F7582C" w:rsidRDefault="00EB2BDA" w:rsidP="00C010BF">
            <w:pPr>
              <w:jc w:val="center"/>
              <w:rPr>
                <w:sz w:val="16"/>
                <w:szCs w:val="16"/>
              </w:rPr>
            </w:pPr>
            <w:r w:rsidRPr="00F7582C">
              <w:rPr>
                <w:sz w:val="16"/>
                <w:szCs w:val="16"/>
              </w:rPr>
              <w:t xml:space="preserve">15% (20хв)  </w:t>
            </w:r>
          </w:p>
          <w:p w14:paraId="00267FC5" w14:textId="77777777" w:rsidR="00EB2BDA" w:rsidRPr="00F7582C" w:rsidRDefault="00EB2BDA" w:rsidP="00C010BF">
            <w:pPr>
              <w:jc w:val="center"/>
              <w:rPr>
                <w:sz w:val="16"/>
                <w:szCs w:val="16"/>
              </w:rPr>
            </w:pPr>
            <w:r w:rsidRPr="00F7582C">
              <w:rPr>
                <w:sz w:val="16"/>
                <w:szCs w:val="16"/>
              </w:rPr>
              <w:t xml:space="preserve">  </w:t>
            </w:r>
          </w:p>
          <w:p w14:paraId="60006149" w14:textId="77777777" w:rsidR="00EB2BDA" w:rsidRPr="00F7582C" w:rsidRDefault="00EB2BDA" w:rsidP="00C010BF">
            <w:pPr>
              <w:jc w:val="center"/>
              <w:rPr>
                <w:sz w:val="16"/>
                <w:szCs w:val="16"/>
              </w:rPr>
            </w:pPr>
            <w:r w:rsidRPr="00F7582C">
              <w:rPr>
                <w:sz w:val="16"/>
                <w:szCs w:val="16"/>
                <w:vertAlign w:val="subscript"/>
              </w:rPr>
              <w:t> </w:t>
            </w:r>
            <w:r w:rsidRPr="00F7582C">
              <w:rPr>
                <w:sz w:val="16"/>
                <w:szCs w:val="16"/>
              </w:rPr>
              <w:t xml:space="preserve"> </w:t>
            </w:r>
          </w:p>
          <w:p w14:paraId="09A11A9F" w14:textId="77777777" w:rsidR="00EB2BDA" w:rsidRPr="00F7582C" w:rsidRDefault="00EB2BDA" w:rsidP="00C010BF">
            <w:pPr>
              <w:jc w:val="center"/>
              <w:rPr>
                <w:sz w:val="16"/>
                <w:szCs w:val="16"/>
              </w:rPr>
            </w:pPr>
            <w:r w:rsidRPr="00F7582C">
              <w:rPr>
                <w:sz w:val="16"/>
                <w:szCs w:val="16"/>
              </w:rPr>
              <w:t xml:space="preserve">  </w:t>
            </w:r>
          </w:p>
          <w:p w14:paraId="0486F33F" w14:textId="77777777" w:rsidR="00EB2BDA" w:rsidRPr="00F7582C" w:rsidRDefault="00EB2BDA" w:rsidP="00C010BF">
            <w:pPr>
              <w:jc w:val="center"/>
              <w:rPr>
                <w:sz w:val="16"/>
                <w:szCs w:val="16"/>
              </w:rPr>
            </w:pPr>
            <w:r w:rsidRPr="00F7582C">
              <w:rPr>
                <w:sz w:val="16"/>
                <w:szCs w:val="16"/>
              </w:rPr>
              <w:t xml:space="preserve">  </w:t>
            </w:r>
          </w:p>
          <w:p w14:paraId="482E752E" w14:textId="77777777" w:rsidR="00EB2BDA" w:rsidRPr="00F7582C" w:rsidRDefault="00EB2BDA" w:rsidP="00C010BF">
            <w:pPr>
              <w:jc w:val="center"/>
              <w:rPr>
                <w:sz w:val="16"/>
                <w:szCs w:val="16"/>
                <w:vertAlign w:val="subscript"/>
              </w:rPr>
            </w:pPr>
          </w:p>
          <w:p w14:paraId="39522F84" w14:textId="77777777" w:rsidR="00EB2BDA" w:rsidRPr="00F7582C" w:rsidRDefault="00EB2BDA" w:rsidP="00C010BF">
            <w:pPr>
              <w:rPr>
                <w:sz w:val="16"/>
                <w:szCs w:val="16"/>
              </w:rPr>
            </w:pPr>
          </w:p>
          <w:p w14:paraId="20F5B193" w14:textId="77777777" w:rsidR="00EB2BDA" w:rsidRPr="00F7582C" w:rsidRDefault="00EB2BDA" w:rsidP="00C010BF">
            <w:pPr>
              <w:jc w:val="center"/>
              <w:rPr>
                <w:sz w:val="16"/>
                <w:szCs w:val="16"/>
              </w:rPr>
            </w:pPr>
            <w:r w:rsidRPr="00F7582C">
              <w:rPr>
                <w:sz w:val="16"/>
                <w:szCs w:val="16"/>
                <w:vertAlign w:val="subscript"/>
              </w:rPr>
              <w:t>І</w:t>
            </w:r>
            <w:r w:rsidRPr="00F7582C">
              <w:rPr>
                <w:sz w:val="16"/>
                <w:szCs w:val="16"/>
              </w:rPr>
              <w:t xml:space="preserve"> </w:t>
            </w:r>
          </w:p>
          <w:p w14:paraId="0CAA06FB" w14:textId="77777777" w:rsidR="00EB2BDA" w:rsidRPr="00F7582C" w:rsidRDefault="00EB2BDA" w:rsidP="00C010BF">
            <w:pPr>
              <w:jc w:val="center"/>
              <w:rPr>
                <w:sz w:val="16"/>
                <w:szCs w:val="16"/>
              </w:rPr>
            </w:pPr>
            <w:r w:rsidRPr="00F7582C">
              <w:rPr>
                <w:sz w:val="16"/>
                <w:szCs w:val="16"/>
              </w:rPr>
              <w:t xml:space="preserve">  </w:t>
            </w:r>
          </w:p>
          <w:p w14:paraId="71DA95F6" w14:textId="77777777" w:rsidR="00EB2BDA" w:rsidRPr="00F7582C" w:rsidRDefault="00EB2BDA" w:rsidP="00C010BF">
            <w:pPr>
              <w:jc w:val="center"/>
              <w:rPr>
                <w:sz w:val="16"/>
                <w:szCs w:val="16"/>
              </w:rPr>
            </w:pPr>
            <w:r w:rsidRPr="00F7582C">
              <w:rPr>
                <w:sz w:val="16"/>
                <w:szCs w:val="16"/>
              </w:rPr>
              <w:t xml:space="preserve">  </w:t>
            </w:r>
          </w:p>
          <w:p w14:paraId="69B7E2D8" w14:textId="77777777" w:rsidR="00EB2BDA" w:rsidRPr="00F7582C" w:rsidRDefault="00EB2BDA" w:rsidP="00C010BF">
            <w:pPr>
              <w:rPr>
                <w:sz w:val="16"/>
                <w:szCs w:val="16"/>
              </w:rPr>
            </w:pPr>
            <w:r w:rsidRPr="00F7582C">
              <w:rPr>
                <w:sz w:val="16"/>
                <w:szCs w:val="16"/>
              </w:rPr>
              <w:t xml:space="preserve">  </w:t>
            </w:r>
            <w:r w:rsidRPr="00F7582C">
              <w:rPr>
                <w:sz w:val="16"/>
                <w:szCs w:val="16"/>
                <w:vertAlign w:val="subscript"/>
              </w:rPr>
              <w:t> </w:t>
            </w:r>
            <w:r w:rsidRPr="00F7582C">
              <w:rPr>
                <w:sz w:val="16"/>
                <w:szCs w:val="16"/>
              </w:rPr>
              <w:t xml:space="preserve"> </w:t>
            </w:r>
          </w:p>
          <w:p w14:paraId="4E8668A3" w14:textId="77777777" w:rsidR="00EB2BDA" w:rsidRPr="00F7582C" w:rsidRDefault="00EB2BDA" w:rsidP="00C010BF">
            <w:pPr>
              <w:jc w:val="center"/>
              <w:rPr>
                <w:sz w:val="16"/>
                <w:szCs w:val="16"/>
              </w:rPr>
            </w:pPr>
            <w:r w:rsidRPr="00F7582C">
              <w:rPr>
                <w:sz w:val="16"/>
                <w:szCs w:val="16"/>
                <w:vertAlign w:val="subscript"/>
              </w:rPr>
              <w:t>ІІ</w:t>
            </w:r>
            <w:r w:rsidRPr="00F7582C">
              <w:rPr>
                <w:sz w:val="16"/>
                <w:szCs w:val="16"/>
              </w:rPr>
              <w:t xml:space="preserve"> </w:t>
            </w:r>
          </w:p>
          <w:p w14:paraId="15690BD6" w14:textId="77777777" w:rsidR="00EB2BDA" w:rsidRPr="00F7582C" w:rsidRDefault="00EB2BDA" w:rsidP="00C010BF">
            <w:pPr>
              <w:jc w:val="center"/>
              <w:rPr>
                <w:sz w:val="16"/>
                <w:szCs w:val="16"/>
              </w:rPr>
            </w:pPr>
            <w:r w:rsidRPr="00F7582C">
              <w:rPr>
                <w:sz w:val="16"/>
                <w:szCs w:val="16"/>
              </w:rPr>
              <w:t xml:space="preserve">  </w:t>
            </w:r>
          </w:p>
          <w:p w14:paraId="79F7C351" w14:textId="77777777" w:rsidR="00EB2BDA" w:rsidRPr="00F7582C" w:rsidRDefault="00EB2BDA" w:rsidP="00C010BF">
            <w:pPr>
              <w:jc w:val="center"/>
              <w:rPr>
                <w:sz w:val="16"/>
                <w:szCs w:val="16"/>
              </w:rPr>
            </w:pPr>
            <w:r w:rsidRPr="00F7582C">
              <w:rPr>
                <w:sz w:val="16"/>
                <w:szCs w:val="16"/>
              </w:rPr>
              <w:t xml:space="preserve">  </w:t>
            </w:r>
          </w:p>
          <w:p w14:paraId="310CEB92" w14:textId="77777777" w:rsidR="00EB2BDA" w:rsidRPr="00F7582C" w:rsidRDefault="00EB2BDA" w:rsidP="00C010BF">
            <w:pPr>
              <w:jc w:val="center"/>
              <w:rPr>
                <w:sz w:val="16"/>
                <w:szCs w:val="16"/>
              </w:rPr>
            </w:pPr>
            <w:r w:rsidRPr="00F7582C">
              <w:rPr>
                <w:sz w:val="16"/>
                <w:szCs w:val="16"/>
              </w:rPr>
              <w:t xml:space="preserve">  </w:t>
            </w:r>
          </w:p>
          <w:p w14:paraId="57B5FE4E" w14:textId="77777777" w:rsidR="00EB2BDA" w:rsidRPr="00F7582C" w:rsidRDefault="00EB2BDA" w:rsidP="00C010BF">
            <w:pPr>
              <w:jc w:val="center"/>
              <w:rPr>
                <w:sz w:val="16"/>
                <w:szCs w:val="16"/>
              </w:rPr>
            </w:pPr>
            <w:r w:rsidRPr="00F7582C">
              <w:rPr>
                <w:sz w:val="16"/>
                <w:szCs w:val="16"/>
              </w:rPr>
              <w:t xml:space="preserve">  </w:t>
            </w:r>
          </w:p>
          <w:p w14:paraId="7BE9CE00" w14:textId="77777777" w:rsidR="00EB2BDA" w:rsidRPr="00F7582C" w:rsidRDefault="00EB2BDA" w:rsidP="00C010BF">
            <w:pPr>
              <w:jc w:val="center"/>
              <w:rPr>
                <w:sz w:val="16"/>
                <w:szCs w:val="16"/>
              </w:rPr>
            </w:pPr>
            <w:r w:rsidRPr="00F7582C">
              <w:rPr>
                <w:sz w:val="16"/>
                <w:szCs w:val="16"/>
              </w:rPr>
              <w:t xml:space="preserve">  </w:t>
            </w:r>
          </w:p>
          <w:p w14:paraId="5390C3C5" w14:textId="77777777" w:rsidR="00EB2BDA" w:rsidRPr="00F7582C" w:rsidRDefault="00EB2BDA" w:rsidP="00C010BF">
            <w:pPr>
              <w:jc w:val="center"/>
              <w:rPr>
                <w:sz w:val="16"/>
                <w:szCs w:val="16"/>
              </w:rPr>
            </w:pPr>
            <w:r w:rsidRPr="00F7582C">
              <w:rPr>
                <w:sz w:val="16"/>
                <w:szCs w:val="16"/>
              </w:rPr>
              <w:t xml:space="preserve">  </w:t>
            </w:r>
          </w:p>
        </w:tc>
        <w:tc>
          <w:tcPr>
            <w:tcW w:w="19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3B33A73" w14:textId="77777777" w:rsidR="00EB2BDA" w:rsidRPr="00F7582C" w:rsidRDefault="00EB2BDA" w:rsidP="00C010BF">
            <w:pPr>
              <w:rPr>
                <w:rFonts w:ascii="Times New Roman" w:hAnsi="Times New Roman" w:cs="Times New Roman"/>
                <w:sz w:val="16"/>
                <w:szCs w:val="16"/>
              </w:rPr>
            </w:pPr>
          </w:p>
          <w:p w14:paraId="3DD63E78"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Бесіда, перевірка присутніх. </w:t>
            </w:r>
          </w:p>
          <w:p w14:paraId="5F2762A0"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04FF7696"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Бесіда, повідомлення викладача </w:t>
            </w:r>
          </w:p>
          <w:p w14:paraId="42C15E40" w14:textId="0F4986C2" w:rsidR="001217C7"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w:t>
            </w:r>
          </w:p>
          <w:p w14:paraId="3E7BD03C"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Письмове тестування </w:t>
            </w:r>
          </w:p>
          <w:p w14:paraId="2EF060BE" w14:textId="77777777" w:rsidR="00EB2BDA" w:rsidRPr="00F7582C" w:rsidRDefault="00EB2BDA" w:rsidP="00C010BF">
            <w:pPr>
              <w:rPr>
                <w:rFonts w:ascii="Times New Roman" w:hAnsi="Times New Roman" w:cs="Times New Roman"/>
                <w:b/>
                <w:bCs/>
                <w:sz w:val="16"/>
                <w:szCs w:val="16"/>
              </w:rPr>
            </w:pPr>
            <w:r w:rsidRPr="00F7582C">
              <w:rPr>
                <w:rFonts w:ascii="Times New Roman" w:hAnsi="Times New Roman" w:cs="Times New Roman"/>
                <w:b/>
                <w:bCs/>
                <w:sz w:val="16"/>
                <w:szCs w:val="16"/>
              </w:rPr>
              <w:t> </w:t>
            </w:r>
          </w:p>
          <w:p w14:paraId="56BC35C9" w14:textId="77777777" w:rsidR="00EB2BDA" w:rsidRPr="00F7582C" w:rsidRDefault="00EB2BDA" w:rsidP="00C010BF">
            <w:pPr>
              <w:rPr>
                <w:rFonts w:ascii="Times New Roman" w:hAnsi="Times New Roman" w:cs="Times New Roman"/>
                <w:sz w:val="16"/>
                <w:szCs w:val="16"/>
              </w:rPr>
            </w:pPr>
          </w:p>
          <w:p w14:paraId="0D6834EB"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Фронтальне </w:t>
            </w:r>
          </w:p>
          <w:p w14:paraId="71C2C720"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усне опитування.</w:t>
            </w:r>
          </w:p>
          <w:p w14:paraId="585E19D3"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2D118F97" w14:textId="77777777" w:rsidR="00EB2BDA" w:rsidRPr="00F7582C" w:rsidRDefault="00EB2BDA" w:rsidP="00C010BF">
            <w:pPr>
              <w:rPr>
                <w:rFonts w:ascii="Times New Roman" w:hAnsi="Times New Roman" w:cs="Times New Roman"/>
                <w:sz w:val="16"/>
                <w:szCs w:val="16"/>
              </w:rPr>
            </w:pPr>
          </w:p>
          <w:p w14:paraId="15BE68D4"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Робота з муляжами, анатомічними препаратами </w:t>
            </w:r>
          </w:p>
          <w:p w14:paraId="44C83FBE"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514234BD" w14:textId="77777777" w:rsidR="00EB2BDA" w:rsidRPr="00F7582C" w:rsidRDefault="00EB2BDA" w:rsidP="00C010BF">
            <w:pPr>
              <w:rPr>
                <w:rFonts w:ascii="Times New Roman" w:hAnsi="Times New Roman" w:cs="Times New Roman"/>
                <w:sz w:val="16"/>
                <w:szCs w:val="16"/>
              </w:rPr>
            </w:pPr>
          </w:p>
          <w:p w14:paraId="73EE12E5"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Елемент дидактичної гри</w:t>
            </w:r>
          </w:p>
        </w:tc>
        <w:tc>
          <w:tcPr>
            <w:tcW w:w="18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F57CC09"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363B3E07"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Журнал групи </w:t>
            </w:r>
          </w:p>
          <w:p w14:paraId="19C75455"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0EFB06CA" w14:textId="77777777" w:rsidR="00EB2BDA" w:rsidRPr="00F7582C" w:rsidRDefault="00EB2BDA" w:rsidP="00C010BF">
            <w:pPr>
              <w:rPr>
                <w:rFonts w:ascii="Times New Roman" w:hAnsi="Times New Roman" w:cs="Times New Roman"/>
                <w:sz w:val="16"/>
                <w:szCs w:val="16"/>
              </w:rPr>
            </w:pPr>
          </w:p>
          <w:p w14:paraId="4F4038EA" w14:textId="77777777" w:rsidR="00EB2BDA" w:rsidRPr="00F7582C" w:rsidRDefault="00EB2BDA" w:rsidP="00C010BF">
            <w:pPr>
              <w:rPr>
                <w:rFonts w:ascii="Times New Roman" w:hAnsi="Times New Roman" w:cs="Times New Roman"/>
                <w:sz w:val="16"/>
                <w:szCs w:val="16"/>
              </w:rPr>
            </w:pPr>
          </w:p>
          <w:p w14:paraId="06512B43" w14:textId="77777777" w:rsidR="00EB2BDA" w:rsidRPr="00F7582C" w:rsidRDefault="00EB2BDA" w:rsidP="00C010BF">
            <w:pPr>
              <w:rPr>
                <w:rFonts w:ascii="Times New Roman" w:hAnsi="Times New Roman" w:cs="Times New Roman"/>
                <w:sz w:val="16"/>
                <w:szCs w:val="16"/>
              </w:rPr>
            </w:pPr>
          </w:p>
          <w:p w14:paraId="72F55EE9"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Електронні ресурси, письмовий блокпакет  </w:t>
            </w:r>
          </w:p>
          <w:p w14:paraId="4A470BFA" w14:textId="77777777" w:rsidR="00EB2BDA" w:rsidRPr="00F7582C" w:rsidRDefault="00EB2BDA" w:rsidP="00C010BF">
            <w:pPr>
              <w:rPr>
                <w:rFonts w:ascii="Times New Roman" w:hAnsi="Times New Roman" w:cs="Times New Roman"/>
                <w:sz w:val="16"/>
                <w:szCs w:val="16"/>
              </w:rPr>
            </w:pPr>
          </w:p>
          <w:p w14:paraId="22A34F10"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Слайди </w:t>
            </w:r>
          </w:p>
          <w:p w14:paraId="6E1CD919"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63C18E70"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Таблиці,  муляжі, схеми, малюнки, вологі препарати,</w:t>
            </w:r>
          </w:p>
          <w:p w14:paraId="1382505B"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скелет людини, череп, окремі кістки, вологі препарати органів</w:t>
            </w:r>
          </w:p>
          <w:p w14:paraId="09517B98"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тести. </w:t>
            </w:r>
          </w:p>
          <w:p w14:paraId="15FF231B" w14:textId="77777777" w:rsidR="00EB2BDA" w:rsidRPr="00F7582C" w:rsidRDefault="00EB2BDA" w:rsidP="00C010BF">
            <w:pPr>
              <w:rPr>
                <w:rFonts w:ascii="Times New Roman" w:hAnsi="Times New Roman" w:cs="Times New Roman"/>
                <w:sz w:val="16"/>
                <w:szCs w:val="16"/>
              </w:rPr>
            </w:pPr>
          </w:p>
          <w:p w14:paraId="77F26EB7"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 Презентація. </w:t>
            </w:r>
          </w:p>
          <w:p w14:paraId="2A8E4D41"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 Блок-пакет «Візуалізація анатомічних утворів сучасними методами клінічного дослідження».</w:t>
            </w:r>
          </w:p>
          <w:p w14:paraId="30368A4F" w14:textId="77777777" w:rsidR="00EB2BDA" w:rsidRPr="00F7582C" w:rsidRDefault="00EB2BDA" w:rsidP="00C010BF">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3764CE6B" w14:textId="77777777" w:rsidR="00EB2BDA" w:rsidRPr="00F7582C" w:rsidRDefault="00EB2BDA" w:rsidP="00C010BF">
            <w:pPr>
              <w:rPr>
                <w:rFonts w:ascii="Times New Roman" w:hAnsi="Times New Roman" w:cs="Times New Roman"/>
                <w:sz w:val="16"/>
                <w:szCs w:val="16"/>
              </w:rPr>
            </w:pPr>
          </w:p>
        </w:tc>
        <w:tc>
          <w:tcPr>
            <w:tcW w:w="709"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314FB0EB" w14:textId="77777777" w:rsidR="00EB2BDA" w:rsidRPr="00F7582C" w:rsidRDefault="00EB2BDA" w:rsidP="00C010BF">
            <w:pPr>
              <w:rPr>
                <w:sz w:val="16"/>
                <w:szCs w:val="16"/>
              </w:rPr>
            </w:pPr>
            <w:r w:rsidRPr="00F7582C">
              <w:rPr>
                <w:sz w:val="16"/>
                <w:szCs w:val="16"/>
              </w:rPr>
              <w:t xml:space="preserve">  </w:t>
            </w:r>
          </w:p>
          <w:p w14:paraId="5942FD3D" w14:textId="77777777" w:rsidR="00EB2BDA" w:rsidRPr="00F7582C" w:rsidRDefault="00EB2BDA" w:rsidP="00C010BF">
            <w:pPr>
              <w:rPr>
                <w:sz w:val="16"/>
                <w:szCs w:val="16"/>
              </w:rPr>
            </w:pPr>
            <w:r w:rsidRPr="00F7582C">
              <w:rPr>
                <w:sz w:val="16"/>
                <w:szCs w:val="16"/>
              </w:rPr>
              <w:t xml:space="preserve">2   хв. </w:t>
            </w:r>
          </w:p>
          <w:p w14:paraId="040B7212" w14:textId="0F64FC67" w:rsidR="00EB2BDA" w:rsidRPr="00F7582C" w:rsidRDefault="00EB2BDA" w:rsidP="00C010BF">
            <w:pPr>
              <w:rPr>
                <w:sz w:val="16"/>
                <w:szCs w:val="16"/>
              </w:rPr>
            </w:pPr>
            <w:r w:rsidRPr="00F7582C">
              <w:rPr>
                <w:sz w:val="16"/>
                <w:szCs w:val="16"/>
              </w:rPr>
              <w:t xml:space="preserve">    </w:t>
            </w:r>
          </w:p>
          <w:p w14:paraId="4623D6E8" w14:textId="77777777" w:rsidR="00EB2BDA" w:rsidRPr="00F7582C" w:rsidRDefault="00EB2BDA" w:rsidP="00C010BF">
            <w:pPr>
              <w:rPr>
                <w:sz w:val="16"/>
                <w:szCs w:val="16"/>
              </w:rPr>
            </w:pPr>
            <w:r w:rsidRPr="00F7582C">
              <w:rPr>
                <w:sz w:val="16"/>
                <w:szCs w:val="16"/>
              </w:rPr>
              <w:t xml:space="preserve">  3хв. </w:t>
            </w:r>
          </w:p>
          <w:p w14:paraId="67F86F3A" w14:textId="77777777" w:rsidR="00EB2BDA" w:rsidRPr="00F7582C" w:rsidRDefault="00EB2BDA" w:rsidP="00C010BF">
            <w:pPr>
              <w:rPr>
                <w:sz w:val="16"/>
                <w:szCs w:val="16"/>
              </w:rPr>
            </w:pPr>
            <w:r w:rsidRPr="00F7582C">
              <w:rPr>
                <w:sz w:val="16"/>
                <w:szCs w:val="16"/>
              </w:rPr>
              <w:t> </w:t>
            </w:r>
          </w:p>
          <w:p w14:paraId="40CFE1F5" w14:textId="77777777" w:rsidR="00EB2BDA" w:rsidRPr="00F7582C" w:rsidRDefault="00EB2BDA" w:rsidP="00C010BF">
            <w:pPr>
              <w:rPr>
                <w:sz w:val="16"/>
                <w:szCs w:val="16"/>
              </w:rPr>
            </w:pPr>
          </w:p>
          <w:p w14:paraId="021C3E56" w14:textId="77777777" w:rsidR="00EB2BDA" w:rsidRPr="00F7582C" w:rsidRDefault="00EB2BDA" w:rsidP="00C010BF">
            <w:pPr>
              <w:rPr>
                <w:sz w:val="16"/>
                <w:szCs w:val="16"/>
              </w:rPr>
            </w:pPr>
            <w:r w:rsidRPr="00F7582C">
              <w:rPr>
                <w:sz w:val="16"/>
                <w:szCs w:val="16"/>
              </w:rPr>
              <w:t xml:space="preserve">15 хв </w:t>
            </w:r>
          </w:p>
          <w:p w14:paraId="109023EA" w14:textId="77777777" w:rsidR="00EB2BDA" w:rsidRPr="00F7582C" w:rsidRDefault="00EB2BDA" w:rsidP="00C010BF">
            <w:pPr>
              <w:rPr>
                <w:sz w:val="16"/>
                <w:szCs w:val="16"/>
              </w:rPr>
            </w:pPr>
            <w:r w:rsidRPr="00F7582C">
              <w:rPr>
                <w:sz w:val="16"/>
                <w:szCs w:val="16"/>
              </w:rPr>
              <w:t xml:space="preserve">  </w:t>
            </w:r>
          </w:p>
          <w:p w14:paraId="04BE841B" w14:textId="77777777" w:rsidR="00EB2BDA" w:rsidRPr="00F7582C" w:rsidRDefault="00EB2BDA" w:rsidP="00C010BF">
            <w:pPr>
              <w:rPr>
                <w:sz w:val="16"/>
                <w:szCs w:val="16"/>
              </w:rPr>
            </w:pPr>
            <w:r w:rsidRPr="00F7582C">
              <w:rPr>
                <w:sz w:val="16"/>
                <w:szCs w:val="16"/>
              </w:rPr>
              <w:t xml:space="preserve">  </w:t>
            </w:r>
          </w:p>
          <w:p w14:paraId="1BDEBDDA" w14:textId="77777777" w:rsidR="00EB2BDA" w:rsidRPr="00F7582C" w:rsidRDefault="00EB2BDA" w:rsidP="00C010BF">
            <w:pPr>
              <w:jc w:val="center"/>
              <w:rPr>
                <w:sz w:val="16"/>
                <w:szCs w:val="16"/>
              </w:rPr>
            </w:pPr>
            <w:r w:rsidRPr="00F7582C">
              <w:rPr>
                <w:sz w:val="16"/>
                <w:szCs w:val="16"/>
              </w:rPr>
              <w:t xml:space="preserve">  </w:t>
            </w:r>
          </w:p>
          <w:p w14:paraId="4B2616F5" w14:textId="77777777" w:rsidR="00EB2BDA" w:rsidRPr="00F7582C" w:rsidRDefault="00EB2BDA" w:rsidP="00C010BF">
            <w:pPr>
              <w:rPr>
                <w:sz w:val="16"/>
                <w:szCs w:val="16"/>
              </w:rPr>
            </w:pPr>
            <w:r w:rsidRPr="00F7582C">
              <w:rPr>
                <w:sz w:val="16"/>
                <w:szCs w:val="16"/>
              </w:rPr>
              <w:t xml:space="preserve">  </w:t>
            </w:r>
          </w:p>
          <w:p w14:paraId="0F4B88C7" w14:textId="77777777" w:rsidR="00EB2BDA" w:rsidRPr="00F7582C" w:rsidRDefault="00EB2BDA" w:rsidP="00C010BF">
            <w:pPr>
              <w:rPr>
                <w:sz w:val="16"/>
                <w:szCs w:val="16"/>
              </w:rPr>
            </w:pPr>
            <w:r w:rsidRPr="00F7582C">
              <w:rPr>
                <w:sz w:val="16"/>
                <w:szCs w:val="16"/>
              </w:rPr>
              <w:t xml:space="preserve">  </w:t>
            </w:r>
          </w:p>
          <w:p w14:paraId="5FCAF09D" w14:textId="77777777" w:rsidR="00EB2BDA" w:rsidRPr="00F7582C" w:rsidRDefault="00EB2BDA" w:rsidP="00C010BF">
            <w:pPr>
              <w:jc w:val="center"/>
              <w:rPr>
                <w:sz w:val="16"/>
                <w:szCs w:val="16"/>
              </w:rPr>
            </w:pPr>
            <w:r w:rsidRPr="00F7582C">
              <w:rPr>
                <w:sz w:val="16"/>
                <w:szCs w:val="16"/>
              </w:rPr>
              <w:t xml:space="preserve">. </w:t>
            </w:r>
          </w:p>
          <w:p w14:paraId="077DAB54" w14:textId="77777777" w:rsidR="00EB2BDA" w:rsidRPr="00F7582C" w:rsidRDefault="00EB2BDA" w:rsidP="00C010BF">
            <w:pPr>
              <w:rPr>
                <w:sz w:val="16"/>
                <w:szCs w:val="16"/>
              </w:rPr>
            </w:pPr>
            <w:r w:rsidRPr="00F7582C">
              <w:rPr>
                <w:sz w:val="16"/>
                <w:szCs w:val="16"/>
              </w:rPr>
              <w:t xml:space="preserve">  </w:t>
            </w:r>
          </w:p>
          <w:p w14:paraId="7B226564" w14:textId="77777777" w:rsidR="00EB2BDA" w:rsidRPr="00F7582C" w:rsidRDefault="00EB2BDA" w:rsidP="00C010BF">
            <w:pPr>
              <w:rPr>
                <w:sz w:val="16"/>
                <w:szCs w:val="16"/>
              </w:rPr>
            </w:pPr>
            <w:r w:rsidRPr="00F7582C">
              <w:rPr>
                <w:sz w:val="16"/>
                <w:szCs w:val="16"/>
              </w:rPr>
              <w:t xml:space="preserve">  </w:t>
            </w:r>
          </w:p>
          <w:p w14:paraId="7198B026" w14:textId="77777777" w:rsidR="00EB2BDA" w:rsidRPr="00F7582C" w:rsidRDefault="00EB2BDA" w:rsidP="00C010BF">
            <w:pPr>
              <w:rPr>
                <w:sz w:val="16"/>
                <w:szCs w:val="16"/>
              </w:rPr>
            </w:pPr>
            <w:r w:rsidRPr="00F7582C">
              <w:rPr>
                <w:sz w:val="16"/>
                <w:szCs w:val="16"/>
              </w:rPr>
              <w:t xml:space="preserve">  </w:t>
            </w:r>
          </w:p>
        </w:tc>
      </w:tr>
      <w:tr w:rsidR="00A81A09" w:rsidRPr="00F7582C" w14:paraId="10C32F65" w14:textId="77777777" w:rsidTr="00305531">
        <w:trPr>
          <w:trHeight w:val="8349"/>
        </w:trPr>
        <w:tc>
          <w:tcPr>
            <w:tcW w:w="4537"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2F06EA4"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b/>
                <w:bCs/>
                <w:sz w:val="16"/>
                <w:szCs w:val="16"/>
              </w:rPr>
              <w:lastRenderedPageBreak/>
              <w:t>2.1. Основний етап:</w:t>
            </w:r>
            <w:r w:rsidRPr="00F7582C">
              <w:rPr>
                <w:rFonts w:ascii="Times New Roman" w:hAnsi="Times New Roman" w:cs="Times New Roman"/>
                <w:sz w:val="16"/>
                <w:szCs w:val="16"/>
              </w:rPr>
              <w:t xml:space="preserve"> </w:t>
            </w:r>
          </w:p>
          <w:p w14:paraId="0CD18A02"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b/>
                <w:bCs/>
                <w:sz w:val="16"/>
                <w:szCs w:val="16"/>
              </w:rPr>
              <w:t>(формування професійних вмінь і навичок)</w:t>
            </w:r>
            <w:r w:rsidRPr="00F7582C">
              <w:rPr>
                <w:rFonts w:ascii="Times New Roman" w:hAnsi="Times New Roman" w:cs="Times New Roman"/>
                <w:sz w:val="16"/>
                <w:szCs w:val="16"/>
              </w:rPr>
              <w:t xml:space="preserve"> </w:t>
            </w:r>
          </w:p>
          <w:p w14:paraId="5DA82F17" w14:textId="77777777" w:rsidR="00A81A09" w:rsidRPr="00F7582C" w:rsidRDefault="00A81A09" w:rsidP="00A81A09">
            <w:pPr>
              <w:spacing w:before="100" w:beforeAutospacing="1" w:after="100" w:afterAutospacing="1"/>
              <w:rPr>
                <w:rFonts w:ascii="Times New Roman" w:hAnsi="Times New Roman" w:cs="Times New Roman"/>
                <w:b/>
                <w:bCs/>
                <w:sz w:val="16"/>
                <w:szCs w:val="16"/>
              </w:rPr>
            </w:pPr>
            <w:r w:rsidRPr="00F7582C">
              <w:rPr>
                <w:rFonts w:ascii="Times New Roman" w:hAnsi="Times New Roman" w:cs="Times New Roman"/>
                <w:sz w:val="16"/>
                <w:szCs w:val="16"/>
              </w:rPr>
              <w:t>Робота з муляжами, малюнками, схемами, таблицями, візуалізація анатомічних утворів:</w:t>
            </w:r>
            <w:r w:rsidRPr="00F7582C">
              <w:rPr>
                <w:rFonts w:ascii="Times New Roman" w:hAnsi="Times New Roman" w:cs="Times New Roman"/>
                <w:b/>
                <w:bCs/>
                <w:sz w:val="16"/>
                <w:szCs w:val="16"/>
              </w:rPr>
              <w:t xml:space="preserve"> </w:t>
            </w:r>
          </w:p>
          <w:p w14:paraId="18236052" w14:textId="77777777" w:rsidR="00A81A09" w:rsidRPr="00F7582C" w:rsidRDefault="00A81A09" w:rsidP="00A81A09">
            <w:pPr>
              <w:spacing w:after="100" w:afterAutospacing="1"/>
              <w:jc w:val="both"/>
              <w:rPr>
                <w:rFonts w:ascii="Times New Roman" w:hAnsi="Times New Roman" w:cs="Times New Roman"/>
                <w:sz w:val="16"/>
                <w:szCs w:val="16"/>
              </w:rPr>
            </w:pPr>
            <w:r w:rsidRPr="00F7582C">
              <w:rPr>
                <w:rFonts w:ascii="Times New Roman" w:hAnsi="Times New Roman" w:cs="Times New Roman"/>
                <w:sz w:val="16"/>
                <w:szCs w:val="16"/>
              </w:rPr>
              <w:t>Демонструвати ділянки живота і нижньої кінцівки.</w:t>
            </w:r>
          </w:p>
          <w:p w14:paraId="2032F0E6" w14:textId="5D7A1F75" w:rsidR="00A81A09" w:rsidRPr="00F7582C" w:rsidRDefault="00A81A09" w:rsidP="00A81A09">
            <w:pPr>
              <w:jc w:val="both"/>
              <w:rPr>
                <w:rFonts w:ascii="Times New Roman" w:hAnsi="Times New Roman" w:cs="Times New Roman"/>
                <w:sz w:val="16"/>
                <w:szCs w:val="16"/>
              </w:rPr>
            </w:pPr>
            <w:r w:rsidRPr="00F7582C">
              <w:rPr>
                <w:rFonts w:ascii="Times New Roman" w:hAnsi="Times New Roman" w:cs="Times New Roman"/>
                <w:sz w:val="16"/>
                <w:szCs w:val="16"/>
              </w:rPr>
              <w:t>Визначте, які утвори відносяться до центрального відділу ВНС?</w:t>
            </w:r>
          </w:p>
          <w:p w14:paraId="3115A738" w14:textId="253BBBC5" w:rsidR="00A81A09" w:rsidRPr="00F7582C" w:rsidRDefault="00A81A09" w:rsidP="00A81A09">
            <w:pPr>
              <w:jc w:val="both"/>
              <w:rPr>
                <w:rFonts w:ascii="Times New Roman" w:hAnsi="Times New Roman" w:cs="Times New Roman"/>
                <w:sz w:val="16"/>
                <w:szCs w:val="16"/>
              </w:rPr>
            </w:pPr>
            <w:r w:rsidRPr="00F7582C">
              <w:rPr>
                <w:rFonts w:ascii="Times New Roman" w:hAnsi="Times New Roman" w:cs="Times New Roman"/>
                <w:sz w:val="16"/>
                <w:szCs w:val="16"/>
              </w:rPr>
              <w:t>Визначити відмінність ланцюга рефлекторної дуги вегетативної нервової системи від анімальної.</w:t>
            </w:r>
          </w:p>
          <w:p w14:paraId="7F9F3021" w14:textId="791C8DC2" w:rsidR="00A81A09" w:rsidRPr="00F7582C" w:rsidRDefault="00A81A09" w:rsidP="00A81A09">
            <w:pPr>
              <w:jc w:val="both"/>
              <w:rPr>
                <w:rFonts w:ascii="Times New Roman" w:hAnsi="Times New Roman" w:cs="Times New Roman"/>
                <w:sz w:val="16"/>
                <w:szCs w:val="16"/>
              </w:rPr>
            </w:pPr>
            <w:r w:rsidRPr="00F7582C">
              <w:rPr>
                <w:rFonts w:ascii="Times New Roman" w:hAnsi="Times New Roman" w:cs="Times New Roman"/>
                <w:sz w:val="16"/>
                <w:szCs w:val="16"/>
              </w:rPr>
              <w:t>Описувати відмінність у довжині перед-  і завузлових волокон</w:t>
            </w:r>
          </w:p>
          <w:p w14:paraId="5D50697D" w14:textId="0BCBA10A" w:rsidR="00A81A09" w:rsidRPr="00F7582C" w:rsidRDefault="00A81A09" w:rsidP="00A81A09">
            <w:pPr>
              <w:jc w:val="both"/>
              <w:rPr>
                <w:rFonts w:ascii="Times New Roman" w:hAnsi="Times New Roman" w:cs="Times New Roman"/>
                <w:sz w:val="16"/>
                <w:szCs w:val="16"/>
              </w:rPr>
            </w:pPr>
            <w:r w:rsidRPr="00F7582C">
              <w:rPr>
                <w:rFonts w:ascii="Times New Roman" w:hAnsi="Times New Roman" w:cs="Times New Roman"/>
                <w:sz w:val="16"/>
                <w:szCs w:val="16"/>
              </w:rPr>
              <w:t>Демонструвати утвори, Що відносяться до периферійного відділу вегетативної нервової системи</w:t>
            </w:r>
          </w:p>
          <w:p w14:paraId="70EBDA9E" w14:textId="7BD4AE41" w:rsidR="00A81A09" w:rsidRPr="00F7582C" w:rsidRDefault="00A81A09" w:rsidP="00A81A09">
            <w:pPr>
              <w:spacing w:after="240"/>
              <w:jc w:val="both"/>
              <w:rPr>
                <w:rFonts w:ascii="Times New Roman" w:hAnsi="Times New Roman" w:cs="Times New Roman"/>
                <w:sz w:val="16"/>
                <w:szCs w:val="16"/>
              </w:rPr>
            </w:pPr>
            <w:r w:rsidRPr="00F7582C">
              <w:rPr>
                <w:rFonts w:ascii="Times New Roman" w:hAnsi="Times New Roman" w:cs="Times New Roman"/>
                <w:sz w:val="16"/>
                <w:szCs w:val="16"/>
              </w:rPr>
              <w:t>Описувати будову вегетативного вузла</w:t>
            </w:r>
          </w:p>
          <w:p w14:paraId="232EC30E" w14:textId="4693EA84" w:rsidR="00A81A09" w:rsidRPr="00F7582C" w:rsidRDefault="00A81A09" w:rsidP="00A81A09">
            <w:pPr>
              <w:spacing w:before="240" w:after="240"/>
              <w:jc w:val="both"/>
              <w:rPr>
                <w:rFonts w:ascii="Times New Roman" w:hAnsi="Times New Roman" w:cs="Times New Roman"/>
                <w:sz w:val="16"/>
                <w:szCs w:val="16"/>
              </w:rPr>
            </w:pPr>
            <w:r w:rsidRPr="00F7582C">
              <w:rPr>
                <w:rFonts w:ascii="Times New Roman" w:hAnsi="Times New Roman" w:cs="Times New Roman"/>
                <w:sz w:val="16"/>
                <w:szCs w:val="16"/>
              </w:rPr>
              <w:t>Демонструвати відділи симпатичного стовбура, описати топографію.</w:t>
            </w:r>
            <w:r w:rsidRPr="00F7582C">
              <w:rPr>
                <w:rFonts w:ascii="Times New Roman" w:hAnsi="Times New Roman" w:cs="Times New Roman"/>
                <w:sz w:val="16"/>
                <w:szCs w:val="16"/>
              </w:rPr>
              <w:br/>
              <w:t xml:space="preserve"> о</w:t>
            </w:r>
          </w:p>
          <w:p w14:paraId="53FDBA0A" w14:textId="613B4B04" w:rsidR="00A81A09" w:rsidRPr="00F7582C" w:rsidRDefault="00A81A09" w:rsidP="00A81A09">
            <w:pPr>
              <w:spacing w:before="240" w:after="240"/>
              <w:jc w:val="both"/>
              <w:rPr>
                <w:rFonts w:ascii="Times New Roman" w:hAnsi="Times New Roman" w:cs="Times New Roman"/>
                <w:sz w:val="16"/>
                <w:szCs w:val="16"/>
              </w:rPr>
            </w:pPr>
            <w:r w:rsidRPr="00F7582C">
              <w:rPr>
                <w:rFonts w:ascii="Times New Roman" w:hAnsi="Times New Roman" w:cs="Times New Roman"/>
                <w:sz w:val="16"/>
                <w:szCs w:val="16"/>
              </w:rPr>
              <w:t>Назвати і демонструвати вузли симпатичного стовбура, описати гілки.</w:t>
            </w:r>
          </w:p>
          <w:p w14:paraId="34266FE5" w14:textId="4734560C" w:rsidR="00A81A09" w:rsidRPr="00F7582C" w:rsidRDefault="00A81A09" w:rsidP="00A81A09">
            <w:pPr>
              <w:spacing w:before="240" w:after="240"/>
              <w:jc w:val="both"/>
              <w:rPr>
                <w:rFonts w:ascii="Times New Roman" w:hAnsi="Times New Roman" w:cs="Times New Roman"/>
                <w:sz w:val="16"/>
                <w:szCs w:val="16"/>
              </w:rPr>
            </w:pPr>
            <w:r w:rsidRPr="00F7582C">
              <w:rPr>
                <w:rFonts w:ascii="Times New Roman" w:hAnsi="Times New Roman" w:cs="Times New Roman"/>
                <w:sz w:val="16"/>
                <w:szCs w:val="16"/>
              </w:rPr>
              <w:t>Визначити зв'язок вузлів симпатичного стовбура із спинномозковими нервами та між собою.</w:t>
            </w:r>
          </w:p>
          <w:p w14:paraId="3DD5DA3C" w14:textId="5021FB66" w:rsidR="00A81A09" w:rsidRPr="00F7582C" w:rsidRDefault="00A81A09" w:rsidP="00A81A09">
            <w:pPr>
              <w:spacing w:before="240" w:after="240"/>
              <w:jc w:val="both"/>
              <w:rPr>
                <w:rFonts w:ascii="Times New Roman" w:hAnsi="Times New Roman" w:cs="Times New Roman"/>
                <w:sz w:val="16"/>
                <w:szCs w:val="16"/>
              </w:rPr>
            </w:pPr>
            <w:r w:rsidRPr="00F7582C">
              <w:rPr>
                <w:rFonts w:ascii="Times New Roman" w:hAnsi="Times New Roman" w:cs="Times New Roman"/>
                <w:sz w:val="16"/>
                <w:szCs w:val="16"/>
              </w:rPr>
              <w:t>Визначити схему утворення міжвузлових сполучних гілок,</w:t>
            </w:r>
          </w:p>
          <w:p w14:paraId="6A9E2FA5" w14:textId="77777777" w:rsidR="00A81A09" w:rsidRPr="00F7582C" w:rsidRDefault="00A81A09" w:rsidP="00A81A09">
            <w:pPr>
              <w:spacing w:before="100" w:beforeAutospacing="1" w:after="100" w:afterAutospacing="1"/>
              <w:jc w:val="both"/>
              <w:rPr>
                <w:rFonts w:ascii="Times New Roman" w:hAnsi="Times New Roman" w:cs="Times New Roman"/>
                <w:sz w:val="16"/>
                <w:szCs w:val="16"/>
              </w:rPr>
            </w:pPr>
            <w:r w:rsidRPr="00F7582C">
              <w:rPr>
                <w:rFonts w:ascii="Times New Roman" w:hAnsi="Times New Roman" w:cs="Times New Roman"/>
                <w:sz w:val="16"/>
                <w:szCs w:val="16"/>
              </w:rPr>
              <w:t>Позначити анатомічні утвори на схемах і малюнках</w:t>
            </w:r>
          </w:p>
          <w:p w14:paraId="5196AD39" w14:textId="6FB2C25E" w:rsidR="00A81A09" w:rsidRPr="00F7582C" w:rsidRDefault="00A81A09" w:rsidP="00A81A09">
            <w:pPr>
              <w:jc w:val="both"/>
              <w:rPr>
                <w:rFonts w:ascii="Times New Roman" w:hAnsi="Times New Roman" w:cs="Times New Roman"/>
                <w:sz w:val="16"/>
                <w:szCs w:val="16"/>
              </w:rPr>
            </w:pPr>
            <w:r w:rsidRPr="00F7582C">
              <w:rPr>
                <w:rFonts w:ascii="Times New Roman" w:hAnsi="Times New Roman" w:cs="Times New Roman"/>
                <w:sz w:val="16"/>
                <w:szCs w:val="16"/>
              </w:rPr>
              <w:t>  Розв’язування клінічні віньєтки в контрольних завданнях</w:t>
            </w:r>
          </w:p>
        </w:tc>
        <w:tc>
          <w:tcPr>
            <w:tcW w:w="8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C804D35" w14:textId="77777777" w:rsidR="00A81A09" w:rsidRPr="00F7582C" w:rsidRDefault="00A81A09" w:rsidP="00A81A09">
            <w:pPr>
              <w:jc w:val="center"/>
              <w:rPr>
                <w:sz w:val="16"/>
                <w:szCs w:val="16"/>
              </w:rPr>
            </w:pPr>
            <w:r w:rsidRPr="00F7582C">
              <w:rPr>
                <w:sz w:val="16"/>
                <w:szCs w:val="16"/>
              </w:rPr>
              <w:t xml:space="preserve">  </w:t>
            </w:r>
          </w:p>
          <w:p w14:paraId="011EBA82" w14:textId="77777777" w:rsidR="00A81A09" w:rsidRPr="00F7582C" w:rsidRDefault="00A81A09" w:rsidP="00A81A09">
            <w:pPr>
              <w:jc w:val="center"/>
              <w:rPr>
                <w:sz w:val="16"/>
                <w:szCs w:val="16"/>
              </w:rPr>
            </w:pPr>
            <w:r w:rsidRPr="00F7582C">
              <w:rPr>
                <w:sz w:val="16"/>
                <w:szCs w:val="16"/>
              </w:rPr>
              <w:t xml:space="preserve"> ІІІ </w:t>
            </w:r>
          </w:p>
          <w:p w14:paraId="12E5AEF3" w14:textId="77777777" w:rsidR="00A81A09" w:rsidRPr="00F7582C" w:rsidRDefault="00A81A09" w:rsidP="00A81A09">
            <w:pPr>
              <w:jc w:val="center"/>
              <w:rPr>
                <w:sz w:val="16"/>
                <w:szCs w:val="16"/>
              </w:rPr>
            </w:pPr>
            <w:r w:rsidRPr="00F7582C">
              <w:rPr>
                <w:sz w:val="16"/>
                <w:szCs w:val="16"/>
              </w:rPr>
              <w:t xml:space="preserve">  </w:t>
            </w:r>
          </w:p>
          <w:p w14:paraId="107549B8" w14:textId="77777777" w:rsidR="00A81A09" w:rsidRPr="00F7582C" w:rsidRDefault="00A81A09" w:rsidP="00A81A09">
            <w:pPr>
              <w:jc w:val="center"/>
              <w:rPr>
                <w:sz w:val="16"/>
                <w:szCs w:val="16"/>
              </w:rPr>
            </w:pPr>
            <w:r w:rsidRPr="00F7582C">
              <w:rPr>
                <w:sz w:val="16"/>
                <w:szCs w:val="16"/>
              </w:rPr>
              <w:t xml:space="preserve">  </w:t>
            </w:r>
          </w:p>
          <w:p w14:paraId="7E99C19D" w14:textId="77777777" w:rsidR="00A81A09" w:rsidRPr="00F7582C" w:rsidRDefault="00A81A09" w:rsidP="00A81A09">
            <w:pPr>
              <w:jc w:val="center"/>
              <w:rPr>
                <w:sz w:val="16"/>
                <w:szCs w:val="16"/>
              </w:rPr>
            </w:pPr>
            <w:r w:rsidRPr="00F7582C">
              <w:rPr>
                <w:sz w:val="16"/>
                <w:szCs w:val="16"/>
              </w:rPr>
              <w:t xml:space="preserve">  </w:t>
            </w:r>
          </w:p>
        </w:tc>
        <w:tc>
          <w:tcPr>
            <w:tcW w:w="19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BA59B35" w14:textId="77777777" w:rsidR="00A81A09" w:rsidRPr="00F7582C" w:rsidRDefault="00A81A09" w:rsidP="00A81A09">
            <w:pPr>
              <w:jc w:val="center"/>
              <w:rPr>
                <w:rFonts w:ascii="Times New Roman" w:hAnsi="Times New Roman" w:cs="Times New Roman"/>
                <w:sz w:val="16"/>
                <w:szCs w:val="16"/>
              </w:rPr>
            </w:pPr>
            <w:r w:rsidRPr="00F7582C">
              <w:rPr>
                <w:rFonts w:ascii="Times New Roman" w:hAnsi="Times New Roman" w:cs="Times New Roman"/>
                <w:sz w:val="16"/>
                <w:szCs w:val="16"/>
              </w:rPr>
              <w:t xml:space="preserve">  </w:t>
            </w:r>
          </w:p>
          <w:p w14:paraId="4B402987" w14:textId="77777777" w:rsidR="00A81A09" w:rsidRPr="00F7582C" w:rsidRDefault="00A81A09" w:rsidP="00A81A09">
            <w:pPr>
              <w:jc w:val="center"/>
              <w:rPr>
                <w:rFonts w:ascii="Times New Roman" w:hAnsi="Times New Roman" w:cs="Times New Roman"/>
                <w:sz w:val="16"/>
                <w:szCs w:val="16"/>
              </w:rPr>
            </w:pPr>
            <w:r w:rsidRPr="00F7582C">
              <w:rPr>
                <w:rFonts w:ascii="Times New Roman" w:hAnsi="Times New Roman" w:cs="Times New Roman"/>
                <w:b/>
                <w:bCs/>
                <w:sz w:val="16"/>
                <w:szCs w:val="16"/>
              </w:rPr>
              <w:t> </w:t>
            </w:r>
            <w:r w:rsidRPr="00F7582C">
              <w:rPr>
                <w:rFonts w:ascii="Times New Roman" w:hAnsi="Times New Roman" w:cs="Times New Roman"/>
                <w:sz w:val="16"/>
                <w:szCs w:val="16"/>
              </w:rPr>
              <w:t xml:space="preserve"> </w:t>
            </w:r>
          </w:p>
          <w:p w14:paraId="778601D2"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6B00D710"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1A4771BB" w14:textId="77777777" w:rsidR="00A81A09" w:rsidRPr="00F7582C" w:rsidRDefault="00A81A09" w:rsidP="00A81A09">
            <w:pPr>
              <w:rPr>
                <w:rFonts w:ascii="Times New Roman" w:hAnsi="Times New Roman" w:cs="Times New Roman"/>
                <w:sz w:val="16"/>
                <w:szCs w:val="16"/>
              </w:rPr>
            </w:pPr>
          </w:p>
          <w:p w14:paraId="41E2E295" w14:textId="77777777" w:rsidR="00A81A09" w:rsidRPr="00F7582C" w:rsidRDefault="00A81A09" w:rsidP="00A81A09">
            <w:pPr>
              <w:rPr>
                <w:rFonts w:ascii="Times New Roman" w:hAnsi="Times New Roman" w:cs="Times New Roman"/>
                <w:sz w:val="16"/>
                <w:szCs w:val="16"/>
              </w:rPr>
            </w:pPr>
          </w:p>
          <w:p w14:paraId="381B4B31" w14:textId="77777777" w:rsidR="00A81A09" w:rsidRPr="00F7582C" w:rsidRDefault="00A81A09" w:rsidP="00A81A09">
            <w:pPr>
              <w:rPr>
                <w:rFonts w:ascii="Times New Roman" w:hAnsi="Times New Roman" w:cs="Times New Roman"/>
                <w:sz w:val="16"/>
                <w:szCs w:val="16"/>
              </w:rPr>
            </w:pPr>
          </w:p>
          <w:p w14:paraId="0A206135"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Робота в парах </w:t>
            </w:r>
          </w:p>
          <w:p w14:paraId="173DEFE5"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3E28DC2A"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Робота в малих</w:t>
            </w:r>
          </w:p>
          <w:p w14:paraId="6334F293" w14:textId="52FB751C"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групах </w:t>
            </w:r>
          </w:p>
          <w:p w14:paraId="2F04A872" w14:textId="2C440DBE"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Робота в групах з муляжами, скел</w:t>
            </w:r>
            <w:r w:rsidR="00305531">
              <w:rPr>
                <w:rFonts w:ascii="Times New Roman" w:hAnsi="Times New Roman" w:cs="Times New Roman"/>
                <w:sz w:val="16"/>
                <w:szCs w:val="16"/>
              </w:rPr>
              <w:t>е</w:t>
            </w:r>
            <w:r w:rsidRPr="00F7582C">
              <w:rPr>
                <w:rFonts w:ascii="Times New Roman" w:hAnsi="Times New Roman" w:cs="Times New Roman"/>
                <w:sz w:val="16"/>
                <w:szCs w:val="16"/>
              </w:rPr>
              <w:t xml:space="preserve">том, препаратами кісток та органів, трупним матеріалом в групах  </w:t>
            </w:r>
          </w:p>
          <w:p w14:paraId="60BEE0B3"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Елементи рольової гри </w:t>
            </w:r>
          </w:p>
          <w:p w14:paraId="15BF1CB7"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Дискусія </w:t>
            </w:r>
          </w:p>
          <w:p w14:paraId="5FBD6701"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4C4B9033" w14:textId="4A2639DD"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3786B7FD" w14:textId="77777777" w:rsidR="00A81A09" w:rsidRPr="00F7582C" w:rsidRDefault="00A81A09" w:rsidP="00A81A09">
            <w:pPr>
              <w:rPr>
                <w:rFonts w:ascii="Times New Roman" w:hAnsi="Times New Roman" w:cs="Times New Roman"/>
                <w:sz w:val="16"/>
                <w:szCs w:val="16"/>
              </w:rPr>
            </w:pPr>
          </w:p>
          <w:p w14:paraId="1EC7A819" w14:textId="361120DB"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Робота з термінами </w:t>
            </w:r>
          </w:p>
          <w:p w14:paraId="6C88784F" w14:textId="07FC059F"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Клінічні він</w:t>
            </w:r>
            <w:r w:rsidR="008B2451">
              <w:rPr>
                <w:rFonts w:ascii="Times New Roman" w:hAnsi="Times New Roman" w:cs="Times New Roman"/>
                <w:sz w:val="16"/>
                <w:szCs w:val="16"/>
              </w:rPr>
              <w:t>ь</w:t>
            </w:r>
            <w:r w:rsidRPr="00F7582C">
              <w:rPr>
                <w:rFonts w:ascii="Times New Roman" w:hAnsi="Times New Roman" w:cs="Times New Roman"/>
                <w:sz w:val="16"/>
                <w:szCs w:val="16"/>
              </w:rPr>
              <w:t>єтки тестів</w:t>
            </w:r>
          </w:p>
          <w:p w14:paraId="4A7C5580" w14:textId="6A705CF5"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Зображення КТ, МРТ, рен</w:t>
            </w:r>
            <w:r w:rsidR="008B2451">
              <w:rPr>
                <w:rFonts w:ascii="Times New Roman" w:hAnsi="Times New Roman" w:cs="Times New Roman"/>
                <w:sz w:val="16"/>
                <w:szCs w:val="16"/>
              </w:rPr>
              <w:t>т</w:t>
            </w:r>
            <w:r w:rsidRPr="00F7582C">
              <w:rPr>
                <w:rFonts w:ascii="Times New Roman" w:hAnsi="Times New Roman" w:cs="Times New Roman"/>
                <w:sz w:val="16"/>
                <w:szCs w:val="16"/>
              </w:rPr>
              <w:t xml:space="preserve">генограми, </w:t>
            </w:r>
          </w:p>
        </w:tc>
        <w:tc>
          <w:tcPr>
            <w:tcW w:w="18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53C8E5C" w14:textId="1753A064"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tc>
        <w:tc>
          <w:tcPr>
            <w:tcW w:w="709" w:type="dxa"/>
            <w:tcBorders>
              <w:top w:val="single" w:sz="6" w:space="0" w:color="000000"/>
              <w:left w:val="single" w:sz="6" w:space="0" w:color="000000"/>
              <w:bottom w:val="single" w:sz="6" w:space="0" w:color="000000"/>
            </w:tcBorders>
            <w:tcMar>
              <w:top w:w="0" w:type="dxa"/>
              <w:left w:w="101" w:type="dxa"/>
              <w:bottom w:w="0" w:type="dxa"/>
              <w:right w:w="101" w:type="dxa"/>
            </w:tcMar>
          </w:tcPr>
          <w:p w14:paraId="7E3CDE1D" w14:textId="77777777" w:rsidR="00FD3BFF" w:rsidRPr="00F7582C" w:rsidRDefault="00FD3BFF" w:rsidP="00FD3BFF">
            <w:pPr>
              <w:jc w:val="center"/>
              <w:rPr>
                <w:rFonts w:ascii="Times New Roman" w:hAnsi="Times New Roman" w:cs="Times New Roman"/>
                <w:sz w:val="16"/>
                <w:szCs w:val="16"/>
              </w:rPr>
            </w:pPr>
            <w:r w:rsidRPr="00F7582C">
              <w:rPr>
                <w:rFonts w:ascii="Times New Roman" w:hAnsi="Times New Roman" w:cs="Times New Roman"/>
                <w:sz w:val="16"/>
                <w:szCs w:val="16"/>
              </w:rPr>
              <w:t xml:space="preserve">65%   </w:t>
            </w:r>
          </w:p>
          <w:p w14:paraId="1E6B2DA7" w14:textId="0021EAD0" w:rsidR="00A81A09" w:rsidRPr="00F7582C" w:rsidRDefault="00FD3BFF" w:rsidP="00FD3BFF">
            <w:pPr>
              <w:jc w:val="center"/>
              <w:rPr>
                <w:sz w:val="16"/>
                <w:szCs w:val="16"/>
              </w:rPr>
            </w:pPr>
            <w:r w:rsidRPr="00F7582C">
              <w:rPr>
                <w:rFonts w:ascii="Times New Roman" w:hAnsi="Times New Roman" w:cs="Times New Roman"/>
                <w:sz w:val="16"/>
                <w:szCs w:val="16"/>
              </w:rPr>
              <w:t>88 хв.</w:t>
            </w:r>
          </w:p>
        </w:tc>
      </w:tr>
      <w:tr w:rsidR="00A81A09" w:rsidRPr="00F7582C" w14:paraId="733BCCA7" w14:textId="77777777" w:rsidTr="00FD3BFF">
        <w:trPr>
          <w:trHeight w:val="1630"/>
        </w:trPr>
        <w:tc>
          <w:tcPr>
            <w:tcW w:w="364"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701EEE3D"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3 </w:t>
            </w:r>
          </w:p>
        </w:tc>
        <w:tc>
          <w:tcPr>
            <w:tcW w:w="417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DA6871A"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b/>
                <w:bCs/>
                <w:sz w:val="16"/>
                <w:szCs w:val="16"/>
              </w:rPr>
              <w:t>Заключний етап:</w:t>
            </w:r>
            <w:r w:rsidRPr="00F7582C">
              <w:rPr>
                <w:rFonts w:ascii="Times New Roman" w:hAnsi="Times New Roman" w:cs="Times New Roman"/>
                <w:sz w:val="16"/>
                <w:szCs w:val="16"/>
              </w:rPr>
              <w:t xml:space="preserve"> </w:t>
            </w:r>
          </w:p>
          <w:p w14:paraId="2899F4D8" w14:textId="77777777" w:rsidR="00A81A09" w:rsidRPr="00F7582C" w:rsidRDefault="00A81A09" w:rsidP="00A81A09">
            <w:pPr>
              <w:spacing w:before="100" w:beforeAutospacing="1" w:after="100" w:afterAutospacing="1"/>
              <w:rPr>
                <w:rFonts w:ascii="Times New Roman" w:hAnsi="Times New Roman" w:cs="Times New Roman"/>
                <w:sz w:val="16"/>
                <w:szCs w:val="16"/>
              </w:rPr>
            </w:pPr>
            <w:r w:rsidRPr="00F7582C">
              <w:rPr>
                <w:rFonts w:ascii="Times New Roman" w:hAnsi="Times New Roman" w:cs="Times New Roman"/>
                <w:sz w:val="16"/>
                <w:szCs w:val="16"/>
              </w:rPr>
              <w:t xml:space="preserve">Контроль та корекція рівня професійних вмінь та навичок. </w:t>
            </w:r>
          </w:p>
          <w:p w14:paraId="3552DACF"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(питання в додатку) </w:t>
            </w:r>
          </w:p>
          <w:p w14:paraId="46A116F5" w14:textId="77777777" w:rsidR="00A81A09" w:rsidRPr="00F7582C" w:rsidRDefault="00A81A09" w:rsidP="00A81A09">
            <w:pPr>
              <w:rPr>
                <w:rFonts w:ascii="Times New Roman" w:hAnsi="Times New Roman" w:cs="Times New Roman"/>
                <w:sz w:val="16"/>
                <w:szCs w:val="16"/>
              </w:rPr>
            </w:pPr>
          </w:p>
          <w:p w14:paraId="2CFA9417" w14:textId="77777777" w:rsidR="00A81A09" w:rsidRPr="00F7582C" w:rsidRDefault="00A81A09" w:rsidP="004E6B4D">
            <w:pPr>
              <w:numPr>
                <w:ilvl w:val="0"/>
                <w:numId w:val="5"/>
              </w:numPr>
              <w:spacing w:before="100" w:beforeAutospacing="1" w:after="100" w:afterAutospacing="1" w:line="240" w:lineRule="auto"/>
              <w:ind w:left="0"/>
              <w:rPr>
                <w:rFonts w:ascii="Times New Roman" w:hAnsi="Times New Roman" w:cs="Times New Roman"/>
                <w:sz w:val="16"/>
                <w:szCs w:val="16"/>
              </w:rPr>
            </w:pPr>
          </w:p>
          <w:p w14:paraId="240FFD17" w14:textId="77777777" w:rsidR="00A81A09" w:rsidRPr="00F7582C" w:rsidRDefault="00A81A09" w:rsidP="004E6B4D">
            <w:pPr>
              <w:numPr>
                <w:ilvl w:val="0"/>
                <w:numId w:val="5"/>
              </w:numPr>
              <w:spacing w:before="100" w:beforeAutospacing="1" w:after="100" w:afterAutospacing="1" w:line="240" w:lineRule="auto"/>
              <w:ind w:left="0"/>
              <w:rPr>
                <w:rFonts w:ascii="Times New Roman" w:hAnsi="Times New Roman" w:cs="Times New Roman"/>
                <w:sz w:val="16"/>
                <w:szCs w:val="16"/>
              </w:rPr>
            </w:pPr>
          </w:p>
          <w:p w14:paraId="146D20D1" w14:textId="77777777" w:rsidR="00A81A09" w:rsidRPr="00F7582C" w:rsidRDefault="00A81A09" w:rsidP="004E6B4D">
            <w:pPr>
              <w:numPr>
                <w:ilvl w:val="0"/>
                <w:numId w:val="5"/>
              </w:numPr>
              <w:spacing w:before="100" w:beforeAutospacing="1" w:after="100" w:afterAutospacing="1" w:line="240" w:lineRule="auto"/>
              <w:ind w:left="0"/>
              <w:rPr>
                <w:rFonts w:ascii="Times New Roman" w:hAnsi="Times New Roman" w:cs="Times New Roman"/>
                <w:sz w:val="16"/>
                <w:szCs w:val="16"/>
              </w:rPr>
            </w:pPr>
            <w:r w:rsidRPr="00F7582C">
              <w:rPr>
                <w:rFonts w:ascii="Times New Roman" w:hAnsi="Times New Roman" w:cs="Times New Roman"/>
                <w:sz w:val="16"/>
                <w:szCs w:val="16"/>
              </w:rPr>
              <w:t xml:space="preserve">Підведення підсумків заняття. </w:t>
            </w:r>
          </w:p>
          <w:p w14:paraId="3990B403" w14:textId="77777777" w:rsidR="00A81A09" w:rsidRPr="00F7582C" w:rsidRDefault="00A81A09" w:rsidP="004E6B4D">
            <w:pPr>
              <w:numPr>
                <w:ilvl w:val="0"/>
                <w:numId w:val="5"/>
              </w:numPr>
              <w:spacing w:before="100" w:beforeAutospacing="1" w:after="100" w:afterAutospacing="1" w:line="240" w:lineRule="auto"/>
              <w:ind w:left="0"/>
              <w:rPr>
                <w:rFonts w:ascii="Times New Roman" w:hAnsi="Times New Roman" w:cs="Times New Roman"/>
                <w:sz w:val="16"/>
                <w:szCs w:val="16"/>
              </w:rPr>
            </w:pPr>
            <w:r w:rsidRPr="00F7582C">
              <w:rPr>
                <w:rFonts w:ascii="Times New Roman" w:hAnsi="Times New Roman" w:cs="Times New Roman"/>
                <w:sz w:val="16"/>
                <w:szCs w:val="16"/>
              </w:rPr>
              <w:t>Завдання на наступне практичне заняття.</w:t>
            </w:r>
          </w:p>
          <w:p w14:paraId="7F56B8DE"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3CFF1E6D"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223F0627"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66DBD5BD"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1AA3B01E"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tc>
        <w:tc>
          <w:tcPr>
            <w:tcW w:w="8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4A83D6D" w14:textId="77777777" w:rsidR="00A81A09" w:rsidRPr="00F7582C" w:rsidRDefault="00A81A09" w:rsidP="00A81A09">
            <w:pPr>
              <w:jc w:val="center"/>
              <w:rPr>
                <w:rFonts w:ascii="Times New Roman" w:hAnsi="Times New Roman" w:cs="Times New Roman"/>
                <w:sz w:val="16"/>
                <w:szCs w:val="16"/>
              </w:rPr>
            </w:pPr>
            <w:r w:rsidRPr="00F7582C">
              <w:rPr>
                <w:rFonts w:ascii="Times New Roman" w:hAnsi="Times New Roman" w:cs="Times New Roman"/>
                <w:sz w:val="16"/>
                <w:szCs w:val="16"/>
              </w:rPr>
              <w:t xml:space="preserve">  </w:t>
            </w:r>
          </w:p>
          <w:p w14:paraId="15493FDD"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3623BCC7"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ІІІ </w:t>
            </w:r>
          </w:p>
          <w:p w14:paraId="140E00AD"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783CB347"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4BB6A11B"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384F5B75"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tc>
        <w:tc>
          <w:tcPr>
            <w:tcW w:w="19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7745864"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256FD9B5"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Фронтальне бліц-опитування (бліц-інтерв’ю) </w:t>
            </w:r>
          </w:p>
          <w:p w14:paraId="4EFFC560"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w:t>
            </w:r>
          </w:p>
          <w:p w14:paraId="4543DECC" w14:textId="77777777" w:rsidR="00A81A09" w:rsidRPr="00F7582C" w:rsidRDefault="00A81A09" w:rsidP="00A81A09">
            <w:pPr>
              <w:rPr>
                <w:rFonts w:ascii="Times New Roman" w:hAnsi="Times New Roman" w:cs="Times New Roman"/>
                <w:sz w:val="16"/>
                <w:szCs w:val="16"/>
              </w:rPr>
            </w:pPr>
          </w:p>
          <w:p w14:paraId="57C719AA" w14:textId="77777777" w:rsidR="00A81A09" w:rsidRPr="00F7582C" w:rsidRDefault="00A81A09" w:rsidP="00A81A09">
            <w:pPr>
              <w:rPr>
                <w:rFonts w:ascii="Times New Roman" w:hAnsi="Times New Roman" w:cs="Times New Roman"/>
                <w:sz w:val="16"/>
                <w:szCs w:val="16"/>
              </w:rPr>
            </w:pPr>
          </w:p>
          <w:p w14:paraId="0C307BA2" w14:textId="77777777" w:rsidR="00A81A09" w:rsidRPr="00F7582C" w:rsidRDefault="00A81A09" w:rsidP="00A81A09">
            <w:pPr>
              <w:rPr>
                <w:rFonts w:ascii="Times New Roman" w:hAnsi="Times New Roman" w:cs="Times New Roman"/>
                <w:sz w:val="16"/>
                <w:szCs w:val="16"/>
              </w:rPr>
            </w:pPr>
          </w:p>
          <w:p w14:paraId="3B03A668" w14:textId="77777777" w:rsidR="00A81A09" w:rsidRPr="00F7582C" w:rsidRDefault="00A81A09" w:rsidP="00A81A09">
            <w:pPr>
              <w:rPr>
                <w:rFonts w:ascii="Times New Roman" w:hAnsi="Times New Roman" w:cs="Times New Roman"/>
                <w:sz w:val="16"/>
                <w:szCs w:val="16"/>
              </w:rPr>
            </w:pPr>
          </w:p>
          <w:p w14:paraId="1613B23C" w14:textId="77777777" w:rsidR="00A81A09" w:rsidRPr="00F7582C" w:rsidRDefault="00A81A09" w:rsidP="00A81A09">
            <w:pPr>
              <w:rPr>
                <w:rFonts w:ascii="Times New Roman" w:hAnsi="Times New Roman" w:cs="Times New Roman"/>
                <w:sz w:val="16"/>
                <w:szCs w:val="16"/>
              </w:rPr>
            </w:pPr>
          </w:p>
          <w:p w14:paraId="0CA96218" w14:textId="77777777" w:rsidR="00A81A09" w:rsidRPr="00F7582C" w:rsidRDefault="00A81A09" w:rsidP="00A81A09">
            <w:pPr>
              <w:rPr>
                <w:rFonts w:ascii="Times New Roman" w:hAnsi="Times New Roman" w:cs="Times New Roman"/>
                <w:sz w:val="16"/>
                <w:szCs w:val="16"/>
              </w:rPr>
            </w:pPr>
          </w:p>
          <w:p w14:paraId="5924F255"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Оголошення результатів практичного заняття.</w:t>
            </w:r>
          </w:p>
          <w:p w14:paraId="797188E2"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139D366C"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w:t>
            </w:r>
          </w:p>
        </w:tc>
        <w:tc>
          <w:tcPr>
            <w:tcW w:w="18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13D8B81"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011D852C"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Слайди</w:t>
            </w:r>
          </w:p>
          <w:p w14:paraId="648A8A07"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Презентація. </w:t>
            </w:r>
          </w:p>
          <w:p w14:paraId="31DE0C5B"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Блок-пакет «Візуалізація анатомічних утворів сучасними методами клінічного дослідження».</w:t>
            </w:r>
          </w:p>
          <w:p w14:paraId="2E8CCDE2"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Тестові завдання</w:t>
            </w:r>
          </w:p>
          <w:p w14:paraId="6AC3343C" w14:textId="77777777" w:rsidR="00A81A09" w:rsidRPr="00F7582C" w:rsidRDefault="00A81A09" w:rsidP="00A81A09">
            <w:pPr>
              <w:rPr>
                <w:rFonts w:ascii="Times New Roman" w:hAnsi="Times New Roman" w:cs="Times New Roman"/>
                <w:sz w:val="16"/>
                <w:szCs w:val="16"/>
              </w:rPr>
            </w:pPr>
          </w:p>
          <w:p w14:paraId="5DB7D988"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Журнал групи </w:t>
            </w:r>
          </w:p>
          <w:p w14:paraId="71211A48"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1DFA413B"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24A53EB1"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w:t>
            </w:r>
          </w:p>
        </w:tc>
        <w:tc>
          <w:tcPr>
            <w:tcW w:w="709"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7262C000"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20% 27 хв. </w:t>
            </w:r>
          </w:p>
          <w:p w14:paraId="516CA693"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503F48DE"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26DB42F8"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44A4E129"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045EBD29"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418B8A83"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214D9B68"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394FBA20"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42A43331"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304CC946"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p w14:paraId="0CD2608B" w14:textId="77777777" w:rsidR="00A81A09" w:rsidRPr="00F7582C" w:rsidRDefault="00A81A09" w:rsidP="00A81A09">
            <w:pPr>
              <w:jc w:val="center"/>
              <w:rPr>
                <w:rFonts w:ascii="Times New Roman" w:hAnsi="Times New Roman" w:cs="Times New Roman"/>
                <w:sz w:val="16"/>
                <w:szCs w:val="16"/>
              </w:rPr>
            </w:pPr>
            <w:r w:rsidRPr="00F7582C">
              <w:rPr>
                <w:rFonts w:ascii="Times New Roman" w:hAnsi="Times New Roman" w:cs="Times New Roman"/>
                <w:sz w:val="16"/>
                <w:szCs w:val="16"/>
              </w:rPr>
              <w:t xml:space="preserve">  </w:t>
            </w:r>
          </w:p>
          <w:p w14:paraId="7DCE6D5D" w14:textId="77777777" w:rsidR="00A81A09" w:rsidRPr="00F7582C" w:rsidRDefault="00A81A09" w:rsidP="00A81A09">
            <w:pPr>
              <w:jc w:val="center"/>
              <w:rPr>
                <w:rFonts w:ascii="Times New Roman" w:hAnsi="Times New Roman" w:cs="Times New Roman"/>
                <w:sz w:val="16"/>
                <w:szCs w:val="16"/>
              </w:rPr>
            </w:pPr>
            <w:r w:rsidRPr="00F7582C">
              <w:rPr>
                <w:rFonts w:ascii="Times New Roman" w:hAnsi="Times New Roman" w:cs="Times New Roman"/>
                <w:sz w:val="16"/>
                <w:szCs w:val="16"/>
              </w:rPr>
              <w:t xml:space="preserve">  </w:t>
            </w:r>
          </w:p>
          <w:p w14:paraId="734683D1" w14:textId="77777777" w:rsidR="00A81A09" w:rsidRPr="00F7582C" w:rsidRDefault="00A81A09" w:rsidP="00A81A09">
            <w:pPr>
              <w:rPr>
                <w:rFonts w:ascii="Times New Roman" w:hAnsi="Times New Roman" w:cs="Times New Roman"/>
                <w:sz w:val="16"/>
                <w:szCs w:val="16"/>
              </w:rPr>
            </w:pPr>
            <w:r w:rsidRPr="00F7582C">
              <w:rPr>
                <w:rFonts w:ascii="Times New Roman" w:hAnsi="Times New Roman" w:cs="Times New Roman"/>
                <w:sz w:val="16"/>
                <w:szCs w:val="16"/>
              </w:rPr>
              <w:t xml:space="preserve">  </w:t>
            </w:r>
          </w:p>
        </w:tc>
      </w:tr>
      <w:bookmarkEnd w:id="3"/>
    </w:tbl>
    <w:p w14:paraId="1186DA78" w14:textId="77777777" w:rsidR="00EB2BDA" w:rsidRPr="00F7582C" w:rsidRDefault="00EB2BDA" w:rsidP="00EB2BDA">
      <w:pPr>
        <w:spacing w:after="0" w:line="360" w:lineRule="auto"/>
        <w:jc w:val="both"/>
        <w:rPr>
          <w:rFonts w:ascii="Times New Roman" w:hAnsi="Times New Roman" w:cs="Times New Roman"/>
          <w:sz w:val="28"/>
          <w:szCs w:val="28"/>
        </w:rPr>
      </w:pPr>
    </w:p>
    <w:p w14:paraId="366A0057" w14:textId="77777777" w:rsidR="00F16370" w:rsidRPr="00F7582C" w:rsidRDefault="00F16370" w:rsidP="006D241D">
      <w:pPr>
        <w:spacing w:after="0" w:line="360" w:lineRule="auto"/>
        <w:jc w:val="both"/>
        <w:rPr>
          <w:rFonts w:ascii="Times New Roman" w:hAnsi="Times New Roman" w:cs="Times New Roman"/>
          <w:sz w:val="28"/>
          <w:szCs w:val="28"/>
        </w:rPr>
      </w:pPr>
    </w:p>
    <w:p w14:paraId="1B9BEB8A" w14:textId="4A3FE4F3" w:rsidR="00F16370" w:rsidRPr="00F7582C" w:rsidRDefault="00EB2BDA"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b/>
          <w:bCs/>
          <w:sz w:val="28"/>
          <w:szCs w:val="28"/>
        </w:rPr>
        <w:t>1</w:t>
      </w:r>
      <w:r w:rsidR="00F16370" w:rsidRPr="00F7582C">
        <w:rPr>
          <w:rFonts w:ascii="Times New Roman" w:hAnsi="Times New Roman" w:cs="Times New Roman"/>
          <w:sz w:val="28"/>
          <w:szCs w:val="28"/>
        </w:rPr>
        <w:t xml:space="preserve">. </w:t>
      </w:r>
      <w:r w:rsidR="00F16370" w:rsidRPr="00F7582C">
        <w:rPr>
          <w:rFonts w:ascii="Times New Roman" w:hAnsi="Times New Roman" w:cs="Times New Roman"/>
          <w:b/>
          <w:bCs/>
          <w:sz w:val="28"/>
          <w:szCs w:val="28"/>
        </w:rPr>
        <w:t>Базовий рівень підготовки</w:t>
      </w:r>
      <w:r w:rsidR="006250A0" w:rsidRPr="00F7582C">
        <w:rPr>
          <w:rFonts w:ascii="Times New Roman" w:hAnsi="Times New Roman" w:cs="Times New Roman"/>
          <w:b/>
          <w:bCs/>
          <w:sz w:val="28"/>
          <w:szCs w:val="28"/>
        </w:rPr>
        <w:t>.</w:t>
      </w:r>
    </w:p>
    <w:p w14:paraId="47A7D01E" w14:textId="77777777" w:rsidR="00F16370" w:rsidRPr="00F7582C" w:rsidRDefault="00F16370" w:rsidP="00305531">
      <w:pPr>
        <w:spacing w:after="0" w:line="240" w:lineRule="auto"/>
        <w:jc w:val="both"/>
        <w:rPr>
          <w:rFonts w:ascii="Times New Roman" w:hAnsi="Times New Roman" w:cs="Times New Roman"/>
          <w:b/>
          <w:bCs/>
          <w:sz w:val="28"/>
          <w:szCs w:val="28"/>
        </w:rPr>
      </w:pPr>
      <w:bookmarkStart w:id="4" w:name="_Hlk187849861"/>
      <w:r w:rsidRPr="00F7582C">
        <w:rPr>
          <w:rFonts w:ascii="Times New Roman" w:hAnsi="Times New Roman" w:cs="Times New Roman"/>
          <w:b/>
          <w:bCs/>
          <w:sz w:val="28"/>
          <w:szCs w:val="28"/>
        </w:rPr>
        <w:t>До заняття студент повинен знати та вміти:</w:t>
      </w:r>
    </w:p>
    <w:bookmarkEnd w:id="4"/>
    <w:p w14:paraId="0BE7F794" w14:textId="3C227993" w:rsidR="00F16370" w:rsidRPr="00F7582C" w:rsidRDefault="00EB2BDA"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.1. Визначати структуру і основні функції нервової тканини.</w:t>
      </w:r>
    </w:p>
    <w:p w14:paraId="5D1192B9" w14:textId="68E9F4C3" w:rsidR="00F16370" w:rsidRPr="00F7582C" w:rsidRDefault="00EB2BDA"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.2. Класифікувати нервову систему з точки зору топографії та функції.</w:t>
      </w:r>
    </w:p>
    <w:p w14:paraId="0636B8A0" w14:textId="596A6293" w:rsidR="00F16370" w:rsidRPr="00F7582C" w:rsidRDefault="00EB2BDA"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.3. Трактувати основні етапи онтогенезу спинного мозку як складової частини нервової системи, визначати вікові особливості будови та аномалії розвитку спинного мозку.</w:t>
      </w:r>
    </w:p>
    <w:p w14:paraId="7C557770" w14:textId="64F11863" w:rsidR="00F16370" w:rsidRPr="00F7582C" w:rsidRDefault="00EB2BDA"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.4. Пояснювати топографію спинного мозку.</w:t>
      </w:r>
    </w:p>
    <w:p w14:paraId="75D3EF0F" w14:textId="3D8A9E35" w:rsidR="00F16370" w:rsidRPr="00F7582C" w:rsidRDefault="00EB2BDA"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.5. Демонструвати на препаратах спинного мозку центральний канал, анатомічні утвори  сірої речовини (передній стовп, бічний стовп, задній стовп, передній, задній та бічний роги, центральну проміжну речовину) та білої речовини (передній, бічний, задній канатики).</w:t>
      </w:r>
    </w:p>
    <w:p w14:paraId="5E86F787" w14:textId="12A3B2BD" w:rsidR="00F16370" w:rsidRPr="00F7582C" w:rsidRDefault="00EB2BDA"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.6. Визначати топографію ядер та пластинок сірої речовини спинного мозку (за Рекседом) та їх співвідношення.</w:t>
      </w:r>
    </w:p>
    <w:p w14:paraId="7AD2D13A" w14:textId="5CA96632" w:rsidR="00F16370" w:rsidRPr="00F7582C" w:rsidRDefault="00EB2BDA"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.7. Визначати топографію шляхів білої речовини спинного мозку.</w:t>
      </w:r>
    </w:p>
    <w:p w14:paraId="04B1A073" w14:textId="3A2CB5CD" w:rsidR="00F16370" w:rsidRPr="00F7582C" w:rsidRDefault="00EB2BDA"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 xml:space="preserve">.8. Пояснювати </w:t>
      </w:r>
      <w:r w:rsidR="006250A0" w:rsidRPr="00F7582C">
        <w:rPr>
          <w:rFonts w:ascii="Times New Roman" w:hAnsi="Times New Roman" w:cs="Times New Roman"/>
          <w:sz w:val="28"/>
          <w:szCs w:val="28"/>
        </w:rPr>
        <w:t xml:space="preserve">топографію </w:t>
      </w:r>
      <w:r w:rsidR="00F16370" w:rsidRPr="00F7582C">
        <w:rPr>
          <w:rFonts w:ascii="Times New Roman" w:hAnsi="Times New Roman" w:cs="Times New Roman"/>
          <w:sz w:val="28"/>
          <w:szCs w:val="28"/>
        </w:rPr>
        <w:t>та функцію ядер заднього та бічного рогів</w:t>
      </w:r>
      <w:r w:rsidR="006250A0" w:rsidRPr="00F7582C">
        <w:rPr>
          <w:rFonts w:ascii="Times New Roman" w:hAnsi="Times New Roman" w:cs="Times New Roman"/>
          <w:sz w:val="28"/>
          <w:szCs w:val="28"/>
        </w:rPr>
        <w:t xml:space="preserve"> в різних сегментах</w:t>
      </w:r>
      <w:r w:rsidR="00F16370" w:rsidRPr="00F7582C">
        <w:rPr>
          <w:rFonts w:ascii="Times New Roman" w:hAnsi="Times New Roman" w:cs="Times New Roman"/>
          <w:sz w:val="28"/>
          <w:szCs w:val="28"/>
        </w:rPr>
        <w:t xml:space="preserve"> спинного мозку.</w:t>
      </w:r>
    </w:p>
    <w:p w14:paraId="2D65115A" w14:textId="21F2490B"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 xml:space="preserve">.9. Визначати </w:t>
      </w:r>
      <w:r w:rsidRPr="00F7582C">
        <w:rPr>
          <w:rFonts w:ascii="Times New Roman" w:hAnsi="Times New Roman" w:cs="Times New Roman"/>
          <w:sz w:val="28"/>
          <w:szCs w:val="28"/>
        </w:rPr>
        <w:t xml:space="preserve">топографію </w:t>
      </w:r>
      <w:r w:rsidR="00F16370" w:rsidRPr="00F7582C">
        <w:rPr>
          <w:rFonts w:ascii="Times New Roman" w:hAnsi="Times New Roman" w:cs="Times New Roman"/>
          <w:sz w:val="28"/>
          <w:szCs w:val="28"/>
        </w:rPr>
        <w:t>та функцію ядер передніх рогів</w:t>
      </w:r>
      <w:r w:rsidRPr="00F7582C">
        <w:rPr>
          <w:rFonts w:ascii="Times New Roman" w:hAnsi="Times New Roman" w:cs="Times New Roman"/>
          <w:sz w:val="28"/>
          <w:szCs w:val="28"/>
        </w:rPr>
        <w:t xml:space="preserve"> в різних сегментах</w:t>
      </w:r>
      <w:r w:rsidR="00F16370" w:rsidRPr="00F7582C">
        <w:rPr>
          <w:rFonts w:ascii="Times New Roman" w:hAnsi="Times New Roman" w:cs="Times New Roman"/>
          <w:sz w:val="28"/>
          <w:szCs w:val="28"/>
        </w:rPr>
        <w:t xml:space="preserve"> спинного мозку.</w:t>
      </w:r>
    </w:p>
    <w:p w14:paraId="19577EAB" w14:textId="12157251"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.10. Знати різновиди мотонейронів і відповідні нейромоторні одиниці, давати їх структурні та функціональні характеристики.</w:t>
      </w:r>
    </w:p>
    <w:p w14:paraId="4CA318D9" w14:textId="2E144CC9"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 xml:space="preserve">.11. Визначати і демонструвати на препаратах спинного мозку борозни та щілини, місця </w:t>
      </w:r>
      <w:r w:rsidRPr="00F7582C">
        <w:rPr>
          <w:rFonts w:ascii="Times New Roman" w:hAnsi="Times New Roman" w:cs="Times New Roman"/>
          <w:sz w:val="28"/>
          <w:szCs w:val="28"/>
        </w:rPr>
        <w:t xml:space="preserve">розташування </w:t>
      </w:r>
      <w:r w:rsidR="00F16370" w:rsidRPr="00F7582C">
        <w:rPr>
          <w:rFonts w:ascii="Times New Roman" w:hAnsi="Times New Roman" w:cs="Times New Roman"/>
          <w:sz w:val="28"/>
          <w:szCs w:val="28"/>
        </w:rPr>
        <w:t>корінців спинномозкових нервів, чутливі вузли спинномозкових нервів.</w:t>
      </w:r>
    </w:p>
    <w:p w14:paraId="27FD158D" w14:textId="685E555D"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 xml:space="preserve">.12. Визначати будову сегмента спинного мозку та </w:t>
      </w:r>
      <w:r w:rsidRPr="00F7582C">
        <w:rPr>
          <w:rFonts w:ascii="Times New Roman" w:hAnsi="Times New Roman" w:cs="Times New Roman"/>
          <w:sz w:val="28"/>
          <w:szCs w:val="28"/>
        </w:rPr>
        <w:t xml:space="preserve">їх </w:t>
      </w:r>
      <w:r w:rsidR="00F16370" w:rsidRPr="00F7582C">
        <w:rPr>
          <w:rFonts w:ascii="Times New Roman" w:hAnsi="Times New Roman" w:cs="Times New Roman"/>
          <w:sz w:val="28"/>
          <w:szCs w:val="28"/>
        </w:rPr>
        <w:t>скелетотопію.</w:t>
      </w:r>
    </w:p>
    <w:p w14:paraId="33307819" w14:textId="0A783EDB"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.13. Визначати склад волокон спинномозкових нервів.</w:t>
      </w:r>
    </w:p>
    <w:p w14:paraId="657C218F" w14:textId="6EA3A2AE"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.14. Малювати схему рефлекторної дуги (простої та складної).</w:t>
      </w:r>
    </w:p>
    <w:p w14:paraId="662059EA" w14:textId="4BCB2027"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.15. Знати особливості будови сірої та білої речовини стовбура головного мозку.</w:t>
      </w:r>
    </w:p>
    <w:p w14:paraId="02266697" w14:textId="13A462C5"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.16. Називати і демонструвати частини проміжного мозку.</w:t>
      </w:r>
    </w:p>
    <w:p w14:paraId="163A56A5" w14:textId="22B690A5"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.17. Називати та демонструвати структури таламічного мозку, гіпоталамуса, утвори лімбічної системи.</w:t>
      </w:r>
    </w:p>
    <w:p w14:paraId="571ABCBA" w14:textId="04D466A2"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.18. Описувати ядра та шляхи гіпоталамічної ділянки та її зв’язок з гіпофізом.</w:t>
      </w:r>
    </w:p>
    <w:p w14:paraId="37C712AC" w14:textId="2AF81632"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.19. Описувати ядра та склад волокон черепних нервів.</w:t>
      </w:r>
    </w:p>
    <w:p w14:paraId="6B2427EC" w14:textId="208FAB43" w:rsidR="00F16370" w:rsidRPr="00F7582C" w:rsidRDefault="006250A0" w:rsidP="00305531">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w:t>
      </w:r>
      <w:r w:rsidR="00F16370" w:rsidRPr="00F7582C">
        <w:rPr>
          <w:rFonts w:ascii="Times New Roman" w:hAnsi="Times New Roman" w:cs="Times New Roman"/>
          <w:sz w:val="28"/>
          <w:szCs w:val="28"/>
        </w:rPr>
        <w:t>.20. Трактувати морфологічні особливості та функцію  сітчастого утвору (ретикулярної формації).</w:t>
      </w:r>
    </w:p>
    <w:p w14:paraId="0A49A6F0" w14:textId="77777777" w:rsidR="006250A0" w:rsidRPr="00F7582C" w:rsidRDefault="006250A0" w:rsidP="00305531">
      <w:pPr>
        <w:spacing w:line="240" w:lineRule="auto"/>
        <w:jc w:val="both"/>
        <w:rPr>
          <w:rFonts w:ascii="Times New Roman" w:hAnsi="Times New Roman" w:cs="Times New Roman"/>
          <w:b/>
          <w:bCs/>
          <w:sz w:val="28"/>
          <w:szCs w:val="28"/>
        </w:rPr>
      </w:pPr>
    </w:p>
    <w:p w14:paraId="4695F0A5" w14:textId="77777777" w:rsidR="006250A0" w:rsidRPr="00F7582C" w:rsidRDefault="006250A0" w:rsidP="006250A0">
      <w:pPr>
        <w:jc w:val="both"/>
        <w:rPr>
          <w:rFonts w:ascii="Times New Roman" w:hAnsi="Times New Roman" w:cs="Times New Roman"/>
          <w:b/>
          <w:color w:val="000000"/>
          <w:sz w:val="28"/>
          <w:szCs w:val="28"/>
        </w:rPr>
      </w:pPr>
      <w:r w:rsidRPr="00F7582C">
        <w:rPr>
          <w:rFonts w:ascii="Times New Roman" w:hAnsi="Times New Roman" w:cs="Times New Roman"/>
          <w:b/>
          <w:color w:val="000000"/>
          <w:sz w:val="28"/>
          <w:szCs w:val="28"/>
        </w:rPr>
        <w:t>2. Завдання для самостійної роботи під час підготовки до практичного заняття</w:t>
      </w:r>
    </w:p>
    <w:p w14:paraId="013DD146" w14:textId="77777777" w:rsidR="006250A0" w:rsidRPr="00F7582C" w:rsidRDefault="006250A0" w:rsidP="006250A0">
      <w:pPr>
        <w:jc w:val="both"/>
        <w:rPr>
          <w:rFonts w:ascii="Times New Roman" w:hAnsi="Times New Roman" w:cs="Times New Roman"/>
          <w:b/>
          <w:color w:val="000000"/>
          <w:sz w:val="28"/>
          <w:szCs w:val="28"/>
        </w:rPr>
      </w:pPr>
    </w:p>
    <w:p w14:paraId="3B920A0D" w14:textId="0305ECE2" w:rsidR="006250A0" w:rsidRDefault="006250A0" w:rsidP="006250A0">
      <w:pPr>
        <w:jc w:val="both"/>
        <w:rPr>
          <w:rFonts w:ascii="Times New Roman" w:hAnsi="Times New Roman" w:cs="Times New Roman"/>
          <w:b/>
          <w:sz w:val="28"/>
          <w:szCs w:val="28"/>
        </w:rPr>
      </w:pPr>
      <w:r w:rsidRPr="00F7582C">
        <w:rPr>
          <w:rFonts w:ascii="Times New Roman" w:hAnsi="Times New Roman" w:cs="Times New Roman"/>
          <w:b/>
          <w:sz w:val="28"/>
          <w:szCs w:val="28"/>
        </w:rPr>
        <w:lastRenderedPageBreak/>
        <w:t>2.1. Перелік основних термінів, параметрів, характеристик, які повинен засвоїти студент при підготовці до заняття.</w:t>
      </w:r>
    </w:p>
    <w:p w14:paraId="3941E3C0" w14:textId="77777777" w:rsidR="008B2451" w:rsidRPr="008B2451" w:rsidRDefault="000C2561" w:rsidP="008B2451">
      <w:pPr>
        <w:pStyle w:val="a3"/>
        <w:spacing w:after="0" w:line="360" w:lineRule="auto"/>
        <w:ind w:left="1080"/>
        <w:jc w:val="both"/>
        <w:rPr>
          <w:rFonts w:ascii="Times New Roman" w:eastAsia="Times New Roman" w:hAnsi="Times New Roman" w:cs="Times New Roman"/>
          <w:b/>
          <w:bCs/>
          <w:sz w:val="28"/>
          <w:szCs w:val="28"/>
          <w:lang w:eastAsia="ru-RU"/>
        </w:rPr>
      </w:pPr>
      <w:hyperlink r:id="rId8" w:history="1">
        <w:r w:rsidR="008B2451" w:rsidRPr="008B2451">
          <w:rPr>
            <w:rStyle w:val="af9"/>
            <w:rFonts w:ascii="Times New Roman" w:hAnsi="Times New Roman" w:cs="Times New Roman"/>
            <w:b/>
            <w:bCs/>
            <w:color w:val="auto"/>
            <w:sz w:val="28"/>
            <w:szCs w:val="28"/>
          </w:rPr>
          <w:t>https://anatom.ua/nomina-anatomica/</w:t>
        </w:r>
      </w:hyperlink>
    </w:p>
    <w:p w14:paraId="155D5992" w14:textId="77777777" w:rsidR="008B2451" w:rsidRPr="00F7582C" w:rsidRDefault="008B2451" w:rsidP="006250A0">
      <w:pPr>
        <w:jc w:val="both"/>
        <w:rPr>
          <w:rFonts w:ascii="Times New Roman" w:hAnsi="Times New Roman" w:cs="Times New Roman"/>
          <w:b/>
          <w:sz w:val="28"/>
          <w:szCs w:val="28"/>
        </w:rPr>
      </w:pPr>
    </w:p>
    <w:tbl>
      <w:tblPr>
        <w:tblW w:w="893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835"/>
        <w:gridCol w:w="3544"/>
      </w:tblGrid>
      <w:tr w:rsidR="006250A0" w:rsidRPr="00F7582C" w14:paraId="012730E6" w14:textId="77777777" w:rsidTr="00305531">
        <w:trPr>
          <w:trHeight w:val="960"/>
        </w:trPr>
        <w:tc>
          <w:tcPr>
            <w:tcW w:w="2557" w:type="dxa"/>
            <w:shd w:val="clear" w:color="000000" w:fill="000000"/>
            <w:hideMark/>
          </w:tcPr>
          <w:p w14:paraId="6A717237" w14:textId="77777777" w:rsidR="006250A0" w:rsidRPr="00F7582C" w:rsidRDefault="006250A0" w:rsidP="00C010BF">
            <w:pPr>
              <w:rPr>
                <w:rFonts w:ascii="Times New Roman" w:hAnsi="Times New Roman" w:cs="Times New Roman"/>
                <w:b/>
                <w:bCs/>
                <w:color w:val="FFFFFF"/>
                <w:sz w:val="20"/>
                <w:szCs w:val="20"/>
              </w:rPr>
            </w:pPr>
            <w:bookmarkStart w:id="5" w:name="_Hlk187840939"/>
            <w:r w:rsidRPr="00F7582C">
              <w:rPr>
                <w:rFonts w:ascii="Times New Roman" w:hAnsi="Times New Roman" w:cs="Times New Roman"/>
                <w:b/>
                <w:bCs/>
                <w:color w:val="FFFFFF"/>
                <w:sz w:val="20"/>
                <w:szCs w:val="20"/>
              </w:rPr>
              <w:t>Divisio autonomica; Pars autonomica systematis nervosi peripherici</w:t>
            </w:r>
          </w:p>
        </w:tc>
        <w:tc>
          <w:tcPr>
            <w:tcW w:w="2835" w:type="dxa"/>
            <w:shd w:val="clear" w:color="000000" w:fill="000000"/>
            <w:hideMark/>
          </w:tcPr>
          <w:p w14:paraId="1D379A66" w14:textId="77777777" w:rsidR="006250A0" w:rsidRPr="00F7582C" w:rsidRDefault="006250A0" w:rsidP="00C010BF">
            <w:pPr>
              <w:rPr>
                <w:rFonts w:ascii="Times New Roman" w:hAnsi="Times New Roman" w:cs="Times New Roman"/>
                <w:b/>
                <w:bCs/>
                <w:color w:val="FFFFFF"/>
                <w:sz w:val="20"/>
                <w:szCs w:val="20"/>
              </w:rPr>
            </w:pPr>
            <w:r w:rsidRPr="00F7582C">
              <w:rPr>
                <w:rFonts w:ascii="Times New Roman" w:hAnsi="Times New Roman" w:cs="Times New Roman"/>
                <w:b/>
                <w:bCs/>
                <w:color w:val="FFFFFF"/>
                <w:sz w:val="20"/>
                <w:szCs w:val="20"/>
              </w:rPr>
              <w:t>Автономний відділ; Автономна частина периферійної нервової системи</w:t>
            </w:r>
          </w:p>
        </w:tc>
        <w:tc>
          <w:tcPr>
            <w:tcW w:w="3544" w:type="dxa"/>
            <w:shd w:val="clear" w:color="000000" w:fill="000000"/>
            <w:hideMark/>
          </w:tcPr>
          <w:p w14:paraId="792AFC8A" w14:textId="77777777" w:rsidR="006250A0" w:rsidRPr="00F7582C" w:rsidRDefault="006250A0" w:rsidP="00C010BF">
            <w:pPr>
              <w:rPr>
                <w:rFonts w:ascii="Times New Roman" w:hAnsi="Times New Roman" w:cs="Times New Roman"/>
                <w:b/>
                <w:bCs/>
                <w:color w:val="FFFFFF"/>
                <w:sz w:val="20"/>
                <w:szCs w:val="20"/>
              </w:rPr>
            </w:pPr>
            <w:r w:rsidRPr="00F7582C">
              <w:rPr>
                <w:rFonts w:ascii="Times New Roman" w:hAnsi="Times New Roman" w:cs="Times New Roman"/>
                <w:b/>
                <w:bCs/>
                <w:color w:val="FFFFFF"/>
                <w:sz w:val="20"/>
                <w:szCs w:val="20"/>
              </w:rPr>
              <w:t>Autonomic division; Autonomic pert of peripheral nervous system</w:t>
            </w:r>
          </w:p>
        </w:tc>
      </w:tr>
      <w:tr w:rsidR="006250A0" w:rsidRPr="00F7582C" w14:paraId="216DA4D5" w14:textId="77777777" w:rsidTr="00305531">
        <w:trPr>
          <w:trHeight w:val="255"/>
        </w:trPr>
        <w:tc>
          <w:tcPr>
            <w:tcW w:w="2557" w:type="dxa"/>
            <w:shd w:val="clear" w:color="000000" w:fill="C0C0C0"/>
            <w:hideMark/>
          </w:tcPr>
          <w:p w14:paraId="578B9748"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PARS SYMPATHICA</w:t>
            </w:r>
          </w:p>
        </w:tc>
        <w:tc>
          <w:tcPr>
            <w:tcW w:w="2835" w:type="dxa"/>
            <w:shd w:val="clear" w:color="000000" w:fill="C0C0C0"/>
            <w:hideMark/>
          </w:tcPr>
          <w:p w14:paraId="21379A0C"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СИМПАТИЧНА ЧАСТИНА</w:t>
            </w:r>
          </w:p>
        </w:tc>
        <w:tc>
          <w:tcPr>
            <w:tcW w:w="3544" w:type="dxa"/>
            <w:shd w:val="clear" w:color="000000" w:fill="C0C0C0"/>
            <w:hideMark/>
          </w:tcPr>
          <w:p w14:paraId="6D1D8B15"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SYMPATHETIC PART</w:t>
            </w:r>
          </w:p>
        </w:tc>
      </w:tr>
      <w:tr w:rsidR="006250A0" w:rsidRPr="00F7582C" w14:paraId="0895E3CC" w14:textId="77777777" w:rsidTr="00305531">
        <w:trPr>
          <w:trHeight w:val="255"/>
        </w:trPr>
        <w:tc>
          <w:tcPr>
            <w:tcW w:w="2557" w:type="dxa"/>
            <w:shd w:val="clear" w:color="auto" w:fill="auto"/>
            <w:hideMark/>
          </w:tcPr>
          <w:p w14:paraId="06595121"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Truncus sympathicus</w:t>
            </w:r>
          </w:p>
        </w:tc>
        <w:tc>
          <w:tcPr>
            <w:tcW w:w="2835" w:type="dxa"/>
            <w:shd w:val="clear" w:color="auto" w:fill="auto"/>
            <w:hideMark/>
          </w:tcPr>
          <w:p w14:paraId="2B8A18FC"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Симпатичний стовбур</w:t>
            </w:r>
          </w:p>
        </w:tc>
        <w:tc>
          <w:tcPr>
            <w:tcW w:w="3544" w:type="dxa"/>
            <w:shd w:val="clear" w:color="auto" w:fill="auto"/>
            <w:hideMark/>
          </w:tcPr>
          <w:p w14:paraId="6BED45A6"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Sympathetic trunk</w:t>
            </w:r>
          </w:p>
        </w:tc>
      </w:tr>
      <w:tr w:rsidR="006250A0" w:rsidRPr="00F7582C" w14:paraId="5B35930B" w14:textId="77777777" w:rsidTr="00305531">
        <w:trPr>
          <w:trHeight w:val="255"/>
        </w:trPr>
        <w:tc>
          <w:tcPr>
            <w:tcW w:w="2557" w:type="dxa"/>
            <w:shd w:val="clear" w:color="auto" w:fill="auto"/>
            <w:hideMark/>
          </w:tcPr>
          <w:p w14:paraId="7950D19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Ganglion trunci sympathici</w:t>
            </w:r>
          </w:p>
        </w:tc>
        <w:tc>
          <w:tcPr>
            <w:tcW w:w="2835" w:type="dxa"/>
            <w:shd w:val="clear" w:color="auto" w:fill="auto"/>
            <w:hideMark/>
          </w:tcPr>
          <w:p w14:paraId="2C8473F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Вузол симпатичного стовбура</w:t>
            </w:r>
          </w:p>
        </w:tc>
        <w:tc>
          <w:tcPr>
            <w:tcW w:w="3544" w:type="dxa"/>
            <w:shd w:val="clear" w:color="auto" w:fill="auto"/>
            <w:hideMark/>
          </w:tcPr>
          <w:p w14:paraId="70612E2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Ganglion of sympathetic trunk</w:t>
            </w:r>
          </w:p>
        </w:tc>
      </w:tr>
      <w:tr w:rsidR="006250A0" w:rsidRPr="00F7582C" w14:paraId="394C3879" w14:textId="77777777" w:rsidTr="00305531">
        <w:trPr>
          <w:trHeight w:val="255"/>
        </w:trPr>
        <w:tc>
          <w:tcPr>
            <w:tcW w:w="2557" w:type="dxa"/>
            <w:shd w:val="clear" w:color="auto" w:fill="auto"/>
            <w:hideMark/>
          </w:tcPr>
          <w:p w14:paraId="3157026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Rr. interganglionares</w:t>
            </w:r>
          </w:p>
        </w:tc>
        <w:tc>
          <w:tcPr>
            <w:tcW w:w="2835" w:type="dxa"/>
            <w:shd w:val="clear" w:color="auto" w:fill="auto"/>
            <w:hideMark/>
          </w:tcPr>
          <w:p w14:paraId="720441D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Міжвузлові гілки</w:t>
            </w:r>
          </w:p>
        </w:tc>
        <w:tc>
          <w:tcPr>
            <w:tcW w:w="3544" w:type="dxa"/>
            <w:shd w:val="clear" w:color="auto" w:fill="auto"/>
            <w:hideMark/>
          </w:tcPr>
          <w:p w14:paraId="285E00A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Interganglionic brandies</w:t>
            </w:r>
          </w:p>
        </w:tc>
      </w:tr>
      <w:tr w:rsidR="006250A0" w:rsidRPr="00F7582C" w14:paraId="55769208" w14:textId="77777777" w:rsidTr="00305531">
        <w:trPr>
          <w:trHeight w:val="255"/>
        </w:trPr>
        <w:tc>
          <w:tcPr>
            <w:tcW w:w="2557" w:type="dxa"/>
            <w:shd w:val="clear" w:color="auto" w:fill="auto"/>
            <w:hideMark/>
          </w:tcPr>
          <w:p w14:paraId="3C1F551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Rr. communicantes</w:t>
            </w:r>
          </w:p>
        </w:tc>
        <w:tc>
          <w:tcPr>
            <w:tcW w:w="2835" w:type="dxa"/>
            <w:shd w:val="clear" w:color="auto" w:fill="auto"/>
            <w:hideMark/>
          </w:tcPr>
          <w:p w14:paraId="190F689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Сполучні гілки</w:t>
            </w:r>
          </w:p>
        </w:tc>
        <w:tc>
          <w:tcPr>
            <w:tcW w:w="3544" w:type="dxa"/>
            <w:shd w:val="clear" w:color="auto" w:fill="auto"/>
            <w:hideMark/>
          </w:tcPr>
          <w:p w14:paraId="7F2BFC2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Rami communicantes</w:t>
            </w:r>
          </w:p>
        </w:tc>
      </w:tr>
      <w:tr w:rsidR="006250A0" w:rsidRPr="00F7582C" w14:paraId="04B4CD0A" w14:textId="77777777" w:rsidTr="00305531">
        <w:trPr>
          <w:trHeight w:val="255"/>
        </w:trPr>
        <w:tc>
          <w:tcPr>
            <w:tcW w:w="2557" w:type="dxa"/>
            <w:shd w:val="clear" w:color="auto" w:fill="auto"/>
            <w:hideMark/>
          </w:tcPr>
          <w:p w14:paraId="40CD199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 communicans griseus</w:t>
            </w:r>
          </w:p>
        </w:tc>
        <w:tc>
          <w:tcPr>
            <w:tcW w:w="2835" w:type="dxa"/>
            <w:shd w:val="clear" w:color="auto" w:fill="auto"/>
            <w:hideMark/>
          </w:tcPr>
          <w:p w14:paraId="175BAA2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Сполучна сіра гілка</w:t>
            </w:r>
          </w:p>
        </w:tc>
        <w:tc>
          <w:tcPr>
            <w:tcW w:w="3544" w:type="dxa"/>
            <w:shd w:val="clear" w:color="auto" w:fill="auto"/>
            <w:hideMark/>
          </w:tcPr>
          <w:p w14:paraId="329B23AF" w14:textId="77777777" w:rsidR="006250A0" w:rsidRPr="00F7582C" w:rsidRDefault="006250A0" w:rsidP="00C010BF">
            <w:pPr>
              <w:rPr>
                <w:rFonts w:ascii="Times New Roman" w:hAnsi="Times New Roman" w:cs="Times New Roman"/>
                <w:sz w:val="20"/>
                <w:szCs w:val="20"/>
              </w:rPr>
            </w:pPr>
            <w:r w:rsidRPr="00F7582C">
              <w:rPr>
                <w:rFonts w:ascii="Times New Roman" w:hAnsi="Times New Roman" w:cs="Times New Roman"/>
                <w:sz w:val="20"/>
                <w:szCs w:val="20"/>
              </w:rPr>
              <w:t xml:space="preserve">  Grey ramus communicans▲</w:t>
            </w:r>
          </w:p>
        </w:tc>
      </w:tr>
      <w:tr w:rsidR="006250A0" w:rsidRPr="00F7582C" w14:paraId="0F9BA728" w14:textId="77777777" w:rsidTr="00305531">
        <w:trPr>
          <w:trHeight w:val="255"/>
        </w:trPr>
        <w:tc>
          <w:tcPr>
            <w:tcW w:w="2557" w:type="dxa"/>
            <w:shd w:val="clear" w:color="auto" w:fill="auto"/>
            <w:hideMark/>
          </w:tcPr>
          <w:p w14:paraId="272AB1A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 communicans albus</w:t>
            </w:r>
          </w:p>
        </w:tc>
        <w:tc>
          <w:tcPr>
            <w:tcW w:w="2835" w:type="dxa"/>
            <w:shd w:val="clear" w:color="auto" w:fill="auto"/>
            <w:hideMark/>
          </w:tcPr>
          <w:p w14:paraId="2BEE364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Сполучна біла гілка</w:t>
            </w:r>
          </w:p>
        </w:tc>
        <w:tc>
          <w:tcPr>
            <w:tcW w:w="3544" w:type="dxa"/>
            <w:shd w:val="clear" w:color="auto" w:fill="auto"/>
            <w:hideMark/>
          </w:tcPr>
          <w:p w14:paraId="6CA4F6C4" w14:textId="77777777" w:rsidR="006250A0" w:rsidRPr="00F7582C" w:rsidRDefault="006250A0" w:rsidP="00C010BF">
            <w:pPr>
              <w:rPr>
                <w:rFonts w:ascii="Times New Roman" w:hAnsi="Times New Roman" w:cs="Times New Roman"/>
                <w:sz w:val="20"/>
                <w:szCs w:val="20"/>
              </w:rPr>
            </w:pPr>
            <w:r w:rsidRPr="00F7582C">
              <w:rPr>
                <w:rFonts w:ascii="Times New Roman" w:hAnsi="Times New Roman" w:cs="Times New Roman"/>
                <w:sz w:val="20"/>
                <w:szCs w:val="20"/>
              </w:rPr>
              <w:t xml:space="preserve">  White ramus communicans</w:t>
            </w:r>
          </w:p>
        </w:tc>
      </w:tr>
      <w:tr w:rsidR="006250A0" w:rsidRPr="00F7582C" w14:paraId="7EAD8C7D" w14:textId="77777777" w:rsidTr="00305531">
        <w:trPr>
          <w:trHeight w:val="255"/>
        </w:trPr>
        <w:tc>
          <w:tcPr>
            <w:tcW w:w="2557" w:type="dxa"/>
            <w:shd w:val="clear" w:color="auto" w:fill="auto"/>
            <w:hideMark/>
          </w:tcPr>
          <w:p w14:paraId="6168570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Ganglia intermedia</w:t>
            </w:r>
          </w:p>
        </w:tc>
        <w:tc>
          <w:tcPr>
            <w:tcW w:w="2835" w:type="dxa"/>
            <w:shd w:val="clear" w:color="auto" w:fill="auto"/>
            <w:hideMark/>
          </w:tcPr>
          <w:p w14:paraId="7ADEF1B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Проміжні вузли</w:t>
            </w:r>
          </w:p>
        </w:tc>
        <w:tc>
          <w:tcPr>
            <w:tcW w:w="3544" w:type="dxa"/>
            <w:shd w:val="clear" w:color="auto" w:fill="auto"/>
            <w:hideMark/>
          </w:tcPr>
          <w:p w14:paraId="55ECF63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Intermediate ganglia</w:t>
            </w:r>
          </w:p>
        </w:tc>
      </w:tr>
      <w:tr w:rsidR="006250A0" w:rsidRPr="00F7582C" w14:paraId="70EE3A17" w14:textId="77777777" w:rsidTr="00305531">
        <w:trPr>
          <w:trHeight w:val="255"/>
        </w:trPr>
        <w:tc>
          <w:tcPr>
            <w:tcW w:w="2557" w:type="dxa"/>
            <w:shd w:val="clear" w:color="auto" w:fill="auto"/>
            <w:hideMark/>
          </w:tcPr>
          <w:p w14:paraId="62F39DAE"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Ganglion cervicale superius</w:t>
            </w:r>
          </w:p>
        </w:tc>
        <w:tc>
          <w:tcPr>
            <w:tcW w:w="2835" w:type="dxa"/>
            <w:shd w:val="clear" w:color="auto" w:fill="auto"/>
            <w:hideMark/>
          </w:tcPr>
          <w:p w14:paraId="36F5093C"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Верхній шийний вузол</w:t>
            </w:r>
          </w:p>
        </w:tc>
        <w:tc>
          <w:tcPr>
            <w:tcW w:w="3544" w:type="dxa"/>
            <w:shd w:val="clear" w:color="auto" w:fill="auto"/>
            <w:hideMark/>
          </w:tcPr>
          <w:p w14:paraId="71700149"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Superior cervical ganglion</w:t>
            </w:r>
          </w:p>
        </w:tc>
      </w:tr>
      <w:tr w:rsidR="006250A0" w:rsidRPr="00F7582C" w14:paraId="48C06105" w14:textId="77777777" w:rsidTr="00305531">
        <w:trPr>
          <w:trHeight w:val="255"/>
        </w:trPr>
        <w:tc>
          <w:tcPr>
            <w:tcW w:w="2557" w:type="dxa"/>
            <w:shd w:val="clear" w:color="auto" w:fill="auto"/>
            <w:hideMark/>
          </w:tcPr>
          <w:p w14:paraId="7E3765D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 jugularis</w:t>
            </w:r>
          </w:p>
        </w:tc>
        <w:tc>
          <w:tcPr>
            <w:tcW w:w="2835" w:type="dxa"/>
            <w:shd w:val="clear" w:color="auto" w:fill="auto"/>
            <w:hideMark/>
          </w:tcPr>
          <w:p w14:paraId="2E4AA8B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Яремний нерв</w:t>
            </w:r>
          </w:p>
        </w:tc>
        <w:tc>
          <w:tcPr>
            <w:tcW w:w="3544" w:type="dxa"/>
            <w:shd w:val="clear" w:color="auto" w:fill="auto"/>
            <w:hideMark/>
          </w:tcPr>
          <w:p w14:paraId="01377CE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Jugular nerve</w:t>
            </w:r>
          </w:p>
        </w:tc>
      </w:tr>
      <w:tr w:rsidR="006250A0" w:rsidRPr="00F7582C" w14:paraId="795B8825" w14:textId="77777777" w:rsidTr="00305531">
        <w:trPr>
          <w:trHeight w:val="255"/>
        </w:trPr>
        <w:tc>
          <w:tcPr>
            <w:tcW w:w="2557" w:type="dxa"/>
            <w:shd w:val="clear" w:color="auto" w:fill="auto"/>
            <w:hideMark/>
          </w:tcPr>
          <w:p w14:paraId="1756DD4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 caroticus internus</w:t>
            </w:r>
          </w:p>
        </w:tc>
        <w:tc>
          <w:tcPr>
            <w:tcW w:w="2835" w:type="dxa"/>
            <w:shd w:val="clear" w:color="auto" w:fill="auto"/>
            <w:hideMark/>
          </w:tcPr>
          <w:p w14:paraId="7A72BCC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Внутрішній сонний нерв</w:t>
            </w:r>
          </w:p>
        </w:tc>
        <w:tc>
          <w:tcPr>
            <w:tcW w:w="3544" w:type="dxa"/>
            <w:shd w:val="clear" w:color="auto" w:fill="auto"/>
            <w:hideMark/>
          </w:tcPr>
          <w:p w14:paraId="1EC1516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Internal carotid nerve</w:t>
            </w:r>
          </w:p>
        </w:tc>
      </w:tr>
      <w:tr w:rsidR="006250A0" w:rsidRPr="00F7582C" w14:paraId="12E66C94" w14:textId="77777777" w:rsidTr="00305531">
        <w:trPr>
          <w:trHeight w:val="255"/>
        </w:trPr>
        <w:tc>
          <w:tcPr>
            <w:tcW w:w="2557" w:type="dxa"/>
            <w:shd w:val="clear" w:color="auto" w:fill="auto"/>
            <w:hideMark/>
          </w:tcPr>
          <w:p w14:paraId="4782DD1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N. pinealis</w:t>
            </w:r>
          </w:p>
        </w:tc>
        <w:tc>
          <w:tcPr>
            <w:tcW w:w="2835" w:type="dxa"/>
            <w:shd w:val="clear" w:color="auto" w:fill="auto"/>
            <w:hideMark/>
          </w:tcPr>
          <w:p w14:paraId="026899B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Шишкоподібний нерв</w:t>
            </w:r>
          </w:p>
        </w:tc>
        <w:tc>
          <w:tcPr>
            <w:tcW w:w="3544" w:type="dxa"/>
            <w:shd w:val="clear" w:color="auto" w:fill="auto"/>
            <w:hideMark/>
          </w:tcPr>
          <w:p w14:paraId="01DCE91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Pineal nerve</w:t>
            </w:r>
          </w:p>
        </w:tc>
      </w:tr>
      <w:tr w:rsidR="006250A0" w:rsidRPr="00F7582C" w14:paraId="284C5B49" w14:textId="77777777" w:rsidTr="00305531">
        <w:trPr>
          <w:trHeight w:val="255"/>
        </w:trPr>
        <w:tc>
          <w:tcPr>
            <w:tcW w:w="2557" w:type="dxa"/>
            <w:shd w:val="clear" w:color="auto" w:fill="auto"/>
            <w:hideMark/>
          </w:tcPr>
          <w:p w14:paraId="2CE018B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Nn. carotici externi</w:t>
            </w:r>
          </w:p>
        </w:tc>
        <w:tc>
          <w:tcPr>
            <w:tcW w:w="2835" w:type="dxa"/>
            <w:shd w:val="clear" w:color="auto" w:fill="auto"/>
            <w:hideMark/>
          </w:tcPr>
          <w:p w14:paraId="2C21FEF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Зовнішні сонні нерви</w:t>
            </w:r>
          </w:p>
        </w:tc>
        <w:tc>
          <w:tcPr>
            <w:tcW w:w="3544" w:type="dxa"/>
            <w:shd w:val="clear" w:color="auto" w:fill="auto"/>
            <w:hideMark/>
          </w:tcPr>
          <w:p w14:paraId="2F3F3E7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External carotid nerves</w:t>
            </w:r>
          </w:p>
        </w:tc>
      </w:tr>
      <w:tr w:rsidR="006250A0" w:rsidRPr="00F7582C" w14:paraId="3F92EE95" w14:textId="77777777" w:rsidTr="00305531">
        <w:trPr>
          <w:trHeight w:val="255"/>
        </w:trPr>
        <w:tc>
          <w:tcPr>
            <w:tcW w:w="2557" w:type="dxa"/>
            <w:shd w:val="clear" w:color="auto" w:fill="auto"/>
            <w:hideMark/>
          </w:tcPr>
          <w:p w14:paraId="1456C34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Rr. laryngopharyngei</w:t>
            </w:r>
          </w:p>
        </w:tc>
        <w:tc>
          <w:tcPr>
            <w:tcW w:w="2835" w:type="dxa"/>
            <w:shd w:val="clear" w:color="auto" w:fill="auto"/>
            <w:hideMark/>
          </w:tcPr>
          <w:p w14:paraId="5F8D763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Гортанно-глоткові гілки</w:t>
            </w:r>
          </w:p>
        </w:tc>
        <w:tc>
          <w:tcPr>
            <w:tcW w:w="3544" w:type="dxa"/>
            <w:shd w:val="clear" w:color="auto" w:fill="auto"/>
            <w:hideMark/>
          </w:tcPr>
          <w:p w14:paraId="50FE1C5D"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Laryngopharyngeal branches</w:t>
            </w:r>
          </w:p>
        </w:tc>
      </w:tr>
      <w:tr w:rsidR="006250A0" w:rsidRPr="00F7582C" w14:paraId="3D1338A4" w14:textId="77777777" w:rsidTr="00305531">
        <w:trPr>
          <w:trHeight w:val="480"/>
        </w:trPr>
        <w:tc>
          <w:tcPr>
            <w:tcW w:w="2557" w:type="dxa"/>
            <w:shd w:val="clear" w:color="auto" w:fill="auto"/>
            <w:hideMark/>
          </w:tcPr>
          <w:p w14:paraId="02D798F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 cardiacus cervicalis superior</w:t>
            </w:r>
          </w:p>
        </w:tc>
        <w:tc>
          <w:tcPr>
            <w:tcW w:w="2835" w:type="dxa"/>
            <w:shd w:val="clear" w:color="auto" w:fill="auto"/>
            <w:hideMark/>
          </w:tcPr>
          <w:p w14:paraId="2413A5C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Верхній шийний серцевий нерв</w:t>
            </w:r>
          </w:p>
        </w:tc>
        <w:tc>
          <w:tcPr>
            <w:tcW w:w="3544" w:type="dxa"/>
            <w:shd w:val="clear" w:color="auto" w:fill="auto"/>
            <w:hideMark/>
          </w:tcPr>
          <w:p w14:paraId="20CB94A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Superior cervical cardiac nerve</w:t>
            </w:r>
          </w:p>
        </w:tc>
      </w:tr>
      <w:tr w:rsidR="006250A0" w:rsidRPr="00F7582C" w14:paraId="2E1C2369" w14:textId="77777777" w:rsidTr="00305531">
        <w:trPr>
          <w:trHeight w:val="255"/>
        </w:trPr>
        <w:tc>
          <w:tcPr>
            <w:tcW w:w="2557" w:type="dxa"/>
            <w:shd w:val="clear" w:color="auto" w:fill="auto"/>
            <w:hideMark/>
          </w:tcPr>
          <w:p w14:paraId="2570C139"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Ganglion cervicale medium</w:t>
            </w:r>
          </w:p>
        </w:tc>
        <w:tc>
          <w:tcPr>
            <w:tcW w:w="2835" w:type="dxa"/>
            <w:shd w:val="clear" w:color="auto" w:fill="auto"/>
            <w:hideMark/>
          </w:tcPr>
          <w:p w14:paraId="71B172C8"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Середній шийний вузол</w:t>
            </w:r>
          </w:p>
        </w:tc>
        <w:tc>
          <w:tcPr>
            <w:tcW w:w="3544" w:type="dxa"/>
            <w:shd w:val="clear" w:color="auto" w:fill="auto"/>
            <w:hideMark/>
          </w:tcPr>
          <w:p w14:paraId="3F8D6302"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Middle cervical ganglion</w:t>
            </w:r>
          </w:p>
        </w:tc>
      </w:tr>
      <w:tr w:rsidR="006250A0" w:rsidRPr="00F7582C" w14:paraId="2CCF67DC" w14:textId="77777777" w:rsidTr="00305531">
        <w:trPr>
          <w:trHeight w:val="255"/>
        </w:trPr>
        <w:tc>
          <w:tcPr>
            <w:tcW w:w="2557" w:type="dxa"/>
            <w:shd w:val="clear" w:color="auto" w:fill="auto"/>
            <w:hideMark/>
          </w:tcPr>
          <w:p w14:paraId="08874B4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Ganglion vertebrale</w:t>
            </w:r>
          </w:p>
        </w:tc>
        <w:tc>
          <w:tcPr>
            <w:tcW w:w="2835" w:type="dxa"/>
            <w:shd w:val="clear" w:color="auto" w:fill="auto"/>
            <w:hideMark/>
          </w:tcPr>
          <w:p w14:paraId="495F143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Хребтовий вузол</w:t>
            </w:r>
          </w:p>
        </w:tc>
        <w:tc>
          <w:tcPr>
            <w:tcW w:w="3544" w:type="dxa"/>
            <w:shd w:val="clear" w:color="auto" w:fill="auto"/>
            <w:hideMark/>
          </w:tcPr>
          <w:p w14:paraId="5F96873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Vertebral ganglion</w:t>
            </w:r>
          </w:p>
        </w:tc>
      </w:tr>
      <w:tr w:rsidR="006250A0" w:rsidRPr="00F7582C" w14:paraId="6962B8FE" w14:textId="77777777" w:rsidTr="00305531">
        <w:trPr>
          <w:trHeight w:val="480"/>
        </w:trPr>
        <w:tc>
          <w:tcPr>
            <w:tcW w:w="2557" w:type="dxa"/>
            <w:shd w:val="clear" w:color="auto" w:fill="auto"/>
            <w:hideMark/>
          </w:tcPr>
          <w:p w14:paraId="2BD032F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 cardiacus cervicalis medius</w:t>
            </w:r>
          </w:p>
        </w:tc>
        <w:tc>
          <w:tcPr>
            <w:tcW w:w="2835" w:type="dxa"/>
            <w:shd w:val="clear" w:color="auto" w:fill="auto"/>
            <w:hideMark/>
          </w:tcPr>
          <w:p w14:paraId="6D3F477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Середній шийний серцевий нерв</w:t>
            </w:r>
          </w:p>
        </w:tc>
        <w:tc>
          <w:tcPr>
            <w:tcW w:w="3544" w:type="dxa"/>
            <w:shd w:val="clear" w:color="auto" w:fill="auto"/>
            <w:hideMark/>
          </w:tcPr>
          <w:p w14:paraId="2FA5094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Middle cervical cardiac nerve</w:t>
            </w:r>
          </w:p>
        </w:tc>
      </w:tr>
      <w:tr w:rsidR="006250A0" w:rsidRPr="00F7582C" w14:paraId="75818836" w14:textId="77777777" w:rsidTr="00305531">
        <w:trPr>
          <w:trHeight w:val="255"/>
        </w:trPr>
        <w:tc>
          <w:tcPr>
            <w:tcW w:w="2557" w:type="dxa"/>
            <w:shd w:val="clear" w:color="auto" w:fill="auto"/>
            <w:hideMark/>
          </w:tcPr>
          <w:p w14:paraId="0B5FE94E"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(Ganglion cervicale inferioris)</w:t>
            </w:r>
          </w:p>
        </w:tc>
        <w:tc>
          <w:tcPr>
            <w:tcW w:w="2835" w:type="dxa"/>
            <w:shd w:val="clear" w:color="auto" w:fill="auto"/>
            <w:hideMark/>
          </w:tcPr>
          <w:p w14:paraId="79860091"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(Нижній шийний вузол)</w:t>
            </w:r>
          </w:p>
        </w:tc>
        <w:tc>
          <w:tcPr>
            <w:tcW w:w="3544" w:type="dxa"/>
            <w:shd w:val="clear" w:color="auto" w:fill="auto"/>
            <w:hideMark/>
          </w:tcPr>
          <w:p w14:paraId="24D0B376"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(Inferior cervical ganglion)</w:t>
            </w:r>
          </w:p>
        </w:tc>
      </w:tr>
      <w:tr w:rsidR="006250A0" w:rsidRPr="00F7582C" w14:paraId="3EC52780" w14:textId="77777777" w:rsidTr="00305531">
        <w:trPr>
          <w:trHeight w:val="480"/>
        </w:trPr>
        <w:tc>
          <w:tcPr>
            <w:tcW w:w="2557" w:type="dxa"/>
            <w:shd w:val="clear" w:color="auto" w:fill="auto"/>
            <w:hideMark/>
          </w:tcPr>
          <w:p w14:paraId="0553715D"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Ganglion cervicothoracicum; Ganglion stellarum</w:t>
            </w:r>
          </w:p>
        </w:tc>
        <w:tc>
          <w:tcPr>
            <w:tcW w:w="2835" w:type="dxa"/>
            <w:shd w:val="clear" w:color="auto" w:fill="auto"/>
            <w:hideMark/>
          </w:tcPr>
          <w:p w14:paraId="6D30A611"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Шийно-грудний вузол; Зірчастий вузол</w:t>
            </w:r>
          </w:p>
        </w:tc>
        <w:tc>
          <w:tcPr>
            <w:tcW w:w="3544" w:type="dxa"/>
            <w:shd w:val="clear" w:color="auto" w:fill="auto"/>
            <w:hideMark/>
          </w:tcPr>
          <w:p w14:paraId="7E5FDD99"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Cervicothoracic ganglion; Stellate ganglion</w:t>
            </w:r>
          </w:p>
        </w:tc>
      </w:tr>
      <w:tr w:rsidR="006250A0" w:rsidRPr="00F7582C" w14:paraId="092198BA" w14:textId="77777777" w:rsidTr="00305531">
        <w:trPr>
          <w:trHeight w:val="255"/>
        </w:trPr>
        <w:tc>
          <w:tcPr>
            <w:tcW w:w="2557" w:type="dxa"/>
            <w:shd w:val="clear" w:color="auto" w:fill="auto"/>
            <w:hideMark/>
          </w:tcPr>
          <w:p w14:paraId="2C89292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Ansa subclavia</w:t>
            </w:r>
          </w:p>
        </w:tc>
        <w:tc>
          <w:tcPr>
            <w:tcW w:w="2835" w:type="dxa"/>
            <w:shd w:val="clear" w:color="auto" w:fill="auto"/>
            <w:hideMark/>
          </w:tcPr>
          <w:p w14:paraId="24FC73D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Підключична петля</w:t>
            </w:r>
          </w:p>
        </w:tc>
        <w:tc>
          <w:tcPr>
            <w:tcW w:w="3544" w:type="dxa"/>
            <w:shd w:val="clear" w:color="auto" w:fill="auto"/>
            <w:hideMark/>
          </w:tcPr>
          <w:p w14:paraId="03F5D60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Ansa subclavia</w:t>
            </w:r>
          </w:p>
        </w:tc>
      </w:tr>
      <w:tr w:rsidR="006250A0" w:rsidRPr="00F7582C" w14:paraId="12355F01" w14:textId="77777777" w:rsidTr="00305531">
        <w:trPr>
          <w:trHeight w:val="480"/>
        </w:trPr>
        <w:tc>
          <w:tcPr>
            <w:tcW w:w="2557" w:type="dxa"/>
            <w:shd w:val="clear" w:color="auto" w:fill="auto"/>
            <w:hideMark/>
          </w:tcPr>
          <w:p w14:paraId="68ECCF8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 cardiacus cervicalis inferior</w:t>
            </w:r>
          </w:p>
        </w:tc>
        <w:tc>
          <w:tcPr>
            <w:tcW w:w="2835" w:type="dxa"/>
            <w:shd w:val="clear" w:color="auto" w:fill="auto"/>
            <w:hideMark/>
          </w:tcPr>
          <w:p w14:paraId="5FE2D54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Нижній шийний серцевий нерв</w:t>
            </w:r>
          </w:p>
        </w:tc>
        <w:tc>
          <w:tcPr>
            <w:tcW w:w="3544" w:type="dxa"/>
            <w:shd w:val="clear" w:color="auto" w:fill="auto"/>
            <w:hideMark/>
          </w:tcPr>
          <w:p w14:paraId="1C1CA6BD"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Inferior cervical cardiac nerve</w:t>
            </w:r>
          </w:p>
        </w:tc>
      </w:tr>
      <w:tr w:rsidR="006250A0" w:rsidRPr="00F7582C" w14:paraId="11B210DB" w14:textId="77777777" w:rsidTr="00305531">
        <w:trPr>
          <w:trHeight w:val="255"/>
        </w:trPr>
        <w:tc>
          <w:tcPr>
            <w:tcW w:w="2557" w:type="dxa"/>
            <w:shd w:val="clear" w:color="auto" w:fill="auto"/>
            <w:hideMark/>
          </w:tcPr>
          <w:p w14:paraId="248A61A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lastRenderedPageBreak/>
              <w:t>N. vertebralis</w:t>
            </w:r>
          </w:p>
        </w:tc>
        <w:tc>
          <w:tcPr>
            <w:tcW w:w="2835" w:type="dxa"/>
            <w:shd w:val="clear" w:color="auto" w:fill="auto"/>
            <w:hideMark/>
          </w:tcPr>
          <w:p w14:paraId="6BD06D8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Хребтовий нерв</w:t>
            </w:r>
          </w:p>
        </w:tc>
        <w:tc>
          <w:tcPr>
            <w:tcW w:w="3544" w:type="dxa"/>
            <w:shd w:val="clear" w:color="auto" w:fill="auto"/>
            <w:hideMark/>
          </w:tcPr>
          <w:p w14:paraId="3605A5B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Vertebral nerve</w:t>
            </w:r>
          </w:p>
        </w:tc>
      </w:tr>
      <w:tr w:rsidR="006250A0" w:rsidRPr="00F7582C" w14:paraId="30FF165D" w14:textId="77777777" w:rsidTr="00305531">
        <w:trPr>
          <w:trHeight w:val="255"/>
        </w:trPr>
        <w:tc>
          <w:tcPr>
            <w:tcW w:w="2557" w:type="dxa"/>
            <w:shd w:val="clear" w:color="auto" w:fill="auto"/>
            <w:hideMark/>
          </w:tcPr>
          <w:p w14:paraId="773D52B5"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Ganglia thoracica</w:t>
            </w:r>
          </w:p>
        </w:tc>
        <w:tc>
          <w:tcPr>
            <w:tcW w:w="2835" w:type="dxa"/>
            <w:shd w:val="clear" w:color="auto" w:fill="auto"/>
            <w:hideMark/>
          </w:tcPr>
          <w:p w14:paraId="069AEFF4"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Грудні вузли</w:t>
            </w:r>
          </w:p>
        </w:tc>
        <w:tc>
          <w:tcPr>
            <w:tcW w:w="3544" w:type="dxa"/>
            <w:shd w:val="clear" w:color="auto" w:fill="auto"/>
            <w:hideMark/>
          </w:tcPr>
          <w:p w14:paraId="00F42369"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Thoracic ganglia</w:t>
            </w:r>
          </w:p>
        </w:tc>
      </w:tr>
      <w:tr w:rsidR="006250A0" w:rsidRPr="00F7582C" w14:paraId="556D4EB7" w14:textId="77777777" w:rsidTr="00305531">
        <w:trPr>
          <w:trHeight w:val="255"/>
        </w:trPr>
        <w:tc>
          <w:tcPr>
            <w:tcW w:w="2557" w:type="dxa"/>
            <w:shd w:val="clear" w:color="auto" w:fill="auto"/>
            <w:hideMark/>
          </w:tcPr>
          <w:p w14:paraId="4509AF8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Rr. cardiaci thoracici</w:t>
            </w:r>
          </w:p>
        </w:tc>
        <w:tc>
          <w:tcPr>
            <w:tcW w:w="2835" w:type="dxa"/>
            <w:shd w:val="clear" w:color="auto" w:fill="auto"/>
            <w:hideMark/>
          </w:tcPr>
          <w:p w14:paraId="1F9E8BF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Грудні серцеві гілки</w:t>
            </w:r>
          </w:p>
        </w:tc>
        <w:tc>
          <w:tcPr>
            <w:tcW w:w="3544" w:type="dxa"/>
            <w:shd w:val="clear" w:color="auto" w:fill="auto"/>
            <w:hideMark/>
          </w:tcPr>
          <w:p w14:paraId="206B74D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Thoracic cardiac branches</w:t>
            </w:r>
          </w:p>
        </w:tc>
      </w:tr>
      <w:tr w:rsidR="006250A0" w:rsidRPr="00F7582C" w14:paraId="375E82B3" w14:textId="77777777" w:rsidTr="00305531">
        <w:trPr>
          <w:trHeight w:val="255"/>
        </w:trPr>
        <w:tc>
          <w:tcPr>
            <w:tcW w:w="2557" w:type="dxa"/>
            <w:shd w:val="clear" w:color="auto" w:fill="auto"/>
            <w:hideMark/>
          </w:tcPr>
          <w:p w14:paraId="5D71A5A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Rr. pulmonales thoracici</w:t>
            </w:r>
          </w:p>
        </w:tc>
        <w:tc>
          <w:tcPr>
            <w:tcW w:w="2835" w:type="dxa"/>
            <w:shd w:val="clear" w:color="auto" w:fill="auto"/>
            <w:hideMark/>
          </w:tcPr>
          <w:p w14:paraId="6BEE174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Грудні легеневі гілки</w:t>
            </w:r>
          </w:p>
        </w:tc>
        <w:tc>
          <w:tcPr>
            <w:tcW w:w="3544" w:type="dxa"/>
            <w:shd w:val="clear" w:color="auto" w:fill="auto"/>
            <w:hideMark/>
          </w:tcPr>
          <w:p w14:paraId="2800879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Thoracic pulmonary branches</w:t>
            </w:r>
          </w:p>
        </w:tc>
      </w:tr>
      <w:tr w:rsidR="006250A0" w:rsidRPr="00F7582C" w14:paraId="12686C43" w14:textId="77777777" w:rsidTr="00305531">
        <w:trPr>
          <w:trHeight w:val="255"/>
        </w:trPr>
        <w:tc>
          <w:tcPr>
            <w:tcW w:w="2557" w:type="dxa"/>
            <w:shd w:val="clear" w:color="auto" w:fill="auto"/>
            <w:hideMark/>
          </w:tcPr>
          <w:p w14:paraId="3FC8D48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Rr. oesophageales</w:t>
            </w:r>
          </w:p>
        </w:tc>
        <w:tc>
          <w:tcPr>
            <w:tcW w:w="2835" w:type="dxa"/>
            <w:shd w:val="clear" w:color="auto" w:fill="auto"/>
            <w:hideMark/>
          </w:tcPr>
          <w:p w14:paraId="168D640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Стравохідні гілки</w:t>
            </w:r>
          </w:p>
        </w:tc>
        <w:tc>
          <w:tcPr>
            <w:tcW w:w="3544" w:type="dxa"/>
            <w:shd w:val="clear" w:color="auto" w:fill="auto"/>
            <w:hideMark/>
          </w:tcPr>
          <w:p w14:paraId="49425FF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Oesophageal branches▲</w:t>
            </w:r>
          </w:p>
        </w:tc>
      </w:tr>
      <w:tr w:rsidR="006250A0" w:rsidRPr="00F7582C" w14:paraId="3BA92175" w14:textId="77777777" w:rsidTr="00305531">
        <w:trPr>
          <w:trHeight w:val="255"/>
        </w:trPr>
        <w:tc>
          <w:tcPr>
            <w:tcW w:w="2557" w:type="dxa"/>
            <w:shd w:val="clear" w:color="auto" w:fill="auto"/>
            <w:hideMark/>
          </w:tcPr>
          <w:p w14:paraId="4B0DFE8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 splanchnicus major</w:t>
            </w:r>
          </w:p>
        </w:tc>
        <w:tc>
          <w:tcPr>
            <w:tcW w:w="2835" w:type="dxa"/>
            <w:shd w:val="clear" w:color="auto" w:fill="auto"/>
            <w:hideMark/>
          </w:tcPr>
          <w:p w14:paraId="72EAB07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Великий нутрощевий нерв</w:t>
            </w:r>
          </w:p>
        </w:tc>
        <w:tc>
          <w:tcPr>
            <w:tcW w:w="3544" w:type="dxa"/>
            <w:shd w:val="clear" w:color="auto" w:fill="auto"/>
            <w:hideMark/>
          </w:tcPr>
          <w:p w14:paraId="30800E1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Greater splanchnic nerve</w:t>
            </w:r>
          </w:p>
        </w:tc>
      </w:tr>
      <w:tr w:rsidR="006250A0" w:rsidRPr="00F7582C" w14:paraId="2C88B8B5" w14:textId="77777777" w:rsidTr="00305531">
        <w:trPr>
          <w:trHeight w:val="480"/>
        </w:trPr>
        <w:tc>
          <w:tcPr>
            <w:tcW w:w="2557" w:type="dxa"/>
            <w:shd w:val="clear" w:color="auto" w:fill="auto"/>
            <w:hideMark/>
          </w:tcPr>
          <w:p w14:paraId="6275599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Ganglion thoracicum splanchnicum</w:t>
            </w:r>
          </w:p>
        </w:tc>
        <w:tc>
          <w:tcPr>
            <w:tcW w:w="2835" w:type="dxa"/>
            <w:shd w:val="clear" w:color="auto" w:fill="auto"/>
            <w:hideMark/>
          </w:tcPr>
          <w:p w14:paraId="4AFA2E9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Грудний нутрощевий вузол</w:t>
            </w:r>
          </w:p>
        </w:tc>
        <w:tc>
          <w:tcPr>
            <w:tcW w:w="3544" w:type="dxa"/>
            <w:shd w:val="clear" w:color="auto" w:fill="auto"/>
            <w:hideMark/>
          </w:tcPr>
          <w:p w14:paraId="7ADA876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Thoracic splanchnic ganglion</w:t>
            </w:r>
          </w:p>
        </w:tc>
      </w:tr>
      <w:tr w:rsidR="006250A0" w:rsidRPr="00F7582C" w14:paraId="599274BF" w14:textId="77777777" w:rsidTr="00305531">
        <w:trPr>
          <w:trHeight w:val="255"/>
        </w:trPr>
        <w:tc>
          <w:tcPr>
            <w:tcW w:w="2557" w:type="dxa"/>
            <w:shd w:val="clear" w:color="auto" w:fill="auto"/>
            <w:hideMark/>
          </w:tcPr>
          <w:p w14:paraId="1422C63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 splanchnicus minor</w:t>
            </w:r>
          </w:p>
        </w:tc>
        <w:tc>
          <w:tcPr>
            <w:tcW w:w="2835" w:type="dxa"/>
            <w:shd w:val="clear" w:color="auto" w:fill="auto"/>
            <w:hideMark/>
          </w:tcPr>
          <w:p w14:paraId="151A998D"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Малий нутрощевий нерв</w:t>
            </w:r>
          </w:p>
        </w:tc>
        <w:tc>
          <w:tcPr>
            <w:tcW w:w="3544" w:type="dxa"/>
            <w:shd w:val="clear" w:color="auto" w:fill="auto"/>
            <w:hideMark/>
          </w:tcPr>
          <w:p w14:paraId="388175D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Lesser splanchnic nerve</w:t>
            </w:r>
          </w:p>
        </w:tc>
      </w:tr>
      <w:tr w:rsidR="006250A0" w:rsidRPr="00F7582C" w14:paraId="522A9A90" w14:textId="77777777" w:rsidTr="00305531">
        <w:trPr>
          <w:trHeight w:val="255"/>
        </w:trPr>
        <w:tc>
          <w:tcPr>
            <w:tcW w:w="2557" w:type="dxa"/>
            <w:shd w:val="clear" w:color="auto" w:fill="auto"/>
            <w:hideMark/>
          </w:tcPr>
          <w:p w14:paraId="6295B3B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R. renalis</w:t>
            </w:r>
          </w:p>
        </w:tc>
        <w:tc>
          <w:tcPr>
            <w:tcW w:w="2835" w:type="dxa"/>
            <w:shd w:val="clear" w:color="auto" w:fill="auto"/>
            <w:hideMark/>
          </w:tcPr>
          <w:p w14:paraId="241BE4F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Ниркова гілка</w:t>
            </w:r>
          </w:p>
        </w:tc>
        <w:tc>
          <w:tcPr>
            <w:tcW w:w="3544" w:type="dxa"/>
            <w:shd w:val="clear" w:color="auto" w:fill="auto"/>
            <w:hideMark/>
          </w:tcPr>
          <w:p w14:paraId="5D2AE89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Renal branch</w:t>
            </w:r>
          </w:p>
        </w:tc>
      </w:tr>
      <w:tr w:rsidR="006250A0" w:rsidRPr="00F7582C" w14:paraId="79199E2B" w14:textId="77777777" w:rsidTr="00305531">
        <w:trPr>
          <w:trHeight w:val="480"/>
        </w:trPr>
        <w:tc>
          <w:tcPr>
            <w:tcW w:w="2557" w:type="dxa"/>
            <w:shd w:val="clear" w:color="auto" w:fill="auto"/>
            <w:hideMark/>
          </w:tcPr>
          <w:p w14:paraId="477863B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 splanchnicus imus</w:t>
            </w:r>
          </w:p>
        </w:tc>
        <w:tc>
          <w:tcPr>
            <w:tcW w:w="2835" w:type="dxa"/>
            <w:shd w:val="clear" w:color="auto" w:fill="auto"/>
            <w:hideMark/>
          </w:tcPr>
          <w:p w14:paraId="709783A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Найнижчий нутрощевий нерв</w:t>
            </w:r>
          </w:p>
        </w:tc>
        <w:tc>
          <w:tcPr>
            <w:tcW w:w="3544" w:type="dxa"/>
            <w:shd w:val="clear" w:color="auto" w:fill="auto"/>
            <w:hideMark/>
          </w:tcPr>
          <w:p w14:paraId="7FA1B13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Least splanchnic nerve, Lowest splanchnic nerve</w:t>
            </w:r>
          </w:p>
        </w:tc>
      </w:tr>
      <w:tr w:rsidR="006250A0" w:rsidRPr="00F7582C" w14:paraId="3A201761" w14:textId="77777777" w:rsidTr="00305531">
        <w:trPr>
          <w:trHeight w:val="255"/>
        </w:trPr>
        <w:tc>
          <w:tcPr>
            <w:tcW w:w="2557" w:type="dxa"/>
            <w:shd w:val="clear" w:color="auto" w:fill="auto"/>
            <w:hideMark/>
          </w:tcPr>
          <w:p w14:paraId="66D5C131"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Ganglia lumbalia</w:t>
            </w:r>
          </w:p>
        </w:tc>
        <w:tc>
          <w:tcPr>
            <w:tcW w:w="2835" w:type="dxa"/>
            <w:shd w:val="clear" w:color="auto" w:fill="auto"/>
            <w:hideMark/>
          </w:tcPr>
          <w:p w14:paraId="31617275"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Поперекові вузли</w:t>
            </w:r>
          </w:p>
        </w:tc>
        <w:tc>
          <w:tcPr>
            <w:tcW w:w="3544" w:type="dxa"/>
            <w:shd w:val="clear" w:color="auto" w:fill="auto"/>
            <w:hideMark/>
          </w:tcPr>
          <w:p w14:paraId="0270BD70"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Lumbar ganglia</w:t>
            </w:r>
          </w:p>
        </w:tc>
      </w:tr>
      <w:tr w:rsidR="006250A0" w:rsidRPr="00F7582C" w14:paraId="289CBC9A" w14:textId="77777777" w:rsidTr="00305531">
        <w:trPr>
          <w:trHeight w:val="480"/>
        </w:trPr>
        <w:tc>
          <w:tcPr>
            <w:tcW w:w="2557" w:type="dxa"/>
            <w:shd w:val="clear" w:color="auto" w:fill="auto"/>
            <w:hideMark/>
          </w:tcPr>
          <w:p w14:paraId="7C2DA5B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Nn. splanchnici lumbales</w:t>
            </w:r>
          </w:p>
        </w:tc>
        <w:tc>
          <w:tcPr>
            <w:tcW w:w="2835" w:type="dxa"/>
            <w:shd w:val="clear" w:color="auto" w:fill="auto"/>
            <w:hideMark/>
          </w:tcPr>
          <w:p w14:paraId="7E3BB7F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Поперекові нутрощеві нерви</w:t>
            </w:r>
          </w:p>
        </w:tc>
        <w:tc>
          <w:tcPr>
            <w:tcW w:w="3544" w:type="dxa"/>
            <w:shd w:val="clear" w:color="auto" w:fill="auto"/>
            <w:hideMark/>
          </w:tcPr>
          <w:p w14:paraId="540D9868" w14:textId="77777777" w:rsidR="006250A0" w:rsidRPr="00F7582C" w:rsidRDefault="006250A0" w:rsidP="00C010BF">
            <w:pPr>
              <w:rPr>
                <w:rFonts w:ascii="Times New Roman" w:hAnsi="Times New Roman" w:cs="Times New Roman"/>
                <w:sz w:val="20"/>
                <w:szCs w:val="20"/>
              </w:rPr>
            </w:pPr>
            <w:r w:rsidRPr="00F7582C">
              <w:rPr>
                <w:rFonts w:ascii="Times New Roman" w:hAnsi="Times New Roman" w:cs="Times New Roman"/>
                <w:sz w:val="20"/>
                <w:szCs w:val="20"/>
              </w:rPr>
              <w:t>Lumbar splanchnic nerves</w:t>
            </w:r>
          </w:p>
        </w:tc>
      </w:tr>
      <w:tr w:rsidR="006250A0" w:rsidRPr="00F7582C" w14:paraId="3AF5AFD3" w14:textId="77777777" w:rsidTr="00305531">
        <w:trPr>
          <w:trHeight w:val="255"/>
        </w:trPr>
        <w:tc>
          <w:tcPr>
            <w:tcW w:w="2557" w:type="dxa"/>
            <w:shd w:val="clear" w:color="auto" w:fill="auto"/>
            <w:hideMark/>
          </w:tcPr>
          <w:p w14:paraId="1FFC2C39"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Ganglia sacralia</w:t>
            </w:r>
          </w:p>
        </w:tc>
        <w:tc>
          <w:tcPr>
            <w:tcW w:w="2835" w:type="dxa"/>
            <w:shd w:val="clear" w:color="auto" w:fill="auto"/>
            <w:hideMark/>
          </w:tcPr>
          <w:p w14:paraId="28395D1A"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Крижові вузли</w:t>
            </w:r>
          </w:p>
        </w:tc>
        <w:tc>
          <w:tcPr>
            <w:tcW w:w="3544" w:type="dxa"/>
            <w:shd w:val="clear" w:color="auto" w:fill="auto"/>
            <w:hideMark/>
          </w:tcPr>
          <w:p w14:paraId="3BB5727B"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Sacral ganglia</w:t>
            </w:r>
          </w:p>
        </w:tc>
      </w:tr>
      <w:tr w:rsidR="006250A0" w:rsidRPr="00F7582C" w14:paraId="52E38EAF" w14:textId="77777777" w:rsidTr="00305531">
        <w:trPr>
          <w:trHeight w:val="480"/>
        </w:trPr>
        <w:tc>
          <w:tcPr>
            <w:tcW w:w="2557" w:type="dxa"/>
            <w:shd w:val="clear" w:color="auto" w:fill="auto"/>
            <w:hideMark/>
          </w:tcPr>
          <w:p w14:paraId="7E67150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Nn. splanchnici sacrales</w:t>
            </w:r>
          </w:p>
        </w:tc>
        <w:tc>
          <w:tcPr>
            <w:tcW w:w="2835" w:type="dxa"/>
            <w:shd w:val="clear" w:color="auto" w:fill="auto"/>
            <w:hideMark/>
          </w:tcPr>
          <w:p w14:paraId="539DC20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Крижові нутрощеві нерви</w:t>
            </w:r>
          </w:p>
        </w:tc>
        <w:tc>
          <w:tcPr>
            <w:tcW w:w="3544" w:type="dxa"/>
            <w:shd w:val="clear" w:color="auto" w:fill="auto"/>
            <w:hideMark/>
          </w:tcPr>
          <w:p w14:paraId="662920F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Sacral splanchnic nerves</w:t>
            </w:r>
          </w:p>
        </w:tc>
      </w:tr>
      <w:tr w:rsidR="006250A0" w:rsidRPr="00F7582C" w14:paraId="7722CC9F" w14:textId="77777777" w:rsidTr="00305531">
        <w:trPr>
          <w:trHeight w:val="255"/>
        </w:trPr>
        <w:tc>
          <w:tcPr>
            <w:tcW w:w="2557" w:type="dxa"/>
            <w:shd w:val="clear" w:color="auto" w:fill="auto"/>
            <w:hideMark/>
          </w:tcPr>
          <w:p w14:paraId="7EE5A45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Ganglion impar</w:t>
            </w:r>
          </w:p>
        </w:tc>
        <w:tc>
          <w:tcPr>
            <w:tcW w:w="2835" w:type="dxa"/>
            <w:shd w:val="clear" w:color="auto" w:fill="auto"/>
            <w:hideMark/>
          </w:tcPr>
          <w:p w14:paraId="4ADDA1F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Непарний вузол</w:t>
            </w:r>
          </w:p>
        </w:tc>
        <w:tc>
          <w:tcPr>
            <w:tcW w:w="3544" w:type="dxa"/>
            <w:shd w:val="clear" w:color="auto" w:fill="auto"/>
            <w:hideMark/>
          </w:tcPr>
          <w:p w14:paraId="339BB2B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Ganglion impar</w:t>
            </w:r>
          </w:p>
        </w:tc>
      </w:tr>
      <w:tr w:rsidR="006250A0" w:rsidRPr="00F7582C" w14:paraId="5FF7CA08" w14:textId="77777777" w:rsidTr="00305531">
        <w:trPr>
          <w:trHeight w:val="255"/>
        </w:trPr>
        <w:tc>
          <w:tcPr>
            <w:tcW w:w="2557" w:type="dxa"/>
            <w:shd w:val="clear" w:color="auto" w:fill="auto"/>
            <w:hideMark/>
          </w:tcPr>
          <w:p w14:paraId="0D10E2E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Paraganglia sympathica</w:t>
            </w:r>
          </w:p>
        </w:tc>
        <w:tc>
          <w:tcPr>
            <w:tcW w:w="2835" w:type="dxa"/>
            <w:shd w:val="clear" w:color="auto" w:fill="auto"/>
            <w:hideMark/>
          </w:tcPr>
          <w:p w14:paraId="5BDE7EF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Симпатичні параганглії</w:t>
            </w:r>
          </w:p>
        </w:tc>
        <w:tc>
          <w:tcPr>
            <w:tcW w:w="3544" w:type="dxa"/>
            <w:shd w:val="clear" w:color="auto" w:fill="auto"/>
            <w:hideMark/>
          </w:tcPr>
          <w:p w14:paraId="01BA37B5" w14:textId="77777777" w:rsidR="006250A0" w:rsidRPr="00F7582C" w:rsidRDefault="006250A0" w:rsidP="00C010BF">
            <w:pPr>
              <w:rPr>
                <w:rFonts w:ascii="Times New Roman" w:hAnsi="Times New Roman" w:cs="Times New Roman"/>
                <w:sz w:val="20"/>
                <w:szCs w:val="20"/>
              </w:rPr>
            </w:pPr>
            <w:r w:rsidRPr="00F7582C">
              <w:rPr>
                <w:rFonts w:ascii="Times New Roman" w:hAnsi="Times New Roman" w:cs="Times New Roman"/>
                <w:sz w:val="20"/>
                <w:szCs w:val="20"/>
              </w:rPr>
              <w:t>Sympathetic paraganglia</w:t>
            </w:r>
          </w:p>
        </w:tc>
      </w:tr>
      <w:tr w:rsidR="006250A0" w:rsidRPr="00F7582C" w14:paraId="65BF49A2" w14:textId="77777777" w:rsidTr="00305531">
        <w:trPr>
          <w:trHeight w:val="255"/>
        </w:trPr>
        <w:tc>
          <w:tcPr>
            <w:tcW w:w="2557" w:type="dxa"/>
            <w:shd w:val="clear" w:color="auto" w:fill="auto"/>
            <w:hideMark/>
          </w:tcPr>
          <w:p w14:paraId="400E865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w:t>
            </w:r>
          </w:p>
        </w:tc>
        <w:tc>
          <w:tcPr>
            <w:tcW w:w="2835" w:type="dxa"/>
            <w:shd w:val="clear" w:color="auto" w:fill="auto"/>
            <w:hideMark/>
          </w:tcPr>
          <w:p w14:paraId="0844F55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w:t>
            </w:r>
          </w:p>
        </w:tc>
        <w:tc>
          <w:tcPr>
            <w:tcW w:w="3544" w:type="dxa"/>
            <w:shd w:val="clear" w:color="auto" w:fill="auto"/>
            <w:hideMark/>
          </w:tcPr>
          <w:p w14:paraId="588447B1" w14:textId="77777777" w:rsidR="006250A0" w:rsidRPr="00F7582C" w:rsidRDefault="006250A0" w:rsidP="00C010BF">
            <w:pPr>
              <w:rPr>
                <w:rFonts w:ascii="Times New Roman" w:hAnsi="Times New Roman" w:cs="Times New Roman"/>
                <w:sz w:val="20"/>
                <w:szCs w:val="20"/>
              </w:rPr>
            </w:pPr>
            <w:r w:rsidRPr="00F7582C">
              <w:rPr>
                <w:rFonts w:ascii="Times New Roman" w:hAnsi="Times New Roman" w:cs="Times New Roman"/>
                <w:sz w:val="20"/>
                <w:szCs w:val="20"/>
              </w:rPr>
              <w:t> </w:t>
            </w:r>
          </w:p>
        </w:tc>
      </w:tr>
    </w:tbl>
    <w:p w14:paraId="7678C11D" w14:textId="77777777" w:rsidR="006250A0" w:rsidRPr="00F7582C" w:rsidRDefault="006250A0" w:rsidP="006250A0">
      <w:pPr>
        <w:jc w:val="both"/>
        <w:rPr>
          <w:rFonts w:ascii="Times New Roman" w:hAnsi="Times New Roman" w:cs="Times New Roman"/>
          <w:b/>
          <w:sz w:val="20"/>
          <w:szCs w:val="20"/>
        </w:rPr>
      </w:pPr>
    </w:p>
    <w:p w14:paraId="119559A4" w14:textId="77777777" w:rsidR="006250A0" w:rsidRPr="00F7582C" w:rsidRDefault="006250A0" w:rsidP="006250A0">
      <w:pPr>
        <w:jc w:val="both"/>
        <w:rPr>
          <w:rFonts w:ascii="Times New Roman" w:hAnsi="Times New Roman" w:cs="Times New Roman"/>
          <w:b/>
          <w:sz w:val="20"/>
          <w:szCs w:val="20"/>
        </w:rPr>
      </w:pPr>
    </w:p>
    <w:p w14:paraId="299CB5D5" w14:textId="77777777" w:rsidR="006250A0" w:rsidRPr="00F7582C" w:rsidRDefault="006250A0" w:rsidP="006250A0">
      <w:pPr>
        <w:jc w:val="both"/>
        <w:rPr>
          <w:rFonts w:ascii="Times New Roman" w:hAnsi="Times New Roman" w:cs="Times New Roman"/>
          <w:b/>
          <w:sz w:val="20"/>
          <w:szCs w:val="20"/>
        </w:rPr>
      </w:pPr>
    </w:p>
    <w:p w14:paraId="7BF86A44" w14:textId="77777777" w:rsidR="006250A0" w:rsidRPr="00F7582C" w:rsidRDefault="006250A0" w:rsidP="006250A0">
      <w:pPr>
        <w:jc w:val="both"/>
        <w:rPr>
          <w:rFonts w:ascii="Times New Roman" w:hAnsi="Times New Roman" w:cs="Times New Roman"/>
          <w:b/>
          <w:sz w:val="20"/>
          <w:szCs w:val="20"/>
        </w:rPr>
      </w:pPr>
    </w:p>
    <w:p w14:paraId="7AEE853D" w14:textId="77777777" w:rsidR="002B2DE4" w:rsidRPr="00F7582C" w:rsidRDefault="002B2DE4" w:rsidP="006250A0">
      <w:pPr>
        <w:jc w:val="both"/>
        <w:rPr>
          <w:rFonts w:ascii="Times New Roman" w:hAnsi="Times New Roman" w:cs="Times New Roman"/>
          <w:b/>
          <w:sz w:val="20"/>
          <w:szCs w:val="20"/>
        </w:rPr>
      </w:pPr>
    </w:p>
    <w:tbl>
      <w:tblPr>
        <w:tblW w:w="8827" w:type="dxa"/>
        <w:tblInd w:w="103" w:type="dxa"/>
        <w:tblLook w:val="04A0" w:firstRow="1" w:lastRow="0" w:firstColumn="1" w:lastColumn="0" w:noHBand="0" w:noVBand="1"/>
      </w:tblPr>
      <w:tblGrid>
        <w:gridCol w:w="2557"/>
        <w:gridCol w:w="3147"/>
        <w:gridCol w:w="3123"/>
      </w:tblGrid>
      <w:tr w:rsidR="006250A0" w:rsidRPr="00F7582C" w14:paraId="3D2707AC" w14:textId="77777777" w:rsidTr="009B094A">
        <w:trPr>
          <w:trHeight w:val="255"/>
        </w:trPr>
        <w:tc>
          <w:tcPr>
            <w:tcW w:w="2557" w:type="dxa"/>
            <w:tcBorders>
              <w:top w:val="nil"/>
              <w:left w:val="single" w:sz="4" w:space="0" w:color="auto"/>
              <w:bottom w:val="single" w:sz="4" w:space="0" w:color="auto"/>
              <w:right w:val="single" w:sz="4" w:space="0" w:color="auto"/>
            </w:tcBorders>
            <w:shd w:val="clear" w:color="000000" w:fill="C0C0C0"/>
            <w:hideMark/>
          </w:tcPr>
          <w:p w14:paraId="0411B442"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PARS PARASYMPATHICA</w:t>
            </w:r>
          </w:p>
        </w:tc>
        <w:tc>
          <w:tcPr>
            <w:tcW w:w="3147" w:type="dxa"/>
            <w:tcBorders>
              <w:top w:val="nil"/>
              <w:left w:val="nil"/>
              <w:bottom w:val="single" w:sz="4" w:space="0" w:color="auto"/>
              <w:right w:val="single" w:sz="4" w:space="0" w:color="auto"/>
            </w:tcBorders>
            <w:shd w:val="clear" w:color="000000" w:fill="C0C0C0"/>
            <w:hideMark/>
          </w:tcPr>
          <w:p w14:paraId="363CFDB3"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ПАРАСИМПАТИЧНА ЧАСТИНА</w:t>
            </w:r>
          </w:p>
        </w:tc>
        <w:tc>
          <w:tcPr>
            <w:tcW w:w="3123" w:type="dxa"/>
            <w:tcBorders>
              <w:top w:val="nil"/>
              <w:left w:val="nil"/>
              <w:bottom w:val="single" w:sz="4" w:space="0" w:color="auto"/>
              <w:right w:val="nil"/>
            </w:tcBorders>
            <w:shd w:val="clear" w:color="000000" w:fill="C0C0C0"/>
            <w:hideMark/>
          </w:tcPr>
          <w:p w14:paraId="5CDD9EEE"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PARASYMPATHETIC PART</w:t>
            </w:r>
          </w:p>
        </w:tc>
      </w:tr>
      <w:tr w:rsidR="006250A0" w:rsidRPr="00F7582C" w14:paraId="03C85B36"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1D5E2AF4"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Pars cranialis</w:t>
            </w:r>
          </w:p>
        </w:tc>
        <w:tc>
          <w:tcPr>
            <w:tcW w:w="3147" w:type="dxa"/>
            <w:tcBorders>
              <w:top w:val="nil"/>
              <w:left w:val="nil"/>
              <w:bottom w:val="single" w:sz="4" w:space="0" w:color="auto"/>
              <w:right w:val="single" w:sz="4" w:space="0" w:color="auto"/>
            </w:tcBorders>
            <w:shd w:val="clear" w:color="auto" w:fill="auto"/>
            <w:hideMark/>
          </w:tcPr>
          <w:p w14:paraId="40A28179"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Черепна частина</w:t>
            </w:r>
          </w:p>
        </w:tc>
        <w:tc>
          <w:tcPr>
            <w:tcW w:w="3123" w:type="dxa"/>
            <w:tcBorders>
              <w:top w:val="nil"/>
              <w:left w:val="nil"/>
              <w:bottom w:val="single" w:sz="4" w:space="0" w:color="auto"/>
              <w:right w:val="nil"/>
            </w:tcBorders>
            <w:shd w:val="clear" w:color="auto" w:fill="auto"/>
            <w:hideMark/>
          </w:tcPr>
          <w:p w14:paraId="354DC697"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Cranial part</w:t>
            </w:r>
          </w:p>
        </w:tc>
      </w:tr>
      <w:tr w:rsidR="006250A0" w:rsidRPr="00F7582C" w14:paraId="4F39F799"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385FDD9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Ganglion ciliare</w:t>
            </w:r>
          </w:p>
        </w:tc>
        <w:tc>
          <w:tcPr>
            <w:tcW w:w="3147" w:type="dxa"/>
            <w:tcBorders>
              <w:top w:val="nil"/>
              <w:left w:val="nil"/>
              <w:bottom w:val="single" w:sz="4" w:space="0" w:color="auto"/>
              <w:right w:val="single" w:sz="4" w:space="0" w:color="auto"/>
            </w:tcBorders>
            <w:shd w:val="clear" w:color="auto" w:fill="auto"/>
            <w:hideMark/>
          </w:tcPr>
          <w:p w14:paraId="50C5B65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Війковий вузол</w:t>
            </w:r>
          </w:p>
        </w:tc>
        <w:tc>
          <w:tcPr>
            <w:tcW w:w="3123" w:type="dxa"/>
            <w:tcBorders>
              <w:top w:val="nil"/>
              <w:left w:val="nil"/>
              <w:bottom w:val="single" w:sz="4" w:space="0" w:color="auto"/>
              <w:right w:val="nil"/>
            </w:tcBorders>
            <w:shd w:val="clear" w:color="auto" w:fill="auto"/>
            <w:hideMark/>
          </w:tcPr>
          <w:p w14:paraId="4BEFF29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Ciliary ganglion</w:t>
            </w:r>
          </w:p>
        </w:tc>
      </w:tr>
      <w:tr w:rsidR="006250A0" w:rsidRPr="00F7582C" w14:paraId="39FE18A2" w14:textId="77777777" w:rsidTr="009B094A">
        <w:trPr>
          <w:trHeight w:val="960"/>
        </w:trPr>
        <w:tc>
          <w:tcPr>
            <w:tcW w:w="2557" w:type="dxa"/>
            <w:tcBorders>
              <w:top w:val="nil"/>
              <w:left w:val="single" w:sz="4" w:space="0" w:color="auto"/>
              <w:bottom w:val="single" w:sz="4" w:space="0" w:color="auto"/>
              <w:right w:val="single" w:sz="4" w:space="0" w:color="auto"/>
            </w:tcBorders>
            <w:shd w:val="clear" w:color="auto" w:fill="auto"/>
            <w:hideMark/>
          </w:tcPr>
          <w:p w14:paraId="7DDC8EA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parasympathica; Radix oculomotoria; R. n. oculomotorius ad ganglion ciliare</w:t>
            </w:r>
          </w:p>
        </w:tc>
        <w:tc>
          <w:tcPr>
            <w:tcW w:w="3147" w:type="dxa"/>
            <w:tcBorders>
              <w:top w:val="nil"/>
              <w:left w:val="nil"/>
              <w:bottom w:val="single" w:sz="4" w:space="0" w:color="auto"/>
              <w:right w:val="single" w:sz="4" w:space="0" w:color="auto"/>
            </w:tcBorders>
            <w:shd w:val="clear" w:color="auto" w:fill="auto"/>
            <w:hideMark/>
          </w:tcPr>
          <w:p w14:paraId="1158C5D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Парасимпатичний корінець; Окоруховий корінець; Гілка окорухового нерва до війкового вузла</w:t>
            </w:r>
          </w:p>
        </w:tc>
        <w:tc>
          <w:tcPr>
            <w:tcW w:w="3123" w:type="dxa"/>
            <w:tcBorders>
              <w:top w:val="nil"/>
              <w:left w:val="nil"/>
              <w:bottom w:val="single" w:sz="4" w:space="0" w:color="auto"/>
              <w:right w:val="nil"/>
            </w:tcBorders>
            <w:shd w:val="clear" w:color="auto" w:fill="auto"/>
            <w:hideMark/>
          </w:tcPr>
          <w:p w14:paraId="15AA1BED" w14:textId="77777777" w:rsidR="006250A0" w:rsidRPr="00F7582C" w:rsidRDefault="006250A0" w:rsidP="00C010BF">
            <w:pPr>
              <w:rPr>
                <w:rFonts w:ascii="Times New Roman" w:hAnsi="Times New Roman" w:cs="Times New Roman"/>
                <w:sz w:val="20"/>
                <w:szCs w:val="20"/>
              </w:rPr>
            </w:pPr>
            <w:r w:rsidRPr="00F7582C">
              <w:rPr>
                <w:rFonts w:ascii="Times New Roman" w:hAnsi="Times New Roman" w:cs="Times New Roman"/>
                <w:sz w:val="20"/>
                <w:szCs w:val="20"/>
              </w:rPr>
              <w:t xml:space="preserve">   Parasympathetic root; Oculomotor root; Branch of oculomotor nerve to ciliary ganlion</w:t>
            </w:r>
          </w:p>
        </w:tc>
      </w:tr>
      <w:tr w:rsidR="006250A0" w:rsidRPr="00F7582C" w14:paraId="4EA791A3"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6403C7E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sympathica</w:t>
            </w:r>
          </w:p>
        </w:tc>
        <w:tc>
          <w:tcPr>
            <w:tcW w:w="3147" w:type="dxa"/>
            <w:tcBorders>
              <w:top w:val="nil"/>
              <w:left w:val="nil"/>
              <w:bottom w:val="single" w:sz="4" w:space="0" w:color="auto"/>
              <w:right w:val="single" w:sz="4" w:space="0" w:color="auto"/>
            </w:tcBorders>
            <w:shd w:val="clear" w:color="auto" w:fill="auto"/>
            <w:hideMark/>
          </w:tcPr>
          <w:p w14:paraId="0018ECF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Симпатичний корінець</w:t>
            </w:r>
          </w:p>
        </w:tc>
        <w:tc>
          <w:tcPr>
            <w:tcW w:w="3123" w:type="dxa"/>
            <w:tcBorders>
              <w:top w:val="nil"/>
              <w:left w:val="nil"/>
              <w:bottom w:val="single" w:sz="4" w:space="0" w:color="auto"/>
              <w:right w:val="nil"/>
            </w:tcBorders>
            <w:shd w:val="clear" w:color="auto" w:fill="auto"/>
            <w:hideMark/>
          </w:tcPr>
          <w:p w14:paraId="5746B556" w14:textId="77777777" w:rsidR="006250A0" w:rsidRPr="00F7582C" w:rsidRDefault="006250A0" w:rsidP="00C010BF">
            <w:pPr>
              <w:rPr>
                <w:rFonts w:ascii="Times New Roman" w:hAnsi="Times New Roman" w:cs="Times New Roman"/>
                <w:sz w:val="20"/>
                <w:szCs w:val="20"/>
              </w:rPr>
            </w:pPr>
            <w:r w:rsidRPr="00F7582C">
              <w:rPr>
                <w:rFonts w:ascii="Times New Roman" w:hAnsi="Times New Roman" w:cs="Times New Roman"/>
                <w:sz w:val="20"/>
                <w:szCs w:val="20"/>
              </w:rPr>
              <w:t xml:space="preserve">   Sympathetic root</w:t>
            </w:r>
          </w:p>
        </w:tc>
      </w:tr>
      <w:tr w:rsidR="006250A0" w:rsidRPr="00F7582C" w14:paraId="1A29490E" w14:textId="77777777" w:rsidTr="009B094A">
        <w:trPr>
          <w:trHeight w:val="960"/>
        </w:trPr>
        <w:tc>
          <w:tcPr>
            <w:tcW w:w="2557" w:type="dxa"/>
            <w:tcBorders>
              <w:top w:val="nil"/>
              <w:left w:val="single" w:sz="4" w:space="0" w:color="auto"/>
              <w:bottom w:val="single" w:sz="4" w:space="0" w:color="auto"/>
              <w:right w:val="single" w:sz="4" w:space="0" w:color="auto"/>
            </w:tcBorders>
            <w:shd w:val="clear" w:color="auto" w:fill="auto"/>
            <w:hideMark/>
          </w:tcPr>
          <w:p w14:paraId="0D8B093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sensoria; Radix nasociliaris; R. communicans n. nasociliaris cum ganglio ciliare</w:t>
            </w:r>
          </w:p>
        </w:tc>
        <w:tc>
          <w:tcPr>
            <w:tcW w:w="3147" w:type="dxa"/>
            <w:tcBorders>
              <w:top w:val="nil"/>
              <w:left w:val="nil"/>
              <w:bottom w:val="single" w:sz="4" w:space="0" w:color="auto"/>
              <w:right w:val="single" w:sz="4" w:space="0" w:color="auto"/>
            </w:tcBorders>
            <w:shd w:val="clear" w:color="auto" w:fill="auto"/>
            <w:hideMark/>
          </w:tcPr>
          <w:p w14:paraId="29EC2A4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Чутливий корінець; Носовійковий корінець; Сполучна гілка носовійкового нерва з війковим вузлом</w:t>
            </w:r>
          </w:p>
        </w:tc>
        <w:tc>
          <w:tcPr>
            <w:tcW w:w="3123" w:type="dxa"/>
            <w:tcBorders>
              <w:top w:val="nil"/>
              <w:left w:val="nil"/>
              <w:bottom w:val="single" w:sz="4" w:space="0" w:color="auto"/>
              <w:right w:val="nil"/>
            </w:tcBorders>
            <w:shd w:val="clear" w:color="auto" w:fill="auto"/>
            <w:hideMark/>
          </w:tcPr>
          <w:p w14:paraId="641F2708" w14:textId="77777777" w:rsidR="006250A0" w:rsidRPr="00F7582C" w:rsidRDefault="006250A0" w:rsidP="00C010BF">
            <w:pPr>
              <w:rPr>
                <w:rFonts w:ascii="Times New Roman" w:hAnsi="Times New Roman" w:cs="Times New Roman"/>
                <w:sz w:val="20"/>
                <w:szCs w:val="20"/>
              </w:rPr>
            </w:pPr>
            <w:r w:rsidRPr="00F7582C">
              <w:rPr>
                <w:rFonts w:ascii="Times New Roman" w:hAnsi="Times New Roman" w:cs="Times New Roman"/>
                <w:sz w:val="20"/>
                <w:szCs w:val="20"/>
              </w:rPr>
              <w:t xml:space="preserve">   Sensory root; Nasociliary root; Communicating branch of nasociliary nerve with cilary ganglion</w:t>
            </w:r>
          </w:p>
        </w:tc>
      </w:tr>
      <w:tr w:rsidR="006250A0" w:rsidRPr="00F7582C" w14:paraId="4BEB00DE"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3CE46E2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lastRenderedPageBreak/>
              <w:t xml:space="preserve">  Nn. ciliares breves</w:t>
            </w:r>
          </w:p>
        </w:tc>
        <w:tc>
          <w:tcPr>
            <w:tcW w:w="3147" w:type="dxa"/>
            <w:tcBorders>
              <w:top w:val="nil"/>
              <w:left w:val="nil"/>
              <w:bottom w:val="single" w:sz="4" w:space="0" w:color="auto"/>
              <w:right w:val="single" w:sz="4" w:space="0" w:color="auto"/>
            </w:tcBorders>
            <w:shd w:val="clear" w:color="auto" w:fill="auto"/>
            <w:hideMark/>
          </w:tcPr>
          <w:p w14:paraId="2263E19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Короткі війкові нерви</w:t>
            </w:r>
          </w:p>
        </w:tc>
        <w:tc>
          <w:tcPr>
            <w:tcW w:w="3123" w:type="dxa"/>
            <w:tcBorders>
              <w:top w:val="nil"/>
              <w:left w:val="nil"/>
              <w:bottom w:val="single" w:sz="4" w:space="0" w:color="auto"/>
              <w:right w:val="nil"/>
            </w:tcBorders>
            <w:shd w:val="clear" w:color="auto" w:fill="auto"/>
            <w:hideMark/>
          </w:tcPr>
          <w:p w14:paraId="6CD1E92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Short ciliary nerves</w:t>
            </w:r>
          </w:p>
        </w:tc>
      </w:tr>
      <w:tr w:rsidR="006250A0" w:rsidRPr="00F7582C" w14:paraId="2DD2F753"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118D345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Ganglion pterygopalatinum</w:t>
            </w:r>
          </w:p>
        </w:tc>
        <w:tc>
          <w:tcPr>
            <w:tcW w:w="3147" w:type="dxa"/>
            <w:tcBorders>
              <w:top w:val="nil"/>
              <w:left w:val="nil"/>
              <w:bottom w:val="single" w:sz="4" w:space="0" w:color="auto"/>
              <w:right w:val="single" w:sz="4" w:space="0" w:color="auto"/>
            </w:tcBorders>
            <w:shd w:val="clear" w:color="auto" w:fill="auto"/>
            <w:hideMark/>
          </w:tcPr>
          <w:p w14:paraId="711ECD5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Крило-піднебінний вузол</w:t>
            </w:r>
          </w:p>
        </w:tc>
        <w:tc>
          <w:tcPr>
            <w:tcW w:w="3123" w:type="dxa"/>
            <w:tcBorders>
              <w:top w:val="nil"/>
              <w:left w:val="nil"/>
              <w:bottom w:val="single" w:sz="4" w:space="0" w:color="auto"/>
              <w:right w:val="nil"/>
            </w:tcBorders>
            <w:shd w:val="clear" w:color="auto" w:fill="auto"/>
            <w:hideMark/>
          </w:tcPr>
          <w:p w14:paraId="45B78E1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Pterygopalatine ganglion</w:t>
            </w:r>
          </w:p>
        </w:tc>
      </w:tr>
      <w:tr w:rsidR="006250A0" w:rsidRPr="00F7582C" w14:paraId="3EEE5593"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1167055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N. canalis pterygoidei</w:t>
            </w:r>
          </w:p>
        </w:tc>
        <w:tc>
          <w:tcPr>
            <w:tcW w:w="3147" w:type="dxa"/>
            <w:tcBorders>
              <w:top w:val="nil"/>
              <w:left w:val="nil"/>
              <w:bottom w:val="single" w:sz="4" w:space="0" w:color="auto"/>
              <w:right w:val="single" w:sz="4" w:space="0" w:color="auto"/>
            </w:tcBorders>
            <w:shd w:val="clear" w:color="auto" w:fill="auto"/>
            <w:hideMark/>
          </w:tcPr>
          <w:p w14:paraId="3845B54D"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Нерв крилоподібного каналу</w:t>
            </w:r>
          </w:p>
        </w:tc>
        <w:tc>
          <w:tcPr>
            <w:tcW w:w="3123" w:type="dxa"/>
            <w:tcBorders>
              <w:top w:val="nil"/>
              <w:left w:val="nil"/>
              <w:bottom w:val="single" w:sz="4" w:space="0" w:color="auto"/>
              <w:right w:val="nil"/>
            </w:tcBorders>
            <w:shd w:val="clear" w:color="auto" w:fill="auto"/>
            <w:hideMark/>
          </w:tcPr>
          <w:p w14:paraId="65490FC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Nerve of pterygoid canal</w:t>
            </w:r>
          </w:p>
        </w:tc>
      </w:tr>
      <w:tr w:rsidR="006250A0" w:rsidRPr="00F7582C" w14:paraId="363C5902" w14:textId="77777777" w:rsidTr="009B094A">
        <w:trPr>
          <w:trHeight w:val="720"/>
        </w:trPr>
        <w:tc>
          <w:tcPr>
            <w:tcW w:w="2557" w:type="dxa"/>
            <w:tcBorders>
              <w:top w:val="nil"/>
              <w:left w:val="single" w:sz="4" w:space="0" w:color="auto"/>
              <w:bottom w:val="single" w:sz="4" w:space="0" w:color="auto"/>
              <w:right w:val="single" w:sz="4" w:space="0" w:color="auto"/>
            </w:tcBorders>
            <w:shd w:val="clear" w:color="auto" w:fill="auto"/>
            <w:hideMark/>
          </w:tcPr>
          <w:p w14:paraId="5855C8E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parasympathica; Radix intermedia; N. petrosus major</w:t>
            </w:r>
          </w:p>
        </w:tc>
        <w:tc>
          <w:tcPr>
            <w:tcW w:w="3147" w:type="dxa"/>
            <w:tcBorders>
              <w:top w:val="nil"/>
              <w:left w:val="nil"/>
              <w:bottom w:val="single" w:sz="4" w:space="0" w:color="auto"/>
              <w:right w:val="single" w:sz="4" w:space="0" w:color="auto"/>
            </w:tcBorders>
            <w:shd w:val="clear" w:color="auto" w:fill="auto"/>
            <w:hideMark/>
          </w:tcPr>
          <w:p w14:paraId="6E096AA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Парасимпатичний корінець; Проміжний корінець; Великий кам’янистий нерв</w:t>
            </w:r>
          </w:p>
        </w:tc>
        <w:tc>
          <w:tcPr>
            <w:tcW w:w="3123" w:type="dxa"/>
            <w:tcBorders>
              <w:top w:val="nil"/>
              <w:left w:val="nil"/>
              <w:bottom w:val="single" w:sz="4" w:space="0" w:color="auto"/>
              <w:right w:val="nil"/>
            </w:tcBorders>
            <w:shd w:val="clear" w:color="auto" w:fill="auto"/>
            <w:hideMark/>
          </w:tcPr>
          <w:p w14:paraId="7A4EA5D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Parasympathetic root; Greater petrosal nerve</w:t>
            </w:r>
          </w:p>
        </w:tc>
      </w:tr>
      <w:tr w:rsidR="006250A0" w:rsidRPr="00F7582C" w14:paraId="45EB5BAA" w14:textId="77777777" w:rsidTr="009B094A">
        <w:trPr>
          <w:trHeight w:val="480"/>
        </w:trPr>
        <w:tc>
          <w:tcPr>
            <w:tcW w:w="2557" w:type="dxa"/>
            <w:tcBorders>
              <w:top w:val="nil"/>
              <w:left w:val="single" w:sz="4" w:space="0" w:color="auto"/>
              <w:bottom w:val="single" w:sz="4" w:space="0" w:color="auto"/>
              <w:right w:val="single" w:sz="4" w:space="0" w:color="auto"/>
            </w:tcBorders>
            <w:shd w:val="clear" w:color="auto" w:fill="auto"/>
            <w:hideMark/>
          </w:tcPr>
          <w:p w14:paraId="442F74F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sympathica; N. petrosus profundus</w:t>
            </w:r>
          </w:p>
        </w:tc>
        <w:tc>
          <w:tcPr>
            <w:tcW w:w="3147" w:type="dxa"/>
            <w:tcBorders>
              <w:top w:val="nil"/>
              <w:left w:val="nil"/>
              <w:bottom w:val="single" w:sz="4" w:space="0" w:color="auto"/>
              <w:right w:val="single" w:sz="4" w:space="0" w:color="auto"/>
            </w:tcBorders>
            <w:shd w:val="clear" w:color="auto" w:fill="auto"/>
            <w:hideMark/>
          </w:tcPr>
          <w:p w14:paraId="6BA746B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Симпатичний корінець; Глибокий кам’янистий нерв</w:t>
            </w:r>
          </w:p>
        </w:tc>
        <w:tc>
          <w:tcPr>
            <w:tcW w:w="3123" w:type="dxa"/>
            <w:tcBorders>
              <w:top w:val="nil"/>
              <w:left w:val="nil"/>
              <w:bottom w:val="single" w:sz="4" w:space="0" w:color="auto"/>
              <w:right w:val="nil"/>
            </w:tcBorders>
            <w:shd w:val="clear" w:color="auto" w:fill="auto"/>
            <w:hideMark/>
          </w:tcPr>
          <w:p w14:paraId="0B51385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Sympathetic root; Deep petrosal nerve</w:t>
            </w:r>
          </w:p>
        </w:tc>
      </w:tr>
      <w:tr w:rsidR="006250A0" w:rsidRPr="00F7582C" w14:paraId="53B7554E" w14:textId="77777777" w:rsidTr="009B094A">
        <w:trPr>
          <w:trHeight w:val="720"/>
        </w:trPr>
        <w:tc>
          <w:tcPr>
            <w:tcW w:w="2557" w:type="dxa"/>
            <w:tcBorders>
              <w:top w:val="nil"/>
              <w:left w:val="single" w:sz="4" w:space="0" w:color="auto"/>
              <w:bottom w:val="single" w:sz="4" w:space="0" w:color="auto"/>
              <w:right w:val="single" w:sz="4" w:space="0" w:color="auto"/>
            </w:tcBorders>
            <w:shd w:val="clear" w:color="auto" w:fill="auto"/>
            <w:hideMark/>
          </w:tcPr>
          <w:p w14:paraId="71285E7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sensoria ganglii pterygopalatini; Rr. ganglionares n. maxillaris</w:t>
            </w:r>
          </w:p>
        </w:tc>
        <w:tc>
          <w:tcPr>
            <w:tcW w:w="3147" w:type="dxa"/>
            <w:tcBorders>
              <w:top w:val="nil"/>
              <w:left w:val="nil"/>
              <w:bottom w:val="single" w:sz="4" w:space="0" w:color="auto"/>
              <w:right w:val="single" w:sz="4" w:space="0" w:color="auto"/>
            </w:tcBorders>
            <w:shd w:val="clear" w:color="auto" w:fill="auto"/>
            <w:hideMark/>
          </w:tcPr>
          <w:p w14:paraId="34BD405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Чутливий корінець крило-піднебінного вузла; Вузлові гілки верхньощелепного нерва</w:t>
            </w:r>
          </w:p>
        </w:tc>
        <w:tc>
          <w:tcPr>
            <w:tcW w:w="3123" w:type="dxa"/>
            <w:tcBorders>
              <w:top w:val="nil"/>
              <w:left w:val="nil"/>
              <w:bottom w:val="single" w:sz="4" w:space="0" w:color="auto"/>
              <w:right w:val="nil"/>
            </w:tcBorders>
            <w:shd w:val="clear" w:color="auto" w:fill="auto"/>
            <w:hideMark/>
          </w:tcPr>
          <w:p w14:paraId="5B5B2C1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Sensory root; Ganglionic branches of maxillary nerve</w:t>
            </w:r>
          </w:p>
        </w:tc>
      </w:tr>
      <w:tr w:rsidR="006250A0" w:rsidRPr="00F7582C" w14:paraId="0E359719"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3B50813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Ganglion submandibulare</w:t>
            </w:r>
          </w:p>
        </w:tc>
        <w:tc>
          <w:tcPr>
            <w:tcW w:w="3147" w:type="dxa"/>
            <w:tcBorders>
              <w:top w:val="nil"/>
              <w:left w:val="nil"/>
              <w:bottom w:val="single" w:sz="4" w:space="0" w:color="auto"/>
              <w:right w:val="single" w:sz="4" w:space="0" w:color="auto"/>
            </w:tcBorders>
            <w:shd w:val="clear" w:color="auto" w:fill="auto"/>
            <w:hideMark/>
          </w:tcPr>
          <w:p w14:paraId="1A79890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Піднижньощелепний вузол</w:t>
            </w:r>
          </w:p>
        </w:tc>
        <w:tc>
          <w:tcPr>
            <w:tcW w:w="3123" w:type="dxa"/>
            <w:tcBorders>
              <w:top w:val="nil"/>
              <w:left w:val="nil"/>
              <w:bottom w:val="single" w:sz="4" w:space="0" w:color="auto"/>
              <w:right w:val="nil"/>
            </w:tcBorders>
            <w:shd w:val="clear" w:color="auto" w:fill="auto"/>
            <w:hideMark/>
          </w:tcPr>
          <w:p w14:paraId="4389881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Submandibular ganglion</w:t>
            </w:r>
          </w:p>
        </w:tc>
      </w:tr>
      <w:tr w:rsidR="006250A0" w:rsidRPr="00F7582C" w14:paraId="081C727E" w14:textId="77777777" w:rsidTr="009B094A">
        <w:trPr>
          <w:trHeight w:val="480"/>
        </w:trPr>
        <w:tc>
          <w:tcPr>
            <w:tcW w:w="2557" w:type="dxa"/>
            <w:tcBorders>
              <w:top w:val="nil"/>
              <w:left w:val="single" w:sz="4" w:space="0" w:color="auto"/>
              <w:bottom w:val="single" w:sz="4" w:space="0" w:color="auto"/>
              <w:right w:val="single" w:sz="4" w:space="0" w:color="auto"/>
            </w:tcBorders>
            <w:shd w:val="clear" w:color="auto" w:fill="auto"/>
            <w:hideMark/>
          </w:tcPr>
          <w:p w14:paraId="38F23FE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parasympathica; Chorda tympani</w:t>
            </w:r>
          </w:p>
        </w:tc>
        <w:tc>
          <w:tcPr>
            <w:tcW w:w="3147" w:type="dxa"/>
            <w:tcBorders>
              <w:top w:val="nil"/>
              <w:left w:val="nil"/>
              <w:bottom w:val="single" w:sz="4" w:space="0" w:color="auto"/>
              <w:right w:val="single" w:sz="4" w:space="0" w:color="auto"/>
            </w:tcBorders>
            <w:shd w:val="clear" w:color="auto" w:fill="auto"/>
            <w:hideMark/>
          </w:tcPr>
          <w:p w14:paraId="408B102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Парасимпатичний корінець; Барабанна струна</w:t>
            </w:r>
          </w:p>
        </w:tc>
        <w:tc>
          <w:tcPr>
            <w:tcW w:w="3123" w:type="dxa"/>
            <w:tcBorders>
              <w:top w:val="nil"/>
              <w:left w:val="nil"/>
              <w:bottom w:val="single" w:sz="4" w:space="0" w:color="auto"/>
              <w:right w:val="nil"/>
            </w:tcBorders>
            <w:shd w:val="clear" w:color="auto" w:fill="auto"/>
            <w:hideMark/>
          </w:tcPr>
          <w:p w14:paraId="31F7BD0D"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Parasympathetic root; Chorda tympani</w:t>
            </w:r>
          </w:p>
        </w:tc>
      </w:tr>
      <w:tr w:rsidR="006250A0" w:rsidRPr="00F7582C" w14:paraId="1D1ABB22"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46610C4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sympathica</w:t>
            </w:r>
          </w:p>
        </w:tc>
        <w:tc>
          <w:tcPr>
            <w:tcW w:w="3147" w:type="dxa"/>
            <w:tcBorders>
              <w:top w:val="nil"/>
              <w:left w:val="nil"/>
              <w:bottom w:val="single" w:sz="4" w:space="0" w:color="auto"/>
              <w:right w:val="single" w:sz="4" w:space="0" w:color="auto"/>
            </w:tcBorders>
            <w:shd w:val="clear" w:color="auto" w:fill="auto"/>
            <w:hideMark/>
          </w:tcPr>
          <w:p w14:paraId="1421356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Симпатичний корінець</w:t>
            </w:r>
          </w:p>
        </w:tc>
        <w:tc>
          <w:tcPr>
            <w:tcW w:w="3123" w:type="dxa"/>
            <w:tcBorders>
              <w:top w:val="nil"/>
              <w:left w:val="nil"/>
              <w:bottom w:val="single" w:sz="4" w:space="0" w:color="auto"/>
              <w:right w:val="nil"/>
            </w:tcBorders>
            <w:shd w:val="clear" w:color="auto" w:fill="auto"/>
            <w:hideMark/>
          </w:tcPr>
          <w:p w14:paraId="590B2F1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Sympathetic root</w:t>
            </w:r>
          </w:p>
        </w:tc>
      </w:tr>
      <w:tr w:rsidR="006250A0" w:rsidRPr="00F7582C" w14:paraId="73516646" w14:textId="77777777" w:rsidTr="009B094A">
        <w:trPr>
          <w:trHeight w:val="720"/>
        </w:trPr>
        <w:tc>
          <w:tcPr>
            <w:tcW w:w="2557" w:type="dxa"/>
            <w:tcBorders>
              <w:top w:val="nil"/>
              <w:left w:val="single" w:sz="4" w:space="0" w:color="auto"/>
              <w:bottom w:val="single" w:sz="4" w:space="0" w:color="auto"/>
              <w:right w:val="single" w:sz="4" w:space="0" w:color="auto"/>
            </w:tcBorders>
            <w:shd w:val="clear" w:color="auto" w:fill="auto"/>
            <w:hideMark/>
          </w:tcPr>
          <w:p w14:paraId="2589D42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sensoria; Rr. ganglionares n. mandibularis</w:t>
            </w:r>
          </w:p>
        </w:tc>
        <w:tc>
          <w:tcPr>
            <w:tcW w:w="3147" w:type="dxa"/>
            <w:tcBorders>
              <w:top w:val="nil"/>
              <w:left w:val="nil"/>
              <w:bottom w:val="single" w:sz="4" w:space="0" w:color="auto"/>
              <w:right w:val="single" w:sz="4" w:space="0" w:color="auto"/>
            </w:tcBorders>
            <w:shd w:val="clear" w:color="auto" w:fill="auto"/>
            <w:hideMark/>
          </w:tcPr>
          <w:p w14:paraId="339CBCF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Чутливий корінець; Вузлові гілки піднижньощелепного нерва</w:t>
            </w:r>
          </w:p>
        </w:tc>
        <w:tc>
          <w:tcPr>
            <w:tcW w:w="3123" w:type="dxa"/>
            <w:tcBorders>
              <w:top w:val="nil"/>
              <w:left w:val="nil"/>
              <w:bottom w:val="single" w:sz="4" w:space="0" w:color="auto"/>
              <w:right w:val="nil"/>
            </w:tcBorders>
            <w:shd w:val="clear" w:color="auto" w:fill="auto"/>
            <w:hideMark/>
          </w:tcPr>
          <w:p w14:paraId="1F0A906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Sensory root; Ganglionic branches of mandibular nerve</w:t>
            </w:r>
          </w:p>
        </w:tc>
      </w:tr>
      <w:tr w:rsidR="006250A0" w:rsidRPr="00F7582C" w14:paraId="55DCA6B2"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14CD7C8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Ganglion sublinguale</w:t>
            </w:r>
          </w:p>
        </w:tc>
        <w:tc>
          <w:tcPr>
            <w:tcW w:w="3147" w:type="dxa"/>
            <w:tcBorders>
              <w:top w:val="nil"/>
              <w:left w:val="nil"/>
              <w:bottom w:val="single" w:sz="4" w:space="0" w:color="auto"/>
              <w:right w:val="single" w:sz="4" w:space="0" w:color="auto"/>
            </w:tcBorders>
            <w:shd w:val="clear" w:color="auto" w:fill="auto"/>
            <w:hideMark/>
          </w:tcPr>
          <w:p w14:paraId="2A2DF1B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Під’язиковий вузол</w:t>
            </w:r>
          </w:p>
        </w:tc>
        <w:tc>
          <w:tcPr>
            <w:tcW w:w="3123" w:type="dxa"/>
            <w:tcBorders>
              <w:top w:val="nil"/>
              <w:left w:val="nil"/>
              <w:bottom w:val="single" w:sz="4" w:space="0" w:color="auto"/>
              <w:right w:val="nil"/>
            </w:tcBorders>
            <w:shd w:val="clear" w:color="auto" w:fill="auto"/>
            <w:hideMark/>
          </w:tcPr>
          <w:p w14:paraId="3F9F1B0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Sublingual ganglion</w:t>
            </w:r>
          </w:p>
        </w:tc>
      </w:tr>
      <w:tr w:rsidR="006250A0" w:rsidRPr="00F7582C" w14:paraId="0099ED64" w14:textId="77777777" w:rsidTr="009B094A">
        <w:trPr>
          <w:trHeight w:val="480"/>
        </w:trPr>
        <w:tc>
          <w:tcPr>
            <w:tcW w:w="2557" w:type="dxa"/>
            <w:tcBorders>
              <w:top w:val="nil"/>
              <w:left w:val="single" w:sz="4" w:space="0" w:color="auto"/>
              <w:bottom w:val="single" w:sz="4" w:space="0" w:color="auto"/>
              <w:right w:val="single" w:sz="4" w:space="0" w:color="auto"/>
            </w:tcBorders>
            <w:shd w:val="clear" w:color="auto" w:fill="auto"/>
            <w:hideMark/>
          </w:tcPr>
          <w:p w14:paraId="0CF3DBA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parasympathica; Chorda tympani</w:t>
            </w:r>
          </w:p>
        </w:tc>
        <w:tc>
          <w:tcPr>
            <w:tcW w:w="3147" w:type="dxa"/>
            <w:tcBorders>
              <w:top w:val="nil"/>
              <w:left w:val="nil"/>
              <w:bottom w:val="single" w:sz="4" w:space="0" w:color="auto"/>
              <w:right w:val="single" w:sz="4" w:space="0" w:color="auto"/>
            </w:tcBorders>
            <w:shd w:val="clear" w:color="auto" w:fill="auto"/>
            <w:hideMark/>
          </w:tcPr>
          <w:p w14:paraId="023D3E4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Парасимпатичний корінець; Барабанна струна</w:t>
            </w:r>
          </w:p>
        </w:tc>
        <w:tc>
          <w:tcPr>
            <w:tcW w:w="3123" w:type="dxa"/>
            <w:tcBorders>
              <w:top w:val="nil"/>
              <w:left w:val="nil"/>
              <w:bottom w:val="single" w:sz="4" w:space="0" w:color="auto"/>
              <w:right w:val="nil"/>
            </w:tcBorders>
            <w:shd w:val="clear" w:color="auto" w:fill="auto"/>
            <w:hideMark/>
          </w:tcPr>
          <w:p w14:paraId="0289EEC7" w14:textId="77777777" w:rsidR="006250A0" w:rsidRPr="00F7582C" w:rsidRDefault="006250A0" w:rsidP="00C010BF">
            <w:pPr>
              <w:rPr>
                <w:rFonts w:ascii="Times New Roman" w:hAnsi="Times New Roman" w:cs="Times New Roman"/>
                <w:sz w:val="20"/>
                <w:szCs w:val="20"/>
              </w:rPr>
            </w:pPr>
            <w:r w:rsidRPr="00F7582C">
              <w:rPr>
                <w:rFonts w:ascii="Times New Roman" w:hAnsi="Times New Roman" w:cs="Times New Roman"/>
                <w:sz w:val="20"/>
                <w:szCs w:val="20"/>
              </w:rPr>
              <w:t xml:space="preserve">   Parasympathetic root; Chorda tympani</w:t>
            </w:r>
          </w:p>
        </w:tc>
      </w:tr>
      <w:tr w:rsidR="006250A0" w:rsidRPr="00F7582C" w14:paraId="7ADE6A0E"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2C34B61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sympathica</w:t>
            </w:r>
          </w:p>
        </w:tc>
        <w:tc>
          <w:tcPr>
            <w:tcW w:w="3147" w:type="dxa"/>
            <w:tcBorders>
              <w:top w:val="nil"/>
              <w:left w:val="nil"/>
              <w:bottom w:val="single" w:sz="4" w:space="0" w:color="auto"/>
              <w:right w:val="single" w:sz="4" w:space="0" w:color="auto"/>
            </w:tcBorders>
            <w:shd w:val="clear" w:color="auto" w:fill="auto"/>
            <w:hideMark/>
          </w:tcPr>
          <w:p w14:paraId="7D398AD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Симпатичний корінець</w:t>
            </w:r>
          </w:p>
        </w:tc>
        <w:tc>
          <w:tcPr>
            <w:tcW w:w="3123" w:type="dxa"/>
            <w:tcBorders>
              <w:top w:val="nil"/>
              <w:left w:val="nil"/>
              <w:bottom w:val="single" w:sz="4" w:space="0" w:color="auto"/>
              <w:right w:val="nil"/>
            </w:tcBorders>
            <w:shd w:val="clear" w:color="auto" w:fill="auto"/>
            <w:hideMark/>
          </w:tcPr>
          <w:p w14:paraId="239088D7" w14:textId="77777777" w:rsidR="006250A0" w:rsidRPr="00F7582C" w:rsidRDefault="006250A0" w:rsidP="00C010BF">
            <w:pPr>
              <w:rPr>
                <w:rFonts w:ascii="Times New Roman" w:hAnsi="Times New Roman" w:cs="Times New Roman"/>
                <w:sz w:val="20"/>
                <w:szCs w:val="20"/>
              </w:rPr>
            </w:pPr>
            <w:r w:rsidRPr="00F7582C">
              <w:rPr>
                <w:rFonts w:ascii="Times New Roman" w:hAnsi="Times New Roman" w:cs="Times New Roman"/>
                <w:sz w:val="20"/>
                <w:szCs w:val="20"/>
              </w:rPr>
              <w:t xml:space="preserve">   Sympathetic root</w:t>
            </w:r>
          </w:p>
        </w:tc>
      </w:tr>
      <w:tr w:rsidR="006250A0" w:rsidRPr="00F7582C" w14:paraId="39A0B4F9" w14:textId="77777777" w:rsidTr="009B094A">
        <w:trPr>
          <w:trHeight w:val="720"/>
        </w:trPr>
        <w:tc>
          <w:tcPr>
            <w:tcW w:w="2557" w:type="dxa"/>
            <w:tcBorders>
              <w:top w:val="nil"/>
              <w:left w:val="single" w:sz="4" w:space="0" w:color="auto"/>
              <w:bottom w:val="single" w:sz="4" w:space="0" w:color="auto"/>
              <w:right w:val="single" w:sz="4" w:space="0" w:color="auto"/>
            </w:tcBorders>
            <w:shd w:val="clear" w:color="auto" w:fill="auto"/>
            <w:hideMark/>
          </w:tcPr>
          <w:p w14:paraId="4197A60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sensoria; Rr. ganglionares n. mandibularis</w:t>
            </w:r>
          </w:p>
        </w:tc>
        <w:tc>
          <w:tcPr>
            <w:tcW w:w="3147" w:type="dxa"/>
            <w:tcBorders>
              <w:top w:val="nil"/>
              <w:left w:val="nil"/>
              <w:bottom w:val="single" w:sz="4" w:space="0" w:color="auto"/>
              <w:right w:val="single" w:sz="4" w:space="0" w:color="auto"/>
            </w:tcBorders>
            <w:shd w:val="clear" w:color="auto" w:fill="auto"/>
            <w:hideMark/>
          </w:tcPr>
          <w:p w14:paraId="71C8453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Чутливий корінець; Вузлові гілки піднижньощелепного нерва</w:t>
            </w:r>
          </w:p>
        </w:tc>
        <w:tc>
          <w:tcPr>
            <w:tcW w:w="3123" w:type="dxa"/>
            <w:tcBorders>
              <w:top w:val="nil"/>
              <w:left w:val="nil"/>
              <w:bottom w:val="single" w:sz="4" w:space="0" w:color="auto"/>
              <w:right w:val="nil"/>
            </w:tcBorders>
            <w:shd w:val="clear" w:color="auto" w:fill="auto"/>
            <w:hideMark/>
          </w:tcPr>
          <w:p w14:paraId="2B140215" w14:textId="77777777" w:rsidR="006250A0" w:rsidRPr="00F7582C" w:rsidRDefault="006250A0" w:rsidP="00C010BF">
            <w:pPr>
              <w:rPr>
                <w:rFonts w:ascii="Times New Roman" w:hAnsi="Times New Roman" w:cs="Times New Roman"/>
                <w:sz w:val="20"/>
                <w:szCs w:val="20"/>
              </w:rPr>
            </w:pPr>
            <w:r w:rsidRPr="00F7582C">
              <w:rPr>
                <w:rFonts w:ascii="Times New Roman" w:hAnsi="Times New Roman" w:cs="Times New Roman"/>
                <w:sz w:val="20"/>
                <w:szCs w:val="20"/>
              </w:rPr>
              <w:t xml:space="preserve">   Sensory root; Ganglionic branches of mandibular nerve</w:t>
            </w:r>
          </w:p>
        </w:tc>
      </w:tr>
      <w:tr w:rsidR="006250A0" w:rsidRPr="00F7582C" w14:paraId="74788786"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654B8A0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Ganglion oticum</w:t>
            </w:r>
          </w:p>
        </w:tc>
        <w:tc>
          <w:tcPr>
            <w:tcW w:w="3147" w:type="dxa"/>
            <w:tcBorders>
              <w:top w:val="nil"/>
              <w:left w:val="nil"/>
              <w:bottom w:val="single" w:sz="4" w:space="0" w:color="auto"/>
              <w:right w:val="single" w:sz="4" w:space="0" w:color="auto"/>
            </w:tcBorders>
            <w:shd w:val="clear" w:color="auto" w:fill="auto"/>
            <w:hideMark/>
          </w:tcPr>
          <w:p w14:paraId="1DFAF2A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Вушний вузол</w:t>
            </w:r>
          </w:p>
        </w:tc>
        <w:tc>
          <w:tcPr>
            <w:tcW w:w="3123" w:type="dxa"/>
            <w:tcBorders>
              <w:top w:val="nil"/>
              <w:left w:val="nil"/>
              <w:bottom w:val="single" w:sz="4" w:space="0" w:color="auto"/>
              <w:right w:val="nil"/>
            </w:tcBorders>
            <w:shd w:val="clear" w:color="auto" w:fill="auto"/>
            <w:hideMark/>
          </w:tcPr>
          <w:p w14:paraId="3F3BCEC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Otic ganglion</w:t>
            </w:r>
          </w:p>
        </w:tc>
      </w:tr>
      <w:tr w:rsidR="006250A0" w:rsidRPr="00F7582C" w14:paraId="721BA0CD" w14:textId="77777777" w:rsidTr="009B094A">
        <w:trPr>
          <w:trHeight w:val="480"/>
        </w:trPr>
        <w:tc>
          <w:tcPr>
            <w:tcW w:w="2557" w:type="dxa"/>
            <w:tcBorders>
              <w:top w:val="nil"/>
              <w:left w:val="single" w:sz="4" w:space="0" w:color="auto"/>
              <w:bottom w:val="single" w:sz="4" w:space="0" w:color="auto"/>
              <w:right w:val="single" w:sz="4" w:space="0" w:color="auto"/>
            </w:tcBorders>
            <w:shd w:val="clear" w:color="auto" w:fill="auto"/>
            <w:hideMark/>
          </w:tcPr>
          <w:p w14:paraId="4EF41AB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parasympathica; N. petrosus minor</w:t>
            </w:r>
          </w:p>
        </w:tc>
        <w:tc>
          <w:tcPr>
            <w:tcW w:w="3147" w:type="dxa"/>
            <w:tcBorders>
              <w:top w:val="nil"/>
              <w:left w:val="nil"/>
              <w:bottom w:val="single" w:sz="4" w:space="0" w:color="auto"/>
              <w:right w:val="single" w:sz="4" w:space="0" w:color="auto"/>
            </w:tcBorders>
            <w:shd w:val="clear" w:color="auto" w:fill="auto"/>
            <w:hideMark/>
          </w:tcPr>
          <w:p w14:paraId="05B19BD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Парасимпатичний корінець; Малий кам’янистий нерв</w:t>
            </w:r>
          </w:p>
        </w:tc>
        <w:tc>
          <w:tcPr>
            <w:tcW w:w="3123" w:type="dxa"/>
            <w:tcBorders>
              <w:top w:val="nil"/>
              <w:left w:val="nil"/>
              <w:bottom w:val="single" w:sz="4" w:space="0" w:color="auto"/>
              <w:right w:val="nil"/>
            </w:tcBorders>
            <w:shd w:val="clear" w:color="auto" w:fill="auto"/>
            <w:hideMark/>
          </w:tcPr>
          <w:p w14:paraId="09B4A49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Parasympathetic root; Lesser petrosal nerve</w:t>
            </w:r>
          </w:p>
        </w:tc>
      </w:tr>
      <w:tr w:rsidR="006250A0" w:rsidRPr="00F7582C" w14:paraId="07BD6D90"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28F4D82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sympathica</w:t>
            </w:r>
          </w:p>
        </w:tc>
        <w:tc>
          <w:tcPr>
            <w:tcW w:w="3147" w:type="dxa"/>
            <w:tcBorders>
              <w:top w:val="nil"/>
              <w:left w:val="nil"/>
              <w:bottom w:val="single" w:sz="4" w:space="0" w:color="auto"/>
              <w:right w:val="single" w:sz="4" w:space="0" w:color="auto"/>
            </w:tcBorders>
            <w:shd w:val="clear" w:color="auto" w:fill="auto"/>
            <w:hideMark/>
          </w:tcPr>
          <w:p w14:paraId="5415176D"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Симпатичний корінець</w:t>
            </w:r>
          </w:p>
        </w:tc>
        <w:tc>
          <w:tcPr>
            <w:tcW w:w="3123" w:type="dxa"/>
            <w:tcBorders>
              <w:top w:val="nil"/>
              <w:left w:val="nil"/>
              <w:bottom w:val="single" w:sz="4" w:space="0" w:color="auto"/>
              <w:right w:val="nil"/>
            </w:tcBorders>
            <w:shd w:val="clear" w:color="auto" w:fill="auto"/>
            <w:hideMark/>
          </w:tcPr>
          <w:p w14:paraId="4830807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Sympathetic root</w:t>
            </w:r>
          </w:p>
        </w:tc>
      </w:tr>
      <w:tr w:rsidR="006250A0" w:rsidRPr="00F7582C" w14:paraId="42F59C23" w14:textId="77777777" w:rsidTr="009B094A">
        <w:trPr>
          <w:trHeight w:val="720"/>
        </w:trPr>
        <w:tc>
          <w:tcPr>
            <w:tcW w:w="2557" w:type="dxa"/>
            <w:tcBorders>
              <w:top w:val="nil"/>
              <w:left w:val="single" w:sz="4" w:space="0" w:color="auto"/>
              <w:bottom w:val="single" w:sz="4" w:space="0" w:color="auto"/>
              <w:right w:val="single" w:sz="4" w:space="0" w:color="auto"/>
            </w:tcBorders>
            <w:shd w:val="clear" w:color="auto" w:fill="auto"/>
            <w:hideMark/>
          </w:tcPr>
          <w:p w14:paraId="0920EB5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sensoria; Rr. ganglionares n. mandibularis</w:t>
            </w:r>
          </w:p>
        </w:tc>
        <w:tc>
          <w:tcPr>
            <w:tcW w:w="3147" w:type="dxa"/>
            <w:tcBorders>
              <w:top w:val="nil"/>
              <w:left w:val="nil"/>
              <w:bottom w:val="single" w:sz="4" w:space="0" w:color="auto"/>
              <w:right w:val="single" w:sz="4" w:space="0" w:color="auto"/>
            </w:tcBorders>
            <w:shd w:val="clear" w:color="auto" w:fill="auto"/>
            <w:hideMark/>
          </w:tcPr>
          <w:p w14:paraId="4EF1C4D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Чутливий корінець; Вузлові гілки піднижньощелепного нерва</w:t>
            </w:r>
          </w:p>
        </w:tc>
        <w:tc>
          <w:tcPr>
            <w:tcW w:w="3123" w:type="dxa"/>
            <w:tcBorders>
              <w:top w:val="nil"/>
              <w:left w:val="nil"/>
              <w:bottom w:val="single" w:sz="4" w:space="0" w:color="auto"/>
              <w:right w:val="nil"/>
            </w:tcBorders>
            <w:shd w:val="clear" w:color="auto" w:fill="auto"/>
            <w:hideMark/>
          </w:tcPr>
          <w:p w14:paraId="2C18800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Sensory root; Ganglionic branches of mandibular nerve</w:t>
            </w:r>
          </w:p>
        </w:tc>
      </w:tr>
      <w:tr w:rsidR="006250A0" w:rsidRPr="00F7582C" w14:paraId="55A33222"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6373B8A3"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Pars pelvica</w:t>
            </w:r>
          </w:p>
        </w:tc>
        <w:tc>
          <w:tcPr>
            <w:tcW w:w="3147" w:type="dxa"/>
            <w:tcBorders>
              <w:top w:val="nil"/>
              <w:left w:val="nil"/>
              <w:bottom w:val="single" w:sz="4" w:space="0" w:color="auto"/>
              <w:right w:val="single" w:sz="4" w:space="0" w:color="auto"/>
            </w:tcBorders>
            <w:shd w:val="clear" w:color="auto" w:fill="auto"/>
            <w:hideMark/>
          </w:tcPr>
          <w:p w14:paraId="697F41D2"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Тазова частина</w:t>
            </w:r>
          </w:p>
        </w:tc>
        <w:tc>
          <w:tcPr>
            <w:tcW w:w="3123" w:type="dxa"/>
            <w:tcBorders>
              <w:top w:val="nil"/>
              <w:left w:val="nil"/>
              <w:bottom w:val="single" w:sz="4" w:space="0" w:color="auto"/>
              <w:right w:val="nil"/>
            </w:tcBorders>
            <w:shd w:val="clear" w:color="auto" w:fill="auto"/>
            <w:hideMark/>
          </w:tcPr>
          <w:p w14:paraId="520CF1C0"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Pelvic part</w:t>
            </w:r>
          </w:p>
        </w:tc>
      </w:tr>
      <w:tr w:rsidR="006250A0" w:rsidRPr="00F7582C" w14:paraId="225D9827"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70C724F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Ganglia pelvica</w:t>
            </w:r>
          </w:p>
        </w:tc>
        <w:tc>
          <w:tcPr>
            <w:tcW w:w="3147" w:type="dxa"/>
            <w:tcBorders>
              <w:top w:val="nil"/>
              <w:left w:val="nil"/>
              <w:bottom w:val="single" w:sz="4" w:space="0" w:color="auto"/>
              <w:right w:val="single" w:sz="4" w:space="0" w:color="auto"/>
            </w:tcBorders>
            <w:shd w:val="clear" w:color="auto" w:fill="auto"/>
            <w:hideMark/>
          </w:tcPr>
          <w:p w14:paraId="22E1A65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Тазові вузли</w:t>
            </w:r>
          </w:p>
        </w:tc>
        <w:tc>
          <w:tcPr>
            <w:tcW w:w="3123" w:type="dxa"/>
            <w:tcBorders>
              <w:top w:val="nil"/>
              <w:left w:val="nil"/>
              <w:bottom w:val="single" w:sz="4" w:space="0" w:color="auto"/>
              <w:right w:val="nil"/>
            </w:tcBorders>
            <w:shd w:val="clear" w:color="auto" w:fill="auto"/>
            <w:hideMark/>
          </w:tcPr>
          <w:p w14:paraId="45B741A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Pelvic ganglia</w:t>
            </w:r>
          </w:p>
        </w:tc>
      </w:tr>
      <w:tr w:rsidR="006250A0" w:rsidRPr="00F7582C" w14:paraId="1408E757" w14:textId="77777777" w:rsidTr="009B094A">
        <w:trPr>
          <w:trHeight w:val="480"/>
        </w:trPr>
        <w:tc>
          <w:tcPr>
            <w:tcW w:w="2557" w:type="dxa"/>
            <w:tcBorders>
              <w:top w:val="nil"/>
              <w:left w:val="single" w:sz="4" w:space="0" w:color="auto"/>
              <w:bottom w:val="single" w:sz="4" w:space="0" w:color="auto"/>
              <w:right w:val="single" w:sz="4" w:space="0" w:color="auto"/>
            </w:tcBorders>
            <w:shd w:val="clear" w:color="auto" w:fill="auto"/>
            <w:hideMark/>
          </w:tcPr>
          <w:p w14:paraId="7BA2E1C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parasympathica; Nn. splanchnici pelvici</w:t>
            </w:r>
          </w:p>
        </w:tc>
        <w:tc>
          <w:tcPr>
            <w:tcW w:w="3147" w:type="dxa"/>
            <w:tcBorders>
              <w:top w:val="nil"/>
              <w:left w:val="nil"/>
              <w:bottom w:val="single" w:sz="4" w:space="0" w:color="auto"/>
              <w:right w:val="single" w:sz="4" w:space="0" w:color="auto"/>
            </w:tcBorders>
            <w:shd w:val="clear" w:color="auto" w:fill="auto"/>
            <w:hideMark/>
          </w:tcPr>
          <w:p w14:paraId="32BBEEA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Парасимпатичний корінець; Тазові нутрощеві нерви</w:t>
            </w:r>
          </w:p>
        </w:tc>
        <w:tc>
          <w:tcPr>
            <w:tcW w:w="3123" w:type="dxa"/>
            <w:tcBorders>
              <w:top w:val="nil"/>
              <w:left w:val="nil"/>
              <w:bottom w:val="single" w:sz="4" w:space="0" w:color="auto"/>
              <w:right w:val="nil"/>
            </w:tcBorders>
            <w:shd w:val="clear" w:color="auto" w:fill="auto"/>
            <w:hideMark/>
          </w:tcPr>
          <w:p w14:paraId="6EBE427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Parasympathetic root; Pelvic splanchnic nerves</w:t>
            </w:r>
          </w:p>
        </w:tc>
      </w:tr>
      <w:tr w:rsidR="006250A0" w:rsidRPr="00F7582C" w14:paraId="5D60506F" w14:textId="77777777" w:rsidTr="009B094A">
        <w:trPr>
          <w:trHeight w:val="255"/>
        </w:trPr>
        <w:tc>
          <w:tcPr>
            <w:tcW w:w="2557" w:type="dxa"/>
            <w:tcBorders>
              <w:top w:val="nil"/>
              <w:left w:val="single" w:sz="4" w:space="0" w:color="auto"/>
              <w:bottom w:val="single" w:sz="4" w:space="0" w:color="auto"/>
              <w:right w:val="single" w:sz="4" w:space="0" w:color="auto"/>
            </w:tcBorders>
            <w:shd w:val="clear" w:color="auto" w:fill="auto"/>
            <w:hideMark/>
          </w:tcPr>
          <w:p w14:paraId="349F9DE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sympathica</w:t>
            </w:r>
          </w:p>
        </w:tc>
        <w:tc>
          <w:tcPr>
            <w:tcW w:w="3147" w:type="dxa"/>
            <w:tcBorders>
              <w:top w:val="nil"/>
              <w:left w:val="nil"/>
              <w:bottom w:val="single" w:sz="4" w:space="0" w:color="auto"/>
              <w:right w:val="single" w:sz="4" w:space="0" w:color="auto"/>
            </w:tcBorders>
            <w:shd w:val="clear" w:color="auto" w:fill="auto"/>
            <w:hideMark/>
          </w:tcPr>
          <w:p w14:paraId="6A7910E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Симпатичний корінець</w:t>
            </w:r>
          </w:p>
        </w:tc>
        <w:tc>
          <w:tcPr>
            <w:tcW w:w="3123" w:type="dxa"/>
            <w:tcBorders>
              <w:top w:val="nil"/>
              <w:left w:val="nil"/>
              <w:bottom w:val="single" w:sz="4" w:space="0" w:color="auto"/>
              <w:right w:val="nil"/>
            </w:tcBorders>
            <w:shd w:val="clear" w:color="auto" w:fill="auto"/>
            <w:hideMark/>
          </w:tcPr>
          <w:p w14:paraId="4189C53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Sympathetic root</w:t>
            </w:r>
          </w:p>
        </w:tc>
      </w:tr>
      <w:tr w:rsidR="006250A0" w:rsidRPr="00F7582C" w14:paraId="771394A9" w14:textId="77777777" w:rsidTr="009B094A">
        <w:trPr>
          <w:trHeight w:val="255"/>
        </w:trPr>
        <w:tc>
          <w:tcPr>
            <w:tcW w:w="2557" w:type="dxa"/>
            <w:tcBorders>
              <w:top w:val="nil"/>
              <w:left w:val="single" w:sz="4" w:space="0" w:color="auto"/>
              <w:bottom w:val="nil"/>
              <w:right w:val="single" w:sz="4" w:space="0" w:color="auto"/>
            </w:tcBorders>
            <w:shd w:val="clear" w:color="auto" w:fill="auto"/>
            <w:hideMark/>
          </w:tcPr>
          <w:p w14:paraId="52FA90A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sensoria</w:t>
            </w:r>
          </w:p>
        </w:tc>
        <w:tc>
          <w:tcPr>
            <w:tcW w:w="3147" w:type="dxa"/>
            <w:tcBorders>
              <w:top w:val="nil"/>
              <w:left w:val="nil"/>
              <w:bottom w:val="nil"/>
              <w:right w:val="single" w:sz="4" w:space="0" w:color="auto"/>
            </w:tcBorders>
            <w:shd w:val="clear" w:color="auto" w:fill="auto"/>
            <w:hideMark/>
          </w:tcPr>
          <w:p w14:paraId="718C712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Чутливий корінець</w:t>
            </w:r>
          </w:p>
        </w:tc>
        <w:tc>
          <w:tcPr>
            <w:tcW w:w="3123" w:type="dxa"/>
            <w:tcBorders>
              <w:top w:val="nil"/>
              <w:left w:val="nil"/>
              <w:bottom w:val="nil"/>
              <w:right w:val="nil"/>
            </w:tcBorders>
            <w:shd w:val="clear" w:color="auto" w:fill="auto"/>
            <w:hideMark/>
          </w:tcPr>
          <w:p w14:paraId="33DE6D4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Sensory root</w:t>
            </w:r>
          </w:p>
        </w:tc>
      </w:tr>
      <w:tr w:rsidR="006250A0" w:rsidRPr="00F7582C" w14:paraId="670C019B" w14:textId="77777777" w:rsidTr="009B094A">
        <w:trPr>
          <w:trHeight w:val="255"/>
        </w:trPr>
        <w:tc>
          <w:tcPr>
            <w:tcW w:w="2557" w:type="dxa"/>
            <w:tcBorders>
              <w:top w:val="single" w:sz="4" w:space="0" w:color="auto"/>
              <w:left w:val="nil"/>
              <w:bottom w:val="single" w:sz="4" w:space="0" w:color="auto"/>
              <w:right w:val="nil"/>
            </w:tcBorders>
            <w:shd w:val="clear" w:color="auto" w:fill="auto"/>
            <w:hideMark/>
          </w:tcPr>
          <w:p w14:paraId="453AFCF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w:t>
            </w:r>
          </w:p>
        </w:tc>
        <w:tc>
          <w:tcPr>
            <w:tcW w:w="3147" w:type="dxa"/>
            <w:tcBorders>
              <w:top w:val="single" w:sz="4" w:space="0" w:color="auto"/>
              <w:left w:val="nil"/>
              <w:bottom w:val="single" w:sz="4" w:space="0" w:color="auto"/>
              <w:right w:val="nil"/>
            </w:tcBorders>
            <w:shd w:val="clear" w:color="auto" w:fill="auto"/>
            <w:hideMark/>
          </w:tcPr>
          <w:p w14:paraId="0308A82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w:t>
            </w:r>
          </w:p>
        </w:tc>
        <w:tc>
          <w:tcPr>
            <w:tcW w:w="3123" w:type="dxa"/>
            <w:tcBorders>
              <w:top w:val="single" w:sz="4" w:space="0" w:color="auto"/>
              <w:left w:val="nil"/>
              <w:bottom w:val="single" w:sz="4" w:space="0" w:color="auto"/>
              <w:right w:val="nil"/>
            </w:tcBorders>
            <w:shd w:val="clear" w:color="auto" w:fill="auto"/>
            <w:hideMark/>
          </w:tcPr>
          <w:p w14:paraId="7E2831D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w:t>
            </w:r>
          </w:p>
        </w:tc>
      </w:tr>
    </w:tbl>
    <w:p w14:paraId="5B06DA29" w14:textId="77777777" w:rsidR="006250A0" w:rsidRPr="00F7582C" w:rsidRDefault="006250A0" w:rsidP="006250A0">
      <w:pPr>
        <w:jc w:val="both"/>
        <w:rPr>
          <w:rFonts w:ascii="Times New Roman" w:hAnsi="Times New Roman" w:cs="Times New Roman"/>
          <w:b/>
          <w:sz w:val="20"/>
          <w:szCs w:val="20"/>
        </w:rPr>
      </w:pPr>
    </w:p>
    <w:tbl>
      <w:tblPr>
        <w:tblW w:w="8600" w:type="dxa"/>
        <w:tblInd w:w="103" w:type="dxa"/>
        <w:tblLook w:val="04A0" w:firstRow="1" w:lastRow="0" w:firstColumn="1" w:lastColumn="0" w:noHBand="0" w:noVBand="1"/>
      </w:tblPr>
      <w:tblGrid>
        <w:gridCol w:w="2880"/>
        <w:gridCol w:w="2860"/>
        <w:gridCol w:w="2860"/>
      </w:tblGrid>
      <w:tr w:rsidR="006250A0" w:rsidRPr="00F7582C" w14:paraId="722461F6" w14:textId="77777777" w:rsidTr="00A55C7E">
        <w:trPr>
          <w:trHeight w:val="720"/>
        </w:trPr>
        <w:tc>
          <w:tcPr>
            <w:tcW w:w="2880" w:type="dxa"/>
            <w:tcBorders>
              <w:top w:val="single" w:sz="4" w:space="0" w:color="auto"/>
              <w:left w:val="single" w:sz="4" w:space="0" w:color="auto"/>
              <w:bottom w:val="single" w:sz="4" w:space="0" w:color="auto"/>
              <w:right w:val="single" w:sz="4" w:space="0" w:color="auto"/>
            </w:tcBorders>
            <w:shd w:val="clear" w:color="000000" w:fill="C0C0C0"/>
            <w:hideMark/>
          </w:tcPr>
          <w:p w14:paraId="30EC2BCA"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lastRenderedPageBreak/>
              <w:t>PLEXUS VISCERALES ЕТ GANGLIA VISCERALIA</w:t>
            </w:r>
          </w:p>
        </w:tc>
        <w:tc>
          <w:tcPr>
            <w:tcW w:w="2860" w:type="dxa"/>
            <w:tcBorders>
              <w:top w:val="nil"/>
              <w:left w:val="nil"/>
              <w:bottom w:val="single" w:sz="4" w:space="0" w:color="auto"/>
              <w:right w:val="single" w:sz="4" w:space="0" w:color="auto"/>
            </w:tcBorders>
            <w:shd w:val="clear" w:color="000000" w:fill="C0C0C0"/>
            <w:hideMark/>
          </w:tcPr>
          <w:p w14:paraId="6F58B680"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НУТРОЩЕВІ СПЛЕТЕННЯ ТА НУТРОЩЕВІ ВУЗЛИ</w:t>
            </w:r>
          </w:p>
        </w:tc>
        <w:tc>
          <w:tcPr>
            <w:tcW w:w="2860" w:type="dxa"/>
            <w:tcBorders>
              <w:top w:val="nil"/>
              <w:left w:val="nil"/>
              <w:bottom w:val="single" w:sz="4" w:space="0" w:color="auto"/>
              <w:right w:val="nil"/>
            </w:tcBorders>
            <w:shd w:val="clear" w:color="000000" w:fill="C0C0C0"/>
            <w:hideMark/>
          </w:tcPr>
          <w:p w14:paraId="395E4FB3" w14:textId="77777777" w:rsidR="006250A0" w:rsidRPr="00F7582C" w:rsidRDefault="006250A0" w:rsidP="00C010BF">
            <w:pPr>
              <w:rPr>
                <w:rFonts w:ascii="Times New Roman" w:hAnsi="Times New Roman" w:cs="Times New Roman"/>
                <w:b/>
                <w:bCs/>
                <w:sz w:val="20"/>
                <w:szCs w:val="20"/>
              </w:rPr>
            </w:pPr>
            <w:r w:rsidRPr="00F7582C">
              <w:rPr>
                <w:rFonts w:ascii="Times New Roman" w:hAnsi="Times New Roman" w:cs="Times New Roman"/>
                <w:b/>
                <w:bCs/>
                <w:sz w:val="20"/>
                <w:szCs w:val="20"/>
              </w:rPr>
              <w:t xml:space="preserve">PERIPHERAL AUTONOMIC PLEXUS AND </w:t>
            </w:r>
            <w:r w:rsidRPr="00F7582C">
              <w:rPr>
                <w:rFonts w:ascii="Times New Roman" w:hAnsi="Times New Roman" w:cs="Times New Roman"/>
                <w:b/>
                <w:bCs/>
                <w:color w:val="000000"/>
                <w:sz w:val="20"/>
                <w:szCs w:val="20"/>
              </w:rPr>
              <w:t>GANGLIA</w:t>
            </w:r>
          </w:p>
        </w:tc>
      </w:tr>
      <w:tr w:rsidR="006250A0" w:rsidRPr="00F7582C" w14:paraId="438026ED" w14:textId="77777777" w:rsidTr="00A55C7E">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8CF15B2"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Pars craniocervicalis</w:t>
            </w:r>
          </w:p>
        </w:tc>
        <w:tc>
          <w:tcPr>
            <w:tcW w:w="2860" w:type="dxa"/>
            <w:tcBorders>
              <w:top w:val="nil"/>
              <w:left w:val="nil"/>
              <w:bottom w:val="single" w:sz="4" w:space="0" w:color="auto"/>
              <w:right w:val="single" w:sz="4" w:space="0" w:color="auto"/>
            </w:tcBorders>
            <w:shd w:val="clear" w:color="auto" w:fill="auto"/>
            <w:hideMark/>
          </w:tcPr>
          <w:p w14:paraId="3B804D44"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Черепно-шийна частина</w:t>
            </w:r>
          </w:p>
        </w:tc>
        <w:tc>
          <w:tcPr>
            <w:tcW w:w="2860" w:type="dxa"/>
            <w:tcBorders>
              <w:top w:val="nil"/>
              <w:left w:val="nil"/>
              <w:bottom w:val="single" w:sz="4" w:space="0" w:color="auto"/>
              <w:right w:val="nil"/>
            </w:tcBorders>
            <w:shd w:val="clear" w:color="auto" w:fill="auto"/>
            <w:hideMark/>
          </w:tcPr>
          <w:p w14:paraId="4421106E"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Craniocervical part</w:t>
            </w:r>
          </w:p>
        </w:tc>
      </w:tr>
      <w:tr w:rsidR="00A55C7E" w:rsidRPr="00F7582C" w14:paraId="07B1D237" w14:textId="77777777" w:rsidTr="00A55C7E">
        <w:trPr>
          <w:trHeight w:val="255"/>
        </w:trPr>
        <w:tc>
          <w:tcPr>
            <w:tcW w:w="2880" w:type="dxa"/>
            <w:tcBorders>
              <w:top w:val="single" w:sz="4" w:space="0" w:color="auto"/>
              <w:left w:val="single" w:sz="4" w:space="0" w:color="auto"/>
              <w:bottom w:val="single" w:sz="4" w:space="0" w:color="auto"/>
              <w:right w:val="single" w:sz="4" w:space="0" w:color="auto"/>
            </w:tcBorders>
            <w:shd w:val="clear" w:color="auto" w:fill="auto"/>
          </w:tcPr>
          <w:p w14:paraId="173DC5C3" w14:textId="77777777" w:rsidR="00A55C7E" w:rsidRPr="00F7582C" w:rsidRDefault="00A55C7E" w:rsidP="00C010BF">
            <w:pPr>
              <w:rPr>
                <w:rFonts w:ascii="Times New Roman" w:hAnsi="Times New Roman" w:cs="Times New Roman"/>
                <w:color w:val="000000"/>
                <w:sz w:val="20"/>
                <w:szCs w:val="20"/>
              </w:rPr>
            </w:pPr>
          </w:p>
        </w:tc>
        <w:tc>
          <w:tcPr>
            <w:tcW w:w="2860" w:type="dxa"/>
            <w:tcBorders>
              <w:top w:val="single" w:sz="4" w:space="0" w:color="auto"/>
              <w:left w:val="nil"/>
              <w:bottom w:val="single" w:sz="4" w:space="0" w:color="auto"/>
              <w:right w:val="single" w:sz="4" w:space="0" w:color="auto"/>
            </w:tcBorders>
            <w:shd w:val="clear" w:color="auto" w:fill="auto"/>
          </w:tcPr>
          <w:p w14:paraId="37D889D4" w14:textId="77777777" w:rsidR="00A55C7E" w:rsidRPr="00F7582C" w:rsidRDefault="00A55C7E" w:rsidP="00C010BF">
            <w:pPr>
              <w:rPr>
                <w:rFonts w:ascii="Times New Roman" w:hAnsi="Times New Roman" w:cs="Times New Roman"/>
                <w:color w:val="000000"/>
                <w:sz w:val="20"/>
                <w:szCs w:val="20"/>
              </w:rPr>
            </w:pPr>
          </w:p>
        </w:tc>
        <w:tc>
          <w:tcPr>
            <w:tcW w:w="2860" w:type="dxa"/>
            <w:tcBorders>
              <w:top w:val="single" w:sz="4" w:space="0" w:color="auto"/>
              <w:left w:val="nil"/>
              <w:bottom w:val="single" w:sz="4" w:space="0" w:color="auto"/>
              <w:right w:val="single" w:sz="4" w:space="0" w:color="auto"/>
            </w:tcBorders>
            <w:shd w:val="clear" w:color="auto" w:fill="auto"/>
          </w:tcPr>
          <w:p w14:paraId="092C6881" w14:textId="77777777" w:rsidR="00A55C7E" w:rsidRPr="00F7582C" w:rsidRDefault="00A55C7E" w:rsidP="00C010BF">
            <w:pPr>
              <w:rPr>
                <w:rFonts w:ascii="Times New Roman" w:hAnsi="Times New Roman" w:cs="Times New Roman"/>
                <w:color w:val="000000"/>
                <w:sz w:val="20"/>
                <w:szCs w:val="20"/>
              </w:rPr>
            </w:pPr>
          </w:p>
        </w:tc>
      </w:tr>
      <w:tr w:rsidR="006250A0" w:rsidRPr="00F7582C" w14:paraId="06B5449A"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662193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caroticus communis</w:t>
            </w:r>
          </w:p>
        </w:tc>
        <w:tc>
          <w:tcPr>
            <w:tcW w:w="2860" w:type="dxa"/>
            <w:tcBorders>
              <w:top w:val="nil"/>
              <w:left w:val="nil"/>
              <w:bottom w:val="single" w:sz="4" w:space="0" w:color="auto"/>
              <w:right w:val="single" w:sz="4" w:space="0" w:color="auto"/>
            </w:tcBorders>
            <w:shd w:val="clear" w:color="auto" w:fill="auto"/>
            <w:hideMark/>
          </w:tcPr>
          <w:p w14:paraId="1C6DC83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Загальне сонне сплетення</w:t>
            </w:r>
          </w:p>
        </w:tc>
        <w:tc>
          <w:tcPr>
            <w:tcW w:w="2860" w:type="dxa"/>
            <w:tcBorders>
              <w:top w:val="nil"/>
              <w:left w:val="nil"/>
              <w:bottom w:val="single" w:sz="4" w:space="0" w:color="auto"/>
              <w:right w:val="nil"/>
            </w:tcBorders>
            <w:shd w:val="clear" w:color="auto" w:fill="auto"/>
            <w:hideMark/>
          </w:tcPr>
          <w:p w14:paraId="3AA5D3A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Common carotid plexus</w:t>
            </w:r>
          </w:p>
        </w:tc>
      </w:tr>
      <w:tr w:rsidR="006250A0" w:rsidRPr="00F7582C" w14:paraId="663DF951"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3156B6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Plexus caroticus internus</w:t>
            </w:r>
          </w:p>
        </w:tc>
        <w:tc>
          <w:tcPr>
            <w:tcW w:w="2860" w:type="dxa"/>
            <w:tcBorders>
              <w:top w:val="nil"/>
              <w:left w:val="nil"/>
              <w:bottom w:val="single" w:sz="4" w:space="0" w:color="auto"/>
              <w:right w:val="single" w:sz="4" w:space="0" w:color="auto"/>
            </w:tcBorders>
            <w:shd w:val="clear" w:color="auto" w:fill="auto"/>
            <w:hideMark/>
          </w:tcPr>
          <w:p w14:paraId="17C58B9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Внутрішнє сонне сплетення</w:t>
            </w:r>
          </w:p>
        </w:tc>
        <w:tc>
          <w:tcPr>
            <w:tcW w:w="2860" w:type="dxa"/>
            <w:tcBorders>
              <w:top w:val="nil"/>
              <w:left w:val="nil"/>
              <w:bottom w:val="single" w:sz="4" w:space="0" w:color="auto"/>
              <w:right w:val="nil"/>
            </w:tcBorders>
            <w:shd w:val="clear" w:color="auto" w:fill="auto"/>
            <w:hideMark/>
          </w:tcPr>
          <w:p w14:paraId="1088AC1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Internal carotid plexus</w:t>
            </w:r>
          </w:p>
        </w:tc>
      </w:tr>
      <w:tr w:rsidR="006250A0" w:rsidRPr="00F7582C" w14:paraId="2EAF13CC"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72927CE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sympathica ganglii ciliaris</w:t>
            </w:r>
          </w:p>
        </w:tc>
        <w:tc>
          <w:tcPr>
            <w:tcW w:w="2860" w:type="dxa"/>
            <w:tcBorders>
              <w:top w:val="nil"/>
              <w:left w:val="nil"/>
              <w:bottom w:val="single" w:sz="4" w:space="0" w:color="auto"/>
              <w:right w:val="single" w:sz="4" w:space="0" w:color="auto"/>
            </w:tcBorders>
            <w:shd w:val="clear" w:color="auto" w:fill="auto"/>
            <w:hideMark/>
          </w:tcPr>
          <w:p w14:paraId="78CE9A0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Симпатичний корінець війкового вузла</w:t>
            </w:r>
          </w:p>
        </w:tc>
        <w:tc>
          <w:tcPr>
            <w:tcW w:w="2860" w:type="dxa"/>
            <w:tcBorders>
              <w:top w:val="nil"/>
              <w:left w:val="nil"/>
              <w:bottom w:val="single" w:sz="4" w:space="0" w:color="auto"/>
              <w:right w:val="nil"/>
            </w:tcBorders>
            <w:shd w:val="clear" w:color="auto" w:fill="auto"/>
            <w:hideMark/>
          </w:tcPr>
          <w:p w14:paraId="28F734B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Sympathetic root of ciliary ganglion</w:t>
            </w:r>
          </w:p>
        </w:tc>
      </w:tr>
      <w:tr w:rsidR="006250A0" w:rsidRPr="00F7582C" w14:paraId="20894B70" w14:textId="77777777" w:rsidTr="00C010BF">
        <w:trPr>
          <w:trHeight w:val="720"/>
        </w:trPr>
        <w:tc>
          <w:tcPr>
            <w:tcW w:w="2880" w:type="dxa"/>
            <w:tcBorders>
              <w:top w:val="nil"/>
              <w:left w:val="single" w:sz="4" w:space="0" w:color="auto"/>
              <w:bottom w:val="single" w:sz="4" w:space="0" w:color="auto"/>
              <w:right w:val="single" w:sz="4" w:space="0" w:color="auto"/>
            </w:tcBorders>
            <w:shd w:val="clear" w:color="auto" w:fill="auto"/>
            <w:hideMark/>
          </w:tcPr>
          <w:p w14:paraId="0D974A7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sympathica ganglii pterygopalatini; N. petrosus profundus</w:t>
            </w:r>
          </w:p>
        </w:tc>
        <w:tc>
          <w:tcPr>
            <w:tcW w:w="2860" w:type="dxa"/>
            <w:tcBorders>
              <w:top w:val="nil"/>
              <w:left w:val="nil"/>
              <w:bottom w:val="single" w:sz="4" w:space="0" w:color="auto"/>
              <w:right w:val="single" w:sz="4" w:space="0" w:color="auto"/>
            </w:tcBorders>
            <w:shd w:val="clear" w:color="auto" w:fill="auto"/>
            <w:hideMark/>
          </w:tcPr>
          <w:p w14:paraId="0011349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Симпатичний корінець крило-піднебінного вузла; Глибокий кам’янистий нерв</w:t>
            </w:r>
          </w:p>
        </w:tc>
        <w:tc>
          <w:tcPr>
            <w:tcW w:w="2860" w:type="dxa"/>
            <w:tcBorders>
              <w:top w:val="nil"/>
              <w:left w:val="nil"/>
              <w:bottom w:val="single" w:sz="4" w:space="0" w:color="auto"/>
              <w:right w:val="nil"/>
            </w:tcBorders>
            <w:shd w:val="clear" w:color="auto" w:fill="auto"/>
            <w:hideMark/>
          </w:tcPr>
          <w:p w14:paraId="2F1A570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Sympathetic root of pterygopalatine ganglion; Deep petrosal nerve</w:t>
            </w:r>
          </w:p>
        </w:tc>
      </w:tr>
      <w:tr w:rsidR="006250A0" w:rsidRPr="00F7582C" w14:paraId="44C8A8EF"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4E1FC90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sympathica ganglii submandibulare</w:t>
            </w:r>
          </w:p>
        </w:tc>
        <w:tc>
          <w:tcPr>
            <w:tcW w:w="2860" w:type="dxa"/>
            <w:tcBorders>
              <w:top w:val="nil"/>
              <w:left w:val="nil"/>
              <w:bottom w:val="single" w:sz="4" w:space="0" w:color="auto"/>
              <w:right w:val="single" w:sz="4" w:space="0" w:color="auto"/>
            </w:tcBorders>
            <w:shd w:val="clear" w:color="auto" w:fill="auto"/>
            <w:hideMark/>
          </w:tcPr>
          <w:p w14:paraId="346FD40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Симпатичний корінець піднижньощелепного вузла</w:t>
            </w:r>
          </w:p>
        </w:tc>
        <w:tc>
          <w:tcPr>
            <w:tcW w:w="2860" w:type="dxa"/>
            <w:tcBorders>
              <w:top w:val="nil"/>
              <w:left w:val="nil"/>
              <w:bottom w:val="single" w:sz="4" w:space="0" w:color="auto"/>
              <w:right w:val="nil"/>
            </w:tcBorders>
            <w:shd w:val="clear" w:color="auto" w:fill="auto"/>
            <w:hideMark/>
          </w:tcPr>
          <w:p w14:paraId="412508A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Sympathetic root of submandibular ganglion</w:t>
            </w:r>
          </w:p>
        </w:tc>
      </w:tr>
      <w:tr w:rsidR="006250A0" w:rsidRPr="00F7582C" w14:paraId="1AA074A1"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105A54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sympathica ganglii sublinguale</w:t>
            </w:r>
          </w:p>
        </w:tc>
        <w:tc>
          <w:tcPr>
            <w:tcW w:w="2860" w:type="dxa"/>
            <w:tcBorders>
              <w:top w:val="nil"/>
              <w:left w:val="nil"/>
              <w:bottom w:val="single" w:sz="4" w:space="0" w:color="auto"/>
              <w:right w:val="single" w:sz="4" w:space="0" w:color="auto"/>
            </w:tcBorders>
            <w:shd w:val="clear" w:color="auto" w:fill="auto"/>
            <w:hideMark/>
          </w:tcPr>
          <w:p w14:paraId="30A16C9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Симпатичний корінець під’язикового вузла</w:t>
            </w:r>
          </w:p>
        </w:tc>
        <w:tc>
          <w:tcPr>
            <w:tcW w:w="2860" w:type="dxa"/>
            <w:tcBorders>
              <w:top w:val="nil"/>
              <w:left w:val="nil"/>
              <w:bottom w:val="single" w:sz="4" w:space="0" w:color="auto"/>
              <w:right w:val="nil"/>
            </w:tcBorders>
            <w:shd w:val="clear" w:color="auto" w:fill="auto"/>
            <w:hideMark/>
          </w:tcPr>
          <w:p w14:paraId="3BCF4BE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Sympathetic root of sublingual ganglion</w:t>
            </w:r>
          </w:p>
        </w:tc>
      </w:tr>
      <w:tr w:rsidR="006250A0" w:rsidRPr="00F7582C" w14:paraId="2494621E"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8A6FA7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Radix sympathica ganglii otici</w:t>
            </w:r>
          </w:p>
        </w:tc>
        <w:tc>
          <w:tcPr>
            <w:tcW w:w="2860" w:type="dxa"/>
            <w:tcBorders>
              <w:top w:val="nil"/>
              <w:left w:val="nil"/>
              <w:bottom w:val="single" w:sz="4" w:space="0" w:color="auto"/>
              <w:right w:val="single" w:sz="4" w:space="0" w:color="auto"/>
            </w:tcBorders>
            <w:shd w:val="clear" w:color="auto" w:fill="auto"/>
            <w:hideMark/>
          </w:tcPr>
          <w:p w14:paraId="58E26C2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Симпатичний корінець вушного вузла</w:t>
            </w:r>
          </w:p>
        </w:tc>
        <w:tc>
          <w:tcPr>
            <w:tcW w:w="2860" w:type="dxa"/>
            <w:tcBorders>
              <w:top w:val="nil"/>
              <w:left w:val="nil"/>
              <w:bottom w:val="single" w:sz="4" w:space="0" w:color="auto"/>
              <w:right w:val="nil"/>
            </w:tcBorders>
            <w:shd w:val="clear" w:color="auto" w:fill="auto"/>
            <w:hideMark/>
          </w:tcPr>
          <w:p w14:paraId="015B3F3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Sympathetic root of otic ganglion</w:t>
            </w:r>
          </w:p>
        </w:tc>
      </w:tr>
      <w:tr w:rsidR="006250A0" w:rsidRPr="00F7582C" w14:paraId="3CE9D627"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B84E38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Nn. caroticotympanici</w:t>
            </w:r>
          </w:p>
        </w:tc>
        <w:tc>
          <w:tcPr>
            <w:tcW w:w="2860" w:type="dxa"/>
            <w:tcBorders>
              <w:top w:val="nil"/>
              <w:left w:val="nil"/>
              <w:bottom w:val="single" w:sz="4" w:space="0" w:color="auto"/>
              <w:right w:val="single" w:sz="4" w:space="0" w:color="auto"/>
            </w:tcBorders>
            <w:shd w:val="clear" w:color="auto" w:fill="auto"/>
            <w:hideMark/>
          </w:tcPr>
          <w:p w14:paraId="6419941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Сонно-барабанні нерви</w:t>
            </w:r>
          </w:p>
        </w:tc>
        <w:tc>
          <w:tcPr>
            <w:tcW w:w="2860" w:type="dxa"/>
            <w:tcBorders>
              <w:top w:val="nil"/>
              <w:left w:val="nil"/>
              <w:bottom w:val="single" w:sz="4" w:space="0" w:color="auto"/>
              <w:right w:val="nil"/>
            </w:tcBorders>
            <w:shd w:val="clear" w:color="auto" w:fill="auto"/>
            <w:hideMark/>
          </w:tcPr>
          <w:p w14:paraId="4452F0B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Caroticotympanic nerves</w:t>
            </w:r>
          </w:p>
        </w:tc>
      </w:tr>
      <w:tr w:rsidR="006250A0" w:rsidRPr="00F7582C" w14:paraId="0A5CE698"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1C9740D"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cavernosus</w:t>
            </w:r>
          </w:p>
        </w:tc>
        <w:tc>
          <w:tcPr>
            <w:tcW w:w="2860" w:type="dxa"/>
            <w:tcBorders>
              <w:top w:val="nil"/>
              <w:left w:val="nil"/>
              <w:bottom w:val="single" w:sz="4" w:space="0" w:color="auto"/>
              <w:right w:val="single" w:sz="4" w:space="0" w:color="auto"/>
            </w:tcBorders>
            <w:shd w:val="clear" w:color="auto" w:fill="auto"/>
            <w:hideMark/>
          </w:tcPr>
          <w:p w14:paraId="5876076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Печеристе сплетення</w:t>
            </w:r>
          </w:p>
        </w:tc>
        <w:tc>
          <w:tcPr>
            <w:tcW w:w="2860" w:type="dxa"/>
            <w:tcBorders>
              <w:top w:val="nil"/>
              <w:left w:val="nil"/>
              <w:bottom w:val="single" w:sz="4" w:space="0" w:color="auto"/>
              <w:right w:val="nil"/>
            </w:tcBorders>
            <w:shd w:val="clear" w:color="auto" w:fill="auto"/>
            <w:hideMark/>
          </w:tcPr>
          <w:p w14:paraId="43074E8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Cavernous plexus</w:t>
            </w:r>
          </w:p>
        </w:tc>
      </w:tr>
      <w:tr w:rsidR="006250A0" w:rsidRPr="00F7582C" w14:paraId="0155756C"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906FC4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caroticus extemus</w:t>
            </w:r>
          </w:p>
        </w:tc>
        <w:tc>
          <w:tcPr>
            <w:tcW w:w="2860" w:type="dxa"/>
            <w:tcBorders>
              <w:top w:val="nil"/>
              <w:left w:val="nil"/>
              <w:bottom w:val="single" w:sz="4" w:space="0" w:color="auto"/>
              <w:right w:val="single" w:sz="4" w:space="0" w:color="auto"/>
            </w:tcBorders>
            <w:shd w:val="clear" w:color="auto" w:fill="auto"/>
            <w:hideMark/>
          </w:tcPr>
          <w:p w14:paraId="0C083BC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Зовнішнє сонне сплетення</w:t>
            </w:r>
          </w:p>
        </w:tc>
        <w:tc>
          <w:tcPr>
            <w:tcW w:w="2860" w:type="dxa"/>
            <w:tcBorders>
              <w:top w:val="nil"/>
              <w:left w:val="nil"/>
              <w:bottom w:val="single" w:sz="4" w:space="0" w:color="auto"/>
              <w:right w:val="nil"/>
            </w:tcBorders>
            <w:shd w:val="clear" w:color="auto" w:fill="auto"/>
            <w:hideMark/>
          </w:tcPr>
          <w:p w14:paraId="32EB20C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Internal carotid plexus</w:t>
            </w:r>
          </w:p>
        </w:tc>
      </w:tr>
      <w:tr w:rsidR="006250A0" w:rsidRPr="00F7582C" w14:paraId="13C07CFD"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6865EC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subclavius</w:t>
            </w:r>
          </w:p>
        </w:tc>
        <w:tc>
          <w:tcPr>
            <w:tcW w:w="2860" w:type="dxa"/>
            <w:tcBorders>
              <w:top w:val="nil"/>
              <w:left w:val="nil"/>
              <w:bottom w:val="single" w:sz="4" w:space="0" w:color="auto"/>
              <w:right w:val="single" w:sz="4" w:space="0" w:color="auto"/>
            </w:tcBorders>
            <w:shd w:val="clear" w:color="auto" w:fill="auto"/>
            <w:hideMark/>
          </w:tcPr>
          <w:p w14:paraId="2BEE575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Підключичне сплетення</w:t>
            </w:r>
          </w:p>
        </w:tc>
        <w:tc>
          <w:tcPr>
            <w:tcW w:w="2860" w:type="dxa"/>
            <w:tcBorders>
              <w:top w:val="nil"/>
              <w:left w:val="nil"/>
              <w:bottom w:val="single" w:sz="4" w:space="0" w:color="auto"/>
              <w:right w:val="nil"/>
            </w:tcBorders>
            <w:shd w:val="clear" w:color="auto" w:fill="auto"/>
            <w:hideMark/>
          </w:tcPr>
          <w:p w14:paraId="7198F37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Subclavian plexus</w:t>
            </w:r>
          </w:p>
        </w:tc>
      </w:tr>
      <w:tr w:rsidR="006250A0" w:rsidRPr="00F7582C" w14:paraId="0B1B3D4D"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5A87B34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autonomicus brachialis</w:t>
            </w:r>
          </w:p>
        </w:tc>
        <w:tc>
          <w:tcPr>
            <w:tcW w:w="2860" w:type="dxa"/>
            <w:tcBorders>
              <w:top w:val="nil"/>
              <w:left w:val="nil"/>
              <w:bottom w:val="single" w:sz="4" w:space="0" w:color="auto"/>
              <w:right w:val="single" w:sz="4" w:space="0" w:color="auto"/>
            </w:tcBorders>
            <w:shd w:val="clear" w:color="auto" w:fill="auto"/>
            <w:hideMark/>
          </w:tcPr>
          <w:p w14:paraId="22F57B9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Вегетативне плечове сплетения     </w:t>
            </w:r>
          </w:p>
        </w:tc>
        <w:tc>
          <w:tcPr>
            <w:tcW w:w="2860" w:type="dxa"/>
            <w:tcBorders>
              <w:top w:val="nil"/>
              <w:left w:val="nil"/>
              <w:bottom w:val="single" w:sz="4" w:space="0" w:color="auto"/>
              <w:right w:val="nil"/>
            </w:tcBorders>
            <w:shd w:val="clear" w:color="auto" w:fill="auto"/>
            <w:hideMark/>
          </w:tcPr>
          <w:p w14:paraId="3E923C2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Brachial autonomic plexus</w:t>
            </w:r>
          </w:p>
        </w:tc>
      </w:tr>
      <w:tr w:rsidR="006250A0" w:rsidRPr="00F7582C" w14:paraId="64EBC960"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F0B7A3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vertebralis</w:t>
            </w:r>
          </w:p>
        </w:tc>
        <w:tc>
          <w:tcPr>
            <w:tcW w:w="2860" w:type="dxa"/>
            <w:tcBorders>
              <w:top w:val="nil"/>
              <w:left w:val="nil"/>
              <w:bottom w:val="single" w:sz="4" w:space="0" w:color="auto"/>
              <w:right w:val="single" w:sz="4" w:space="0" w:color="auto"/>
            </w:tcBorders>
            <w:shd w:val="clear" w:color="auto" w:fill="auto"/>
            <w:hideMark/>
          </w:tcPr>
          <w:p w14:paraId="665CF94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Хребтове сплетення</w:t>
            </w:r>
          </w:p>
        </w:tc>
        <w:tc>
          <w:tcPr>
            <w:tcW w:w="2860" w:type="dxa"/>
            <w:tcBorders>
              <w:top w:val="nil"/>
              <w:left w:val="nil"/>
              <w:bottom w:val="single" w:sz="4" w:space="0" w:color="auto"/>
              <w:right w:val="nil"/>
            </w:tcBorders>
            <w:shd w:val="clear" w:color="auto" w:fill="auto"/>
            <w:hideMark/>
          </w:tcPr>
          <w:p w14:paraId="17D5174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Vertebral plexus</w:t>
            </w:r>
          </w:p>
        </w:tc>
      </w:tr>
      <w:tr w:rsidR="006250A0" w:rsidRPr="00F7582C" w14:paraId="4727658A"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4995100"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Pars thoracica</w:t>
            </w:r>
          </w:p>
        </w:tc>
        <w:tc>
          <w:tcPr>
            <w:tcW w:w="2860" w:type="dxa"/>
            <w:tcBorders>
              <w:top w:val="nil"/>
              <w:left w:val="nil"/>
              <w:bottom w:val="single" w:sz="4" w:space="0" w:color="auto"/>
              <w:right w:val="single" w:sz="4" w:space="0" w:color="auto"/>
            </w:tcBorders>
            <w:shd w:val="clear" w:color="auto" w:fill="auto"/>
            <w:hideMark/>
          </w:tcPr>
          <w:p w14:paraId="48C540C5"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Грудна частина</w:t>
            </w:r>
          </w:p>
        </w:tc>
        <w:tc>
          <w:tcPr>
            <w:tcW w:w="2860" w:type="dxa"/>
            <w:tcBorders>
              <w:top w:val="nil"/>
              <w:left w:val="nil"/>
              <w:bottom w:val="single" w:sz="4" w:space="0" w:color="auto"/>
              <w:right w:val="nil"/>
            </w:tcBorders>
            <w:shd w:val="clear" w:color="auto" w:fill="auto"/>
            <w:hideMark/>
          </w:tcPr>
          <w:p w14:paraId="5252A240"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Thoracic part</w:t>
            </w:r>
          </w:p>
        </w:tc>
      </w:tr>
      <w:tr w:rsidR="006250A0" w:rsidRPr="00F7582C" w14:paraId="40C7D6BB"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D6F356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aorticus thoracices</w:t>
            </w:r>
          </w:p>
        </w:tc>
        <w:tc>
          <w:tcPr>
            <w:tcW w:w="2860" w:type="dxa"/>
            <w:tcBorders>
              <w:top w:val="nil"/>
              <w:left w:val="nil"/>
              <w:bottom w:val="single" w:sz="4" w:space="0" w:color="auto"/>
              <w:right w:val="single" w:sz="4" w:space="0" w:color="auto"/>
            </w:tcBorders>
            <w:shd w:val="clear" w:color="auto" w:fill="auto"/>
            <w:hideMark/>
          </w:tcPr>
          <w:p w14:paraId="3E5F805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Грудне аортальне сплетення   </w:t>
            </w:r>
          </w:p>
        </w:tc>
        <w:tc>
          <w:tcPr>
            <w:tcW w:w="2860" w:type="dxa"/>
            <w:tcBorders>
              <w:top w:val="nil"/>
              <w:left w:val="nil"/>
              <w:bottom w:val="single" w:sz="4" w:space="0" w:color="auto"/>
              <w:right w:val="nil"/>
            </w:tcBorders>
            <w:shd w:val="clear" w:color="auto" w:fill="auto"/>
            <w:hideMark/>
          </w:tcPr>
          <w:p w14:paraId="70CB42A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Thoracic aortic plexus</w:t>
            </w:r>
          </w:p>
        </w:tc>
      </w:tr>
      <w:tr w:rsidR="006250A0" w:rsidRPr="00F7582C" w14:paraId="51344486"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D859F4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cardiacus</w:t>
            </w:r>
          </w:p>
        </w:tc>
        <w:tc>
          <w:tcPr>
            <w:tcW w:w="2860" w:type="dxa"/>
            <w:tcBorders>
              <w:top w:val="nil"/>
              <w:left w:val="nil"/>
              <w:bottom w:val="single" w:sz="4" w:space="0" w:color="auto"/>
              <w:right w:val="single" w:sz="4" w:space="0" w:color="auto"/>
            </w:tcBorders>
            <w:shd w:val="clear" w:color="auto" w:fill="auto"/>
            <w:hideMark/>
          </w:tcPr>
          <w:p w14:paraId="1A3C040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Серцеве сплетення</w:t>
            </w:r>
          </w:p>
        </w:tc>
        <w:tc>
          <w:tcPr>
            <w:tcW w:w="2860" w:type="dxa"/>
            <w:tcBorders>
              <w:top w:val="nil"/>
              <w:left w:val="nil"/>
              <w:bottom w:val="single" w:sz="4" w:space="0" w:color="auto"/>
              <w:right w:val="nil"/>
            </w:tcBorders>
            <w:shd w:val="clear" w:color="auto" w:fill="auto"/>
            <w:hideMark/>
          </w:tcPr>
          <w:p w14:paraId="0B72E12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Cardiac plexus</w:t>
            </w:r>
          </w:p>
        </w:tc>
      </w:tr>
      <w:tr w:rsidR="006250A0" w:rsidRPr="00F7582C" w14:paraId="67CFBB2F"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D359AB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Ganglia cardiaca</w:t>
            </w:r>
          </w:p>
        </w:tc>
        <w:tc>
          <w:tcPr>
            <w:tcW w:w="2860" w:type="dxa"/>
            <w:tcBorders>
              <w:top w:val="nil"/>
              <w:left w:val="nil"/>
              <w:bottom w:val="single" w:sz="4" w:space="0" w:color="auto"/>
              <w:right w:val="single" w:sz="4" w:space="0" w:color="auto"/>
            </w:tcBorders>
            <w:shd w:val="clear" w:color="auto" w:fill="auto"/>
            <w:hideMark/>
          </w:tcPr>
          <w:p w14:paraId="6C7DA77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Серцеві вузли</w:t>
            </w:r>
          </w:p>
        </w:tc>
        <w:tc>
          <w:tcPr>
            <w:tcW w:w="2860" w:type="dxa"/>
            <w:tcBorders>
              <w:top w:val="nil"/>
              <w:left w:val="nil"/>
              <w:bottom w:val="single" w:sz="4" w:space="0" w:color="auto"/>
              <w:right w:val="nil"/>
            </w:tcBorders>
            <w:shd w:val="clear" w:color="auto" w:fill="auto"/>
            <w:hideMark/>
          </w:tcPr>
          <w:p w14:paraId="2B8D53A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Cardiac ganglia</w:t>
            </w:r>
          </w:p>
        </w:tc>
      </w:tr>
      <w:tr w:rsidR="006250A0" w:rsidRPr="00F7582C" w14:paraId="244024AF"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74CE1C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oesophageus</w:t>
            </w:r>
          </w:p>
        </w:tc>
        <w:tc>
          <w:tcPr>
            <w:tcW w:w="2860" w:type="dxa"/>
            <w:tcBorders>
              <w:top w:val="nil"/>
              <w:left w:val="nil"/>
              <w:bottom w:val="single" w:sz="4" w:space="0" w:color="auto"/>
              <w:right w:val="single" w:sz="4" w:space="0" w:color="auto"/>
            </w:tcBorders>
            <w:shd w:val="clear" w:color="auto" w:fill="auto"/>
            <w:hideMark/>
          </w:tcPr>
          <w:p w14:paraId="4B7E51C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Стравохідне сплетення</w:t>
            </w:r>
          </w:p>
        </w:tc>
        <w:tc>
          <w:tcPr>
            <w:tcW w:w="2860" w:type="dxa"/>
            <w:tcBorders>
              <w:top w:val="nil"/>
              <w:left w:val="nil"/>
              <w:bottom w:val="single" w:sz="4" w:space="0" w:color="auto"/>
              <w:right w:val="nil"/>
            </w:tcBorders>
            <w:shd w:val="clear" w:color="auto" w:fill="auto"/>
            <w:hideMark/>
          </w:tcPr>
          <w:p w14:paraId="4813375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Oesophageal plexus </w:t>
            </w:r>
          </w:p>
        </w:tc>
      </w:tr>
      <w:tr w:rsidR="006250A0" w:rsidRPr="00F7582C" w14:paraId="75F6BC86"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BCC1A0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pulmonalis</w:t>
            </w:r>
          </w:p>
        </w:tc>
        <w:tc>
          <w:tcPr>
            <w:tcW w:w="2860" w:type="dxa"/>
            <w:tcBorders>
              <w:top w:val="nil"/>
              <w:left w:val="nil"/>
              <w:bottom w:val="single" w:sz="4" w:space="0" w:color="auto"/>
              <w:right w:val="single" w:sz="4" w:space="0" w:color="auto"/>
            </w:tcBorders>
            <w:shd w:val="clear" w:color="auto" w:fill="auto"/>
            <w:hideMark/>
          </w:tcPr>
          <w:p w14:paraId="700E565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Легеневе сплетення</w:t>
            </w:r>
          </w:p>
        </w:tc>
        <w:tc>
          <w:tcPr>
            <w:tcW w:w="2860" w:type="dxa"/>
            <w:tcBorders>
              <w:top w:val="nil"/>
              <w:left w:val="nil"/>
              <w:bottom w:val="single" w:sz="4" w:space="0" w:color="auto"/>
              <w:right w:val="nil"/>
            </w:tcBorders>
            <w:shd w:val="clear" w:color="auto" w:fill="auto"/>
            <w:hideMark/>
          </w:tcPr>
          <w:p w14:paraId="7112B6A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Pulmonary plexus</w:t>
            </w:r>
          </w:p>
        </w:tc>
      </w:tr>
      <w:tr w:rsidR="006250A0" w:rsidRPr="00F7582C" w14:paraId="43B79EB2"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5AB4B0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Rr. pulmonales</w:t>
            </w:r>
          </w:p>
        </w:tc>
        <w:tc>
          <w:tcPr>
            <w:tcW w:w="2860" w:type="dxa"/>
            <w:tcBorders>
              <w:top w:val="nil"/>
              <w:left w:val="nil"/>
              <w:bottom w:val="single" w:sz="4" w:space="0" w:color="auto"/>
              <w:right w:val="single" w:sz="4" w:space="0" w:color="auto"/>
            </w:tcBorders>
            <w:shd w:val="clear" w:color="auto" w:fill="auto"/>
            <w:hideMark/>
          </w:tcPr>
          <w:p w14:paraId="6769359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Легеневі гілки</w:t>
            </w:r>
          </w:p>
        </w:tc>
        <w:tc>
          <w:tcPr>
            <w:tcW w:w="2860" w:type="dxa"/>
            <w:tcBorders>
              <w:top w:val="nil"/>
              <w:left w:val="nil"/>
              <w:bottom w:val="single" w:sz="4" w:space="0" w:color="auto"/>
              <w:right w:val="nil"/>
            </w:tcBorders>
            <w:shd w:val="clear" w:color="auto" w:fill="auto"/>
            <w:hideMark/>
          </w:tcPr>
          <w:p w14:paraId="4A3A901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Pulmonary branches</w:t>
            </w:r>
          </w:p>
        </w:tc>
      </w:tr>
      <w:tr w:rsidR="006250A0" w:rsidRPr="00F7582C" w14:paraId="041B4081"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64FFDA9"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Pars abdominalis</w:t>
            </w:r>
          </w:p>
        </w:tc>
        <w:tc>
          <w:tcPr>
            <w:tcW w:w="2860" w:type="dxa"/>
            <w:tcBorders>
              <w:top w:val="nil"/>
              <w:left w:val="nil"/>
              <w:bottom w:val="single" w:sz="4" w:space="0" w:color="auto"/>
              <w:right w:val="single" w:sz="4" w:space="0" w:color="auto"/>
            </w:tcBorders>
            <w:shd w:val="clear" w:color="auto" w:fill="auto"/>
            <w:hideMark/>
          </w:tcPr>
          <w:p w14:paraId="75C324EB"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Черевна частина</w:t>
            </w:r>
          </w:p>
        </w:tc>
        <w:tc>
          <w:tcPr>
            <w:tcW w:w="2860" w:type="dxa"/>
            <w:tcBorders>
              <w:top w:val="nil"/>
              <w:left w:val="nil"/>
              <w:bottom w:val="single" w:sz="4" w:space="0" w:color="auto"/>
              <w:right w:val="nil"/>
            </w:tcBorders>
            <w:shd w:val="clear" w:color="auto" w:fill="auto"/>
            <w:hideMark/>
          </w:tcPr>
          <w:p w14:paraId="5A6C3432"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Abdominal part</w:t>
            </w:r>
          </w:p>
        </w:tc>
      </w:tr>
      <w:tr w:rsidR="006250A0" w:rsidRPr="00F7582C" w14:paraId="16072CA8"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24863C4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aorticus abdominalis</w:t>
            </w:r>
          </w:p>
        </w:tc>
        <w:tc>
          <w:tcPr>
            <w:tcW w:w="2860" w:type="dxa"/>
            <w:tcBorders>
              <w:top w:val="nil"/>
              <w:left w:val="nil"/>
              <w:bottom w:val="single" w:sz="4" w:space="0" w:color="auto"/>
              <w:right w:val="single" w:sz="4" w:space="0" w:color="auto"/>
            </w:tcBorders>
            <w:shd w:val="clear" w:color="auto" w:fill="auto"/>
            <w:hideMark/>
          </w:tcPr>
          <w:p w14:paraId="4CC3381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Черевне аортальне сплетення</w:t>
            </w:r>
          </w:p>
        </w:tc>
        <w:tc>
          <w:tcPr>
            <w:tcW w:w="2860" w:type="dxa"/>
            <w:tcBorders>
              <w:top w:val="nil"/>
              <w:left w:val="nil"/>
              <w:bottom w:val="single" w:sz="4" w:space="0" w:color="auto"/>
              <w:right w:val="nil"/>
            </w:tcBorders>
            <w:shd w:val="clear" w:color="auto" w:fill="auto"/>
            <w:hideMark/>
          </w:tcPr>
          <w:p w14:paraId="784BFBC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Abdominal aortic plexus</w:t>
            </w:r>
          </w:p>
        </w:tc>
      </w:tr>
      <w:tr w:rsidR="006250A0" w:rsidRPr="00F7582C" w14:paraId="32378520"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C48EC6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Ganglia phrenica</w:t>
            </w:r>
          </w:p>
        </w:tc>
        <w:tc>
          <w:tcPr>
            <w:tcW w:w="2860" w:type="dxa"/>
            <w:tcBorders>
              <w:top w:val="nil"/>
              <w:left w:val="nil"/>
              <w:bottom w:val="single" w:sz="4" w:space="0" w:color="auto"/>
              <w:right w:val="single" w:sz="4" w:space="0" w:color="auto"/>
            </w:tcBorders>
            <w:shd w:val="clear" w:color="auto" w:fill="auto"/>
            <w:hideMark/>
          </w:tcPr>
          <w:p w14:paraId="04A19D7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Діафрагмові вузли</w:t>
            </w:r>
          </w:p>
        </w:tc>
        <w:tc>
          <w:tcPr>
            <w:tcW w:w="2860" w:type="dxa"/>
            <w:tcBorders>
              <w:top w:val="nil"/>
              <w:left w:val="nil"/>
              <w:bottom w:val="single" w:sz="4" w:space="0" w:color="auto"/>
              <w:right w:val="nil"/>
            </w:tcBorders>
            <w:shd w:val="clear" w:color="auto" w:fill="auto"/>
            <w:hideMark/>
          </w:tcPr>
          <w:p w14:paraId="472359C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Phrenic ganglia</w:t>
            </w:r>
          </w:p>
        </w:tc>
      </w:tr>
      <w:tr w:rsidR="006250A0" w:rsidRPr="00F7582C" w14:paraId="33F195C5"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6FAFD0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coeliacus</w:t>
            </w:r>
          </w:p>
        </w:tc>
        <w:tc>
          <w:tcPr>
            <w:tcW w:w="2860" w:type="dxa"/>
            <w:tcBorders>
              <w:top w:val="nil"/>
              <w:left w:val="nil"/>
              <w:bottom w:val="single" w:sz="4" w:space="0" w:color="auto"/>
              <w:right w:val="single" w:sz="4" w:space="0" w:color="auto"/>
            </w:tcBorders>
            <w:shd w:val="clear" w:color="auto" w:fill="auto"/>
            <w:hideMark/>
          </w:tcPr>
          <w:p w14:paraId="35CAF98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Черевне сплетення</w:t>
            </w:r>
          </w:p>
        </w:tc>
        <w:tc>
          <w:tcPr>
            <w:tcW w:w="2860" w:type="dxa"/>
            <w:tcBorders>
              <w:top w:val="nil"/>
              <w:left w:val="nil"/>
              <w:bottom w:val="single" w:sz="4" w:space="0" w:color="auto"/>
              <w:right w:val="nil"/>
            </w:tcBorders>
            <w:shd w:val="clear" w:color="auto" w:fill="auto"/>
            <w:hideMark/>
          </w:tcPr>
          <w:p w14:paraId="46D351B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Coeliac plexus</w:t>
            </w:r>
          </w:p>
        </w:tc>
      </w:tr>
      <w:tr w:rsidR="006250A0" w:rsidRPr="00F7582C" w14:paraId="46788F67"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60B6F5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Plexus hepaticus</w:t>
            </w:r>
          </w:p>
        </w:tc>
        <w:tc>
          <w:tcPr>
            <w:tcW w:w="2860" w:type="dxa"/>
            <w:tcBorders>
              <w:top w:val="nil"/>
              <w:left w:val="nil"/>
              <w:bottom w:val="single" w:sz="4" w:space="0" w:color="auto"/>
              <w:right w:val="single" w:sz="4" w:space="0" w:color="auto"/>
            </w:tcBorders>
            <w:shd w:val="clear" w:color="auto" w:fill="auto"/>
            <w:hideMark/>
          </w:tcPr>
          <w:p w14:paraId="0FBA84F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Печінкове сплетення</w:t>
            </w:r>
          </w:p>
        </w:tc>
        <w:tc>
          <w:tcPr>
            <w:tcW w:w="2860" w:type="dxa"/>
            <w:tcBorders>
              <w:top w:val="nil"/>
              <w:left w:val="nil"/>
              <w:bottom w:val="single" w:sz="4" w:space="0" w:color="auto"/>
              <w:right w:val="nil"/>
            </w:tcBorders>
            <w:shd w:val="clear" w:color="auto" w:fill="auto"/>
            <w:hideMark/>
          </w:tcPr>
          <w:p w14:paraId="018AD77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Hepatic plexus</w:t>
            </w:r>
          </w:p>
        </w:tc>
      </w:tr>
      <w:tr w:rsidR="006250A0" w:rsidRPr="00F7582C" w14:paraId="5FA114BD"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A222B7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lastRenderedPageBreak/>
              <w:t xml:space="preserve">  Plexus splenicus; Plexus lienalis</w:t>
            </w:r>
          </w:p>
        </w:tc>
        <w:tc>
          <w:tcPr>
            <w:tcW w:w="2860" w:type="dxa"/>
            <w:tcBorders>
              <w:top w:val="nil"/>
              <w:left w:val="nil"/>
              <w:bottom w:val="single" w:sz="4" w:space="0" w:color="auto"/>
              <w:right w:val="single" w:sz="4" w:space="0" w:color="auto"/>
            </w:tcBorders>
            <w:shd w:val="clear" w:color="auto" w:fill="auto"/>
            <w:hideMark/>
          </w:tcPr>
          <w:p w14:paraId="2BEAAA1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Селезінкове сплетення</w:t>
            </w:r>
          </w:p>
        </w:tc>
        <w:tc>
          <w:tcPr>
            <w:tcW w:w="2860" w:type="dxa"/>
            <w:tcBorders>
              <w:top w:val="nil"/>
              <w:left w:val="nil"/>
              <w:bottom w:val="single" w:sz="4" w:space="0" w:color="auto"/>
              <w:right w:val="nil"/>
            </w:tcBorders>
            <w:shd w:val="clear" w:color="auto" w:fill="auto"/>
            <w:hideMark/>
          </w:tcPr>
          <w:p w14:paraId="648BBB6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Splenic plexus</w:t>
            </w:r>
          </w:p>
        </w:tc>
      </w:tr>
      <w:tr w:rsidR="006250A0" w:rsidRPr="00F7582C" w14:paraId="240705AE"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1A58AF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Plexus gastrici</w:t>
            </w:r>
          </w:p>
        </w:tc>
        <w:tc>
          <w:tcPr>
            <w:tcW w:w="2860" w:type="dxa"/>
            <w:tcBorders>
              <w:top w:val="nil"/>
              <w:left w:val="nil"/>
              <w:bottom w:val="single" w:sz="4" w:space="0" w:color="auto"/>
              <w:right w:val="single" w:sz="4" w:space="0" w:color="auto"/>
            </w:tcBorders>
            <w:shd w:val="clear" w:color="auto" w:fill="auto"/>
            <w:hideMark/>
          </w:tcPr>
          <w:p w14:paraId="06D0628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Шлункове сплетення</w:t>
            </w:r>
          </w:p>
        </w:tc>
        <w:tc>
          <w:tcPr>
            <w:tcW w:w="2860" w:type="dxa"/>
            <w:tcBorders>
              <w:top w:val="nil"/>
              <w:left w:val="nil"/>
              <w:bottom w:val="single" w:sz="4" w:space="0" w:color="auto"/>
              <w:right w:val="nil"/>
            </w:tcBorders>
            <w:shd w:val="clear" w:color="auto" w:fill="auto"/>
            <w:hideMark/>
          </w:tcPr>
          <w:p w14:paraId="036064C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Gastric plexuses</w:t>
            </w:r>
          </w:p>
        </w:tc>
      </w:tr>
      <w:tr w:rsidR="006250A0" w:rsidRPr="00F7582C" w14:paraId="0AD759EA"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3C71A07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Plexus pancreaticus</w:t>
            </w:r>
          </w:p>
        </w:tc>
        <w:tc>
          <w:tcPr>
            <w:tcW w:w="2860" w:type="dxa"/>
            <w:tcBorders>
              <w:top w:val="nil"/>
              <w:left w:val="nil"/>
              <w:bottom w:val="single" w:sz="4" w:space="0" w:color="auto"/>
              <w:right w:val="single" w:sz="4" w:space="0" w:color="auto"/>
            </w:tcBorders>
            <w:shd w:val="clear" w:color="auto" w:fill="auto"/>
            <w:hideMark/>
          </w:tcPr>
          <w:p w14:paraId="6E255D7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Підшлунковозалозове сплетення</w:t>
            </w:r>
          </w:p>
        </w:tc>
        <w:tc>
          <w:tcPr>
            <w:tcW w:w="2860" w:type="dxa"/>
            <w:tcBorders>
              <w:top w:val="nil"/>
              <w:left w:val="nil"/>
              <w:bottom w:val="single" w:sz="4" w:space="0" w:color="auto"/>
              <w:right w:val="nil"/>
            </w:tcBorders>
            <w:shd w:val="clear" w:color="auto" w:fill="auto"/>
            <w:hideMark/>
          </w:tcPr>
          <w:p w14:paraId="2A7FFB4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Pancreatic plexus</w:t>
            </w:r>
          </w:p>
        </w:tc>
      </w:tr>
      <w:tr w:rsidR="006250A0" w:rsidRPr="00F7582C" w14:paraId="407CBCAA"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2A1234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Plexus suprarenalis</w:t>
            </w:r>
          </w:p>
        </w:tc>
        <w:tc>
          <w:tcPr>
            <w:tcW w:w="2860" w:type="dxa"/>
            <w:tcBorders>
              <w:top w:val="nil"/>
              <w:left w:val="nil"/>
              <w:bottom w:val="single" w:sz="4" w:space="0" w:color="auto"/>
              <w:right w:val="single" w:sz="4" w:space="0" w:color="auto"/>
            </w:tcBorders>
            <w:shd w:val="clear" w:color="auto" w:fill="auto"/>
            <w:hideMark/>
          </w:tcPr>
          <w:p w14:paraId="7AD40AC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Надниркове сплетення</w:t>
            </w:r>
          </w:p>
        </w:tc>
        <w:tc>
          <w:tcPr>
            <w:tcW w:w="2860" w:type="dxa"/>
            <w:tcBorders>
              <w:top w:val="nil"/>
              <w:left w:val="nil"/>
              <w:bottom w:val="single" w:sz="4" w:space="0" w:color="auto"/>
              <w:right w:val="nil"/>
            </w:tcBorders>
            <w:shd w:val="clear" w:color="auto" w:fill="auto"/>
            <w:hideMark/>
          </w:tcPr>
          <w:p w14:paraId="33AE4AE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Suprarenal plexus</w:t>
            </w:r>
          </w:p>
        </w:tc>
      </w:tr>
      <w:tr w:rsidR="006250A0" w:rsidRPr="00F7582C" w14:paraId="448D2328"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C5E8E7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Ganglia coeliaca</w:t>
            </w:r>
          </w:p>
        </w:tc>
        <w:tc>
          <w:tcPr>
            <w:tcW w:w="2860" w:type="dxa"/>
            <w:tcBorders>
              <w:top w:val="nil"/>
              <w:left w:val="nil"/>
              <w:bottom w:val="single" w:sz="4" w:space="0" w:color="auto"/>
              <w:right w:val="single" w:sz="4" w:space="0" w:color="auto"/>
            </w:tcBorders>
            <w:shd w:val="clear" w:color="auto" w:fill="auto"/>
            <w:hideMark/>
          </w:tcPr>
          <w:p w14:paraId="228B3FD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Черевні вузли</w:t>
            </w:r>
          </w:p>
        </w:tc>
        <w:tc>
          <w:tcPr>
            <w:tcW w:w="2860" w:type="dxa"/>
            <w:tcBorders>
              <w:top w:val="nil"/>
              <w:left w:val="nil"/>
              <w:bottom w:val="single" w:sz="4" w:space="0" w:color="auto"/>
              <w:right w:val="nil"/>
            </w:tcBorders>
            <w:shd w:val="clear" w:color="auto" w:fill="auto"/>
            <w:hideMark/>
          </w:tcPr>
          <w:p w14:paraId="531E180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Coeliac ganglia▲</w:t>
            </w:r>
          </w:p>
        </w:tc>
      </w:tr>
      <w:tr w:rsidR="006250A0" w:rsidRPr="00F7582C" w14:paraId="3970AC70"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58A821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Ganglia aorticorenalia</w:t>
            </w:r>
          </w:p>
        </w:tc>
        <w:tc>
          <w:tcPr>
            <w:tcW w:w="2860" w:type="dxa"/>
            <w:tcBorders>
              <w:top w:val="nil"/>
              <w:left w:val="nil"/>
              <w:bottom w:val="single" w:sz="4" w:space="0" w:color="auto"/>
              <w:right w:val="single" w:sz="4" w:space="0" w:color="auto"/>
            </w:tcBorders>
            <w:shd w:val="clear" w:color="auto" w:fill="auto"/>
            <w:hideMark/>
          </w:tcPr>
          <w:p w14:paraId="5DAE381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Аортально-ниркові вузли</w:t>
            </w:r>
          </w:p>
        </w:tc>
        <w:tc>
          <w:tcPr>
            <w:tcW w:w="2860" w:type="dxa"/>
            <w:tcBorders>
              <w:top w:val="nil"/>
              <w:left w:val="nil"/>
              <w:bottom w:val="single" w:sz="4" w:space="0" w:color="auto"/>
              <w:right w:val="nil"/>
            </w:tcBorders>
            <w:shd w:val="clear" w:color="auto" w:fill="auto"/>
            <w:hideMark/>
          </w:tcPr>
          <w:p w14:paraId="7FAA0AE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Aorticorenal ganglia</w:t>
            </w:r>
          </w:p>
        </w:tc>
      </w:tr>
      <w:tr w:rsidR="006250A0" w:rsidRPr="00F7582C" w14:paraId="099BF4CB"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329415D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mesentericus superior</w:t>
            </w:r>
          </w:p>
        </w:tc>
        <w:tc>
          <w:tcPr>
            <w:tcW w:w="2860" w:type="dxa"/>
            <w:tcBorders>
              <w:top w:val="nil"/>
              <w:left w:val="nil"/>
              <w:bottom w:val="single" w:sz="4" w:space="0" w:color="auto"/>
              <w:right w:val="single" w:sz="4" w:space="0" w:color="auto"/>
            </w:tcBorders>
            <w:shd w:val="clear" w:color="auto" w:fill="auto"/>
            <w:hideMark/>
          </w:tcPr>
          <w:p w14:paraId="761681B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Верхнє брижове сплетення</w:t>
            </w:r>
          </w:p>
        </w:tc>
        <w:tc>
          <w:tcPr>
            <w:tcW w:w="2860" w:type="dxa"/>
            <w:tcBorders>
              <w:top w:val="nil"/>
              <w:left w:val="nil"/>
              <w:bottom w:val="single" w:sz="4" w:space="0" w:color="auto"/>
              <w:right w:val="nil"/>
            </w:tcBorders>
            <w:shd w:val="clear" w:color="auto" w:fill="auto"/>
            <w:hideMark/>
          </w:tcPr>
          <w:p w14:paraId="587B348D"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Superior mesenteric plexus</w:t>
            </w:r>
          </w:p>
        </w:tc>
      </w:tr>
      <w:tr w:rsidR="006250A0" w:rsidRPr="00F7582C" w14:paraId="1B88D3C6"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3F0AD4F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Ganglion mesentericum superius</w:t>
            </w:r>
          </w:p>
        </w:tc>
        <w:tc>
          <w:tcPr>
            <w:tcW w:w="2860" w:type="dxa"/>
            <w:tcBorders>
              <w:top w:val="nil"/>
              <w:left w:val="nil"/>
              <w:bottom w:val="single" w:sz="4" w:space="0" w:color="auto"/>
              <w:right w:val="single" w:sz="4" w:space="0" w:color="auto"/>
            </w:tcBorders>
            <w:shd w:val="clear" w:color="auto" w:fill="auto"/>
            <w:hideMark/>
          </w:tcPr>
          <w:p w14:paraId="1D9974B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Верхній брижовий вузол</w:t>
            </w:r>
          </w:p>
        </w:tc>
        <w:tc>
          <w:tcPr>
            <w:tcW w:w="2860" w:type="dxa"/>
            <w:tcBorders>
              <w:top w:val="nil"/>
              <w:left w:val="nil"/>
              <w:bottom w:val="single" w:sz="4" w:space="0" w:color="auto"/>
              <w:right w:val="nil"/>
            </w:tcBorders>
            <w:shd w:val="clear" w:color="auto" w:fill="auto"/>
            <w:hideMark/>
          </w:tcPr>
          <w:p w14:paraId="231FF1B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Superior mesenteric ganglion</w:t>
            </w:r>
          </w:p>
        </w:tc>
      </w:tr>
      <w:tr w:rsidR="006250A0" w:rsidRPr="00F7582C" w14:paraId="1316BEBB"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B3101A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intermesentericus</w:t>
            </w:r>
          </w:p>
        </w:tc>
        <w:tc>
          <w:tcPr>
            <w:tcW w:w="2860" w:type="dxa"/>
            <w:tcBorders>
              <w:top w:val="nil"/>
              <w:left w:val="nil"/>
              <w:bottom w:val="single" w:sz="4" w:space="0" w:color="auto"/>
              <w:right w:val="single" w:sz="4" w:space="0" w:color="auto"/>
            </w:tcBorders>
            <w:shd w:val="clear" w:color="auto" w:fill="auto"/>
            <w:hideMark/>
          </w:tcPr>
          <w:p w14:paraId="521A7D9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Міжбрижове сплетення</w:t>
            </w:r>
          </w:p>
        </w:tc>
        <w:tc>
          <w:tcPr>
            <w:tcW w:w="2860" w:type="dxa"/>
            <w:tcBorders>
              <w:top w:val="nil"/>
              <w:left w:val="nil"/>
              <w:bottom w:val="single" w:sz="4" w:space="0" w:color="auto"/>
              <w:right w:val="nil"/>
            </w:tcBorders>
            <w:shd w:val="clear" w:color="auto" w:fill="auto"/>
            <w:hideMark/>
          </w:tcPr>
          <w:p w14:paraId="5D514D7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Intermesenteric plexus</w:t>
            </w:r>
          </w:p>
        </w:tc>
      </w:tr>
      <w:tr w:rsidR="006250A0" w:rsidRPr="00F7582C" w14:paraId="717A80AF"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A9FCB3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renalis</w:t>
            </w:r>
          </w:p>
        </w:tc>
        <w:tc>
          <w:tcPr>
            <w:tcW w:w="2860" w:type="dxa"/>
            <w:tcBorders>
              <w:top w:val="nil"/>
              <w:left w:val="nil"/>
              <w:bottom w:val="single" w:sz="4" w:space="0" w:color="auto"/>
              <w:right w:val="single" w:sz="4" w:space="0" w:color="auto"/>
            </w:tcBorders>
            <w:shd w:val="clear" w:color="auto" w:fill="auto"/>
            <w:hideMark/>
          </w:tcPr>
          <w:p w14:paraId="0F451C6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Ниркове сплетення</w:t>
            </w:r>
          </w:p>
        </w:tc>
        <w:tc>
          <w:tcPr>
            <w:tcW w:w="2860" w:type="dxa"/>
            <w:tcBorders>
              <w:top w:val="nil"/>
              <w:left w:val="nil"/>
              <w:bottom w:val="single" w:sz="4" w:space="0" w:color="auto"/>
              <w:right w:val="nil"/>
            </w:tcBorders>
            <w:shd w:val="clear" w:color="auto" w:fill="auto"/>
            <w:hideMark/>
          </w:tcPr>
          <w:p w14:paraId="695EB60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Renal plexus</w:t>
            </w:r>
          </w:p>
        </w:tc>
      </w:tr>
      <w:tr w:rsidR="006250A0" w:rsidRPr="00F7582C" w14:paraId="2C8F6BC3"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3A7BEB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Ganglia renalia</w:t>
            </w:r>
          </w:p>
        </w:tc>
        <w:tc>
          <w:tcPr>
            <w:tcW w:w="2860" w:type="dxa"/>
            <w:tcBorders>
              <w:top w:val="nil"/>
              <w:left w:val="nil"/>
              <w:bottom w:val="single" w:sz="4" w:space="0" w:color="auto"/>
              <w:right w:val="single" w:sz="4" w:space="0" w:color="auto"/>
            </w:tcBorders>
            <w:shd w:val="clear" w:color="auto" w:fill="auto"/>
            <w:hideMark/>
          </w:tcPr>
          <w:p w14:paraId="554C908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Ниркові вузли</w:t>
            </w:r>
          </w:p>
        </w:tc>
        <w:tc>
          <w:tcPr>
            <w:tcW w:w="2860" w:type="dxa"/>
            <w:tcBorders>
              <w:top w:val="nil"/>
              <w:left w:val="nil"/>
              <w:bottom w:val="single" w:sz="4" w:space="0" w:color="auto"/>
              <w:right w:val="nil"/>
            </w:tcBorders>
            <w:shd w:val="clear" w:color="auto" w:fill="auto"/>
            <w:hideMark/>
          </w:tcPr>
          <w:p w14:paraId="755081C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Renal ganglia</w:t>
            </w:r>
          </w:p>
        </w:tc>
      </w:tr>
      <w:tr w:rsidR="006250A0" w:rsidRPr="00F7582C" w14:paraId="03F27904"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525E1C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uretericus</w:t>
            </w:r>
          </w:p>
        </w:tc>
        <w:tc>
          <w:tcPr>
            <w:tcW w:w="2860" w:type="dxa"/>
            <w:tcBorders>
              <w:top w:val="nil"/>
              <w:left w:val="nil"/>
              <w:bottom w:val="single" w:sz="4" w:space="0" w:color="auto"/>
              <w:right w:val="single" w:sz="4" w:space="0" w:color="auto"/>
            </w:tcBorders>
            <w:shd w:val="clear" w:color="auto" w:fill="auto"/>
            <w:hideMark/>
          </w:tcPr>
          <w:p w14:paraId="69540D4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Сечовідне сплетення</w:t>
            </w:r>
          </w:p>
        </w:tc>
        <w:tc>
          <w:tcPr>
            <w:tcW w:w="2860" w:type="dxa"/>
            <w:tcBorders>
              <w:top w:val="nil"/>
              <w:left w:val="nil"/>
              <w:bottom w:val="single" w:sz="4" w:space="0" w:color="auto"/>
              <w:right w:val="nil"/>
            </w:tcBorders>
            <w:shd w:val="clear" w:color="auto" w:fill="auto"/>
            <w:hideMark/>
          </w:tcPr>
          <w:p w14:paraId="588F13A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Ureteric plexus</w:t>
            </w:r>
          </w:p>
        </w:tc>
      </w:tr>
      <w:tr w:rsidR="006250A0" w:rsidRPr="00F7582C" w14:paraId="57A67EFB"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819458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ovaricus ♀</w:t>
            </w:r>
          </w:p>
        </w:tc>
        <w:tc>
          <w:tcPr>
            <w:tcW w:w="2860" w:type="dxa"/>
            <w:tcBorders>
              <w:top w:val="nil"/>
              <w:left w:val="nil"/>
              <w:bottom w:val="single" w:sz="4" w:space="0" w:color="auto"/>
              <w:right w:val="single" w:sz="4" w:space="0" w:color="auto"/>
            </w:tcBorders>
            <w:shd w:val="clear" w:color="auto" w:fill="auto"/>
            <w:hideMark/>
          </w:tcPr>
          <w:p w14:paraId="4C8D12ED"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Яєчникове сплетення ♀</w:t>
            </w:r>
          </w:p>
        </w:tc>
        <w:tc>
          <w:tcPr>
            <w:tcW w:w="2860" w:type="dxa"/>
            <w:tcBorders>
              <w:top w:val="nil"/>
              <w:left w:val="nil"/>
              <w:bottom w:val="single" w:sz="4" w:space="0" w:color="auto"/>
              <w:right w:val="nil"/>
            </w:tcBorders>
            <w:shd w:val="clear" w:color="auto" w:fill="auto"/>
            <w:hideMark/>
          </w:tcPr>
          <w:p w14:paraId="5B1BE17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Ovarian plexus ♀</w:t>
            </w:r>
          </w:p>
        </w:tc>
      </w:tr>
      <w:tr w:rsidR="006250A0" w:rsidRPr="00F7582C" w14:paraId="774B743C"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96245B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testicularis ♂</w:t>
            </w:r>
          </w:p>
        </w:tc>
        <w:tc>
          <w:tcPr>
            <w:tcW w:w="2860" w:type="dxa"/>
            <w:tcBorders>
              <w:top w:val="nil"/>
              <w:left w:val="nil"/>
              <w:bottom w:val="single" w:sz="4" w:space="0" w:color="auto"/>
              <w:right w:val="single" w:sz="4" w:space="0" w:color="auto"/>
            </w:tcBorders>
            <w:shd w:val="clear" w:color="auto" w:fill="auto"/>
            <w:hideMark/>
          </w:tcPr>
          <w:p w14:paraId="3A1951D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Яєчкове сплетення ♂</w:t>
            </w:r>
          </w:p>
        </w:tc>
        <w:tc>
          <w:tcPr>
            <w:tcW w:w="2860" w:type="dxa"/>
            <w:tcBorders>
              <w:top w:val="nil"/>
              <w:left w:val="nil"/>
              <w:bottom w:val="single" w:sz="4" w:space="0" w:color="auto"/>
              <w:right w:val="nil"/>
            </w:tcBorders>
            <w:shd w:val="clear" w:color="auto" w:fill="auto"/>
            <w:hideMark/>
          </w:tcPr>
          <w:p w14:paraId="7865DFE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Testicular plexus ♂</w:t>
            </w:r>
          </w:p>
        </w:tc>
      </w:tr>
      <w:tr w:rsidR="006250A0" w:rsidRPr="00F7582C" w14:paraId="7A34CDDE"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24B7216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mesentericus inferior</w:t>
            </w:r>
          </w:p>
        </w:tc>
        <w:tc>
          <w:tcPr>
            <w:tcW w:w="2860" w:type="dxa"/>
            <w:tcBorders>
              <w:top w:val="nil"/>
              <w:left w:val="nil"/>
              <w:bottom w:val="single" w:sz="4" w:space="0" w:color="auto"/>
              <w:right w:val="single" w:sz="4" w:space="0" w:color="auto"/>
            </w:tcBorders>
            <w:shd w:val="clear" w:color="auto" w:fill="auto"/>
            <w:hideMark/>
          </w:tcPr>
          <w:p w14:paraId="20892CC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Нижнє брижове сплетення</w:t>
            </w:r>
          </w:p>
        </w:tc>
        <w:tc>
          <w:tcPr>
            <w:tcW w:w="2860" w:type="dxa"/>
            <w:tcBorders>
              <w:top w:val="nil"/>
              <w:left w:val="nil"/>
              <w:bottom w:val="single" w:sz="4" w:space="0" w:color="auto"/>
              <w:right w:val="nil"/>
            </w:tcBorders>
            <w:shd w:val="clear" w:color="auto" w:fill="auto"/>
            <w:hideMark/>
          </w:tcPr>
          <w:p w14:paraId="4987CF9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Inferior mesenteric plexus</w:t>
            </w:r>
          </w:p>
        </w:tc>
      </w:tr>
      <w:tr w:rsidR="006250A0" w:rsidRPr="00F7582C" w14:paraId="030B502E"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56CAA5F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Ganglion mesentericum inferius</w:t>
            </w:r>
          </w:p>
        </w:tc>
        <w:tc>
          <w:tcPr>
            <w:tcW w:w="2860" w:type="dxa"/>
            <w:tcBorders>
              <w:top w:val="nil"/>
              <w:left w:val="nil"/>
              <w:bottom w:val="single" w:sz="4" w:space="0" w:color="auto"/>
              <w:right w:val="single" w:sz="4" w:space="0" w:color="auto"/>
            </w:tcBorders>
            <w:shd w:val="clear" w:color="auto" w:fill="auto"/>
            <w:hideMark/>
          </w:tcPr>
          <w:p w14:paraId="374D2F1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Нижній брижовий вузол</w:t>
            </w:r>
          </w:p>
        </w:tc>
        <w:tc>
          <w:tcPr>
            <w:tcW w:w="2860" w:type="dxa"/>
            <w:tcBorders>
              <w:top w:val="nil"/>
              <w:left w:val="nil"/>
              <w:bottom w:val="single" w:sz="4" w:space="0" w:color="auto"/>
              <w:right w:val="nil"/>
            </w:tcBorders>
            <w:shd w:val="clear" w:color="auto" w:fill="auto"/>
            <w:hideMark/>
          </w:tcPr>
          <w:p w14:paraId="27159BE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Inferior mesenteric ganglion</w:t>
            </w:r>
          </w:p>
        </w:tc>
      </w:tr>
      <w:tr w:rsidR="006250A0" w:rsidRPr="00F7582C" w14:paraId="5B12041D" w14:textId="77777777" w:rsidTr="00C010BF">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40FA4F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rectalis superior</w:t>
            </w:r>
          </w:p>
        </w:tc>
        <w:tc>
          <w:tcPr>
            <w:tcW w:w="2860" w:type="dxa"/>
            <w:tcBorders>
              <w:top w:val="nil"/>
              <w:left w:val="nil"/>
              <w:bottom w:val="single" w:sz="4" w:space="0" w:color="auto"/>
              <w:right w:val="single" w:sz="4" w:space="0" w:color="auto"/>
            </w:tcBorders>
            <w:shd w:val="clear" w:color="auto" w:fill="auto"/>
            <w:hideMark/>
          </w:tcPr>
          <w:p w14:paraId="473870A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Верхнє прямокишкове сплетення</w:t>
            </w:r>
          </w:p>
        </w:tc>
        <w:tc>
          <w:tcPr>
            <w:tcW w:w="2860" w:type="dxa"/>
            <w:tcBorders>
              <w:top w:val="nil"/>
              <w:left w:val="nil"/>
              <w:bottom w:val="single" w:sz="4" w:space="0" w:color="auto"/>
              <w:right w:val="nil"/>
            </w:tcBorders>
            <w:shd w:val="clear" w:color="auto" w:fill="auto"/>
            <w:hideMark/>
          </w:tcPr>
          <w:p w14:paraId="5B47584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Superior rectal plexus</w:t>
            </w:r>
          </w:p>
        </w:tc>
      </w:tr>
      <w:tr w:rsidR="006250A0" w:rsidRPr="00F7582C" w14:paraId="631FF9ED"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D34BD7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entericus</w:t>
            </w:r>
          </w:p>
        </w:tc>
        <w:tc>
          <w:tcPr>
            <w:tcW w:w="2860" w:type="dxa"/>
            <w:tcBorders>
              <w:top w:val="nil"/>
              <w:left w:val="nil"/>
              <w:bottom w:val="single" w:sz="4" w:space="0" w:color="auto"/>
              <w:right w:val="single" w:sz="4" w:space="0" w:color="auto"/>
            </w:tcBorders>
            <w:shd w:val="clear" w:color="auto" w:fill="auto"/>
            <w:hideMark/>
          </w:tcPr>
          <w:p w14:paraId="4B54DAB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Кишкове сплетення</w:t>
            </w:r>
          </w:p>
        </w:tc>
        <w:tc>
          <w:tcPr>
            <w:tcW w:w="2860" w:type="dxa"/>
            <w:tcBorders>
              <w:top w:val="nil"/>
              <w:left w:val="nil"/>
              <w:bottom w:val="single" w:sz="4" w:space="0" w:color="auto"/>
              <w:right w:val="nil"/>
            </w:tcBorders>
            <w:shd w:val="clear" w:color="auto" w:fill="auto"/>
            <w:hideMark/>
          </w:tcPr>
          <w:p w14:paraId="1157749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Enteric plexus</w:t>
            </w:r>
          </w:p>
        </w:tc>
      </w:tr>
      <w:tr w:rsidR="006250A0" w:rsidRPr="00F7582C" w14:paraId="1D757F99"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CC3E0B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Plexus subserosus</w:t>
            </w:r>
          </w:p>
        </w:tc>
        <w:tc>
          <w:tcPr>
            <w:tcW w:w="2860" w:type="dxa"/>
            <w:tcBorders>
              <w:top w:val="nil"/>
              <w:left w:val="nil"/>
              <w:bottom w:val="single" w:sz="4" w:space="0" w:color="auto"/>
              <w:right w:val="single" w:sz="4" w:space="0" w:color="auto"/>
            </w:tcBorders>
            <w:shd w:val="clear" w:color="auto" w:fill="auto"/>
            <w:hideMark/>
          </w:tcPr>
          <w:p w14:paraId="6190FB1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Підсерозне сплетення</w:t>
            </w:r>
          </w:p>
        </w:tc>
        <w:tc>
          <w:tcPr>
            <w:tcW w:w="2860" w:type="dxa"/>
            <w:tcBorders>
              <w:top w:val="nil"/>
              <w:left w:val="nil"/>
              <w:bottom w:val="single" w:sz="4" w:space="0" w:color="auto"/>
              <w:right w:val="nil"/>
            </w:tcBorders>
            <w:shd w:val="clear" w:color="auto" w:fill="auto"/>
            <w:hideMark/>
          </w:tcPr>
          <w:p w14:paraId="11FC773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Subserous plexus</w:t>
            </w:r>
          </w:p>
        </w:tc>
      </w:tr>
      <w:tr w:rsidR="006250A0" w:rsidRPr="00F7582C" w14:paraId="3F5CD4F2"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FACE08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Plexus myentericus</w:t>
            </w:r>
          </w:p>
        </w:tc>
        <w:tc>
          <w:tcPr>
            <w:tcW w:w="2860" w:type="dxa"/>
            <w:tcBorders>
              <w:top w:val="nil"/>
              <w:left w:val="nil"/>
              <w:bottom w:val="single" w:sz="4" w:space="0" w:color="auto"/>
              <w:right w:val="single" w:sz="4" w:space="0" w:color="auto"/>
            </w:tcBorders>
            <w:shd w:val="clear" w:color="auto" w:fill="auto"/>
            <w:hideMark/>
          </w:tcPr>
          <w:p w14:paraId="662E93F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М’язово-кишкове сплетення</w:t>
            </w:r>
          </w:p>
        </w:tc>
        <w:tc>
          <w:tcPr>
            <w:tcW w:w="2860" w:type="dxa"/>
            <w:tcBorders>
              <w:top w:val="nil"/>
              <w:left w:val="nil"/>
              <w:bottom w:val="single" w:sz="4" w:space="0" w:color="auto"/>
              <w:right w:val="nil"/>
            </w:tcBorders>
            <w:shd w:val="clear" w:color="auto" w:fill="auto"/>
            <w:hideMark/>
          </w:tcPr>
          <w:p w14:paraId="23EFBE1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Myenteric plexus</w:t>
            </w:r>
          </w:p>
        </w:tc>
      </w:tr>
      <w:tr w:rsidR="006250A0" w:rsidRPr="00F7582C" w14:paraId="3D61926B"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762182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Plexus submucosus</w:t>
            </w:r>
          </w:p>
        </w:tc>
        <w:tc>
          <w:tcPr>
            <w:tcW w:w="2860" w:type="dxa"/>
            <w:tcBorders>
              <w:top w:val="nil"/>
              <w:left w:val="nil"/>
              <w:bottom w:val="single" w:sz="4" w:space="0" w:color="auto"/>
              <w:right w:val="single" w:sz="4" w:space="0" w:color="auto"/>
            </w:tcBorders>
            <w:shd w:val="clear" w:color="auto" w:fill="auto"/>
            <w:hideMark/>
          </w:tcPr>
          <w:p w14:paraId="3945CB5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Підслизове сплетення</w:t>
            </w:r>
          </w:p>
        </w:tc>
        <w:tc>
          <w:tcPr>
            <w:tcW w:w="2860" w:type="dxa"/>
            <w:tcBorders>
              <w:top w:val="nil"/>
              <w:left w:val="nil"/>
              <w:bottom w:val="single" w:sz="4" w:space="0" w:color="auto"/>
              <w:right w:val="nil"/>
            </w:tcBorders>
            <w:shd w:val="clear" w:color="auto" w:fill="auto"/>
            <w:hideMark/>
          </w:tcPr>
          <w:p w14:paraId="4596986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Submucous plexus</w:t>
            </w:r>
          </w:p>
        </w:tc>
      </w:tr>
      <w:tr w:rsidR="006250A0" w:rsidRPr="00F7582C" w14:paraId="5F110B14"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33AD50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iliacus</w:t>
            </w:r>
          </w:p>
        </w:tc>
        <w:tc>
          <w:tcPr>
            <w:tcW w:w="2860" w:type="dxa"/>
            <w:tcBorders>
              <w:top w:val="nil"/>
              <w:left w:val="nil"/>
              <w:bottom w:val="single" w:sz="4" w:space="0" w:color="auto"/>
              <w:right w:val="single" w:sz="4" w:space="0" w:color="auto"/>
            </w:tcBorders>
            <w:shd w:val="clear" w:color="auto" w:fill="auto"/>
            <w:hideMark/>
          </w:tcPr>
          <w:p w14:paraId="630B7CA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Клубове сплетення</w:t>
            </w:r>
          </w:p>
        </w:tc>
        <w:tc>
          <w:tcPr>
            <w:tcW w:w="2860" w:type="dxa"/>
            <w:tcBorders>
              <w:top w:val="nil"/>
              <w:left w:val="nil"/>
              <w:bottom w:val="single" w:sz="4" w:space="0" w:color="auto"/>
              <w:right w:val="nil"/>
            </w:tcBorders>
            <w:shd w:val="clear" w:color="auto" w:fill="auto"/>
            <w:hideMark/>
          </w:tcPr>
          <w:p w14:paraId="4ABA105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Iliac plexus</w:t>
            </w:r>
          </w:p>
        </w:tc>
      </w:tr>
      <w:tr w:rsidR="006250A0" w:rsidRPr="00F7582C" w14:paraId="06784EA4"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BE2F0A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femoralis</w:t>
            </w:r>
          </w:p>
        </w:tc>
        <w:tc>
          <w:tcPr>
            <w:tcW w:w="2860" w:type="dxa"/>
            <w:tcBorders>
              <w:top w:val="nil"/>
              <w:left w:val="nil"/>
              <w:bottom w:val="single" w:sz="4" w:space="0" w:color="auto"/>
              <w:right w:val="single" w:sz="4" w:space="0" w:color="auto"/>
            </w:tcBorders>
            <w:shd w:val="clear" w:color="auto" w:fill="auto"/>
            <w:hideMark/>
          </w:tcPr>
          <w:p w14:paraId="3C382B1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Стегнове сплетення</w:t>
            </w:r>
          </w:p>
        </w:tc>
        <w:tc>
          <w:tcPr>
            <w:tcW w:w="2860" w:type="dxa"/>
            <w:tcBorders>
              <w:top w:val="nil"/>
              <w:left w:val="nil"/>
              <w:bottom w:val="single" w:sz="4" w:space="0" w:color="auto"/>
              <w:right w:val="nil"/>
            </w:tcBorders>
            <w:shd w:val="clear" w:color="auto" w:fill="auto"/>
            <w:hideMark/>
          </w:tcPr>
          <w:p w14:paraId="51D8D536"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Femoral plexus</w:t>
            </w:r>
          </w:p>
        </w:tc>
      </w:tr>
      <w:tr w:rsidR="006250A0" w:rsidRPr="00F7582C" w14:paraId="00D1CB67"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06D8AC5"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Pars pelvica</w:t>
            </w:r>
          </w:p>
        </w:tc>
        <w:tc>
          <w:tcPr>
            <w:tcW w:w="2860" w:type="dxa"/>
            <w:tcBorders>
              <w:top w:val="nil"/>
              <w:left w:val="nil"/>
              <w:bottom w:val="single" w:sz="4" w:space="0" w:color="auto"/>
              <w:right w:val="single" w:sz="4" w:space="0" w:color="auto"/>
            </w:tcBorders>
            <w:shd w:val="clear" w:color="auto" w:fill="auto"/>
            <w:hideMark/>
          </w:tcPr>
          <w:p w14:paraId="15719351"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Тазова частина</w:t>
            </w:r>
          </w:p>
        </w:tc>
        <w:tc>
          <w:tcPr>
            <w:tcW w:w="2860" w:type="dxa"/>
            <w:tcBorders>
              <w:top w:val="nil"/>
              <w:left w:val="nil"/>
              <w:bottom w:val="single" w:sz="4" w:space="0" w:color="auto"/>
              <w:right w:val="nil"/>
            </w:tcBorders>
            <w:shd w:val="clear" w:color="auto" w:fill="auto"/>
            <w:hideMark/>
          </w:tcPr>
          <w:p w14:paraId="412D458B" w14:textId="77777777" w:rsidR="006250A0" w:rsidRPr="00F7582C" w:rsidRDefault="006250A0" w:rsidP="00C010BF">
            <w:pPr>
              <w:rPr>
                <w:rFonts w:ascii="Times New Roman" w:hAnsi="Times New Roman" w:cs="Times New Roman"/>
                <w:b/>
                <w:bCs/>
                <w:color w:val="000000"/>
                <w:sz w:val="20"/>
                <w:szCs w:val="20"/>
              </w:rPr>
            </w:pPr>
            <w:r w:rsidRPr="00F7582C">
              <w:rPr>
                <w:rFonts w:ascii="Times New Roman" w:hAnsi="Times New Roman" w:cs="Times New Roman"/>
                <w:b/>
                <w:bCs/>
                <w:color w:val="000000"/>
                <w:sz w:val="20"/>
                <w:szCs w:val="20"/>
              </w:rPr>
              <w:t>Pelvic part</w:t>
            </w:r>
          </w:p>
        </w:tc>
      </w:tr>
      <w:tr w:rsidR="006250A0" w:rsidRPr="00F7582C" w14:paraId="022DCC78" w14:textId="77777777" w:rsidTr="00C010BF">
        <w:trPr>
          <w:trHeight w:val="720"/>
        </w:trPr>
        <w:tc>
          <w:tcPr>
            <w:tcW w:w="2880" w:type="dxa"/>
            <w:tcBorders>
              <w:top w:val="nil"/>
              <w:left w:val="single" w:sz="4" w:space="0" w:color="auto"/>
              <w:bottom w:val="single" w:sz="4" w:space="0" w:color="auto"/>
              <w:right w:val="single" w:sz="4" w:space="0" w:color="auto"/>
            </w:tcBorders>
            <w:shd w:val="clear" w:color="auto" w:fill="auto"/>
            <w:hideMark/>
          </w:tcPr>
          <w:p w14:paraId="0B74E31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hypogastricus superior; N. presacralis</w:t>
            </w:r>
          </w:p>
        </w:tc>
        <w:tc>
          <w:tcPr>
            <w:tcW w:w="2860" w:type="dxa"/>
            <w:tcBorders>
              <w:top w:val="nil"/>
              <w:left w:val="nil"/>
              <w:bottom w:val="single" w:sz="4" w:space="0" w:color="auto"/>
              <w:right w:val="single" w:sz="4" w:space="0" w:color="auto"/>
            </w:tcBorders>
            <w:shd w:val="clear" w:color="auto" w:fill="auto"/>
            <w:hideMark/>
          </w:tcPr>
          <w:p w14:paraId="1E38DDC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Верхнє підчеревне сплетення; Передкрижовий нерв</w:t>
            </w:r>
          </w:p>
        </w:tc>
        <w:tc>
          <w:tcPr>
            <w:tcW w:w="2860" w:type="dxa"/>
            <w:tcBorders>
              <w:top w:val="nil"/>
              <w:left w:val="nil"/>
              <w:bottom w:val="single" w:sz="4" w:space="0" w:color="auto"/>
              <w:right w:val="nil"/>
            </w:tcBorders>
            <w:shd w:val="clear" w:color="auto" w:fill="auto"/>
            <w:hideMark/>
          </w:tcPr>
          <w:p w14:paraId="06A1A46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Superior hypogastric plexus; Presacral nerve</w:t>
            </w:r>
          </w:p>
        </w:tc>
      </w:tr>
      <w:tr w:rsidR="006250A0" w:rsidRPr="00F7582C" w14:paraId="197AC55D" w14:textId="77777777" w:rsidTr="00C010BF">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209D1C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N. hypogastricus</w:t>
            </w:r>
          </w:p>
        </w:tc>
        <w:tc>
          <w:tcPr>
            <w:tcW w:w="2860" w:type="dxa"/>
            <w:tcBorders>
              <w:top w:val="nil"/>
              <w:left w:val="nil"/>
              <w:bottom w:val="single" w:sz="4" w:space="0" w:color="auto"/>
              <w:right w:val="single" w:sz="4" w:space="0" w:color="auto"/>
            </w:tcBorders>
            <w:shd w:val="clear" w:color="auto" w:fill="auto"/>
            <w:hideMark/>
          </w:tcPr>
          <w:p w14:paraId="3DC187A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Підчеревний нерв</w:t>
            </w:r>
          </w:p>
        </w:tc>
        <w:tc>
          <w:tcPr>
            <w:tcW w:w="2860" w:type="dxa"/>
            <w:tcBorders>
              <w:top w:val="nil"/>
              <w:left w:val="nil"/>
              <w:bottom w:val="single" w:sz="4" w:space="0" w:color="auto"/>
              <w:right w:val="nil"/>
            </w:tcBorders>
            <w:shd w:val="clear" w:color="auto" w:fill="auto"/>
            <w:hideMark/>
          </w:tcPr>
          <w:p w14:paraId="447D643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Hypogastric nerve</w:t>
            </w:r>
          </w:p>
        </w:tc>
      </w:tr>
      <w:tr w:rsidR="006250A0" w:rsidRPr="00F7582C" w14:paraId="32B52918" w14:textId="77777777" w:rsidTr="009B094A">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5F22E6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hypogastricus inferior; Plexus pelvicus</w:t>
            </w:r>
          </w:p>
        </w:tc>
        <w:tc>
          <w:tcPr>
            <w:tcW w:w="2860" w:type="dxa"/>
            <w:tcBorders>
              <w:top w:val="nil"/>
              <w:left w:val="nil"/>
              <w:bottom w:val="single" w:sz="4" w:space="0" w:color="auto"/>
              <w:right w:val="single" w:sz="4" w:space="0" w:color="auto"/>
            </w:tcBorders>
            <w:shd w:val="clear" w:color="auto" w:fill="auto"/>
            <w:hideMark/>
          </w:tcPr>
          <w:p w14:paraId="06EB8A1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Нижнє підчеревне сплетення; Тазове сплетення</w:t>
            </w:r>
          </w:p>
        </w:tc>
        <w:tc>
          <w:tcPr>
            <w:tcW w:w="2860" w:type="dxa"/>
            <w:tcBorders>
              <w:top w:val="nil"/>
              <w:left w:val="single" w:sz="4" w:space="0" w:color="auto"/>
              <w:bottom w:val="single" w:sz="4" w:space="0" w:color="auto"/>
              <w:right w:val="nil"/>
            </w:tcBorders>
            <w:shd w:val="clear" w:color="auto" w:fill="auto"/>
            <w:hideMark/>
          </w:tcPr>
          <w:p w14:paraId="151DC90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Inferior hypogastric plexus; Pelvic plexus</w:t>
            </w:r>
          </w:p>
        </w:tc>
      </w:tr>
      <w:tr w:rsidR="006250A0" w:rsidRPr="00F7582C" w14:paraId="62A873E6" w14:textId="77777777" w:rsidTr="009B094A">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AF64F9D"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Plexus rectalis medius</w:t>
            </w:r>
          </w:p>
        </w:tc>
        <w:tc>
          <w:tcPr>
            <w:tcW w:w="2860" w:type="dxa"/>
            <w:tcBorders>
              <w:top w:val="nil"/>
              <w:left w:val="nil"/>
              <w:bottom w:val="single" w:sz="4" w:space="0" w:color="auto"/>
              <w:right w:val="single" w:sz="4" w:space="0" w:color="auto"/>
            </w:tcBorders>
            <w:shd w:val="clear" w:color="auto" w:fill="auto"/>
            <w:hideMark/>
          </w:tcPr>
          <w:p w14:paraId="06592855"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Середнє прямокишкове сплетення</w:t>
            </w:r>
          </w:p>
        </w:tc>
        <w:tc>
          <w:tcPr>
            <w:tcW w:w="2860" w:type="dxa"/>
            <w:tcBorders>
              <w:top w:val="nil"/>
              <w:left w:val="single" w:sz="4" w:space="0" w:color="auto"/>
              <w:bottom w:val="single" w:sz="4" w:space="0" w:color="auto"/>
              <w:right w:val="nil"/>
            </w:tcBorders>
            <w:shd w:val="clear" w:color="auto" w:fill="auto"/>
            <w:hideMark/>
          </w:tcPr>
          <w:p w14:paraId="256D06B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Middle rectal plexus</w:t>
            </w:r>
          </w:p>
        </w:tc>
      </w:tr>
      <w:tr w:rsidR="006250A0" w:rsidRPr="00F7582C" w14:paraId="3F2CE34A" w14:textId="77777777" w:rsidTr="009B094A">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7373265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lastRenderedPageBreak/>
              <w:t xml:space="preserve">  Plexus rectalis inferior</w:t>
            </w:r>
          </w:p>
        </w:tc>
        <w:tc>
          <w:tcPr>
            <w:tcW w:w="2860" w:type="dxa"/>
            <w:tcBorders>
              <w:top w:val="nil"/>
              <w:left w:val="nil"/>
              <w:bottom w:val="single" w:sz="4" w:space="0" w:color="auto"/>
              <w:right w:val="single" w:sz="4" w:space="0" w:color="auto"/>
            </w:tcBorders>
            <w:shd w:val="clear" w:color="auto" w:fill="auto"/>
            <w:hideMark/>
          </w:tcPr>
          <w:p w14:paraId="2392545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Нижнє прямокишкове сплетення</w:t>
            </w:r>
          </w:p>
        </w:tc>
        <w:tc>
          <w:tcPr>
            <w:tcW w:w="2860" w:type="dxa"/>
            <w:tcBorders>
              <w:top w:val="nil"/>
              <w:left w:val="single" w:sz="4" w:space="0" w:color="auto"/>
              <w:bottom w:val="single" w:sz="4" w:space="0" w:color="auto"/>
              <w:right w:val="nil"/>
            </w:tcBorders>
            <w:shd w:val="clear" w:color="auto" w:fill="auto"/>
            <w:hideMark/>
          </w:tcPr>
          <w:p w14:paraId="3FB934D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Inferior rectal plexus</w:t>
            </w:r>
          </w:p>
        </w:tc>
      </w:tr>
      <w:tr w:rsidR="006250A0" w:rsidRPr="00F7582C" w14:paraId="3FCBFC63" w14:textId="77777777" w:rsidTr="009B094A">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381856C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Nn. anales superiores</w:t>
            </w:r>
          </w:p>
        </w:tc>
        <w:tc>
          <w:tcPr>
            <w:tcW w:w="2860" w:type="dxa"/>
            <w:tcBorders>
              <w:top w:val="nil"/>
              <w:left w:val="nil"/>
              <w:bottom w:val="single" w:sz="4" w:space="0" w:color="auto"/>
              <w:right w:val="single" w:sz="4" w:space="0" w:color="auto"/>
            </w:tcBorders>
            <w:shd w:val="clear" w:color="auto" w:fill="auto"/>
            <w:hideMark/>
          </w:tcPr>
          <w:p w14:paraId="18C6531C"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Верхні відхідникові нерви</w:t>
            </w:r>
          </w:p>
        </w:tc>
        <w:tc>
          <w:tcPr>
            <w:tcW w:w="2860" w:type="dxa"/>
            <w:tcBorders>
              <w:top w:val="nil"/>
              <w:left w:val="single" w:sz="4" w:space="0" w:color="auto"/>
              <w:bottom w:val="single" w:sz="4" w:space="0" w:color="auto"/>
              <w:right w:val="nil"/>
            </w:tcBorders>
            <w:shd w:val="clear" w:color="auto" w:fill="auto"/>
            <w:hideMark/>
          </w:tcPr>
          <w:p w14:paraId="0B6F16D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Superior anal nerves</w:t>
            </w:r>
          </w:p>
        </w:tc>
      </w:tr>
      <w:tr w:rsidR="006250A0" w:rsidRPr="00F7582C" w14:paraId="359C1DF6" w14:textId="77777777" w:rsidTr="009B094A">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0F9E4A5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uterovaginalis ♀</w:t>
            </w:r>
          </w:p>
        </w:tc>
        <w:tc>
          <w:tcPr>
            <w:tcW w:w="2860" w:type="dxa"/>
            <w:tcBorders>
              <w:top w:val="nil"/>
              <w:left w:val="nil"/>
              <w:bottom w:val="single" w:sz="4" w:space="0" w:color="auto"/>
              <w:right w:val="single" w:sz="4" w:space="0" w:color="auto"/>
            </w:tcBorders>
            <w:shd w:val="clear" w:color="auto" w:fill="auto"/>
            <w:hideMark/>
          </w:tcPr>
          <w:p w14:paraId="4696C66B"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Матково-піхвове сплетення ♀</w:t>
            </w:r>
          </w:p>
        </w:tc>
        <w:tc>
          <w:tcPr>
            <w:tcW w:w="2860" w:type="dxa"/>
            <w:tcBorders>
              <w:top w:val="nil"/>
              <w:left w:val="single" w:sz="4" w:space="0" w:color="auto"/>
              <w:bottom w:val="single" w:sz="4" w:space="0" w:color="auto"/>
              <w:right w:val="nil"/>
            </w:tcBorders>
            <w:shd w:val="clear" w:color="auto" w:fill="auto"/>
            <w:hideMark/>
          </w:tcPr>
          <w:p w14:paraId="2146D668"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Uterovaginal plexus ♀</w:t>
            </w:r>
          </w:p>
        </w:tc>
      </w:tr>
      <w:tr w:rsidR="006250A0" w:rsidRPr="00F7582C" w14:paraId="3D40B263" w14:textId="77777777" w:rsidTr="009B094A">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136397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Nn. vaginales ♀</w:t>
            </w:r>
          </w:p>
        </w:tc>
        <w:tc>
          <w:tcPr>
            <w:tcW w:w="2860" w:type="dxa"/>
            <w:tcBorders>
              <w:top w:val="nil"/>
              <w:left w:val="nil"/>
              <w:bottom w:val="single" w:sz="4" w:space="0" w:color="auto"/>
              <w:right w:val="single" w:sz="4" w:space="0" w:color="auto"/>
            </w:tcBorders>
            <w:shd w:val="clear" w:color="auto" w:fill="auto"/>
            <w:hideMark/>
          </w:tcPr>
          <w:p w14:paraId="58474E90"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Піхвові нерви ♀</w:t>
            </w:r>
          </w:p>
        </w:tc>
        <w:tc>
          <w:tcPr>
            <w:tcW w:w="2860" w:type="dxa"/>
            <w:tcBorders>
              <w:top w:val="nil"/>
              <w:left w:val="single" w:sz="4" w:space="0" w:color="auto"/>
              <w:bottom w:val="single" w:sz="4" w:space="0" w:color="auto"/>
              <w:right w:val="nil"/>
            </w:tcBorders>
            <w:shd w:val="clear" w:color="auto" w:fill="auto"/>
            <w:hideMark/>
          </w:tcPr>
          <w:p w14:paraId="429DDD5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  Vaginal nerves ♀</w:t>
            </w:r>
          </w:p>
        </w:tc>
      </w:tr>
      <w:tr w:rsidR="006250A0" w:rsidRPr="00F7582C" w14:paraId="253101AD" w14:textId="77777777" w:rsidTr="009B094A">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760855C1"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prostaticus ♂</w:t>
            </w:r>
          </w:p>
        </w:tc>
        <w:tc>
          <w:tcPr>
            <w:tcW w:w="2860" w:type="dxa"/>
            <w:tcBorders>
              <w:top w:val="nil"/>
              <w:left w:val="nil"/>
              <w:bottom w:val="single" w:sz="4" w:space="0" w:color="auto"/>
              <w:right w:val="single" w:sz="4" w:space="0" w:color="auto"/>
            </w:tcBorders>
            <w:shd w:val="clear" w:color="auto" w:fill="auto"/>
            <w:hideMark/>
          </w:tcPr>
          <w:p w14:paraId="38CECC7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 xml:space="preserve">Передміхуровозалозове сплетення ♂ </w:t>
            </w:r>
          </w:p>
        </w:tc>
        <w:tc>
          <w:tcPr>
            <w:tcW w:w="2860" w:type="dxa"/>
            <w:tcBorders>
              <w:top w:val="nil"/>
              <w:left w:val="single" w:sz="4" w:space="0" w:color="auto"/>
              <w:bottom w:val="single" w:sz="4" w:space="0" w:color="auto"/>
              <w:right w:val="nil"/>
            </w:tcBorders>
            <w:shd w:val="clear" w:color="auto" w:fill="auto"/>
            <w:hideMark/>
          </w:tcPr>
          <w:p w14:paraId="7087CF84"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Prostatic plexus ♂</w:t>
            </w:r>
          </w:p>
        </w:tc>
      </w:tr>
      <w:tr w:rsidR="006250A0" w:rsidRPr="00F7582C" w14:paraId="32A043DD" w14:textId="77777777" w:rsidTr="009B094A">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41A141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deferentialis ♂</w:t>
            </w:r>
          </w:p>
        </w:tc>
        <w:tc>
          <w:tcPr>
            <w:tcW w:w="2860" w:type="dxa"/>
            <w:tcBorders>
              <w:top w:val="nil"/>
              <w:left w:val="nil"/>
              <w:bottom w:val="single" w:sz="4" w:space="0" w:color="auto"/>
              <w:right w:val="single" w:sz="4" w:space="0" w:color="auto"/>
            </w:tcBorders>
            <w:shd w:val="clear" w:color="auto" w:fill="auto"/>
            <w:hideMark/>
          </w:tcPr>
          <w:p w14:paraId="5782038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Сплетення сім’явиносної протоки ♂</w:t>
            </w:r>
          </w:p>
        </w:tc>
        <w:tc>
          <w:tcPr>
            <w:tcW w:w="2860" w:type="dxa"/>
            <w:tcBorders>
              <w:top w:val="nil"/>
              <w:left w:val="single" w:sz="4" w:space="0" w:color="auto"/>
              <w:bottom w:val="single" w:sz="4" w:space="0" w:color="auto"/>
              <w:right w:val="nil"/>
            </w:tcBorders>
            <w:shd w:val="clear" w:color="auto" w:fill="auto"/>
            <w:hideMark/>
          </w:tcPr>
          <w:p w14:paraId="31CD78C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Deferential plexus; Plexus of ductus deferens ♂</w:t>
            </w:r>
          </w:p>
        </w:tc>
      </w:tr>
      <w:tr w:rsidR="006250A0" w:rsidRPr="00F7582C" w14:paraId="2C5BEAD7" w14:textId="77777777" w:rsidTr="009B094A">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95844A2"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Plexus vesicalis</w:t>
            </w:r>
          </w:p>
        </w:tc>
        <w:tc>
          <w:tcPr>
            <w:tcW w:w="2860" w:type="dxa"/>
            <w:tcBorders>
              <w:top w:val="nil"/>
              <w:left w:val="nil"/>
              <w:bottom w:val="single" w:sz="4" w:space="0" w:color="auto"/>
              <w:right w:val="single" w:sz="4" w:space="0" w:color="auto"/>
            </w:tcBorders>
            <w:shd w:val="clear" w:color="auto" w:fill="auto"/>
            <w:hideMark/>
          </w:tcPr>
          <w:p w14:paraId="5A4DE267"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Міхурове сплетення</w:t>
            </w:r>
          </w:p>
        </w:tc>
        <w:tc>
          <w:tcPr>
            <w:tcW w:w="2860" w:type="dxa"/>
            <w:tcBorders>
              <w:top w:val="nil"/>
              <w:left w:val="single" w:sz="4" w:space="0" w:color="auto"/>
              <w:bottom w:val="single" w:sz="4" w:space="0" w:color="auto"/>
              <w:right w:val="nil"/>
            </w:tcBorders>
            <w:shd w:val="clear" w:color="auto" w:fill="auto"/>
            <w:hideMark/>
          </w:tcPr>
          <w:p w14:paraId="78F3644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Vesical plexus</w:t>
            </w:r>
          </w:p>
        </w:tc>
      </w:tr>
      <w:tr w:rsidR="006250A0" w:rsidRPr="00F7582C" w14:paraId="4206F9DF" w14:textId="77777777" w:rsidTr="009B094A">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D4D0029"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Nn. cavemosi clitoridis ♀</w:t>
            </w:r>
          </w:p>
        </w:tc>
        <w:tc>
          <w:tcPr>
            <w:tcW w:w="2860" w:type="dxa"/>
            <w:tcBorders>
              <w:top w:val="nil"/>
              <w:left w:val="nil"/>
              <w:bottom w:val="single" w:sz="4" w:space="0" w:color="auto"/>
              <w:right w:val="single" w:sz="4" w:space="0" w:color="auto"/>
            </w:tcBorders>
            <w:shd w:val="clear" w:color="auto" w:fill="auto"/>
            <w:hideMark/>
          </w:tcPr>
          <w:p w14:paraId="6E0C1EB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Печеристі нерви клітора ♀</w:t>
            </w:r>
          </w:p>
        </w:tc>
        <w:tc>
          <w:tcPr>
            <w:tcW w:w="2860" w:type="dxa"/>
            <w:tcBorders>
              <w:top w:val="nil"/>
              <w:left w:val="single" w:sz="4" w:space="0" w:color="auto"/>
              <w:bottom w:val="single" w:sz="4" w:space="0" w:color="auto"/>
              <w:right w:val="nil"/>
            </w:tcBorders>
            <w:shd w:val="clear" w:color="auto" w:fill="auto"/>
            <w:hideMark/>
          </w:tcPr>
          <w:p w14:paraId="6203ACBF"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Cavernous nerves of clitoris ♀</w:t>
            </w:r>
          </w:p>
        </w:tc>
      </w:tr>
      <w:tr w:rsidR="006250A0" w:rsidRPr="00F7582C" w14:paraId="23E101EE" w14:textId="77777777" w:rsidTr="009B094A">
        <w:trPr>
          <w:trHeight w:val="480"/>
        </w:trPr>
        <w:tc>
          <w:tcPr>
            <w:tcW w:w="2880" w:type="dxa"/>
            <w:tcBorders>
              <w:top w:val="nil"/>
              <w:left w:val="single" w:sz="4" w:space="0" w:color="auto"/>
              <w:bottom w:val="nil"/>
              <w:right w:val="single" w:sz="4" w:space="0" w:color="auto"/>
            </w:tcBorders>
            <w:shd w:val="clear" w:color="auto" w:fill="auto"/>
            <w:hideMark/>
          </w:tcPr>
          <w:p w14:paraId="20ACBBBA"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Nn. cavemosi penis ♂</w:t>
            </w:r>
          </w:p>
        </w:tc>
        <w:tc>
          <w:tcPr>
            <w:tcW w:w="2860" w:type="dxa"/>
            <w:tcBorders>
              <w:top w:val="nil"/>
              <w:left w:val="nil"/>
              <w:bottom w:val="nil"/>
              <w:right w:val="single" w:sz="4" w:space="0" w:color="auto"/>
            </w:tcBorders>
            <w:shd w:val="clear" w:color="auto" w:fill="auto"/>
            <w:hideMark/>
          </w:tcPr>
          <w:p w14:paraId="1DAA8EA3"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Печеристі нерви статевого члена ♂</w:t>
            </w:r>
          </w:p>
        </w:tc>
        <w:tc>
          <w:tcPr>
            <w:tcW w:w="2860" w:type="dxa"/>
            <w:tcBorders>
              <w:top w:val="nil"/>
              <w:left w:val="single" w:sz="4" w:space="0" w:color="auto"/>
              <w:bottom w:val="nil"/>
              <w:right w:val="nil"/>
            </w:tcBorders>
            <w:shd w:val="clear" w:color="auto" w:fill="auto"/>
            <w:hideMark/>
          </w:tcPr>
          <w:p w14:paraId="332EC24E" w14:textId="77777777" w:rsidR="006250A0" w:rsidRPr="00F7582C" w:rsidRDefault="006250A0" w:rsidP="00C010BF">
            <w:pPr>
              <w:rPr>
                <w:rFonts w:ascii="Times New Roman" w:hAnsi="Times New Roman" w:cs="Times New Roman"/>
                <w:color w:val="000000"/>
                <w:sz w:val="20"/>
                <w:szCs w:val="20"/>
              </w:rPr>
            </w:pPr>
            <w:r w:rsidRPr="00F7582C">
              <w:rPr>
                <w:rFonts w:ascii="Times New Roman" w:hAnsi="Times New Roman" w:cs="Times New Roman"/>
                <w:color w:val="000000"/>
                <w:sz w:val="20"/>
                <w:szCs w:val="20"/>
              </w:rPr>
              <w:t>Cavernous nerves of penis ♂</w:t>
            </w:r>
          </w:p>
        </w:tc>
      </w:tr>
      <w:tr w:rsidR="008F4B9C" w:rsidRPr="00F7582C" w14:paraId="6A1C1F2B" w14:textId="77777777" w:rsidTr="00C010BF">
        <w:trPr>
          <w:trHeight w:val="255"/>
        </w:trPr>
        <w:tc>
          <w:tcPr>
            <w:tcW w:w="2880" w:type="dxa"/>
            <w:tcBorders>
              <w:top w:val="single" w:sz="4" w:space="0" w:color="auto"/>
              <w:left w:val="nil"/>
              <w:bottom w:val="nil"/>
              <w:right w:val="nil"/>
            </w:tcBorders>
            <w:shd w:val="clear" w:color="auto" w:fill="auto"/>
          </w:tcPr>
          <w:p w14:paraId="38EC2532" w14:textId="77777777" w:rsidR="008F4B9C" w:rsidRPr="00F7582C" w:rsidRDefault="008F4B9C" w:rsidP="00C010BF">
            <w:pPr>
              <w:rPr>
                <w:rFonts w:ascii="Times New Roman" w:hAnsi="Times New Roman" w:cs="Times New Roman"/>
                <w:color w:val="000000"/>
                <w:sz w:val="20"/>
                <w:szCs w:val="20"/>
              </w:rPr>
            </w:pPr>
          </w:p>
        </w:tc>
        <w:tc>
          <w:tcPr>
            <w:tcW w:w="2860" w:type="dxa"/>
            <w:tcBorders>
              <w:top w:val="single" w:sz="4" w:space="0" w:color="auto"/>
              <w:left w:val="nil"/>
              <w:bottom w:val="nil"/>
              <w:right w:val="nil"/>
            </w:tcBorders>
            <w:shd w:val="clear" w:color="auto" w:fill="auto"/>
          </w:tcPr>
          <w:p w14:paraId="565BC27C" w14:textId="77777777" w:rsidR="008F4B9C" w:rsidRPr="00F7582C" w:rsidRDefault="008F4B9C" w:rsidP="00C010BF">
            <w:pPr>
              <w:rPr>
                <w:rFonts w:ascii="Times New Roman" w:hAnsi="Times New Roman" w:cs="Times New Roman"/>
                <w:color w:val="000000"/>
                <w:sz w:val="20"/>
                <w:szCs w:val="20"/>
              </w:rPr>
            </w:pPr>
          </w:p>
        </w:tc>
        <w:tc>
          <w:tcPr>
            <w:tcW w:w="2860" w:type="dxa"/>
            <w:tcBorders>
              <w:top w:val="single" w:sz="4" w:space="0" w:color="auto"/>
              <w:left w:val="nil"/>
              <w:bottom w:val="nil"/>
              <w:right w:val="nil"/>
            </w:tcBorders>
            <w:shd w:val="clear" w:color="auto" w:fill="auto"/>
          </w:tcPr>
          <w:p w14:paraId="1940E84A" w14:textId="77777777" w:rsidR="008F4B9C" w:rsidRPr="00F7582C" w:rsidRDefault="008F4B9C" w:rsidP="00C010BF">
            <w:pPr>
              <w:rPr>
                <w:rFonts w:ascii="Times New Roman" w:hAnsi="Times New Roman" w:cs="Times New Roman"/>
                <w:color w:val="000000"/>
                <w:sz w:val="20"/>
                <w:szCs w:val="20"/>
              </w:rPr>
            </w:pPr>
          </w:p>
        </w:tc>
      </w:tr>
    </w:tbl>
    <w:p w14:paraId="1B58078D" w14:textId="77777777" w:rsidR="006250A0" w:rsidRPr="00F7582C" w:rsidRDefault="006250A0" w:rsidP="006250A0">
      <w:pPr>
        <w:jc w:val="both"/>
        <w:rPr>
          <w:rFonts w:ascii="Times New Roman" w:hAnsi="Times New Roman" w:cs="Times New Roman"/>
          <w:b/>
          <w:sz w:val="20"/>
          <w:szCs w:val="20"/>
        </w:rPr>
      </w:pPr>
    </w:p>
    <w:p w14:paraId="6E265B3E" w14:textId="2BD9BFDA" w:rsidR="00F16370" w:rsidRPr="00F7582C" w:rsidRDefault="00F16370" w:rsidP="00F16370">
      <w:pPr>
        <w:spacing w:after="0" w:line="360" w:lineRule="auto"/>
        <w:jc w:val="both"/>
        <w:rPr>
          <w:rFonts w:ascii="Times New Roman" w:hAnsi="Times New Roman" w:cs="Times New Roman"/>
          <w:color w:val="FF0000"/>
          <w:sz w:val="28"/>
          <w:szCs w:val="28"/>
        </w:rPr>
      </w:pPr>
    </w:p>
    <w:tbl>
      <w:tblPr>
        <w:tblStyle w:val="af3"/>
        <w:tblW w:w="0" w:type="auto"/>
        <w:tblInd w:w="-5" w:type="dxa"/>
        <w:tblLook w:val="04A0" w:firstRow="1" w:lastRow="0" w:firstColumn="1" w:lastColumn="0" w:noHBand="0" w:noVBand="1"/>
      </w:tblPr>
      <w:tblGrid>
        <w:gridCol w:w="2268"/>
        <w:gridCol w:w="2268"/>
        <w:gridCol w:w="3119"/>
      </w:tblGrid>
      <w:tr w:rsidR="00F16370" w:rsidRPr="00F7582C" w14:paraId="0BA57BE1" w14:textId="77777777" w:rsidTr="008F0E64">
        <w:tc>
          <w:tcPr>
            <w:tcW w:w="2268" w:type="dxa"/>
          </w:tcPr>
          <w:p w14:paraId="50874425"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Nn.splanchnici lumbales</w:t>
            </w:r>
          </w:p>
        </w:tc>
        <w:tc>
          <w:tcPr>
            <w:tcW w:w="2268" w:type="dxa"/>
          </w:tcPr>
          <w:p w14:paraId="704E2B8F"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Поперекові нутрощеві нерви</w:t>
            </w:r>
          </w:p>
        </w:tc>
        <w:tc>
          <w:tcPr>
            <w:tcW w:w="3119" w:type="dxa"/>
          </w:tcPr>
          <w:p w14:paraId="01EA1147"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Lumbar splanchnic nerves</w:t>
            </w:r>
          </w:p>
        </w:tc>
      </w:tr>
      <w:tr w:rsidR="00F16370" w:rsidRPr="00F7582C" w14:paraId="2815F006" w14:textId="77777777" w:rsidTr="008F0E64">
        <w:tc>
          <w:tcPr>
            <w:tcW w:w="2268" w:type="dxa"/>
          </w:tcPr>
          <w:p w14:paraId="668E2B39"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Ganglia sacralia</w:t>
            </w:r>
          </w:p>
        </w:tc>
        <w:tc>
          <w:tcPr>
            <w:tcW w:w="2268" w:type="dxa"/>
          </w:tcPr>
          <w:p w14:paraId="771D1B49" w14:textId="77777777" w:rsidR="00F16370" w:rsidRPr="00F7582C" w:rsidRDefault="00F16370" w:rsidP="008F0E64">
            <w:pPr>
              <w:jc w:val="both"/>
              <w:rPr>
                <w:rFonts w:ascii="Times New Roman" w:hAnsi="Times New Roman" w:cs="Times New Roman"/>
                <w:color w:val="FF0000"/>
                <w:sz w:val="20"/>
                <w:szCs w:val="20"/>
              </w:rPr>
            </w:pPr>
            <w:r w:rsidRPr="00F7582C">
              <w:rPr>
                <w:rFonts w:ascii="Times New Roman" w:hAnsi="Times New Roman" w:cs="Times New Roman"/>
                <w:sz w:val="20"/>
                <w:szCs w:val="20"/>
              </w:rPr>
              <w:t>Крижові вузли</w:t>
            </w:r>
          </w:p>
        </w:tc>
        <w:tc>
          <w:tcPr>
            <w:tcW w:w="3119" w:type="dxa"/>
          </w:tcPr>
          <w:p w14:paraId="32ACBE86"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Sacral ganglia</w:t>
            </w:r>
          </w:p>
        </w:tc>
      </w:tr>
      <w:tr w:rsidR="00F16370" w:rsidRPr="00F7582C" w14:paraId="6D12D802" w14:textId="77777777" w:rsidTr="008F0E64">
        <w:tc>
          <w:tcPr>
            <w:tcW w:w="2268" w:type="dxa"/>
          </w:tcPr>
          <w:p w14:paraId="6CA5EBBF"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Nn.splanchnici sacrales</w:t>
            </w:r>
          </w:p>
        </w:tc>
        <w:tc>
          <w:tcPr>
            <w:tcW w:w="2268" w:type="dxa"/>
          </w:tcPr>
          <w:p w14:paraId="3451E8DC"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Крижові нутрощеві нерви</w:t>
            </w:r>
          </w:p>
        </w:tc>
        <w:tc>
          <w:tcPr>
            <w:tcW w:w="3119" w:type="dxa"/>
          </w:tcPr>
          <w:p w14:paraId="455F1E1B"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Sacral splanchnic nerves</w:t>
            </w:r>
          </w:p>
        </w:tc>
      </w:tr>
      <w:tr w:rsidR="00F16370" w:rsidRPr="00F7582C" w14:paraId="484D94FF" w14:textId="77777777" w:rsidTr="008F0E64">
        <w:tc>
          <w:tcPr>
            <w:tcW w:w="2268" w:type="dxa"/>
          </w:tcPr>
          <w:p w14:paraId="06F5BBA4"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Ganglion impar</w:t>
            </w:r>
          </w:p>
        </w:tc>
        <w:tc>
          <w:tcPr>
            <w:tcW w:w="2268" w:type="dxa"/>
          </w:tcPr>
          <w:p w14:paraId="1C2C403F"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Непарний вузол</w:t>
            </w:r>
          </w:p>
        </w:tc>
        <w:tc>
          <w:tcPr>
            <w:tcW w:w="3119" w:type="dxa"/>
          </w:tcPr>
          <w:p w14:paraId="68A9772B"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Ganglion impar</w:t>
            </w:r>
          </w:p>
        </w:tc>
      </w:tr>
      <w:tr w:rsidR="00F16370" w:rsidRPr="00F7582C" w14:paraId="785BC49E" w14:textId="77777777" w:rsidTr="008F0E64">
        <w:tc>
          <w:tcPr>
            <w:tcW w:w="2268" w:type="dxa"/>
          </w:tcPr>
          <w:p w14:paraId="6359D573"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Paraganglia sympathica</w:t>
            </w:r>
          </w:p>
        </w:tc>
        <w:tc>
          <w:tcPr>
            <w:tcW w:w="2268" w:type="dxa"/>
          </w:tcPr>
          <w:p w14:paraId="085E7C51"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Симпатичні парагаглії</w:t>
            </w:r>
          </w:p>
        </w:tc>
        <w:tc>
          <w:tcPr>
            <w:tcW w:w="3119" w:type="dxa"/>
          </w:tcPr>
          <w:p w14:paraId="2BD3D33E" w14:textId="77777777" w:rsidR="00F16370" w:rsidRPr="00F7582C" w:rsidRDefault="00F16370" w:rsidP="008F0E64">
            <w:pPr>
              <w:jc w:val="both"/>
              <w:rPr>
                <w:rFonts w:ascii="Times New Roman" w:hAnsi="Times New Roman" w:cs="Times New Roman"/>
                <w:sz w:val="20"/>
                <w:szCs w:val="20"/>
              </w:rPr>
            </w:pPr>
            <w:r w:rsidRPr="00F7582C">
              <w:rPr>
                <w:rFonts w:ascii="Times New Roman" w:hAnsi="Times New Roman" w:cs="Times New Roman"/>
                <w:sz w:val="20"/>
                <w:szCs w:val="20"/>
              </w:rPr>
              <w:t>Sympathetic paraganglia</w:t>
            </w:r>
          </w:p>
        </w:tc>
      </w:tr>
    </w:tbl>
    <w:p w14:paraId="7392CC18" w14:textId="77777777" w:rsidR="00F16370" w:rsidRPr="00F7582C" w:rsidRDefault="00F16370" w:rsidP="00F16370">
      <w:pPr>
        <w:spacing w:after="0" w:line="240" w:lineRule="auto"/>
        <w:jc w:val="both"/>
        <w:rPr>
          <w:rFonts w:ascii="Times New Roman" w:hAnsi="Times New Roman" w:cs="Times New Roman"/>
          <w:color w:val="FF0000"/>
          <w:sz w:val="28"/>
          <w:szCs w:val="28"/>
        </w:rPr>
      </w:pPr>
    </w:p>
    <w:bookmarkEnd w:id="5"/>
    <w:p w14:paraId="61ACA7BB" w14:textId="77777777" w:rsidR="00F16370" w:rsidRPr="00F7582C" w:rsidRDefault="00F16370" w:rsidP="00F16370">
      <w:pPr>
        <w:spacing w:after="0" w:line="360" w:lineRule="auto"/>
        <w:jc w:val="both"/>
        <w:rPr>
          <w:rFonts w:ascii="Times New Roman" w:hAnsi="Times New Roman" w:cs="Times New Roman"/>
          <w:color w:val="FF0000"/>
          <w:sz w:val="28"/>
          <w:szCs w:val="28"/>
        </w:rPr>
      </w:pPr>
    </w:p>
    <w:p w14:paraId="226331A0" w14:textId="77777777" w:rsidR="000A0998" w:rsidRPr="00F7582C" w:rsidRDefault="000A0998" w:rsidP="003F0934">
      <w:pPr>
        <w:tabs>
          <w:tab w:val="left" w:pos="0"/>
        </w:tabs>
        <w:spacing w:before="252" w:line="240" w:lineRule="auto"/>
        <w:ind w:right="-9"/>
        <w:jc w:val="both"/>
        <w:rPr>
          <w:rFonts w:ascii="Times New Roman" w:hAnsi="Times New Roman" w:cs="Times New Roman"/>
          <w:b/>
          <w:sz w:val="28"/>
          <w:szCs w:val="28"/>
        </w:rPr>
      </w:pPr>
      <w:r w:rsidRPr="00F7582C">
        <w:rPr>
          <w:rFonts w:ascii="Times New Roman" w:hAnsi="Times New Roman" w:cs="Times New Roman"/>
          <w:b/>
          <w:sz w:val="28"/>
          <w:szCs w:val="28"/>
        </w:rPr>
        <w:t>2.2. Питання для контроля початкового рівня знань студентів.</w:t>
      </w:r>
    </w:p>
    <w:p w14:paraId="04386A6B" w14:textId="31413FB1"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 xml:space="preserve">1. Чим </w:t>
      </w:r>
      <w:r w:rsidR="000A0998" w:rsidRPr="00F7582C">
        <w:rPr>
          <w:rFonts w:ascii="Times New Roman" w:hAnsi="Times New Roman" w:cs="Times New Roman"/>
          <w:sz w:val="28"/>
          <w:szCs w:val="28"/>
        </w:rPr>
        <w:t xml:space="preserve">утворені </w:t>
      </w:r>
      <w:r w:rsidRPr="00F7582C">
        <w:rPr>
          <w:rFonts w:ascii="Times New Roman" w:hAnsi="Times New Roman" w:cs="Times New Roman"/>
          <w:sz w:val="28"/>
          <w:szCs w:val="28"/>
        </w:rPr>
        <w:t>передні та задні корінці спинномозкових нервів?</w:t>
      </w:r>
    </w:p>
    <w:p w14:paraId="035736A2" w14:textId="77777777"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2. Чим сформований чутливий вузол спинномозкового нерва?</w:t>
      </w:r>
    </w:p>
    <w:p w14:paraId="43D79B53" w14:textId="2F353CEC"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3. Де розташовані чутливі вузли спинномозкових нервів?</w:t>
      </w:r>
    </w:p>
    <w:p w14:paraId="416E9B04" w14:textId="77777777"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4. Що таке сегмент спинного мозку?</w:t>
      </w:r>
    </w:p>
    <w:p w14:paraId="4B3DB674" w14:textId="77777777"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5. Чим утворені задні, бічні та передні роги сірої речовини спинного мозку?</w:t>
      </w:r>
    </w:p>
    <w:p w14:paraId="198D5D5B" w14:textId="77777777"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6. Що таке нервове волокно?</w:t>
      </w:r>
    </w:p>
    <w:p w14:paraId="5F431E09" w14:textId="25AE8D4E"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 xml:space="preserve">7. Яка швидкість проведення збудження в еферентних волокнах анімальної </w:t>
      </w:r>
      <w:r w:rsidR="006005F9" w:rsidRPr="00F7582C">
        <w:rPr>
          <w:rFonts w:ascii="Times New Roman" w:hAnsi="Times New Roman" w:cs="Times New Roman"/>
          <w:sz w:val="28"/>
          <w:szCs w:val="28"/>
        </w:rPr>
        <w:t>і</w:t>
      </w:r>
      <w:r w:rsidRPr="00F7582C">
        <w:rPr>
          <w:rFonts w:ascii="Times New Roman" w:hAnsi="Times New Roman" w:cs="Times New Roman"/>
          <w:sz w:val="28"/>
          <w:szCs w:val="28"/>
        </w:rPr>
        <w:t xml:space="preserve"> вегетативної нервової системи? Чи однаковий діаметр цих волокон?</w:t>
      </w:r>
    </w:p>
    <w:p w14:paraId="2CE41F08" w14:textId="77777777"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8. Які функції анімальної нервової системи?</w:t>
      </w:r>
    </w:p>
    <w:p w14:paraId="46872EA0" w14:textId="77777777"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9. Які функції вегетативної нервової системи?</w:t>
      </w:r>
    </w:p>
    <w:p w14:paraId="4B149D38" w14:textId="77777777"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10. Які гілки має спинномозковий нерв?</w:t>
      </w:r>
    </w:p>
    <w:p w14:paraId="70E0592A" w14:textId="311984BE"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11.</w:t>
      </w:r>
      <w:r w:rsidR="003F0934" w:rsidRPr="00F7582C">
        <w:rPr>
          <w:rFonts w:ascii="Times New Roman" w:hAnsi="Times New Roman" w:cs="Times New Roman"/>
          <w:sz w:val="28"/>
          <w:szCs w:val="28"/>
        </w:rPr>
        <w:t xml:space="preserve"> Які сполучні гілки Ви знаєте?</w:t>
      </w:r>
    </w:p>
    <w:p w14:paraId="69C988B5" w14:textId="77777777" w:rsidR="00F16370" w:rsidRPr="00F7582C" w:rsidRDefault="00F16370" w:rsidP="00FD3BFF">
      <w:pPr>
        <w:tabs>
          <w:tab w:val="left" w:pos="0"/>
        </w:tabs>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12. Які нейрони притаманні для вегетативної нервової системи?</w:t>
      </w:r>
    </w:p>
    <w:p w14:paraId="738E69AF" w14:textId="477FFF2D" w:rsidR="00F16370" w:rsidRPr="00F7582C" w:rsidRDefault="00F16370" w:rsidP="00FD3BFF">
      <w:pPr>
        <w:tabs>
          <w:tab w:val="left" w:pos="0"/>
        </w:tabs>
        <w:spacing w:after="0" w:line="240" w:lineRule="auto"/>
        <w:jc w:val="both"/>
        <w:rPr>
          <w:rFonts w:ascii="Times New Roman" w:hAnsi="Times New Roman" w:cs="Times New Roman"/>
          <w:color w:val="FF0000"/>
          <w:sz w:val="28"/>
          <w:szCs w:val="28"/>
        </w:rPr>
      </w:pPr>
      <w:r w:rsidRPr="00F7582C">
        <w:rPr>
          <w:rFonts w:ascii="Times New Roman" w:hAnsi="Times New Roman" w:cs="Times New Roman"/>
          <w:sz w:val="28"/>
          <w:szCs w:val="28"/>
        </w:rPr>
        <w:t>13.</w:t>
      </w:r>
      <w:r w:rsidR="003F0934" w:rsidRPr="00F7582C">
        <w:rPr>
          <w:rFonts w:ascii="Times New Roman" w:hAnsi="Times New Roman" w:cs="Times New Roman"/>
          <w:sz w:val="28"/>
          <w:szCs w:val="28"/>
        </w:rPr>
        <w:t xml:space="preserve"> </w:t>
      </w:r>
      <w:r w:rsidRPr="00F7582C">
        <w:rPr>
          <w:rFonts w:ascii="Times New Roman" w:hAnsi="Times New Roman" w:cs="Times New Roman"/>
          <w:sz w:val="28"/>
          <w:szCs w:val="28"/>
        </w:rPr>
        <w:t>Визначити класифікацію нервової системи за топогр</w:t>
      </w:r>
      <w:r w:rsidR="000A0998" w:rsidRPr="00F7582C">
        <w:rPr>
          <w:rFonts w:ascii="Times New Roman" w:hAnsi="Times New Roman" w:cs="Times New Roman"/>
          <w:sz w:val="28"/>
          <w:szCs w:val="28"/>
        </w:rPr>
        <w:t>а</w:t>
      </w:r>
      <w:r w:rsidRPr="00F7582C">
        <w:rPr>
          <w:rFonts w:ascii="Times New Roman" w:hAnsi="Times New Roman" w:cs="Times New Roman"/>
          <w:sz w:val="28"/>
          <w:szCs w:val="28"/>
        </w:rPr>
        <w:t>фічним принципом</w:t>
      </w:r>
      <w:r w:rsidRPr="00F7582C">
        <w:rPr>
          <w:rFonts w:ascii="Times New Roman" w:hAnsi="Times New Roman" w:cs="Times New Roman"/>
          <w:color w:val="FF0000"/>
          <w:sz w:val="28"/>
          <w:szCs w:val="28"/>
        </w:rPr>
        <w:t>.</w:t>
      </w:r>
    </w:p>
    <w:p w14:paraId="397947ED" w14:textId="77777777" w:rsidR="00F16370" w:rsidRPr="00F7582C" w:rsidRDefault="00F16370" w:rsidP="003F0934">
      <w:pPr>
        <w:tabs>
          <w:tab w:val="left" w:pos="0"/>
        </w:tabs>
        <w:spacing w:after="0" w:line="240" w:lineRule="auto"/>
        <w:ind w:firstLine="708"/>
        <w:jc w:val="both"/>
        <w:rPr>
          <w:rFonts w:ascii="Times New Roman" w:hAnsi="Times New Roman" w:cs="Times New Roman"/>
          <w:sz w:val="28"/>
          <w:szCs w:val="28"/>
        </w:rPr>
      </w:pPr>
    </w:p>
    <w:p w14:paraId="492DC776" w14:textId="77777777" w:rsidR="000A0998" w:rsidRPr="00F7582C" w:rsidRDefault="000A0998" w:rsidP="003F0934">
      <w:pPr>
        <w:spacing w:line="240" w:lineRule="auto"/>
        <w:jc w:val="both"/>
        <w:rPr>
          <w:rFonts w:ascii="Times New Roman" w:hAnsi="Times New Roman" w:cs="Times New Roman"/>
          <w:b/>
          <w:sz w:val="28"/>
          <w:szCs w:val="28"/>
        </w:rPr>
      </w:pPr>
      <w:bookmarkStart w:id="6" w:name="_Hlk187842268"/>
      <w:r w:rsidRPr="00F7582C">
        <w:rPr>
          <w:rFonts w:ascii="Times New Roman" w:hAnsi="Times New Roman" w:cs="Times New Roman"/>
          <w:b/>
          <w:sz w:val="28"/>
          <w:szCs w:val="28"/>
        </w:rPr>
        <w:lastRenderedPageBreak/>
        <w:t>2.3</w:t>
      </w:r>
      <w:bookmarkStart w:id="7" w:name="_Hlk186813396"/>
      <w:r w:rsidRPr="00F7582C">
        <w:rPr>
          <w:rFonts w:ascii="Times New Roman" w:hAnsi="Times New Roman" w:cs="Times New Roman"/>
          <w:b/>
          <w:sz w:val="28"/>
          <w:szCs w:val="28"/>
        </w:rPr>
        <w:t>. Питання для контроля кінцевого рівня знань студентів.</w:t>
      </w:r>
      <w:bookmarkEnd w:id="7"/>
    </w:p>
    <w:bookmarkEnd w:id="6"/>
    <w:p w14:paraId="48B37935"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 Які відмінності є між соматичною нервовою системою і вегетативною нервовою системою?</w:t>
      </w:r>
    </w:p>
    <w:p w14:paraId="283DD393" w14:textId="08D067B1"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2. Визнач</w:t>
      </w:r>
      <w:r w:rsidR="003F0934" w:rsidRPr="00F7582C">
        <w:rPr>
          <w:rFonts w:ascii="Times New Roman" w:hAnsi="Times New Roman" w:cs="Times New Roman"/>
          <w:sz w:val="28"/>
          <w:szCs w:val="28"/>
        </w:rPr>
        <w:t>и</w:t>
      </w:r>
      <w:r w:rsidRPr="00F7582C">
        <w:rPr>
          <w:rFonts w:ascii="Times New Roman" w:hAnsi="Times New Roman" w:cs="Times New Roman"/>
          <w:sz w:val="28"/>
          <w:szCs w:val="28"/>
        </w:rPr>
        <w:t>т</w:t>
      </w:r>
      <w:r w:rsidR="000A0998" w:rsidRPr="00F7582C">
        <w:rPr>
          <w:rFonts w:ascii="Times New Roman" w:hAnsi="Times New Roman" w:cs="Times New Roman"/>
          <w:sz w:val="28"/>
          <w:szCs w:val="28"/>
        </w:rPr>
        <w:t>и</w:t>
      </w:r>
      <w:r w:rsidRPr="00F7582C">
        <w:rPr>
          <w:rFonts w:ascii="Times New Roman" w:hAnsi="Times New Roman" w:cs="Times New Roman"/>
          <w:sz w:val="28"/>
          <w:szCs w:val="28"/>
        </w:rPr>
        <w:t xml:space="preserve"> відмінність ланцюга рефлекторної дуги вегетативної нервової системи від соматичної.</w:t>
      </w:r>
    </w:p>
    <w:p w14:paraId="66EA88C4" w14:textId="7C49DC18"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3.</w:t>
      </w:r>
      <w:r w:rsidR="000A0998" w:rsidRPr="00F7582C">
        <w:rPr>
          <w:rFonts w:ascii="Times New Roman" w:hAnsi="Times New Roman" w:cs="Times New Roman"/>
          <w:sz w:val="28"/>
          <w:szCs w:val="28"/>
        </w:rPr>
        <w:t xml:space="preserve"> </w:t>
      </w:r>
      <w:r w:rsidRPr="00F7582C">
        <w:rPr>
          <w:rFonts w:ascii="Times New Roman" w:hAnsi="Times New Roman" w:cs="Times New Roman"/>
          <w:sz w:val="28"/>
          <w:szCs w:val="28"/>
        </w:rPr>
        <w:t>Опишіть відмінність у довжині передвузлових і завузлових волокон парасимпатичної та симпатичної частини автономного відділу периферійної нервової системи.</w:t>
      </w:r>
    </w:p>
    <w:p w14:paraId="4E8DA34A"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4 Які черги вузлів відносяться до симпатичної частини автономного відділу периферійної нервової системи?</w:t>
      </w:r>
    </w:p>
    <w:p w14:paraId="2ABE30CA"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5. Визначте, які утвори належать центральному відділу ВНС?</w:t>
      </w:r>
    </w:p>
    <w:p w14:paraId="5D62863B"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6. Що відноситься до сегментних центрів вегетативної нервової системи? Назвіть “вогнища” симпатичного та парасимпатичного відділів вегетативної нервової системи.</w:t>
      </w:r>
    </w:p>
    <w:p w14:paraId="27C45EE6"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7. Яка будова вегетативного вузла?</w:t>
      </w:r>
    </w:p>
    <w:p w14:paraId="337972C0"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8. Чим відрізняються вегетативні вузли від чутливих вузлів?</w:t>
      </w:r>
    </w:p>
    <w:p w14:paraId="5533F761"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9. Які відділи має симпатичний стовбур?</w:t>
      </w:r>
    </w:p>
    <w:p w14:paraId="45A636F4"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10. Визначте топографію симпатичного стовбура?</w:t>
      </w:r>
    </w:p>
    <w:p w14:paraId="14970C01"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11. Яка кількість вузлів симпатичного стовбура в різних його відділах?</w:t>
      </w:r>
    </w:p>
    <w:p w14:paraId="01B44248"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12. Визначте зв’язок вузлів симпатичного стовбура із спинномозковими нервами та між собою.</w:t>
      </w:r>
    </w:p>
    <w:p w14:paraId="7B5F754E"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13. Дати поняття про зони Геда.</w:t>
      </w:r>
    </w:p>
    <w:p w14:paraId="1824378A" w14:textId="6DA5BFC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14. Визначте схему утворення міжвузлових сполучних гілок, сполучних білих та сполучних сірих гілок.</w:t>
      </w:r>
    </w:p>
    <w:p w14:paraId="40735976"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15. Які вузли має шийний відділ симпатичного стовбура?</w:t>
      </w:r>
    </w:p>
    <w:p w14:paraId="243BE3C7"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16. Які гілки має верхній шийний вузол симпатичного стовбура?</w:t>
      </w:r>
    </w:p>
    <w:p w14:paraId="289E0FF4" w14:textId="5612F54C"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17.</w:t>
      </w:r>
      <w:r w:rsidR="003F0934" w:rsidRPr="00F7582C">
        <w:rPr>
          <w:rFonts w:ascii="Times New Roman" w:hAnsi="Times New Roman" w:cs="Times New Roman"/>
          <w:sz w:val="28"/>
          <w:szCs w:val="28"/>
        </w:rPr>
        <w:t xml:space="preserve"> </w:t>
      </w:r>
      <w:r w:rsidRPr="00F7582C">
        <w:rPr>
          <w:rFonts w:ascii="Times New Roman" w:hAnsi="Times New Roman" w:cs="Times New Roman"/>
          <w:sz w:val="28"/>
          <w:szCs w:val="28"/>
        </w:rPr>
        <w:t xml:space="preserve">Які джерела передвузлових волокон верхнього шийного вузла симпатичного стовбура? Які медіатори притаманні </w:t>
      </w:r>
      <w:r w:rsidR="00FD3BFF" w:rsidRPr="00F7582C">
        <w:rPr>
          <w:rFonts w:ascii="Times New Roman" w:hAnsi="Times New Roman" w:cs="Times New Roman"/>
          <w:sz w:val="28"/>
          <w:szCs w:val="28"/>
        </w:rPr>
        <w:t>передвузлови</w:t>
      </w:r>
      <w:r w:rsidR="00FD3BFF">
        <w:rPr>
          <w:rFonts w:ascii="Times New Roman" w:hAnsi="Times New Roman" w:cs="Times New Roman"/>
          <w:sz w:val="28"/>
          <w:szCs w:val="28"/>
        </w:rPr>
        <w:t>м</w:t>
      </w:r>
      <w:r w:rsidR="00FD3BFF" w:rsidRPr="00F7582C">
        <w:rPr>
          <w:rFonts w:ascii="Times New Roman" w:hAnsi="Times New Roman" w:cs="Times New Roman"/>
          <w:sz w:val="28"/>
          <w:szCs w:val="28"/>
        </w:rPr>
        <w:t xml:space="preserve"> волок</w:t>
      </w:r>
      <w:r w:rsidR="00FD3BFF">
        <w:rPr>
          <w:rFonts w:ascii="Times New Roman" w:hAnsi="Times New Roman" w:cs="Times New Roman"/>
          <w:sz w:val="28"/>
          <w:szCs w:val="28"/>
        </w:rPr>
        <w:t>нам</w:t>
      </w:r>
      <w:r w:rsidRPr="00F7582C">
        <w:rPr>
          <w:rFonts w:ascii="Times New Roman" w:hAnsi="Times New Roman" w:cs="Times New Roman"/>
          <w:sz w:val="28"/>
          <w:szCs w:val="28"/>
        </w:rPr>
        <w:t>?</w:t>
      </w:r>
    </w:p>
    <w:p w14:paraId="52D6C221"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18. Які вузли має грудний відділ симпатичного стовбура?</w:t>
      </w:r>
    </w:p>
    <w:p w14:paraId="13E25890"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19. Визначте гілки, ділянки іннервації грудного відділу симпатичного стовбура?</w:t>
      </w:r>
    </w:p>
    <w:p w14:paraId="6D6C475B"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20. Які вузли має поперековий віддій симпатичного стовбура? Назвіть гілки, ділянки іннервації.</w:t>
      </w:r>
    </w:p>
    <w:p w14:paraId="6DFA4CFE"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21 Які вузли має крижовий віддій симпатичного стовбура? Назвіть гілки, ділянки іннервації, джерела вузлових волокон.</w:t>
      </w:r>
    </w:p>
    <w:p w14:paraId="36688B82" w14:textId="77777777" w:rsidR="00F16370" w:rsidRPr="00F7582C"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22. Як передвузлові симпатичні волокна досягають симпатичного стовбура?</w:t>
      </w:r>
    </w:p>
    <w:p w14:paraId="63BCCEF8" w14:textId="6489FCDF" w:rsidR="00F16370" w:rsidRDefault="00F16370" w:rsidP="00FD3BFF">
      <w:pPr>
        <w:spacing w:after="0" w:line="240" w:lineRule="auto"/>
        <w:jc w:val="both"/>
        <w:rPr>
          <w:rFonts w:ascii="Times New Roman" w:hAnsi="Times New Roman" w:cs="Times New Roman"/>
          <w:sz w:val="28"/>
          <w:szCs w:val="28"/>
        </w:rPr>
      </w:pPr>
      <w:r w:rsidRPr="00F7582C">
        <w:rPr>
          <w:rFonts w:ascii="Times New Roman" w:hAnsi="Times New Roman" w:cs="Times New Roman"/>
          <w:sz w:val="28"/>
          <w:szCs w:val="28"/>
        </w:rPr>
        <w:t>23. Як і куди ідуть завузлові симпатичні волокна?</w:t>
      </w:r>
    </w:p>
    <w:p w14:paraId="309BBD26" w14:textId="77777777" w:rsidR="008B2451" w:rsidRPr="00AE3F16" w:rsidRDefault="008B2451" w:rsidP="008B2451">
      <w:pPr>
        <w:pStyle w:val="11"/>
        <w:spacing w:line="240" w:lineRule="auto"/>
        <w:jc w:val="both"/>
        <w:rPr>
          <w:color w:val="FF0000"/>
          <w:sz w:val="28"/>
          <w:szCs w:val="28"/>
        </w:rPr>
      </w:pPr>
      <w:r>
        <w:rPr>
          <w:color w:val="000000"/>
          <w:sz w:val="28"/>
          <w:szCs w:val="28"/>
        </w:rPr>
        <w:t>24</w:t>
      </w:r>
      <w:r w:rsidRPr="00F7582C">
        <w:rPr>
          <w:color w:val="000000"/>
          <w:sz w:val="28"/>
          <w:szCs w:val="28"/>
        </w:rPr>
        <w:t>. Від яких вузлів симпатичного стовбура відходять гілки, які утворюють малий нутрощевий нерв?</w:t>
      </w:r>
      <w:r w:rsidRPr="00B71C77">
        <w:rPr>
          <w:color w:val="000000"/>
          <w:sz w:val="28"/>
          <w:szCs w:val="28"/>
          <w:lang w:val="ru-RU"/>
        </w:rPr>
        <w:t xml:space="preserve"> </w:t>
      </w:r>
      <w:r w:rsidRPr="00FD3BFF">
        <w:rPr>
          <w:sz w:val="28"/>
          <w:szCs w:val="28"/>
        </w:rPr>
        <w:t>Визначіть склад його волокон.</w:t>
      </w:r>
    </w:p>
    <w:p w14:paraId="61B41BB1" w14:textId="77777777" w:rsidR="008B2451" w:rsidRPr="00F7582C" w:rsidRDefault="008B2451" w:rsidP="008B2451">
      <w:pPr>
        <w:pStyle w:val="11"/>
        <w:spacing w:line="240" w:lineRule="auto"/>
        <w:ind w:left="0"/>
        <w:jc w:val="both"/>
        <w:rPr>
          <w:color w:val="000000"/>
          <w:sz w:val="28"/>
          <w:szCs w:val="28"/>
        </w:rPr>
      </w:pPr>
      <w:r>
        <w:rPr>
          <w:color w:val="000000"/>
          <w:sz w:val="28"/>
          <w:szCs w:val="28"/>
        </w:rPr>
        <w:t>25</w:t>
      </w:r>
      <w:r w:rsidRPr="00F7582C">
        <w:rPr>
          <w:color w:val="000000"/>
          <w:sz w:val="28"/>
          <w:szCs w:val="28"/>
        </w:rPr>
        <w:t>. Від яких вузлів симпатичного стовбура відходять гілки, які утворюють великий нутрощевий нерв?</w:t>
      </w:r>
      <w:r w:rsidRPr="00AE3F16">
        <w:rPr>
          <w:color w:val="FF0000"/>
          <w:sz w:val="28"/>
          <w:szCs w:val="28"/>
        </w:rPr>
        <w:t xml:space="preserve"> </w:t>
      </w:r>
      <w:r w:rsidRPr="00FD3BFF">
        <w:rPr>
          <w:sz w:val="28"/>
          <w:szCs w:val="28"/>
        </w:rPr>
        <w:t>Визначіть склад його волокон.</w:t>
      </w:r>
    </w:p>
    <w:p w14:paraId="55973AAE" w14:textId="77777777" w:rsidR="008B2451" w:rsidRPr="00F7582C" w:rsidRDefault="008B2451" w:rsidP="008B2451">
      <w:pPr>
        <w:pStyle w:val="11"/>
        <w:spacing w:line="240" w:lineRule="auto"/>
        <w:ind w:left="0"/>
        <w:rPr>
          <w:sz w:val="28"/>
          <w:szCs w:val="28"/>
        </w:rPr>
      </w:pPr>
      <w:r>
        <w:rPr>
          <w:sz w:val="28"/>
          <w:szCs w:val="28"/>
        </w:rPr>
        <w:t>26</w:t>
      </w:r>
      <w:r w:rsidRPr="00F7582C">
        <w:rPr>
          <w:sz w:val="28"/>
          <w:szCs w:val="28"/>
        </w:rPr>
        <w:t>. В вузлах якої черги перериваються передвузлові симпатичні волокна?</w:t>
      </w:r>
    </w:p>
    <w:p w14:paraId="25B2F5D6" w14:textId="77777777" w:rsidR="008B2451" w:rsidRPr="00F7582C" w:rsidRDefault="008B2451" w:rsidP="008B2451">
      <w:pPr>
        <w:pStyle w:val="11"/>
        <w:spacing w:line="200" w:lineRule="atLeast"/>
        <w:ind w:left="0"/>
        <w:rPr>
          <w:sz w:val="28"/>
          <w:szCs w:val="28"/>
        </w:rPr>
      </w:pPr>
      <w:r w:rsidRPr="00F7582C">
        <w:rPr>
          <w:sz w:val="28"/>
          <w:szCs w:val="28"/>
        </w:rPr>
        <w:t>Як вегетативні волокна потрапляють до органів?</w:t>
      </w:r>
    </w:p>
    <w:p w14:paraId="5D8DD74D" w14:textId="77777777" w:rsidR="008B2451" w:rsidRPr="00F7582C" w:rsidRDefault="008B2451" w:rsidP="008B2451">
      <w:pPr>
        <w:spacing w:after="0" w:line="240" w:lineRule="auto"/>
        <w:jc w:val="both"/>
        <w:rPr>
          <w:rFonts w:ascii="Times New Roman" w:hAnsi="Times New Roman" w:cs="Times New Roman"/>
          <w:sz w:val="28"/>
          <w:szCs w:val="28"/>
        </w:rPr>
      </w:pPr>
    </w:p>
    <w:p w14:paraId="1CB6EC80" w14:textId="77777777" w:rsidR="008B2451" w:rsidRPr="00F7582C" w:rsidRDefault="008B2451" w:rsidP="00FD3BFF">
      <w:pPr>
        <w:spacing w:after="0" w:line="240" w:lineRule="auto"/>
        <w:jc w:val="both"/>
        <w:rPr>
          <w:rFonts w:ascii="Times New Roman" w:hAnsi="Times New Roman" w:cs="Times New Roman"/>
          <w:sz w:val="28"/>
          <w:szCs w:val="28"/>
        </w:rPr>
      </w:pPr>
    </w:p>
    <w:p w14:paraId="4F6F55F3" w14:textId="77777777" w:rsidR="003F0934" w:rsidRPr="00F7582C" w:rsidRDefault="003F0934" w:rsidP="00FD3BFF">
      <w:pPr>
        <w:spacing w:after="0" w:line="240" w:lineRule="auto"/>
        <w:jc w:val="both"/>
        <w:rPr>
          <w:rFonts w:ascii="Times New Roman" w:hAnsi="Times New Roman" w:cs="Times New Roman"/>
          <w:sz w:val="28"/>
          <w:szCs w:val="28"/>
        </w:rPr>
      </w:pPr>
    </w:p>
    <w:p w14:paraId="10DA29EC" w14:textId="4CD0CE58" w:rsidR="003F0934" w:rsidRPr="00F7582C" w:rsidRDefault="0026721D" w:rsidP="003F0934">
      <w:pPr>
        <w:rPr>
          <w:rFonts w:ascii="Times New Roman" w:hAnsi="Times New Roman" w:cs="Times New Roman"/>
          <w:b/>
          <w:sz w:val="28"/>
          <w:szCs w:val="28"/>
        </w:rPr>
      </w:pPr>
      <w:r w:rsidRPr="00F7582C">
        <w:rPr>
          <w:rFonts w:ascii="Times New Roman" w:hAnsi="Times New Roman" w:cs="Times New Roman"/>
          <w:b/>
          <w:sz w:val="28"/>
          <w:szCs w:val="28"/>
        </w:rPr>
        <w:t>2</w:t>
      </w:r>
      <w:r w:rsidR="00C51D6D" w:rsidRPr="00F7582C">
        <w:rPr>
          <w:rFonts w:ascii="Times New Roman" w:hAnsi="Times New Roman" w:cs="Times New Roman"/>
          <w:b/>
          <w:sz w:val="28"/>
          <w:szCs w:val="28"/>
        </w:rPr>
        <w:t xml:space="preserve">.3. </w:t>
      </w:r>
      <w:r w:rsidR="003F0934" w:rsidRPr="00F7582C">
        <w:rPr>
          <w:rFonts w:ascii="Times New Roman" w:hAnsi="Times New Roman" w:cs="Times New Roman"/>
          <w:b/>
          <w:sz w:val="28"/>
          <w:szCs w:val="28"/>
        </w:rPr>
        <w:t>Питання для контролю кінцевого рівня підготовки по темі</w:t>
      </w:r>
    </w:p>
    <w:p w14:paraId="1C86EE45" w14:textId="63954B68" w:rsidR="003F0934" w:rsidRPr="00F7582C" w:rsidRDefault="003F0934" w:rsidP="003F0934">
      <w:pPr>
        <w:rPr>
          <w:rFonts w:ascii="Times New Roman" w:hAnsi="Times New Roman" w:cs="Times New Roman"/>
          <w:sz w:val="28"/>
          <w:szCs w:val="28"/>
        </w:rPr>
      </w:pPr>
      <w:r w:rsidRPr="00F7582C">
        <w:rPr>
          <w:iCs/>
          <w:sz w:val="28"/>
          <w:szCs w:val="28"/>
        </w:rPr>
        <w:t xml:space="preserve"> </w:t>
      </w:r>
      <w:r w:rsidRPr="00F7582C">
        <w:rPr>
          <w:rFonts w:ascii="Times New Roman" w:hAnsi="Times New Roman" w:cs="Times New Roman"/>
          <w:b/>
          <w:iCs/>
          <w:sz w:val="28"/>
          <w:szCs w:val="28"/>
        </w:rPr>
        <w:t>«Нутрощеві сплетення черепно-шийна, грудна, черевна, тазова частини</w:t>
      </w:r>
      <w:r w:rsidRPr="00F7582C">
        <w:rPr>
          <w:rFonts w:ascii="Times New Roman" w:hAnsi="Times New Roman" w:cs="Times New Roman"/>
          <w:b/>
          <w:sz w:val="28"/>
          <w:szCs w:val="28"/>
        </w:rPr>
        <w:t>»</w:t>
      </w:r>
    </w:p>
    <w:p w14:paraId="7F6F94FE" w14:textId="163C1B49" w:rsidR="003F0934" w:rsidRPr="00F7582C" w:rsidRDefault="003F0934" w:rsidP="003F0934">
      <w:pPr>
        <w:pStyle w:val="11"/>
        <w:spacing w:line="240" w:lineRule="auto"/>
        <w:jc w:val="both"/>
        <w:rPr>
          <w:sz w:val="28"/>
          <w:szCs w:val="28"/>
        </w:rPr>
      </w:pPr>
      <w:r w:rsidRPr="00F7582C">
        <w:rPr>
          <w:sz w:val="28"/>
          <w:szCs w:val="28"/>
        </w:rPr>
        <w:t>1. Описати парасимпатичні ядра черепних нервів (III, VII, IX, X) та нерви, у складі яких йдуть передвузлові парасимпатичні волокна.</w:t>
      </w:r>
    </w:p>
    <w:p w14:paraId="76B3E2DC" w14:textId="2BEE46C6" w:rsidR="003F0934" w:rsidRPr="00F7582C" w:rsidRDefault="003F0934" w:rsidP="00F345C3">
      <w:pPr>
        <w:pStyle w:val="11"/>
        <w:tabs>
          <w:tab w:val="num" w:pos="0"/>
        </w:tabs>
        <w:spacing w:line="240" w:lineRule="auto"/>
        <w:ind w:left="0"/>
        <w:jc w:val="both"/>
        <w:rPr>
          <w:sz w:val="28"/>
          <w:szCs w:val="28"/>
        </w:rPr>
      </w:pPr>
      <w:r w:rsidRPr="00F7582C">
        <w:rPr>
          <w:sz w:val="28"/>
          <w:szCs w:val="28"/>
        </w:rPr>
        <w:t>2. Опишіть хід передвузлових нервових волокон, які ідуть від додаткового ядра окорухового нерва.</w:t>
      </w:r>
    </w:p>
    <w:p w14:paraId="6E13053C" w14:textId="4B9ADE96" w:rsidR="003F0934" w:rsidRPr="00F7582C" w:rsidRDefault="003F0934" w:rsidP="0004054D">
      <w:pPr>
        <w:pStyle w:val="11"/>
        <w:tabs>
          <w:tab w:val="num" w:pos="720"/>
        </w:tabs>
        <w:spacing w:line="240" w:lineRule="auto"/>
        <w:ind w:left="0"/>
        <w:jc w:val="both"/>
        <w:rPr>
          <w:sz w:val="28"/>
          <w:szCs w:val="28"/>
        </w:rPr>
      </w:pPr>
      <w:r w:rsidRPr="00F7582C">
        <w:rPr>
          <w:sz w:val="28"/>
          <w:szCs w:val="28"/>
        </w:rPr>
        <w:t>3. Опишіть хід передвузлових нервових волокон які ідуть від верхнього слиновидільного ядра.</w:t>
      </w:r>
    </w:p>
    <w:p w14:paraId="6ABCBD9D" w14:textId="55E2CCDE" w:rsidR="003F0934" w:rsidRPr="00F7582C" w:rsidRDefault="003F0934" w:rsidP="0004054D">
      <w:pPr>
        <w:pStyle w:val="11"/>
        <w:tabs>
          <w:tab w:val="num" w:pos="720"/>
        </w:tabs>
        <w:spacing w:line="240" w:lineRule="auto"/>
        <w:ind w:left="0"/>
        <w:jc w:val="both"/>
        <w:rPr>
          <w:sz w:val="28"/>
          <w:szCs w:val="28"/>
        </w:rPr>
      </w:pPr>
      <w:r w:rsidRPr="00F7582C">
        <w:rPr>
          <w:sz w:val="28"/>
          <w:szCs w:val="28"/>
        </w:rPr>
        <w:t>4. Опишіть хід передвузлових нервових волокон які ідуть від нижнього слиновидільного ядра.</w:t>
      </w:r>
    </w:p>
    <w:p w14:paraId="65C322C0" w14:textId="2549D72C" w:rsidR="003F0934" w:rsidRPr="00F7582C" w:rsidRDefault="003F0934" w:rsidP="00631F84">
      <w:pPr>
        <w:pStyle w:val="11"/>
        <w:tabs>
          <w:tab w:val="num" w:pos="720"/>
        </w:tabs>
        <w:spacing w:line="240" w:lineRule="auto"/>
        <w:ind w:left="0"/>
        <w:jc w:val="both"/>
        <w:rPr>
          <w:sz w:val="28"/>
          <w:szCs w:val="28"/>
        </w:rPr>
      </w:pPr>
      <w:r w:rsidRPr="00F7582C">
        <w:rPr>
          <w:sz w:val="28"/>
          <w:szCs w:val="28"/>
        </w:rPr>
        <w:t>5. Опишіть хід передвузлових нервових волокон</w:t>
      </w:r>
      <w:r w:rsidR="006E384F" w:rsidRPr="00F7582C">
        <w:rPr>
          <w:sz w:val="28"/>
          <w:szCs w:val="28"/>
        </w:rPr>
        <w:t>,</w:t>
      </w:r>
      <w:r w:rsidRPr="00F7582C">
        <w:rPr>
          <w:sz w:val="28"/>
          <w:szCs w:val="28"/>
        </w:rPr>
        <w:t xml:space="preserve"> які ідуть від дорсального ядра блукаючого нерва.</w:t>
      </w:r>
    </w:p>
    <w:p w14:paraId="3F1E4535" w14:textId="77777777" w:rsidR="00AA12D0" w:rsidRPr="00F7582C" w:rsidRDefault="003F0934" w:rsidP="00682144">
      <w:pPr>
        <w:spacing w:line="240" w:lineRule="auto"/>
        <w:jc w:val="both"/>
        <w:rPr>
          <w:rFonts w:ascii="Times New Roman" w:hAnsi="Times New Roman" w:cs="Times New Roman"/>
          <w:sz w:val="28"/>
          <w:szCs w:val="28"/>
        </w:rPr>
      </w:pPr>
      <w:r w:rsidRPr="00F7582C">
        <w:rPr>
          <w:rFonts w:ascii="Times New Roman" w:hAnsi="Times New Roman" w:cs="Times New Roman"/>
          <w:sz w:val="28"/>
          <w:szCs w:val="28"/>
        </w:rPr>
        <w:t>6. Які гілки відходять від блукаючого нерва до внутрішніх органів, утворюючи навколо них сплетення?</w:t>
      </w:r>
    </w:p>
    <w:p w14:paraId="7BB30172" w14:textId="16C22E68" w:rsidR="003F0934" w:rsidRPr="00F7582C" w:rsidRDefault="003F0934" w:rsidP="00682144">
      <w:pPr>
        <w:spacing w:line="240" w:lineRule="auto"/>
        <w:jc w:val="both"/>
        <w:rPr>
          <w:rFonts w:ascii="Times New Roman" w:hAnsi="Times New Roman" w:cs="Times New Roman"/>
          <w:sz w:val="28"/>
          <w:szCs w:val="28"/>
        </w:rPr>
      </w:pPr>
      <w:r w:rsidRPr="00F7582C">
        <w:rPr>
          <w:rFonts w:ascii="Times New Roman" w:hAnsi="Times New Roman" w:cs="Times New Roman"/>
          <w:sz w:val="28"/>
          <w:szCs w:val="28"/>
        </w:rPr>
        <w:t>7.Об’єкти іннервації крижового</w:t>
      </w:r>
      <w:r w:rsidR="00FD3BFF">
        <w:rPr>
          <w:rFonts w:ascii="Times New Roman" w:hAnsi="Times New Roman" w:cs="Times New Roman"/>
          <w:sz w:val="28"/>
          <w:szCs w:val="28"/>
        </w:rPr>
        <w:t xml:space="preserve"> </w:t>
      </w:r>
      <w:r w:rsidR="001A2D2D" w:rsidRPr="00FD3BFF">
        <w:rPr>
          <w:rFonts w:ascii="Times New Roman" w:hAnsi="Times New Roman" w:cs="Times New Roman"/>
          <w:sz w:val="28"/>
          <w:szCs w:val="28"/>
        </w:rPr>
        <w:t>осередку</w:t>
      </w:r>
      <w:r w:rsidRPr="00F7582C">
        <w:rPr>
          <w:rFonts w:ascii="Times New Roman" w:hAnsi="Times New Roman" w:cs="Times New Roman"/>
          <w:sz w:val="28"/>
          <w:szCs w:val="28"/>
        </w:rPr>
        <w:t xml:space="preserve"> парасимпатичної частини вегетативної нервової системи.</w:t>
      </w:r>
    </w:p>
    <w:p w14:paraId="1D4B704C" w14:textId="77777777" w:rsidR="003F0934" w:rsidRPr="00F7582C" w:rsidRDefault="003F0934" w:rsidP="00682144">
      <w:pPr>
        <w:pStyle w:val="11"/>
        <w:spacing w:line="240" w:lineRule="auto"/>
        <w:jc w:val="both"/>
        <w:rPr>
          <w:color w:val="000000"/>
          <w:sz w:val="28"/>
          <w:szCs w:val="28"/>
        </w:rPr>
      </w:pPr>
      <w:r w:rsidRPr="00F7582C">
        <w:rPr>
          <w:color w:val="000000"/>
          <w:sz w:val="28"/>
          <w:szCs w:val="28"/>
        </w:rPr>
        <w:t>8. Які спинномозкові нерви мають парасимпатичні волокна?</w:t>
      </w:r>
    </w:p>
    <w:p w14:paraId="721FCD14" w14:textId="28ADE172" w:rsidR="003F0934" w:rsidRPr="00AE3F16" w:rsidRDefault="003F0934" w:rsidP="003F0934">
      <w:pPr>
        <w:pStyle w:val="11"/>
        <w:spacing w:line="240" w:lineRule="auto"/>
        <w:jc w:val="both"/>
        <w:rPr>
          <w:color w:val="FF0000"/>
          <w:sz w:val="28"/>
          <w:szCs w:val="28"/>
        </w:rPr>
      </w:pPr>
      <w:r w:rsidRPr="00F7582C">
        <w:rPr>
          <w:color w:val="000000"/>
          <w:sz w:val="28"/>
          <w:szCs w:val="28"/>
        </w:rPr>
        <w:t>9. Від яких вузлів симпатичного стовбура відходять гілки, які утворюють малий нутрощевий нерв?</w:t>
      </w:r>
      <w:r w:rsidR="00AE3F16" w:rsidRPr="00B71C77">
        <w:rPr>
          <w:color w:val="000000"/>
          <w:sz w:val="28"/>
          <w:szCs w:val="28"/>
          <w:lang w:val="ru-RU"/>
        </w:rPr>
        <w:t xml:space="preserve"> </w:t>
      </w:r>
      <w:r w:rsidR="00AE3F16" w:rsidRPr="00FD3BFF">
        <w:rPr>
          <w:sz w:val="28"/>
          <w:szCs w:val="28"/>
        </w:rPr>
        <w:t>Визначіть склад його волокон.</w:t>
      </w:r>
    </w:p>
    <w:p w14:paraId="490B5E51" w14:textId="640F0156" w:rsidR="003F0934" w:rsidRPr="00F7582C" w:rsidRDefault="003F0934" w:rsidP="007F5092">
      <w:pPr>
        <w:pStyle w:val="11"/>
        <w:spacing w:line="240" w:lineRule="auto"/>
        <w:ind w:left="0"/>
        <w:jc w:val="both"/>
        <w:rPr>
          <w:color w:val="000000"/>
          <w:sz w:val="28"/>
          <w:szCs w:val="28"/>
        </w:rPr>
      </w:pPr>
      <w:r w:rsidRPr="00F7582C">
        <w:rPr>
          <w:color w:val="000000"/>
          <w:sz w:val="28"/>
          <w:szCs w:val="28"/>
        </w:rPr>
        <w:t>10. Від яких вузлів симпатичного стовбура відходять гілки, які утворюють великий нутрощевий нерв?</w:t>
      </w:r>
      <w:r w:rsidR="00AE3F16" w:rsidRPr="00AE3F16">
        <w:rPr>
          <w:color w:val="FF0000"/>
          <w:sz w:val="28"/>
          <w:szCs w:val="28"/>
        </w:rPr>
        <w:t xml:space="preserve"> </w:t>
      </w:r>
      <w:r w:rsidR="00AE3F16" w:rsidRPr="00FD3BFF">
        <w:rPr>
          <w:sz w:val="28"/>
          <w:szCs w:val="28"/>
        </w:rPr>
        <w:t>Визначіть склад його волокон.</w:t>
      </w:r>
    </w:p>
    <w:p w14:paraId="542E328D" w14:textId="06823D41" w:rsidR="003F0934" w:rsidRPr="00F7582C" w:rsidRDefault="003F0934" w:rsidP="003F0934">
      <w:pPr>
        <w:pStyle w:val="11"/>
        <w:spacing w:line="240" w:lineRule="auto"/>
        <w:ind w:left="0"/>
        <w:rPr>
          <w:sz w:val="28"/>
          <w:szCs w:val="28"/>
        </w:rPr>
      </w:pPr>
      <w:r w:rsidRPr="00F7582C">
        <w:rPr>
          <w:sz w:val="28"/>
          <w:szCs w:val="28"/>
        </w:rPr>
        <w:t>11.</w:t>
      </w:r>
      <w:r w:rsidR="00B44DA1" w:rsidRPr="00F7582C">
        <w:rPr>
          <w:sz w:val="28"/>
          <w:szCs w:val="28"/>
        </w:rPr>
        <w:t xml:space="preserve"> </w:t>
      </w:r>
      <w:r w:rsidRPr="00F7582C">
        <w:rPr>
          <w:sz w:val="28"/>
          <w:szCs w:val="28"/>
        </w:rPr>
        <w:t>В вузлах якої черги перериваються передвузлові симпатичні волокна?</w:t>
      </w:r>
    </w:p>
    <w:p w14:paraId="0B561EFF" w14:textId="77777777" w:rsidR="003F0934" w:rsidRPr="00F7582C" w:rsidRDefault="003F0934" w:rsidP="003F0934">
      <w:pPr>
        <w:pStyle w:val="11"/>
        <w:spacing w:line="200" w:lineRule="atLeast"/>
        <w:ind w:left="0"/>
        <w:rPr>
          <w:sz w:val="28"/>
          <w:szCs w:val="28"/>
        </w:rPr>
      </w:pPr>
      <w:r w:rsidRPr="00F7582C">
        <w:rPr>
          <w:sz w:val="28"/>
          <w:szCs w:val="28"/>
        </w:rPr>
        <w:t>Як вегетативні волокна потрапляють до органів?</w:t>
      </w:r>
    </w:p>
    <w:p w14:paraId="01EFD2F7" w14:textId="77777777" w:rsidR="003F0934" w:rsidRPr="00F7582C" w:rsidRDefault="003F0934" w:rsidP="003F0934">
      <w:pPr>
        <w:pStyle w:val="11"/>
        <w:spacing w:line="240" w:lineRule="auto"/>
        <w:ind w:left="426" w:hanging="426"/>
        <w:rPr>
          <w:sz w:val="28"/>
          <w:szCs w:val="28"/>
        </w:rPr>
      </w:pPr>
      <w:r w:rsidRPr="00F7582C">
        <w:rPr>
          <w:sz w:val="28"/>
          <w:szCs w:val="28"/>
        </w:rPr>
        <w:t>12. Назвати корінці, що утворюють війковий вузол (g.сіlіаrе), продемонструвати нерви, що відходять від цього вузла, описати функцію.</w:t>
      </w:r>
    </w:p>
    <w:p w14:paraId="1CDB147E" w14:textId="425EC57A" w:rsidR="003F0934" w:rsidRPr="00F7582C" w:rsidRDefault="003F0934" w:rsidP="001A2D2D">
      <w:pPr>
        <w:pStyle w:val="11"/>
        <w:spacing w:line="240" w:lineRule="auto"/>
        <w:ind w:left="426" w:hanging="426"/>
        <w:rPr>
          <w:sz w:val="28"/>
          <w:szCs w:val="28"/>
        </w:rPr>
      </w:pPr>
      <w:r w:rsidRPr="00F7582C">
        <w:rPr>
          <w:sz w:val="28"/>
          <w:szCs w:val="28"/>
        </w:rPr>
        <w:t>13. Визначити корінці, що утворюють g. рtегуgораlаtinum;</w:t>
      </w:r>
      <w:r w:rsidR="001A2D2D">
        <w:rPr>
          <w:sz w:val="28"/>
          <w:szCs w:val="28"/>
        </w:rPr>
        <w:t xml:space="preserve"> </w:t>
      </w:r>
      <w:r w:rsidRPr="00F7582C">
        <w:rPr>
          <w:sz w:val="28"/>
          <w:szCs w:val="28"/>
        </w:rPr>
        <w:t>описати і продемонструвати гілки, що відходять від нього, визнач</w:t>
      </w:r>
      <w:r w:rsidR="00FD3BFF">
        <w:rPr>
          <w:sz w:val="28"/>
          <w:szCs w:val="28"/>
        </w:rPr>
        <w:t>і</w:t>
      </w:r>
      <w:r w:rsidRPr="00F7582C">
        <w:rPr>
          <w:sz w:val="28"/>
          <w:szCs w:val="28"/>
        </w:rPr>
        <w:t>т</w:t>
      </w:r>
      <w:r w:rsidR="00FD3BFF">
        <w:rPr>
          <w:sz w:val="28"/>
          <w:szCs w:val="28"/>
        </w:rPr>
        <w:t>ь</w:t>
      </w:r>
      <w:r w:rsidRPr="00F7582C">
        <w:rPr>
          <w:sz w:val="28"/>
          <w:szCs w:val="28"/>
        </w:rPr>
        <w:t xml:space="preserve"> </w:t>
      </w:r>
      <w:r w:rsidR="00AE3F16" w:rsidRPr="00FD3BFF">
        <w:rPr>
          <w:sz w:val="28"/>
          <w:szCs w:val="28"/>
        </w:rPr>
        <w:t>їх</w:t>
      </w:r>
      <w:r w:rsidR="00AE3F16">
        <w:rPr>
          <w:sz w:val="28"/>
          <w:szCs w:val="28"/>
        </w:rPr>
        <w:t xml:space="preserve"> </w:t>
      </w:r>
      <w:r w:rsidRPr="00F7582C">
        <w:rPr>
          <w:sz w:val="28"/>
          <w:szCs w:val="28"/>
        </w:rPr>
        <w:t>функцію.</w:t>
      </w:r>
    </w:p>
    <w:p w14:paraId="1BADF2E1" w14:textId="4CF8CB32" w:rsidR="003F0934" w:rsidRDefault="003F0934" w:rsidP="003F0934">
      <w:pPr>
        <w:pStyle w:val="11"/>
        <w:spacing w:line="240" w:lineRule="auto"/>
        <w:ind w:left="426" w:hanging="426"/>
        <w:rPr>
          <w:sz w:val="28"/>
          <w:szCs w:val="28"/>
        </w:rPr>
      </w:pPr>
      <w:r w:rsidRPr="00F7582C">
        <w:rPr>
          <w:sz w:val="28"/>
          <w:szCs w:val="28"/>
        </w:rPr>
        <w:t>14. Описати корінці, що утворюють g. оticum та гілки, які відходять від нього; визначити функцію.</w:t>
      </w:r>
    </w:p>
    <w:p w14:paraId="662F0A29" w14:textId="6205A846" w:rsidR="00AE3F16" w:rsidRDefault="00AE3F16" w:rsidP="003F0934">
      <w:pPr>
        <w:pStyle w:val="11"/>
        <w:spacing w:line="240" w:lineRule="auto"/>
        <w:ind w:left="426" w:hanging="426"/>
        <w:rPr>
          <w:sz w:val="28"/>
          <w:szCs w:val="28"/>
        </w:rPr>
      </w:pPr>
      <w:r>
        <w:rPr>
          <w:sz w:val="28"/>
          <w:szCs w:val="28"/>
        </w:rPr>
        <w:t>15. Грудне аортальне сплетення, топографія, нерви, що його утворюють, похідні.</w:t>
      </w:r>
    </w:p>
    <w:p w14:paraId="65EEC07C" w14:textId="2143F6C9" w:rsidR="00AE3F16" w:rsidRDefault="001A2D2D" w:rsidP="003F0934">
      <w:pPr>
        <w:pStyle w:val="11"/>
        <w:spacing w:line="240" w:lineRule="auto"/>
        <w:ind w:left="426" w:hanging="426"/>
        <w:rPr>
          <w:sz w:val="28"/>
          <w:szCs w:val="28"/>
        </w:rPr>
      </w:pPr>
      <w:r>
        <w:rPr>
          <w:sz w:val="28"/>
          <w:szCs w:val="28"/>
        </w:rPr>
        <w:t>16. Черевне аортальне сплетення, топографія, нерви, що його утворюють, похідні.</w:t>
      </w:r>
    </w:p>
    <w:p w14:paraId="7B4B51B0" w14:textId="2CE226A2" w:rsidR="003F0934" w:rsidRDefault="003F0934" w:rsidP="003F0934">
      <w:pPr>
        <w:pStyle w:val="11"/>
        <w:spacing w:line="240" w:lineRule="auto"/>
        <w:ind w:left="426" w:hanging="426"/>
        <w:rPr>
          <w:sz w:val="28"/>
          <w:szCs w:val="28"/>
        </w:rPr>
      </w:pPr>
      <w:r w:rsidRPr="00F7582C">
        <w:rPr>
          <w:sz w:val="28"/>
          <w:szCs w:val="28"/>
        </w:rPr>
        <w:t>1</w:t>
      </w:r>
      <w:r w:rsidR="001A2D2D">
        <w:rPr>
          <w:sz w:val="28"/>
          <w:szCs w:val="28"/>
        </w:rPr>
        <w:t>7</w:t>
      </w:r>
      <w:r w:rsidRPr="00F7582C">
        <w:rPr>
          <w:sz w:val="28"/>
          <w:szCs w:val="28"/>
        </w:rPr>
        <w:t xml:space="preserve">. </w:t>
      </w:r>
      <w:r w:rsidR="00AE3F16">
        <w:rPr>
          <w:sz w:val="28"/>
          <w:szCs w:val="28"/>
        </w:rPr>
        <w:t xml:space="preserve">Черевне сплетення. Топографія. </w:t>
      </w:r>
      <w:r w:rsidRPr="00F7582C">
        <w:rPr>
          <w:sz w:val="28"/>
          <w:szCs w:val="28"/>
        </w:rPr>
        <w:t>Визначити склад чутливих, симпатичних і парасимпатичних волокон черевного сплетення, ділянки його іннервації.</w:t>
      </w:r>
    </w:p>
    <w:p w14:paraId="1389D6BC" w14:textId="06AE9D3D" w:rsidR="003F0934" w:rsidRPr="00F7582C" w:rsidRDefault="003F0934" w:rsidP="003F0934">
      <w:pPr>
        <w:pStyle w:val="11"/>
        <w:spacing w:line="240" w:lineRule="auto"/>
        <w:ind w:left="426" w:hanging="426"/>
        <w:rPr>
          <w:sz w:val="28"/>
          <w:szCs w:val="28"/>
        </w:rPr>
      </w:pPr>
      <w:r w:rsidRPr="00F7582C">
        <w:rPr>
          <w:sz w:val="28"/>
          <w:szCs w:val="28"/>
        </w:rPr>
        <w:t>1</w:t>
      </w:r>
      <w:r w:rsidR="001A2D2D">
        <w:rPr>
          <w:sz w:val="28"/>
          <w:szCs w:val="28"/>
        </w:rPr>
        <w:t>8</w:t>
      </w:r>
      <w:r w:rsidRPr="00F7582C">
        <w:rPr>
          <w:sz w:val="28"/>
          <w:szCs w:val="28"/>
        </w:rPr>
        <w:t>. Визначити склад чутливих, симпатичних і парасимпатичних волокон верхнього та нижнього брижових сплетень, ділянки іннервації.</w:t>
      </w:r>
    </w:p>
    <w:p w14:paraId="29FF9F46" w14:textId="48CA9F4E" w:rsidR="003F0934" w:rsidRPr="00AE3F16" w:rsidRDefault="003F0934" w:rsidP="003F0934">
      <w:pPr>
        <w:pStyle w:val="11"/>
        <w:spacing w:line="240" w:lineRule="auto"/>
        <w:ind w:left="426" w:hanging="426"/>
        <w:rPr>
          <w:color w:val="FF0000"/>
          <w:sz w:val="28"/>
          <w:szCs w:val="28"/>
        </w:rPr>
      </w:pPr>
      <w:r w:rsidRPr="00F7582C">
        <w:rPr>
          <w:sz w:val="28"/>
          <w:szCs w:val="28"/>
        </w:rPr>
        <w:t>1</w:t>
      </w:r>
      <w:r w:rsidR="001A2D2D">
        <w:rPr>
          <w:sz w:val="28"/>
          <w:szCs w:val="28"/>
        </w:rPr>
        <w:t>9</w:t>
      </w:r>
      <w:r w:rsidRPr="00F7582C">
        <w:rPr>
          <w:sz w:val="28"/>
          <w:szCs w:val="28"/>
        </w:rPr>
        <w:t xml:space="preserve">. </w:t>
      </w:r>
      <w:r w:rsidR="001A2D2D" w:rsidRPr="00F7582C">
        <w:rPr>
          <w:sz w:val="28"/>
          <w:szCs w:val="28"/>
        </w:rPr>
        <w:t xml:space="preserve">Визначити склад чутливих, симпатичних і парасимпатичних волокон </w:t>
      </w:r>
      <w:r w:rsidR="001A2D2D">
        <w:rPr>
          <w:sz w:val="28"/>
          <w:szCs w:val="28"/>
        </w:rPr>
        <w:lastRenderedPageBreak/>
        <w:t>ниркового сплетення</w:t>
      </w:r>
      <w:r w:rsidR="001A2D2D" w:rsidRPr="00F7582C">
        <w:rPr>
          <w:sz w:val="28"/>
          <w:szCs w:val="28"/>
        </w:rPr>
        <w:t>, ділянки іннервації.</w:t>
      </w:r>
    </w:p>
    <w:p w14:paraId="4E8E0404" w14:textId="5B71E3C3" w:rsidR="003F0934" w:rsidRPr="00F7582C" w:rsidRDefault="001A2D2D" w:rsidP="003F0934">
      <w:pPr>
        <w:pStyle w:val="11"/>
        <w:spacing w:line="240" w:lineRule="auto"/>
        <w:ind w:left="426" w:hanging="426"/>
        <w:rPr>
          <w:sz w:val="28"/>
          <w:szCs w:val="28"/>
        </w:rPr>
      </w:pPr>
      <w:r>
        <w:rPr>
          <w:sz w:val="28"/>
          <w:szCs w:val="28"/>
        </w:rPr>
        <w:t>20</w:t>
      </w:r>
      <w:r w:rsidR="003F0934" w:rsidRPr="00F7582C">
        <w:rPr>
          <w:sz w:val="28"/>
          <w:szCs w:val="28"/>
        </w:rPr>
        <w:t>. Визначити схему іннервації серця, описати і продемонструвати поверхневе та глибоке серцеві сплетення.</w:t>
      </w:r>
    </w:p>
    <w:p w14:paraId="393CE126" w14:textId="0BA3C971" w:rsidR="003F0934" w:rsidRDefault="001A2D2D" w:rsidP="003F0934">
      <w:pPr>
        <w:pStyle w:val="11"/>
        <w:spacing w:line="240" w:lineRule="auto"/>
        <w:ind w:left="426" w:hanging="426"/>
        <w:rPr>
          <w:sz w:val="28"/>
          <w:szCs w:val="28"/>
        </w:rPr>
      </w:pPr>
      <w:r>
        <w:rPr>
          <w:sz w:val="28"/>
          <w:szCs w:val="28"/>
        </w:rPr>
        <w:t>21</w:t>
      </w:r>
      <w:r w:rsidR="003F0934" w:rsidRPr="00F7582C">
        <w:rPr>
          <w:sz w:val="28"/>
          <w:szCs w:val="28"/>
        </w:rPr>
        <w:t>. Визначити схему іннервації органів черевної порожнини.</w:t>
      </w:r>
    </w:p>
    <w:p w14:paraId="209D5B36" w14:textId="2BD27659" w:rsidR="00457D35" w:rsidRPr="00A24F85" w:rsidRDefault="00457D35" w:rsidP="00457D35">
      <w:pPr>
        <w:pStyle w:val="11"/>
        <w:spacing w:line="240" w:lineRule="auto"/>
        <w:ind w:left="426" w:hanging="426"/>
        <w:rPr>
          <w:sz w:val="28"/>
          <w:szCs w:val="28"/>
        </w:rPr>
      </w:pPr>
      <w:r>
        <w:rPr>
          <w:sz w:val="28"/>
          <w:szCs w:val="28"/>
        </w:rPr>
        <w:t>22</w:t>
      </w:r>
      <w:r w:rsidRPr="00457D35">
        <w:rPr>
          <w:color w:val="FF0000"/>
          <w:sz w:val="28"/>
          <w:szCs w:val="28"/>
        </w:rPr>
        <w:t xml:space="preserve">. </w:t>
      </w:r>
      <w:r w:rsidR="00FD3BFF" w:rsidRPr="00A24F85">
        <w:rPr>
          <w:sz w:val="28"/>
          <w:szCs w:val="28"/>
        </w:rPr>
        <w:t>Опишіть в</w:t>
      </w:r>
      <w:r w:rsidRPr="00A24F85">
        <w:rPr>
          <w:sz w:val="28"/>
          <w:szCs w:val="28"/>
        </w:rPr>
        <w:t>ерхнє підчеревне сплетення</w:t>
      </w:r>
      <w:r w:rsidR="00FD3BFF" w:rsidRPr="00A24F85">
        <w:rPr>
          <w:sz w:val="28"/>
          <w:szCs w:val="28"/>
        </w:rPr>
        <w:t>, т</w:t>
      </w:r>
      <w:r w:rsidRPr="00A24F85">
        <w:rPr>
          <w:sz w:val="28"/>
          <w:szCs w:val="28"/>
        </w:rPr>
        <w:t>опографі</w:t>
      </w:r>
      <w:r w:rsidR="00FD3BFF" w:rsidRPr="00A24F85">
        <w:rPr>
          <w:sz w:val="28"/>
          <w:szCs w:val="28"/>
        </w:rPr>
        <w:t xml:space="preserve">ю та </w:t>
      </w:r>
      <w:r w:rsidRPr="00A24F85">
        <w:rPr>
          <w:sz w:val="28"/>
          <w:szCs w:val="28"/>
        </w:rPr>
        <w:t xml:space="preserve">склад волокон, що його утворюють. </w:t>
      </w:r>
    </w:p>
    <w:p w14:paraId="4DC1F681" w14:textId="58269C00" w:rsidR="00457D35" w:rsidRPr="00A24F85" w:rsidRDefault="00457D35" w:rsidP="003F0934">
      <w:pPr>
        <w:pStyle w:val="11"/>
        <w:spacing w:line="240" w:lineRule="auto"/>
        <w:ind w:left="426" w:hanging="426"/>
        <w:rPr>
          <w:sz w:val="28"/>
          <w:szCs w:val="28"/>
        </w:rPr>
      </w:pPr>
      <w:r w:rsidRPr="00A24F85">
        <w:rPr>
          <w:sz w:val="28"/>
          <w:szCs w:val="28"/>
        </w:rPr>
        <w:t xml:space="preserve">23. </w:t>
      </w:r>
      <w:r w:rsidR="00A24F85" w:rsidRPr="00A24F85">
        <w:rPr>
          <w:sz w:val="28"/>
          <w:szCs w:val="28"/>
        </w:rPr>
        <w:t>Опишіть нижнє підчеревне сплетення, топографію та склад волокон, що його утворюють.</w:t>
      </w:r>
      <w:r w:rsidRPr="00A24F85">
        <w:rPr>
          <w:sz w:val="28"/>
          <w:szCs w:val="28"/>
        </w:rPr>
        <w:t xml:space="preserve"> </w:t>
      </w:r>
    </w:p>
    <w:p w14:paraId="6F964485" w14:textId="6B4221DA" w:rsidR="003F0934" w:rsidRPr="00F7582C" w:rsidRDefault="003F0934" w:rsidP="003F0934">
      <w:pPr>
        <w:pStyle w:val="11"/>
        <w:spacing w:line="240" w:lineRule="auto"/>
        <w:ind w:left="426" w:hanging="426"/>
        <w:rPr>
          <w:sz w:val="28"/>
          <w:szCs w:val="28"/>
        </w:rPr>
      </w:pPr>
      <w:r w:rsidRPr="00F7582C">
        <w:rPr>
          <w:sz w:val="28"/>
          <w:szCs w:val="28"/>
        </w:rPr>
        <w:t>2</w:t>
      </w:r>
      <w:r w:rsidR="00D56203">
        <w:rPr>
          <w:sz w:val="28"/>
          <w:szCs w:val="28"/>
        </w:rPr>
        <w:t>4</w:t>
      </w:r>
      <w:r w:rsidRPr="00F7582C">
        <w:rPr>
          <w:sz w:val="28"/>
          <w:szCs w:val="28"/>
        </w:rPr>
        <w:t>. Визначити схему іннервації органів тазу.</w:t>
      </w:r>
    </w:p>
    <w:p w14:paraId="72CF9AB9" w14:textId="74880DCC" w:rsidR="003F0934" w:rsidRDefault="003F0934" w:rsidP="003F0934">
      <w:pPr>
        <w:pStyle w:val="Normal1"/>
        <w:spacing w:line="240" w:lineRule="auto"/>
        <w:ind w:left="0"/>
        <w:jc w:val="both"/>
        <w:rPr>
          <w:sz w:val="28"/>
          <w:szCs w:val="28"/>
        </w:rPr>
      </w:pPr>
      <w:r w:rsidRPr="00F7582C">
        <w:rPr>
          <w:sz w:val="28"/>
          <w:szCs w:val="28"/>
        </w:rPr>
        <w:t>2</w:t>
      </w:r>
      <w:r w:rsidR="00D56203">
        <w:rPr>
          <w:sz w:val="28"/>
          <w:szCs w:val="28"/>
        </w:rPr>
        <w:t>5</w:t>
      </w:r>
      <w:r w:rsidRPr="00F7582C">
        <w:rPr>
          <w:sz w:val="28"/>
          <w:szCs w:val="28"/>
        </w:rPr>
        <w:t>.</w:t>
      </w:r>
      <w:r w:rsidR="006E395A">
        <w:rPr>
          <w:sz w:val="28"/>
          <w:szCs w:val="28"/>
        </w:rPr>
        <w:t xml:space="preserve"> </w:t>
      </w:r>
      <w:r w:rsidRPr="00F7582C">
        <w:rPr>
          <w:sz w:val="28"/>
          <w:szCs w:val="28"/>
        </w:rPr>
        <w:t>Називати джерела чутливої іннервації органів грудної порожнини, черевної порожнини та органів тазу.</w:t>
      </w:r>
    </w:p>
    <w:p w14:paraId="75D520C3" w14:textId="5854DC20" w:rsidR="00D56203" w:rsidRPr="00D56203" w:rsidRDefault="00D56203" w:rsidP="003F0934">
      <w:pPr>
        <w:pStyle w:val="Normal1"/>
        <w:spacing w:line="240" w:lineRule="auto"/>
        <w:ind w:left="0"/>
        <w:jc w:val="both"/>
        <w:rPr>
          <w:color w:val="FF0000"/>
          <w:sz w:val="28"/>
          <w:szCs w:val="28"/>
        </w:rPr>
      </w:pPr>
      <w:r>
        <w:rPr>
          <w:sz w:val="28"/>
          <w:szCs w:val="28"/>
        </w:rPr>
        <w:t>26.</w:t>
      </w:r>
      <w:r w:rsidR="00A24F85" w:rsidRPr="00A24F85">
        <w:rPr>
          <w:sz w:val="28"/>
          <w:szCs w:val="28"/>
        </w:rPr>
        <w:t xml:space="preserve"> </w:t>
      </w:r>
      <w:r w:rsidR="00A24F85" w:rsidRPr="00F7582C">
        <w:rPr>
          <w:sz w:val="28"/>
          <w:szCs w:val="28"/>
        </w:rPr>
        <w:t xml:space="preserve">Визначити </w:t>
      </w:r>
      <w:r w:rsidR="00A24F85">
        <w:rPr>
          <w:sz w:val="28"/>
          <w:szCs w:val="28"/>
        </w:rPr>
        <w:t xml:space="preserve">функції </w:t>
      </w:r>
      <w:r w:rsidR="00A24F85" w:rsidRPr="00A24F85">
        <w:rPr>
          <w:sz w:val="28"/>
          <w:szCs w:val="28"/>
        </w:rPr>
        <w:t>м</w:t>
      </w:r>
      <w:r w:rsidRPr="00A24F85">
        <w:rPr>
          <w:sz w:val="28"/>
          <w:szCs w:val="28"/>
        </w:rPr>
        <w:t>етасимпатичн</w:t>
      </w:r>
      <w:r w:rsidR="00A24F85" w:rsidRPr="00A24F85">
        <w:rPr>
          <w:sz w:val="28"/>
          <w:szCs w:val="28"/>
        </w:rPr>
        <w:t>ої</w:t>
      </w:r>
      <w:r w:rsidRPr="00A24F85">
        <w:rPr>
          <w:sz w:val="28"/>
          <w:szCs w:val="28"/>
        </w:rPr>
        <w:t xml:space="preserve"> нервов</w:t>
      </w:r>
      <w:r w:rsidR="00A24F85" w:rsidRPr="00A24F85">
        <w:rPr>
          <w:sz w:val="28"/>
          <w:szCs w:val="28"/>
        </w:rPr>
        <w:t>ої</w:t>
      </w:r>
      <w:r w:rsidRPr="00A24F85">
        <w:rPr>
          <w:sz w:val="28"/>
          <w:szCs w:val="28"/>
        </w:rPr>
        <w:t xml:space="preserve"> систем</w:t>
      </w:r>
      <w:r w:rsidR="00A24F85" w:rsidRPr="00A24F85">
        <w:rPr>
          <w:sz w:val="28"/>
          <w:szCs w:val="28"/>
        </w:rPr>
        <w:t>и.</w:t>
      </w:r>
    </w:p>
    <w:p w14:paraId="2481C020" w14:textId="77777777" w:rsidR="00D56203" w:rsidRPr="00F7582C" w:rsidRDefault="00D56203" w:rsidP="003F0934">
      <w:pPr>
        <w:pStyle w:val="Normal1"/>
        <w:spacing w:line="240" w:lineRule="auto"/>
        <w:ind w:left="0"/>
        <w:jc w:val="both"/>
      </w:pPr>
    </w:p>
    <w:p w14:paraId="5D5CEAA4" w14:textId="77777777" w:rsidR="00F16370" w:rsidRPr="00F7582C" w:rsidRDefault="00F16370" w:rsidP="006E1E75">
      <w:pPr>
        <w:spacing w:after="0" w:line="360" w:lineRule="auto"/>
        <w:jc w:val="both"/>
        <w:rPr>
          <w:rFonts w:ascii="Times New Roman" w:hAnsi="Times New Roman" w:cs="Times New Roman"/>
          <w:sz w:val="28"/>
          <w:szCs w:val="28"/>
        </w:rPr>
      </w:pPr>
    </w:p>
    <w:p w14:paraId="50A27AA8" w14:textId="25C0887A" w:rsidR="00F16370" w:rsidRDefault="003F0934" w:rsidP="009B094A">
      <w:pPr>
        <w:spacing w:after="0" w:line="360" w:lineRule="auto"/>
        <w:jc w:val="both"/>
        <w:rPr>
          <w:rFonts w:ascii="Times New Roman" w:hAnsi="Times New Roman" w:cs="Times New Roman"/>
          <w:sz w:val="28"/>
          <w:szCs w:val="28"/>
        </w:rPr>
      </w:pPr>
      <w:bookmarkStart w:id="8" w:name="_Hlk187842459"/>
      <w:r w:rsidRPr="00F7582C">
        <w:rPr>
          <w:rFonts w:ascii="Times New Roman" w:hAnsi="Times New Roman" w:cs="Times New Roman"/>
          <w:b/>
          <w:bCs/>
          <w:sz w:val="28"/>
          <w:szCs w:val="28"/>
        </w:rPr>
        <w:t>2</w:t>
      </w:r>
      <w:r w:rsidR="00F16370" w:rsidRPr="00F7582C">
        <w:rPr>
          <w:rFonts w:ascii="Times New Roman" w:hAnsi="Times New Roman" w:cs="Times New Roman"/>
          <w:b/>
          <w:bCs/>
          <w:sz w:val="28"/>
          <w:szCs w:val="28"/>
        </w:rPr>
        <w:t>.</w:t>
      </w:r>
      <w:r w:rsidRPr="00F7582C">
        <w:rPr>
          <w:rFonts w:ascii="Times New Roman" w:hAnsi="Times New Roman" w:cs="Times New Roman"/>
          <w:b/>
          <w:bCs/>
          <w:sz w:val="28"/>
          <w:szCs w:val="28"/>
        </w:rPr>
        <w:t>4</w:t>
      </w:r>
      <w:r w:rsidR="00F16370" w:rsidRPr="00F7582C">
        <w:rPr>
          <w:rFonts w:ascii="Times New Roman" w:hAnsi="Times New Roman" w:cs="Times New Roman"/>
          <w:b/>
          <w:bCs/>
          <w:sz w:val="28"/>
          <w:szCs w:val="28"/>
        </w:rPr>
        <w:t>.</w:t>
      </w:r>
      <w:r w:rsidR="00F16370" w:rsidRPr="00F7582C">
        <w:rPr>
          <w:rFonts w:ascii="Times New Roman" w:hAnsi="Times New Roman" w:cs="Times New Roman"/>
          <w:sz w:val="28"/>
          <w:szCs w:val="28"/>
        </w:rPr>
        <w:t xml:space="preserve"> Перелік стандартизованих практичних навичок:</w:t>
      </w:r>
    </w:p>
    <w:bookmarkStart w:id="9" w:name="_Hlk192158879"/>
    <w:p w14:paraId="120283FF" w14:textId="77777777" w:rsidR="001D11F7" w:rsidRPr="00524173" w:rsidRDefault="001D11F7" w:rsidP="001D11F7">
      <w:pPr>
        <w:widowControl w:val="0"/>
        <w:spacing w:after="0" w:line="240" w:lineRule="auto"/>
        <w:ind w:left="720"/>
        <w:rPr>
          <w:rFonts w:ascii="Times New Roman" w:eastAsia="Courier New" w:hAnsi="Times New Roman" w:cs="Times New Roman"/>
          <w:sz w:val="28"/>
          <w:szCs w:val="28"/>
          <w:lang w:eastAsia="uk-UA"/>
        </w:rPr>
      </w:pPr>
      <w:r>
        <w:rPr>
          <w:rFonts w:cstheme="minorHAnsi"/>
          <w:kern w:val="2"/>
          <w14:ligatures w14:val="standardContextual"/>
        </w:rPr>
        <w:fldChar w:fldCharType="begin"/>
      </w:r>
      <w:r>
        <w:instrText xml:space="preserve"> HYPERLINK "https://nmuofficial.com" </w:instrText>
      </w:r>
      <w:r>
        <w:rPr>
          <w:rFonts w:cstheme="minorHAnsi"/>
          <w:kern w:val="2"/>
          <w14:ligatures w14:val="standardContextual"/>
        </w:rPr>
        <w:fldChar w:fldCharType="separate"/>
      </w:r>
      <w:r w:rsidRPr="00524173">
        <w:rPr>
          <w:rFonts w:ascii="Times New Roman" w:eastAsia="Courier New" w:hAnsi="Times New Roman" w:cs="Times New Roman"/>
          <w:sz w:val="28"/>
          <w:szCs w:val="28"/>
          <w:u w:val="single"/>
          <w:lang w:eastAsia="uk-UA"/>
        </w:rPr>
        <w:t>https://nmuofficial.com</w:t>
      </w:r>
      <w:r>
        <w:rPr>
          <w:rFonts w:ascii="Times New Roman" w:eastAsia="Courier New" w:hAnsi="Times New Roman" w:cs="Times New Roman"/>
          <w:sz w:val="28"/>
          <w:szCs w:val="28"/>
          <w:u w:val="single"/>
          <w:lang w:eastAsia="uk-UA"/>
        </w:rPr>
        <w:fldChar w:fldCharType="end"/>
      </w:r>
    </w:p>
    <w:p w14:paraId="058E798C" w14:textId="77777777" w:rsidR="001D11F7" w:rsidRPr="00524173" w:rsidRDefault="000C2561" w:rsidP="001D11F7">
      <w:pPr>
        <w:spacing w:after="0" w:line="240" w:lineRule="auto"/>
        <w:ind w:left="720"/>
        <w:rPr>
          <w:rFonts w:ascii="Times New Roman" w:hAnsi="Times New Roman" w:cs="Times New Roman"/>
          <w:sz w:val="28"/>
          <w:szCs w:val="28"/>
        </w:rPr>
      </w:pPr>
      <w:hyperlink r:id="rId9" w:history="1">
        <w:r w:rsidR="001D11F7" w:rsidRPr="00524173">
          <w:rPr>
            <w:rFonts w:ascii="Times New Roman" w:eastAsia="Courier New" w:hAnsi="Times New Roman" w:cs="Times New Roman"/>
            <w:sz w:val="28"/>
            <w:szCs w:val="28"/>
            <w:u w:val="single"/>
            <w:lang w:eastAsia="uk-UA"/>
          </w:rPr>
          <w:t>https://likar.nmu.kiev.ua</w:t>
        </w:r>
      </w:hyperlink>
    </w:p>
    <w:p w14:paraId="45D9B445" w14:textId="77777777" w:rsidR="001D11F7" w:rsidRPr="001D11F7" w:rsidRDefault="000C2561" w:rsidP="001D11F7">
      <w:pPr>
        <w:spacing w:after="0" w:line="240" w:lineRule="auto"/>
        <w:ind w:left="720"/>
        <w:rPr>
          <w:rFonts w:ascii="Times New Roman" w:eastAsia="Times New Roman" w:hAnsi="Times New Roman" w:cs="Times New Roman"/>
          <w:spacing w:val="-1"/>
          <w:sz w:val="28"/>
          <w:szCs w:val="28"/>
          <w:lang w:eastAsia="uk-UA"/>
        </w:rPr>
      </w:pPr>
      <w:hyperlink r:id="rId10" w:history="1">
        <w:r w:rsidR="001D11F7" w:rsidRPr="001D11F7">
          <w:rPr>
            <w:rStyle w:val="af9"/>
            <w:rFonts w:ascii="Times New Roman" w:eastAsia="Courier New" w:hAnsi="Times New Roman" w:cs="Times New Roman"/>
            <w:color w:val="auto"/>
            <w:sz w:val="28"/>
            <w:szCs w:val="28"/>
            <w:lang w:eastAsia="uk-UA"/>
          </w:rPr>
          <w:t>https://</w:t>
        </w:r>
        <w:r w:rsidR="001D11F7" w:rsidRPr="001D11F7">
          <w:rPr>
            <w:rStyle w:val="af9"/>
            <w:rFonts w:ascii="Times New Roman" w:eastAsia="Courier New" w:hAnsi="Times New Roman" w:cs="Times New Roman"/>
            <w:color w:val="auto"/>
            <w:sz w:val="28"/>
            <w:szCs w:val="28"/>
            <w:lang w:val="en-US" w:eastAsia="uk-UA"/>
          </w:rPr>
          <w:t>anatom</w:t>
        </w:r>
        <w:r w:rsidR="001D11F7" w:rsidRPr="001D11F7">
          <w:rPr>
            <w:rStyle w:val="af9"/>
            <w:rFonts w:ascii="Times New Roman" w:eastAsia="Courier New" w:hAnsi="Times New Roman" w:cs="Times New Roman"/>
            <w:color w:val="auto"/>
            <w:sz w:val="28"/>
            <w:szCs w:val="28"/>
            <w:lang w:eastAsia="uk-UA"/>
          </w:rPr>
          <w:t>.ua</w:t>
        </w:r>
      </w:hyperlink>
    </w:p>
    <w:bookmarkEnd w:id="9"/>
    <w:p w14:paraId="664079AC" w14:textId="77777777" w:rsidR="001D11F7" w:rsidRPr="00F7582C" w:rsidRDefault="001D11F7" w:rsidP="009B094A">
      <w:pPr>
        <w:spacing w:after="0" w:line="360" w:lineRule="auto"/>
        <w:jc w:val="both"/>
        <w:rPr>
          <w:rFonts w:ascii="Times New Roman" w:hAnsi="Times New Roman" w:cs="Times New Roman"/>
          <w:sz w:val="28"/>
          <w:szCs w:val="28"/>
        </w:rPr>
      </w:pPr>
    </w:p>
    <w:bookmarkEnd w:id="8"/>
    <w:p w14:paraId="04485A26" w14:textId="77777777" w:rsidR="00F16370" w:rsidRPr="006E395A" w:rsidRDefault="00F16370" w:rsidP="00F16370">
      <w:pPr>
        <w:spacing w:after="0" w:line="360" w:lineRule="auto"/>
        <w:ind w:firstLine="708"/>
        <w:jc w:val="both"/>
        <w:rPr>
          <w:rFonts w:ascii="Times New Roman" w:hAnsi="Times New Roman" w:cs="Times New Roman"/>
          <w:sz w:val="24"/>
          <w:szCs w:val="24"/>
        </w:rPr>
      </w:pPr>
      <w:r w:rsidRPr="006E395A">
        <w:rPr>
          <w:rFonts w:ascii="Times New Roman" w:hAnsi="Times New Roman" w:cs="Times New Roman"/>
          <w:sz w:val="24"/>
          <w:szCs w:val="24"/>
        </w:rPr>
        <w:t> Симпатичний стовбур</w:t>
      </w:r>
    </w:p>
    <w:p w14:paraId="66B7127C" w14:textId="77777777" w:rsidR="00F16370" w:rsidRPr="006E395A" w:rsidRDefault="00F16370" w:rsidP="00F16370">
      <w:pPr>
        <w:spacing w:after="0" w:line="360" w:lineRule="auto"/>
        <w:ind w:firstLine="708"/>
        <w:jc w:val="both"/>
        <w:rPr>
          <w:rFonts w:ascii="Times New Roman" w:hAnsi="Times New Roman" w:cs="Times New Roman"/>
          <w:sz w:val="24"/>
          <w:szCs w:val="24"/>
        </w:rPr>
      </w:pPr>
      <w:r w:rsidRPr="006E395A">
        <w:rPr>
          <w:rFonts w:ascii="Times New Roman" w:hAnsi="Times New Roman" w:cs="Times New Roman"/>
          <w:sz w:val="24"/>
          <w:szCs w:val="24"/>
        </w:rPr>
        <w:t> Вузли симпатичного стовбура</w:t>
      </w:r>
    </w:p>
    <w:p w14:paraId="184CFF1C" w14:textId="77777777" w:rsidR="00F16370" w:rsidRPr="006E395A" w:rsidRDefault="00F16370" w:rsidP="00F16370">
      <w:pPr>
        <w:spacing w:after="0" w:line="360" w:lineRule="auto"/>
        <w:ind w:firstLine="708"/>
        <w:jc w:val="both"/>
        <w:rPr>
          <w:rFonts w:ascii="Times New Roman" w:hAnsi="Times New Roman" w:cs="Times New Roman"/>
          <w:sz w:val="24"/>
          <w:szCs w:val="24"/>
        </w:rPr>
      </w:pPr>
      <w:r w:rsidRPr="006E395A">
        <w:rPr>
          <w:rFonts w:ascii="Times New Roman" w:hAnsi="Times New Roman" w:cs="Times New Roman"/>
          <w:sz w:val="24"/>
          <w:szCs w:val="24"/>
        </w:rPr>
        <w:t> Міжвузлові гілки симпатичного стовбура</w:t>
      </w:r>
    </w:p>
    <w:p w14:paraId="5CE38367" w14:textId="77777777" w:rsidR="00F16370" w:rsidRPr="006E395A" w:rsidRDefault="00F16370" w:rsidP="00F16370">
      <w:pPr>
        <w:spacing w:after="0" w:line="360" w:lineRule="auto"/>
        <w:ind w:firstLine="708"/>
        <w:jc w:val="both"/>
        <w:rPr>
          <w:rFonts w:ascii="Times New Roman" w:hAnsi="Times New Roman" w:cs="Times New Roman"/>
          <w:sz w:val="24"/>
          <w:szCs w:val="24"/>
        </w:rPr>
      </w:pPr>
      <w:r w:rsidRPr="006E395A">
        <w:rPr>
          <w:rFonts w:ascii="Times New Roman" w:hAnsi="Times New Roman" w:cs="Times New Roman"/>
          <w:sz w:val="24"/>
          <w:szCs w:val="24"/>
        </w:rPr>
        <w:t> Сполучні сірі гілки</w:t>
      </w:r>
    </w:p>
    <w:p w14:paraId="1F34E308" w14:textId="77777777" w:rsidR="00F16370" w:rsidRPr="006E395A" w:rsidRDefault="00F16370" w:rsidP="00F16370">
      <w:pPr>
        <w:spacing w:after="0" w:line="360" w:lineRule="auto"/>
        <w:ind w:firstLine="708"/>
        <w:jc w:val="both"/>
        <w:rPr>
          <w:rFonts w:ascii="Times New Roman" w:hAnsi="Times New Roman" w:cs="Times New Roman"/>
          <w:sz w:val="24"/>
          <w:szCs w:val="24"/>
        </w:rPr>
      </w:pPr>
      <w:r w:rsidRPr="006E395A">
        <w:rPr>
          <w:rFonts w:ascii="Times New Roman" w:hAnsi="Times New Roman" w:cs="Times New Roman"/>
          <w:sz w:val="24"/>
          <w:szCs w:val="24"/>
        </w:rPr>
        <w:t> Сполучні білі гілки</w:t>
      </w:r>
    </w:p>
    <w:p w14:paraId="4AF670DD" w14:textId="77777777" w:rsidR="00F16370" w:rsidRPr="006E395A" w:rsidRDefault="00F16370" w:rsidP="00F16370">
      <w:pPr>
        <w:spacing w:after="0" w:line="360" w:lineRule="auto"/>
        <w:ind w:firstLine="708"/>
        <w:jc w:val="both"/>
        <w:rPr>
          <w:rFonts w:ascii="Times New Roman" w:hAnsi="Times New Roman" w:cs="Times New Roman"/>
          <w:sz w:val="24"/>
          <w:szCs w:val="24"/>
        </w:rPr>
      </w:pPr>
      <w:r w:rsidRPr="006E395A">
        <w:rPr>
          <w:rFonts w:ascii="Times New Roman" w:hAnsi="Times New Roman" w:cs="Times New Roman"/>
          <w:sz w:val="24"/>
          <w:szCs w:val="24"/>
        </w:rPr>
        <w:t> Великий нутрощевий нерв</w:t>
      </w:r>
    </w:p>
    <w:p w14:paraId="6B54A8A5" w14:textId="27CB1A75" w:rsidR="00F16370" w:rsidRPr="006E395A" w:rsidRDefault="00F16370" w:rsidP="00F16370">
      <w:pPr>
        <w:spacing w:after="0" w:line="360" w:lineRule="auto"/>
        <w:ind w:firstLine="708"/>
        <w:jc w:val="both"/>
        <w:rPr>
          <w:rFonts w:ascii="Times New Roman" w:hAnsi="Times New Roman" w:cs="Times New Roman"/>
          <w:sz w:val="24"/>
          <w:szCs w:val="24"/>
        </w:rPr>
      </w:pPr>
      <w:r w:rsidRPr="006E395A">
        <w:rPr>
          <w:rFonts w:ascii="Times New Roman" w:hAnsi="Times New Roman" w:cs="Times New Roman"/>
          <w:sz w:val="24"/>
          <w:szCs w:val="24"/>
        </w:rPr>
        <w:t> Малий нутрощевий нерв</w:t>
      </w:r>
    </w:p>
    <w:p w14:paraId="3DAE218B" w14:textId="77777777" w:rsidR="001D11F7" w:rsidRPr="00AA78E6" w:rsidRDefault="001D11F7" w:rsidP="001D11F7">
      <w:pPr>
        <w:spacing w:line="276" w:lineRule="auto"/>
        <w:contextualSpacing/>
        <w:jc w:val="both"/>
        <w:rPr>
          <w:b/>
          <w:sz w:val="28"/>
          <w:szCs w:val="28"/>
        </w:rPr>
      </w:pPr>
      <w:bookmarkStart w:id="10" w:name="_Hlk192071045"/>
      <w:r w:rsidRPr="00AA78E6">
        <w:rPr>
          <w:b/>
          <w:sz w:val="28"/>
          <w:szCs w:val="28"/>
        </w:rPr>
        <w:t>3. Зміст навчального матеріалу.</w:t>
      </w:r>
    </w:p>
    <w:p w14:paraId="5C4993E2" w14:textId="77777777" w:rsidR="001D11F7" w:rsidRPr="003A5B11" w:rsidRDefault="001D11F7" w:rsidP="001D11F7">
      <w:pPr>
        <w:shd w:val="clear" w:color="auto" w:fill="FFFFFF"/>
        <w:spacing w:after="240"/>
        <w:rPr>
          <w:rFonts w:ascii="Times New Roman" w:hAnsi="Times New Roman" w:cs="Times New Roman"/>
          <w:snapToGrid w:val="0"/>
          <w:sz w:val="20"/>
          <w:szCs w:val="20"/>
        </w:rPr>
      </w:pPr>
      <w:r w:rsidRPr="003A5B11">
        <w:rPr>
          <w:rFonts w:ascii="Times New Roman" w:hAnsi="Times New Roman" w:cs="Times New Roman"/>
          <w:snapToGrid w:val="0"/>
          <w:sz w:val="20"/>
          <w:szCs w:val="20"/>
        </w:rPr>
        <w:t>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0DBB1C65" w14:textId="77777777" w:rsidR="001D11F7" w:rsidRPr="003A5B11" w:rsidRDefault="001D11F7" w:rsidP="001D11F7">
      <w:pPr>
        <w:shd w:val="clear" w:color="auto" w:fill="FFFFFF"/>
        <w:spacing w:after="240"/>
        <w:rPr>
          <w:rFonts w:ascii="Times New Roman" w:hAnsi="Times New Roman" w:cs="Times New Roman"/>
          <w:snapToGrid w:val="0"/>
          <w:sz w:val="20"/>
          <w:szCs w:val="20"/>
        </w:rPr>
      </w:pPr>
      <w:r w:rsidRPr="003A5B11">
        <w:rPr>
          <w:rFonts w:ascii="Times New Roman" w:hAnsi="Times New Roman" w:cs="Times New Roman"/>
          <w:snapToGrid w:val="0"/>
          <w:sz w:val="20"/>
          <w:szCs w:val="20"/>
        </w:rPr>
        <w:t>Анатомія людини. В.Г.Черкасов, С.Ю. Кравчук. – Вінниця: Нова книга, 3-є видання. 2023. – 640с. (навчально-методичний посібник)</w:t>
      </w:r>
    </w:p>
    <w:p w14:paraId="5E3D199E" w14:textId="77777777" w:rsidR="001D11F7" w:rsidRPr="003A5B11" w:rsidRDefault="001D11F7" w:rsidP="001D11F7">
      <w:pPr>
        <w:shd w:val="clear" w:color="auto" w:fill="FFFFFF"/>
        <w:spacing w:after="240"/>
        <w:rPr>
          <w:rFonts w:ascii="Times New Roman" w:hAnsi="Times New Roman" w:cs="Times New Roman"/>
          <w:snapToGrid w:val="0"/>
          <w:sz w:val="20"/>
          <w:szCs w:val="20"/>
        </w:rPr>
      </w:pPr>
      <w:r w:rsidRPr="003A5B11">
        <w:rPr>
          <w:rFonts w:ascii="Times New Roman" w:hAnsi="Times New Roman" w:cs="Times New Roman"/>
          <w:snapToGrid w:val="0"/>
          <w:sz w:val="20"/>
          <w:szCs w:val="20"/>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690CB4D0" w14:textId="77777777" w:rsidR="001D11F7" w:rsidRPr="003A5B11" w:rsidRDefault="001D11F7" w:rsidP="001D11F7">
      <w:pPr>
        <w:shd w:val="clear" w:color="auto" w:fill="FFFFFF"/>
        <w:spacing w:after="240"/>
        <w:rPr>
          <w:rFonts w:ascii="Times New Roman" w:hAnsi="Times New Roman" w:cs="Times New Roman"/>
          <w:snapToGrid w:val="0"/>
          <w:sz w:val="20"/>
          <w:szCs w:val="20"/>
        </w:rPr>
      </w:pPr>
      <w:r w:rsidRPr="003A5B11">
        <w:rPr>
          <w:rFonts w:ascii="Times New Roman" w:hAnsi="Times New Roman" w:cs="Times New Roman"/>
          <w:snapToGrid w:val="0"/>
          <w:sz w:val="20"/>
          <w:szCs w:val="20"/>
        </w:rPr>
        <w:t>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2781776A" w14:textId="77777777" w:rsidR="001D11F7" w:rsidRPr="003A5B11" w:rsidRDefault="001D11F7" w:rsidP="001D11F7">
      <w:pPr>
        <w:shd w:val="clear" w:color="auto" w:fill="FFFFFF"/>
        <w:spacing w:after="240"/>
        <w:rPr>
          <w:rFonts w:ascii="Times New Roman" w:hAnsi="Times New Roman" w:cs="Times New Roman"/>
          <w:snapToGrid w:val="0"/>
          <w:sz w:val="20"/>
          <w:szCs w:val="20"/>
        </w:rPr>
      </w:pPr>
      <w:r w:rsidRPr="003A5B11">
        <w:rPr>
          <w:rFonts w:ascii="Times New Roman" w:hAnsi="Times New Roman" w:cs="Times New Roman"/>
          <w:snapToGrid w:val="0"/>
          <w:sz w:val="20"/>
          <w:szCs w:val="20"/>
        </w:rPr>
        <w:t>Черкасов В.Г., Бобрик І.І., Гумінський Ю.Й., Ковальчук О.І. Міжнародна анатомічна термінологія Вінниця: Нова Книга, 2010. – 392 с. (навчальний посібник).</w:t>
      </w:r>
    </w:p>
    <w:p w14:paraId="2CCEEDE8" w14:textId="77777777" w:rsidR="001D11F7" w:rsidRPr="003A5B11" w:rsidRDefault="001D11F7" w:rsidP="001D11F7">
      <w:pPr>
        <w:shd w:val="clear" w:color="auto" w:fill="FFFFFF"/>
        <w:spacing w:after="240"/>
        <w:rPr>
          <w:rFonts w:ascii="Times New Roman" w:hAnsi="Times New Roman" w:cs="Times New Roman"/>
          <w:snapToGrid w:val="0"/>
          <w:sz w:val="20"/>
          <w:szCs w:val="20"/>
        </w:rPr>
      </w:pPr>
      <w:r w:rsidRPr="003A5B11">
        <w:rPr>
          <w:rFonts w:ascii="Times New Roman" w:hAnsi="Times New Roman" w:cs="Times New Roman"/>
          <w:snapToGrid w:val="0"/>
          <w:sz w:val="20"/>
          <w:szCs w:val="20"/>
        </w:rPr>
        <w:lastRenderedPageBreak/>
        <w:t>Міжнародна анатомічна термінологія (латинська, українська, англійська). Ковальчук О.І. / Київ: Книга плюс, 2023 - 128с.</w:t>
      </w:r>
    </w:p>
    <w:p w14:paraId="1989B34D" w14:textId="77777777" w:rsidR="001D11F7" w:rsidRPr="003A5B11" w:rsidRDefault="001D11F7" w:rsidP="001D11F7">
      <w:pPr>
        <w:shd w:val="clear" w:color="auto" w:fill="FFFFFF"/>
        <w:spacing w:after="240"/>
        <w:rPr>
          <w:rFonts w:ascii="Times New Roman" w:hAnsi="Times New Roman" w:cs="Times New Roman"/>
          <w:snapToGrid w:val="0"/>
          <w:sz w:val="20"/>
          <w:szCs w:val="20"/>
        </w:rPr>
      </w:pPr>
      <w:r w:rsidRPr="003A5B11">
        <w:rPr>
          <w:rFonts w:ascii="Times New Roman" w:hAnsi="Times New Roman" w:cs="Times New Roman"/>
          <w:snapToGrid w:val="0"/>
          <w:sz w:val="20"/>
          <w:szCs w:val="20"/>
        </w:rPr>
        <w:t>Human anatomy: textbook / Cherkasov V. G., Herasymiuk I. Ye., Holovatskyi A. S., Kovalchuk O. I. [et al.]. — Vinnytsia: Nova Knyha, 2020. — 472 p.</w:t>
      </w:r>
    </w:p>
    <w:p w14:paraId="52B05887" w14:textId="77777777" w:rsidR="001D11F7" w:rsidRPr="003A5B11" w:rsidRDefault="001D11F7" w:rsidP="001D11F7">
      <w:pPr>
        <w:shd w:val="clear" w:color="auto" w:fill="FFFFFF"/>
        <w:spacing w:after="240"/>
        <w:rPr>
          <w:rFonts w:ascii="Times New Roman" w:hAnsi="Times New Roman" w:cs="Times New Roman"/>
          <w:snapToGrid w:val="0"/>
          <w:sz w:val="20"/>
          <w:szCs w:val="20"/>
          <w:lang w:val="en-US"/>
        </w:rPr>
      </w:pPr>
      <w:r w:rsidRPr="003A5B11">
        <w:rPr>
          <w:rFonts w:ascii="Times New Roman" w:hAnsi="Times New Roman" w:cs="Times New Roman"/>
          <w:snapToGrid w:val="0"/>
          <w:sz w:val="20"/>
          <w:szCs w:val="20"/>
          <w:lang w:val="en-US"/>
        </w:rPr>
        <w:t>Morphofunctional characteristic of the skull with a clinical aspects: study guide / N.L. Svintsytska, V.H. Hryn, O.I. Kovalchuk // Poltava, 2020. — 205 p.</w:t>
      </w:r>
    </w:p>
    <w:p w14:paraId="52411ECA" w14:textId="77777777" w:rsidR="001D11F7" w:rsidRPr="003A5B11" w:rsidRDefault="001D11F7" w:rsidP="001D11F7">
      <w:pPr>
        <w:shd w:val="clear" w:color="auto" w:fill="FFFFFF"/>
        <w:spacing w:after="240"/>
        <w:rPr>
          <w:rFonts w:ascii="Times New Roman" w:hAnsi="Times New Roman" w:cs="Times New Roman"/>
          <w:snapToGrid w:val="0"/>
          <w:sz w:val="20"/>
          <w:szCs w:val="20"/>
        </w:rPr>
      </w:pPr>
      <w:r w:rsidRPr="003A5B11">
        <w:rPr>
          <w:rFonts w:ascii="Times New Roman" w:hAnsi="Times New Roman" w:cs="Times New Roman"/>
          <w:snapToGrid w:val="0"/>
          <w:sz w:val="20"/>
          <w:szCs w:val="20"/>
        </w:rPr>
        <w:t>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27470CDE" w14:textId="77777777" w:rsidR="001D11F7" w:rsidRPr="003A5B11" w:rsidRDefault="001D11F7" w:rsidP="001D11F7">
      <w:pPr>
        <w:shd w:val="clear" w:color="auto" w:fill="FFFFFF"/>
        <w:spacing w:after="240"/>
        <w:rPr>
          <w:rFonts w:ascii="Times New Roman" w:hAnsi="Times New Roman" w:cs="Times New Roman"/>
          <w:snapToGrid w:val="0"/>
          <w:sz w:val="20"/>
          <w:szCs w:val="20"/>
        </w:rPr>
      </w:pPr>
      <w:r w:rsidRPr="003A5B11">
        <w:rPr>
          <w:rFonts w:ascii="Times New Roman" w:hAnsi="Times New Roman" w:cs="Times New Roman"/>
          <w:snapToGrid w:val="0"/>
          <w:sz w:val="20"/>
          <w:szCs w:val="20"/>
        </w:rPr>
        <w:t xml:space="preserve">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6BC5602F" w14:textId="77777777" w:rsidR="001D11F7" w:rsidRPr="003A5B11" w:rsidRDefault="001D11F7" w:rsidP="001D11F7">
      <w:pPr>
        <w:pStyle w:val="a3"/>
        <w:shd w:val="clear" w:color="auto" w:fill="FFFFFF"/>
        <w:spacing w:after="240"/>
        <w:rPr>
          <w:rFonts w:ascii="Times New Roman" w:hAnsi="Times New Roman" w:cs="Times New Roman"/>
          <w:snapToGrid w:val="0"/>
          <w:sz w:val="20"/>
          <w:szCs w:val="20"/>
        </w:rPr>
      </w:pPr>
    </w:p>
    <w:p w14:paraId="0E07EC7B" w14:textId="77777777" w:rsidR="001D11F7" w:rsidRPr="003A5B11" w:rsidRDefault="001D11F7" w:rsidP="001D11F7">
      <w:pPr>
        <w:shd w:val="clear" w:color="auto" w:fill="FFFFFF"/>
        <w:spacing w:after="240"/>
        <w:rPr>
          <w:rFonts w:ascii="Times New Roman" w:hAnsi="Times New Roman" w:cs="Times New Roman"/>
          <w:snapToGrid w:val="0"/>
          <w:sz w:val="20"/>
          <w:szCs w:val="20"/>
        </w:rPr>
      </w:pPr>
      <w:r w:rsidRPr="003A5B11">
        <w:rPr>
          <w:rFonts w:ascii="Times New Roman" w:hAnsi="Times New Roman" w:cs="Times New Roman"/>
          <w:snapToGrid w:val="0"/>
          <w:sz w:val="20"/>
          <w:szCs w:val="20"/>
        </w:rPr>
        <w:t>Атлас анатомії людини за Неттером: класичний ділянковий підхід: 8-е видання / Френк Г. Неттер (дві мови) Всеукраїнське спеціалізоване видавництво «Медицина». Ліцензія</w:t>
      </w:r>
      <w:r w:rsidRPr="003A5B11">
        <w:rPr>
          <w:rFonts w:ascii="Times New Roman" w:hAnsi="Times New Roman" w:cs="Times New Roman"/>
          <w:snapToGrid w:val="0"/>
          <w:sz w:val="20"/>
          <w:szCs w:val="20"/>
          <w:lang w:val="en-US"/>
        </w:rPr>
        <w:t xml:space="preserve">: </w:t>
      </w:r>
      <w:r w:rsidRPr="003A5B11">
        <w:rPr>
          <w:rFonts w:ascii="Times New Roman" w:hAnsi="Times New Roman" w:cs="Times New Roman"/>
          <w:snapToGrid w:val="0"/>
          <w:sz w:val="20"/>
          <w:szCs w:val="20"/>
        </w:rPr>
        <w:t>перевидання</w:t>
      </w:r>
      <w:r w:rsidRPr="003A5B11">
        <w:rPr>
          <w:rFonts w:ascii="Times New Roman" w:hAnsi="Times New Roman" w:cs="Times New Roman"/>
          <w:snapToGrid w:val="0"/>
          <w:sz w:val="20"/>
          <w:szCs w:val="20"/>
          <w:lang w:val="en-US"/>
        </w:rPr>
        <w:t xml:space="preserve"> </w:t>
      </w:r>
      <w:r w:rsidRPr="003A5B11">
        <w:rPr>
          <w:rFonts w:ascii="Times New Roman" w:hAnsi="Times New Roman" w:cs="Times New Roman"/>
          <w:snapToGrid w:val="0"/>
          <w:sz w:val="20"/>
          <w:szCs w:val="20"/>
        </w:rPr>
        <w:t>і</w:t>
      </w:r>
      <w:r w:rsidRPr="003A5B11">
        <w:rPr>
          <w:rFonts w:ascii="Times New Roman" w:hAnsi="Times New Roman" w:cs="Times New Roman"/>
          <w:snapToGrid w:val="0"/>
          <w:sz w:val="20"/>
          <w:szCs w:val="20"/>
          <w:lang w:val="en-US"/>
        </w:rPr>
        <w:t xml:space="preserve"> </w:t>
      </w:r>
      <w:r w:rsidRPr="003A5B11">
        <w:rPr>
          <w:rFonts w:ascii="Times New Roman" w:hAnsi="Times New Roman" w:cs="Times New Roman"/>
          <w:snapToGrid w:val="0"/>
          <w:sz w:val="20"/>
          <w:szCs w:val="20"/>
        </w:rPr>
        <w:t>переклад</w:t>
      </w:r>
      <w:r w:rsidRPr="003A5B11">
        <w:rPr>
          <w:rFonts w:ascii="Times New Roman" w:hAnsi="Times New Roman" w:cs="Times New Roman"/>
          <w:snapToGrid w:val="0"/>
          <w:sz w:val="20"/>
          <w:szCs w:val="20"/>
          <w:lang w:val="en-US"/>
        </w:rPr>
        <w:t xml:space="preserve"> Netter Atlas of Human Anatomy: Classic Regional Approach, eighth edition by Frank H. Netter 2024. – 719 </w:t>
      </w:r>
      <w:r w:rsidRPr="003A5B11">
        <w:rPr>
          <w:rFonts w:ascii="Times New Roman" w:hAnsi="Times New Roman" w:cs="Times New Roman"/>
          <w:snapToGrid w:val="0"/>
          <w:sz w:val="20"/>
          <w:szCs w:val="20"/>
        </w:rPr>
        <w:t>с</w:t>
      </w:r>
      <w:r w:rsidRPr="003A5B11">
        <w:rPr>
          <w:rFonts w:ascii="Times New Roman" w:hAnsi="Times New Roman" w:cs="Times New Roman"/>
          <w:snapToGrid w:val="0"/>
          <w:sz w:val="20"/>
          <w:szCs w:val="20"/>
          <w:lang w:val="en-US"/>
        </w:rPr>
        <w:t>.</w:t>
      </w:r>
    </w:p>
    <w:p w14:paraId="6107D278" w14:textId="77777777" w:rsidR="001D11F7" w:rsidRPr="003A5B11" w:rsidRDefault="001D11F7" w:rsidP="001D11F7">
      <w:pPr>
        <w:pStyle w:val="Style6"/>
        <w:widowControl/>
        <w:spacing w:after="240" w:line="240" w:lineRule="auto"/>
        <w:jc w:val="both"/>
        <w:rPr>
          <w:sz w:val="20"/>
          <w:szCs w:val="20"/>
          <w:lang w:val="uk-UA" w:bidi="he-IL"/>
        </w:rPr>
      </w:pPr>
      <w:r w:rsidRPr="003A5B11">
        <w:rPr>
          <w:sz w:val="20"/>
          <w:szCs w:val="20"/>
          <w:lang w:val="uk-UA" w:bidi="he-IL"/>
        </w:rPr>
        <w:t>Фредерік Мартіні Анатомічний атлас людини: Пер. з 8-го англ. вид [наук.ред.пер. В.Г.Черкасов],  ВСВ «Медицина», 2011. – 128 с. (</w:t>
      </w:r>
      <w:r w:rsidRPr="003A5B11">
        <w:rPr>
          <w:b/>
          <w:sz w:val="20"/>
          <w:szCs w:val="20"/>
          <w:lang w:val="uk-UA" w:bidi="he-IL"/>
        </w:rPr>
        <w:t>атлас</w:t>
      </w:r>
      <w:r w:rsidRPr="003A5B11">
        <w:rPr>
          <w:sz w:val="20"/>
          <w:szCs w:val="20"/>
          <w:lang w:val="uk-UA" w:bidi="he-IL"/>
        </w:rPr>
        <w:t>).</w:t>
      </w:r>
    </w:p>
    <w:p w14:paraId="042230BF" w14:textId="77777777" w:rsidR="001D11F7" w:rsidRPr="006E395A" w:rsidRDefault="001D11F7" w:rsidP="001D11F7">
      <w:pPr>
        <w:pStyle w:val="a3"/>
        <w:spacing w:after="240"/>
        <w:jc w:val="both"/>
        <w:rPr>
          <w:rFonts w:ascii="Times New Roman" w:hAnsi="Times New Roman" w:cs="Times New Roman"/>
          <w:b/>
          <w:sz w:val="28"/>
          <w:szCs w:val="28"/>
        </w:rPr>
      </w:pPr>
      <w:r w:rsidRPr="006E395A">
        <w:rPr>
          <w:rFonts w:ascii="Times New Roman" w:hAnsi="Times New Roman" w:cs="Times New Roman"/>
          <w:b/>
          <w:sz w:val="28"/>
          <w:szCs w:val="28"/>
        </w:rPr>
        <w:t>Електронні ресурси:</w:t>
      </w:r>
    </w:p>
    <w:p w14:paraId="2EB4B920" w14:textId="77777777" w:rsidR="001D11F7" w:rsidRPr="006E395A" w:rsidRDefault="000C2561" w:rsidP="001D11F7">
      <w:pPr>
        <w:pStyle w:val="a3"/>
        <w:spacing w:after="240"/>
        <w:ind w:left="360"/>
        <w:rPr>
          <w:rFonts w:ascii="Times New Roman" w:hAnsi="Times New Roman" w:cs="Times New Roman"/>
          <w:sz w:val="28"/>
          <w:szCs w:val="28"/>
        </w:rPr>
      </w:pPr>
      <w:hyperlink r:id="rId11" w:history="1">
        <w:r w:rsidR="001D11F7" w:rsidRPr="006E395A">
          <w:rPr>
            <w:rStyle w:val="af9"/>
            <w:rFonts w:ascii="Times New Roman" w:hAnsi="Times New Roman" w:cs="Times New Roman"/>
            <w:color w:val="auto"/>
            <w:sz w:val="28"/>
            <w:szCs w:val="28"/>
          </w:rPr>
          <w:t>https://nmuofficial.com</w:t>
        </w:r>
      </w:hyperlink>
      <w:r w:rsidR="001D11F7" w:rsidRPr="006E395A">
        <w:rPr>
          <w:rFonts w:ascii="Times New Roman" w:hAnsi="Times New Roman" w:cs="Times New Roman"/>
          <w:sz w:val="28"/>
          <w:szCs w:val="28"/>
        </w:rPr>
        <w:t xml:space="preserve"> </w:t>
      </w:r>
    </w:p>
    <w:p w14:paraId="662EBAC4" w14:textId="77777777" w:rsidR="001D11F7" w:rsidRPr="006E395A" w:rsidRDefault="000C2561" w:rsidP="001D11F7">
      <w:pPr>
        <w:pStyle w:val="a3"/>
        <w:spacing w:after="240"/>
        <w:ind w:left="360"/>
        <w:rPr>
          <w:rFonts w:ascii="Times New Roman" w:hAnsi="Times New Roman" w:cs="Times New Roman"/>
          <w:sz w:val="28"/>
          <w:szCs w:val="28"/>
        </w:rPr>
      </w:pPr>
      <w:hyperlink r:id="rId12" w:history="1">
        <w:r w:rsidR="001D11F7" w:rsidRPr="006E395A">
          <w:rPr>
            <w:rStyle w:val="af9"/>
            <w:rFonts w:ascii="Times New Roman" w:hAnsi="Times New Roman" w:cs="Times New Roman"/>
            <w:color w:val="auto"/>
            <w:sz w:val="28"/>
            <w:szCs w:val="28"/>
          </w:rPr>
          <w:t>https://likar.nmu.kiev.ua</w:t>
        </w:r>
      </w:hyperlink>
      <w:r w:rsidR="001D11F7" w:rsidRPr="006E395A">
        <w:rPr>
          <w:rFonts w:ascii="Times New Roman" w:hAnsi="Times New Roman" w:cs="Times New Roman"/>
          <w:sz w:val="28"/>
          <w:szCs w:val="28"/>
        </w:rPr>
        <w:t xml:space="preserve"> </w:t>
      </w:r>
    </w:p>
    <w:p w14:paraId="29BFEF9C" w14:textId="77777777" w:rsidR="001D11F7" w:rsidRPr="006E395A" w:rsidRDefault="000C2561" w:rsidP="001D11F7">
      <w:pPr>
        <w:pStyle w:val="a3"/>
        <w:spacing w:after="240"/>
        <w:ind w:left="360"/>
        <w:rPr>
          <w:rFonts w:ascii="Times New Roman" w:hAnsi="Times New Roman" w:cs="Times New Roman"/>
          <w:sz w:val="28"/>
          <w:szCs w:val="28"/>
        </w:rPr>
      </w:pPr>
      <w:hyperlink r:id="rId13" w:history="1">
        <w:r w:rsidR="001D11F7" w:rsidRPr="006E395A">
          <w:rPr>
            <w:rStyle w:val="af9"/>
            <w:rFonts w:ascii="Times New Roman" w:hAnsi="Times New Roman" w:cs="Times New Roman"/>
            <w:color w:val="auto"/>
            <w:sz w:val="28"/>
            <w:szCs w:val="28"/>
            <w:lang w:val="en-US"/>
          </w:rPr>
          <w:t>https</w:t>
        </w:r>
        <w:r w:rsidR="001D11F7" w:rsidRPr="006E395A">
          <w:rPr>
            <w:rStyle w:val="af9"/>
            <w:rFonts w:ascii="Times New Roman" w:hAnsi="Times New Roman" w:cs="Times New Roman"/>
            <w:color w:val="auto"/>
            <w:sz w:val="28"/>
            <w:szCs w:val="28"/>
          </w:rPr>
          <w:t>://3</w:t>
        </w:r>
        <w:r w:rsidR="001D11F7" w:rsidRPr="006E395A">
          <w:rPr>
            <w:rStyle w:val="af9"/>
            <w:rFonts w:ascii="Times New Roman" w:hAnsi="Times New Roman" w:cs="Times New Roman"/>
            <w:color w:val="auto"/>
            <w:sz w:val="28"/>
            <w:szCs w:val="28"/>
            <w:lang w:val="en-US"/>
          </w:rPr>
          <w:t>d</w:t>
        </w:r>
        <w:r w:rsidR="001D11F7" w:rsidRPr="006E395A">
          <w:rPr>
            <w:rStyle w:val="af9"/>
            <w:rFonts w:ascii="Times New Roman" w:hAnsi="Times New Roman" w:cs="Times New Roman"/>
            <w:color w:val="auto"/>
            <w:sz w:val="28"/>
            <w:szCs w:val="28"/>
          </w:rPr>
          <w:t>4</w:t>
        </w:r>
        <w:r w:rsidR="001D11F7" w:rsidRPr="006E395A">
          <w:rPr>
            <w:rStyle w:val="af9"/>
            <w:rFonts w:ascii="Times New Roman" w:hAnsi="Times New Roman" w:cs="Times New Roman"/>
            <w:color w:val="auto"/>
            <w:sz w:val="28"/>
            <w:szCs w:val="28"/>
            <w:lang w:val="en-US"/>
          </w:rPr>
          <w:t>medical</w:t>
        </w:r>
        <w:r w:rsidR="001D11F7" w:rsidRPr="006E395A">
          <w:rPr>
            <w:rStyle w:val="af9"/>
            <w:rFonts w:ascii="Times New Roman" w:hAnsi="Times New Roman" w:cs="Times New Roman"/>
            <w:color w:val="auto"/>
            <w:sz w:val="28"/>
            <w:szCs w:val="28"/>
          </w:rPr>
          <w:t>.</w:t>
        </w:r>
        <w:r w:rsidR="001D11F7" w:rsidRPr="006E395A">
          <w:rPr>
            <w:rStyle w:val="af9"/>
            <w:rFonts w:ascii="Times New Roman" w:hAnsi="Times New Roman" w:cs="Times New Roman"/>
            <w:color w:val="auto"/>
            <w:sz w:val="28"/>
            <w:szCs w:val="28"/>
            <w:lang w:val="en-US"/>
          </w:rPr>
          <w:t>com</w:t>
        </w:r>
      </w:hyperlink>
      <w:r w:rsidR="001D11F7" w:rsidRPr="006E395A">
        <w:rPr>
          <w:rFonts w:ascii="Times New Roman" w:hAnsi="Times New Roman" w:cs="Times New Roman"/>
          <w:sz w:val="28"/>
          <w:szCs w:val="28"/>
        </w:rPr>
        <w:t xml:space="preserve"> </w:t>
      </w:r>
    </w:p>
    <w:p w14:paraId="4357F78F" w14:textId="77777777" w:rsidR="001D11F7" w:rsidRPr="006E395A" w:rsidRDefault="000C2561" w:rsidP="001D11F7">
      <w:pPr>
        <w:pStyle w:val="a3"/>
        <w:spacing w:after="240"/>
        <w:ind w:left="360"/>
        <w:rPr>
          <w:rFonts w:ascii="Times New Roman" w:hAnsi="Times New Roman" w:cs="Times New Roman"/>
          <w:sz w:val="28"/>
          <w:szCs w:val="28"/>
        </w:rPr>
      </w:pPr>
      <w:hyperlink r:id="rId14" w:history="1">
        <w:r w:rsidR="001D11F7" w:rsidRPr="006E395A">
          <w:rPr>
            <w:rStyle w:val="af9"/>
            <w:rFonts w:ascii="Times New Roman" w:hAnsi="Times New Roman" w:cs="Times New Roman"/>
            <w:color w:val="auto"/>
            <w:sz w:val="28"/>
            <w:szCs w:val="28"/>
            <w:lang w:val="en-US"/>
          </w:rPr>
          <w:t>https</w:t>
        </w:r>
        <w:r w:rsidR="001D11F7" w:rsidRPr="006E395A">
          <w:rPr>
            <w:rStyle w:val="af9"/>
            <w:rFonts w:ascii="Times New Roman" w:hAnsi="Times New Roman" w:cs="Times New Roman"/>
            <w:color w:val="auto"/>
            <w:sz w:val="28"/>
            <w:szCs w:val="28"/>
          </w:rPr>
          <w:t>://</w:t>
        </w:r>
        <w:r w:rsidR="001D11F7" w:rsidRPr="006E395A">
          <w:rPr>
            <w:rStyle w:val="af9"/>
            <w:rFonts w:ascii="Times New Roman" w:hAnsi="Times New Roman" w:cs="Times New Roman"/>
            <w:color w:val="auto"/>
            <w:sz w:val="28"/>
            <w:szCs w:val="28"/>
            <w:lang w:val="en-US"/>
          </w:rPr>
          <w:t>www</w:t>
        </w:r>
        <w:r w:rsidR="001D11F7" w:rsidRPr="006E395A">
          <w:rPr>
            <w:rStyle w:val="af9"/>
            <w:rFonts w:ascii="Times New Roman" w:hAnsi="Times New Roman" w:cs="Times New Roman"/>
            <w:color w:val="auto"/>
            <w:sz w:val="28"/>
            <w:szCs w:val="28"/>
          </w:rPr>
          <w:t>.4</w:t>
        </w:r>
        <w:r w:rsidR="001D11F7" w:rsidRPr="006E395A">
          <w:rPr>
            <w:rStyle w:val="af9"/>
            <w:rFonts w:ascii="Times New Roman" w:hAnsi="Times New Roman" w:cs="Times New Roman"/>
            <w:color w:val="auto"/>
            <w:sz w:val="28"/>
            <w:szCs w:val="28"/>
            <w:lang w:val="en-US"/>
          </w:rPr>
          <w:t>danatomy</w:t>
        </w:r>
        <w:r w:rsidR="001D11F7" w:rsidRPr="006E395A">
          <w:rPr>
            <w:rStyle w:val="af9"/>
            <w:rFonts w:ascii="Times New Roman" w:hAnsi="Times New Roman" w:cs="Times New Roman"/>
            <w:color w:val="auto"/>
            <w:sz w:val="28"/>
            <w:szCs w:val="28"/>
          </w:rPr>
          <w:t>.</w:t>
        </w:r>
        <w:r w:rsidR="001D11F7" w:rsidRPr="006E395A">
          <w:rPr>
            <w:rStyle w:val="af9"/>
            <w:rFonts w:ascii="Times New Roman" w:hAnsi="Times New Roman" w:cs="Times New Roman"/>
            <w:color w:val="auto"/>
            <w:sz w:val="28"/>
            <w:szCs w:val="28"/>
            <w:lang w:val="en-US"/>
          </w:rPr>
          <w:t>com</w:t>
        </w:r>
      </w:hyperlink>
      <w:r w:rsidR="001D11F7" w:rsidRPr="006E395A">
        <w:rPr>
          <w:rFonts w:ascii="Times New Roman" w:hAnsi="Times New Roman" w:cs="Times New Roman"/>
          <w:sz w:val="28"/>
          <w:szCs w:val="28"/>
        </w:rPr>
        <w:t xml:space="preserve"> </w:t>
      </w:r>
    </w:p>
    <w:p w14:paraId="3B0804D5" w14:textId="5DB766DB" w:rsidR="001D11F7" w:rsidRPr="006E395A" w:rsidRDefault="001D11F7" w:rsidP="00C55CF8">
      <w:pPr>
        <w:pStyle w:val="a3"/>
        <w:spacing w:after="240"/>
        <w:ind w:left="360"/>
        <w:rPr>
          <w:rFonts w:ascii="Times New Roman" w:hAnsi="Times New Roman" w:cs="Times New Roman"/>
          <w:sz w:val="28"/>
          <w:szCs w:val="28"/>
          <w:u w:val="single"/>
        </w:rPr>
      </w:pPr>
      <w:r w:rsidRPr="006E395A">
        <w:rPr>
          <w:rFonts w:ascii="Times New Roman" w:hAnsi="Times New Roman" w:cs="Times New Roman"/>
          <w:sz w:val="28"/>
          <w:szCs w:val="28"/>
          <w:u w:val="single"/>
          <w:lang w:val="en-US"/>
        </w:rPr>
        <w:t>https://www.visiblebody.com</w:t>
      </w:r>
      <w:bookmarkEnd w:id="10"/>
    </w:p>
    <w:p w14:paraId="47BA3985" w14:textId="77777777" w:rsidR="004222BE" w:rsidRPr="00F7582C" w:rsidRDefault="004222BE" w:rsidP="004259AC">
      <w:pPr>
        <w:jc w:val="both"/>
        <w:rPr>
          <w:sz w:val="24"/>
          <w:szCs w:val="24"/>
        </w:rPr>
      </w:pPr>
      <w:bookmarkStart w:id="11" w:name="_Hlk187845438"/>
    </w:p>
    <w:p w14:paraId="28662095" w14:textId="5F411837" w:rsidR="004259AC" w:rsidRPr="00F7582C" w:rsidRDefault="004259AC" w:rsidP="004E6B4D">
      <w:pPr>
        <w:pStyle w:val="a3"/>
        <w:widowControl w:val="0"/>
        <w:numPr>
          <w:ilvl w:val="0"/>
          <w:numId w:val="2"/>
        </w:numPr>
        <w:shd w:val="clear" w:color="auto" w:fill="FFFFFF"/>
        <w:autoSpaceDE w:val="0"/>
        <w:autoSpaceDN w:val="0"/>
        <w:adjustRightInd w:val="0"/>
        <w:spacing w:after="0" w:line="274" w:lineRule="exact"/>
        <w:ind w:right="149"/>
        <w:jc w:val="both"/>
        <w:rPr>
          <w:rFonts w:ascii="Times New Roman" w:hAnsi="Times New Roman" w:cs="Times New Roman"/>
          <w:b/>
          <w:sz w:val="28"/>
          <w:szCs w:val="28"/>
        </w:rPr>
      </w:pPr>
      <w:r w:rsidRPr="00F7582C">
        <w:rPr>
          <w:rFonts w:ascii="Times New Roman" w:hAnsi="Times New Roman" w:cs="Times New Roman"/>
          <w:b/>
          <w:sz w:val="28"/>
          <w:szCs w:val="28"/>
        </w:rPr>
        <w:t>Матеріали для</w:t>
      </w:r>
      <w:r w:rsidR="00A570AC" w:rsidRPr="00F7582C">
        <w:rPr>
          <w:rFonts w:ascii="Times New Roman" w:hAnsi="Times New Roman" w:cs="Times New Roman"/>
          <w:b/>
          <w:sz w:val="28"/>
          <w:szCs w:val="28"/>
        </w:rPr>
        <w:t xml:space="preserve"> само</w:t>
      </w:r>
      <w:r w:rsidRPr="00F7582C">
        <w:rPr>
          <w:rFonts w:ascii="Times New Roman" w:hAnsi="Times New Roman" w:cs="Times New Roman"/>
          <w:b/>
          <w:sz w:val="28"/>
          <w:szCs w:val="28"/>
        </w:rPr>
        <w:t>контролю:</w:t>
      </w:r>
    </w:p>
    <w:p w14:paraId="2A93B601" w14:textId="77777777" w:rsidR="004259AC" w:rsidRPr="00F7582C" w:rsidRDefault="004259AC" w:rsidP="00B75B90">
      <w:pPr>
        <w:ind w:right="-9"/>
        <w:jc w:val="both"/>
        <w:rPr>
          <w:sz w:val="28"/>
          <w:szCs w:val="28"/>
        </w:rPr>
      </w:pPr>
    </w:p>
    <w:p w14:paraId="7FBA0EC3" w14:textId="77777777" w:rsidR="004259AC" w:rsidRPr="00F7582C" w:rsidRDefault="004259AC" w:rsidP="004259AC">
      <w:pPr>
        <w:tabs>
          <w:tab w:val="left" w:pos="3914"/>
        </w:tabs>
        <w:ind w:right="-9"/>
        <w:jc w:val="both"/>
        <w:rPr>
          <w:rFonts w:ascii="Times New Roman" w:hAnsi="Times New Roman" w:cs="Times New Roman"/>
          <w:b/>
          <w:sz w:val="28"/>
          <w:szCs w:val="28"/>
        </w:rPr>
      </w:pPr>
      <w:r w:rsidRPr="00F7582C">
        <w:rPr>
          <w:rFonts w:ascii="Times New Roman" w:hAnsi="Times New Roman" w:cs="Times New Roman"/>
          <w:b/>
          <w:sz w:val="28"/>
          <w:szCs w:val="28"/>
        </w:rPr>
        <w:t>Практичні завдання:</w:t>
      </w:r>
    </w:p>
    <w:p w14:paraId="1FD55D35" w14:textId="77777777" w:rsidR="004259AC" w:rsidRPr="00F7582C" w:rsidRDefault="004259AC" w:rsidP="00CD77C0">
      <w:pPr>
        <w:tabs>
          <w:tab w:val="left" w:pos="3914"/>
        </w:tabs>
        <w:ind w:right="-9"/>
        <w:jc w:val="both"/>
        <w:rPr>
          <w:rFonts w:ascii="Times New Roman" w:hAnsi="Times New Roman" w:cs="Times New Roman"/>
          <w:b/>
          <w:sz w:val="24"/>
          <w:szCs w:val="24"/>
        </w:rPr>
      </w:pPr>
    </w:p>
    <w:p w14:paraId="57657239" w14:textId="77777777" w:rsidR="004259AC" w:rsidRPr="00F7582C" w:rsidRDefault="004259AC" w:rsidP="004E6B4D">
      <w:pPr>
        <w:pStyle w:val="a3"/>
        <w:widowControl w:val="0"/>
        <w:numPr>
          <w:ilvl w:val="1"/>
          <w:numId w:val="2"/>
        </w:numPr>
        <w:autoSpaceDE w:val="0"/>
        <w:autoSpaceDN w:val="0"/>
        <w:adjustRightInd w:val="0"/>
        <w:spacing w:after="0" w:line="240" w:lineRule="auto"/>
        <w:ind w:left="0"/>
        <w:jc w:val="both"/>
        <w:rPr>
          <w:rFonts w:ascii="Times New Roman" w:hAnsi="Times New Roman" w:cs="Times New Roman"/>
          <w:sz w:val="28"/>
          <w:szCs w:val="28"/>
        </w:rPr>
      </w:pPr>
      <w:r w:rsidRPr="00F7582C">
        <w:rPr>
          <w:rFonts w:ascii="Times New Roman" w:hAnsi="Times New Roman" w:cs="Times New Roman"/>
          <w:sz w:val="28"/>
          <w:szCs w:val="28"/>
        </w:rPr>
        <w:t>Практичні завдання, щодо ілюстрацій в посібнику «Анатомія людини. Контроль за самостійною підготовкою студентів до практичних занять»:</w:t>
      </w:r>
    </w:p>
    <w:p w14:paraId="69DBE8D8" w14:textId="77777777" w:rsidR="004259AC" w:rsidRPr="00F7582C" w:rsidRDefault="004259AC" w:rsidP="00CD77C0">
      <w:pPr>
        <w:pStyle w:val="a3"/>
        <w:shd w:val="clear" w:color="auto" w:fill="FFFFFF"/>
        <w:tabs>
          <w:tab w:val="left" w:pos="480"/>
        </w:tabs>
        <w:spacing w:before="5" w:line="274" w:lineRule="exact"/>
        <w:ind w:left="0"/>
        <w:jc w:val="both"/>
        <w:rPr>
          <w:rFonts w:ascii="Times New Roman" w:hAnsi="Times New Roman" w:cs="Times New Roman"/>
          <w:sz w:val="28"/>
          <w:szCs w:val="28"/>
        </w:rPr>
      </w:pPr>
      <w:r w:rsidRPr="00F7582C">
        <w:rPr>
          <w:rFonts w:ascii="Times New Roman" w:hAnsi="Times New Roman" w:cs="Times New Roman"/>
          <w:sz w:val="28"/>
          <w:szCs w:val="28"/>
        </w:rPr>
        <w:t>відпрацювати в посібнику для самостійної роботи студентів різними кольорами схеми і малюнки відповідно до теми заняття.</w:t>
      </w:r>
    </w:p>
    <w:p w14:paraId="34809524" w14:textId="5503AFCE" w:rsidR="004259AC" w:rsidRPr="00F7582C" w:rsidRDefault="004259AC" w:rsidP="004E6B4D">
      <w:pPr>
        <w:pStyle w:val="a3"/>
        <w:widowControl w:val="0"/>
        <w:numPr>
          <w:ilvl w:val="1"/>
          <w:numId w:val="2"/>
        </w:numPr>
        <w:autoSpaceDE w:val="0"/>
        <w:autoSpaceDN w:val="0"/>
        <w:adjustRightInd w:val="0"/>
        <w:spacing w:after="0" w:line="240" w:lineRule="auto"/>
        <w:ind w:left="0"/>
        <w:rPr>
          <w:rFonts w:ascii="Times New Roman" w:hAnsi="Times New Roman" w:cs="Times New Roman"/>
          <w:sz w:val="24"/>
          <w:szCs w:val="24"/>
        </w:rPr>
      </w:pPr>
      <w:r w:rsidRPr="00F7582C">
        <w:rPr>
          <w:rFonts w:ascii="Times New Roman" w:hAnsi="Times New Roman" w:cs="Times New Roman"/>
          <w:sz w:val="28"/>
          <w:szCs w:val="28"/>
        </w:rPr>
        <w:t xml:space="preserve">Практичні завдання, щодо додаткових ілюстрацій. </w:t>
      </w:r>
      <w:r w:rsidRPr="00F7582C">
        <w:rPr>
          <w:rFonts w:ascii="Times New Roman" w:hAnsi="Times New Roman" w:cs="Times New Roman"/>
          <w:color w:val="000000"/>
          <w:sz w:val="28"/>
          <w:szCs w:val="28"/>
        </w:rPr>
        <w:t>Які анатомічні утвори відображені на малюнках?</w:t>
      </w:r>
    </w:p>
    <w:p w14:paraId="1E55137C" w14:textId="77777777" w:rsidR="00BC15BD" w:rsidRDefault="00BC15BD" w:rsidP="00BC15BD">
      <w:pPr>
        <w:pStyle w:val="a3"/>
        <w:spacing w:after="0" w:line="240" w:lineRule="auto"/>
        <w:jc w:val="both"/>
        <w:rPr>
          <w:rFonts w:ascii="Times New Roman" w:hAnsi="Times New Roman" w:cs="Times New Roman"/>
          <w:sz w:val="28"/>
          <w:szCs w:val="28"/>
        </w:rPr>
      </w:pPr>
    </w:p>
    <w:p w14:paraId="683A4B41" w14:textId="77777777" w:rsidR="00BC15BD" w:rsidRDefault="00BC15BD" w:rsidP="00BC15BD">
      <w:pPr>
        <w:pStyle w:val="a3"/>
        <w:spacing w:after="0" w:line="240" w:lineRule="auto"/>
        <w:jc w:val="both"/>
        <w:rPr>
          <w:rFonts w:ascii="Times New Roman" w:hAnsi="Times New Roman" w:cs="Times New Roman"/>
          <w:sz w:val="28"/>
          <w:szCs w:val="28"/>
        </w:rPr>
      </w:pPr>
    </w:p>
    <w:p w14:paraId="227BFF52" w14:textId="77777777" w:rsidR="00BC15BD" w:rsidRDefault="00BC15BD" w:rsidP="00BC15BD">
      <w:pPr>
        <w:pStyle w:val="a3"/>
        <w:spacing w:after="0" w:line="240" w:lineRule="auto"/>
        <w:jc w:val="both"/>
        <w:rPr>
          <w:rFonts w:ascii="Times New Roman" w:hAnsi="Times New Roman" w:cs="Times New Roman"/>
          <w:sz w:val="28"/>
          <w:szCs w:val="28"/>
        </w:rPr>
      </w:pPr>
    </w:p>
    <w:p w14:paraId="0BF1D8DD" w14:textId="77777777" w:rsidR="00BC15BD" w:rsidRDefault="00BC15BD" w:rsidP="00BC15BD">
      <w:pPr>
        <w:pStyle w:val="a3"/>
        <w:spacing w:after="0" w:line="240" w:lineRule="auto"/>
        <w:jc w:val="both"/>
        <w:rPr>
          <w:rFonts w:ascii="Times New Roman" w:hAnsi="Times New Roman" w:cs="Times New Roman"/>
          <w:sz w:val="28"/>
          <w:szCs w:val="28"/>
        </w:rPr>
      </w:pPr>
    </w:p>
    <w:p w14:paraId="0E332D25" w14:textId="09FEB852" w:rsidR="00BC15BD" w:rsidRPr="00BC15BD" w:rsidRDefault="00BC15BD" w:rsidP="00BC15BD">
      <w:pPr>
        <w:pStyle w:val="a3"/>
        <w:spacing w:after="0" w:line="240" w:lineRule="auto"/>
        <w:jc w:val="both"/>
        <w:rPr>
          <w:rFonts w:ascii="Times New Roman" w:hAnsi="Times New Roman" w:cs="Times New Roman"/>
          <w:sz w:val="28"/>
          <w:szCs w:val="28"/>
        </w:rPr>
      </w:pPr>
      <w:r w:rsidRPr="00BC15BD">
        <w:rPr>
          <w:rFonts w:ascii="Times New Roman" w:hAnsi="Times New Roman" w:cs="Times New Roman"/>
          <w:sz w:val="28"/>
          <w:szCs w:val="28"/>
        </w:rPr>
        <w:lastRenderedPageBreak/>
        <w:t>Мал. 1. Будова рефлекторних дуг анімальної та автономної нервової   системи. Суцільною лінією показана рефлекторна дуга соматичної нервової системи, пунктирною – вегетативної нервової системи.</w:t>
      </w:r>
    </w:p>
    <w:p w14:paraId="5C578EB3" w14:textId="77777777" w:rsidR="00BC15BD" w:rsidRPr="00BC15BD" w:rsidRDefault="00BC15BD" w:rsidP="00BC15BD">
      <w:pPr>
        <w:pStyle w:val="a3"/>
        <w:rPr>
          <w:rFonts w:ascii="Times New Roman" w:hAnsi="Times New Roman" w:cs="Times New Roman"/>
          <w:sz w:val="28"/>
          <w:szCs w:val="28"/>
        </w:rPr>
      </w:pPr>
      <w:r w:rsidRPr="00BC15BD">
        <w:rPr>
          <w:rFonts w:ascii="Times New Roman" w:hAnsi="Times New Roman" w:cs="Times New Roman"/>
          <w:sz w:val="28"/>
          <w:szCs w:val="28"/>
        </w:rPr>
        <w:t>Написати у терміни відповідно до позначень</w:t>
      </w:r>
    </w:p>
    <w:p w14:paraId="097C55B8" w14:textId="77777777" w:rsidR="00A570AC" w:rsidRPr="00F7582C" w:rsidRDefault="00A570AC" w:rsidP="00A570AC">
      <w:pPr>
        <w:pStyle w:val="a3"/>
        <w:widowControl w:val="0"/>
        <w:autoSpaceDE w:val="0"/>
        <w:autoSpaceDN w:val="0"/>
        <w:adjustRightInd w:val="0"/>
        <w:spacing w:after="0" w:line="240" w:lineRule="auto"/>
        <w:ind w:left="1506"/>
        <w:rPr>
          <w:sz w:val="24"/>
          <w:szCs w:val="24"/>
        </w:rPr>
      </w:pPr>
    </w:p>
    <w:bookmarkEnd w:id="11"/>
    <w:p w14:paraId="4BE0E887" w14:textId="77777777" w:rsidR="00F16370" w:rsidRPr="00F7582C" w:rsidRDefault="00F16370" w:rsidP="00F16370">
      <w:pPr>
        <w:spacing w:after="0" w:line="360" w:lineRule="auto"/>
        <w:ind w:firstLine="708"/>
        <w:jc w:val="both"/>
        <w:rPr>
          <w:rFonts w:ascii="Times New Roman" w:hAnsi="Times New Roman" w:cs="Times New Roman"/>
          <w:sz w:val="28"/>
          <w:szCs w:val="28"/>
        </w:rPr>
      </w:pPr>
      <w:r w:rsidRPr="00F7582C">
        <w:rPr>
          <w:rFonts w:ascii="Times New Roman" w:hAnsi="Times New Roman" w:cs="Times New Roman"/>
          <w:noProof/>
          <w:sz w:val="28"/>
          <w:szCs w:val="28"/>
          <w:lang w:val="ru-RU" w:eastAsia="ru-RU"/>
        </w:rPr>
        <w:drawing>
          <wp:inline distT="0" distB="0" distL="0" distR="0" wp14:anchorId="19475C48" wp14:editId="15B79301">
            <wp:extent cx="3894992" cy="3371850"/>
            <wp:effectExtent l="0" t="0" r="0" b="0"/>
            <wp:docPr id="33541878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24809" cy="3397662"/>
                    </a:xfrm>
                    <a:prstGeom prst="rect">
                      <a:avLst/>
                    </a:prstGeom>
                    <a:noFill/>
                  </pic:spPr>
                </pic:pic>
              </a:graphicData>
            </a:graphic>
          </wp:inline>
        </w:drawing>
      </w:r>
    </w:p>
    <w:p w14:paraId="0EF57B18" w14:textId="60180E04" w:rsidR="00BC15BD" w:rsidRPr="00027E71" w:rsidRDefault="00BC15BD" w:rsidP="00BC15BD">
      <w:pPr>
        <w:pStyle w:val="a3"/>
        <w:widowControl w:val="0"/>
        <w:autoSpaceDE w:val="0"/>
        <w:autoSpaceDN w:val="0"/>
        <w:adjustRightInd w:val="0"/>
        <w:spacing w:after="0" w:line="240" w:lineRule="auto"/>
        <w:ind w:left="0"/>
        <w:jc w:val="both"/>
        <w:rPr>
          <w:rFonts w:ascii="Times New Roman" w:hAnsi="Times New Roman"/>
          <w:sz w:val="28"/>
          <w:szCs w:val="28"/>
        </w:rPr>
      </w:pPr>
      <w:r w:rsidRPr="00BA0EAE">
        <w:rPr>
          <w:rFonts w:ascii="Times New Roman" w:hAnsi="Times New Roman"/>
          <w:b/>
          <w:color w:val="000000"/>
          <w:sz w:val="28"/>
          <w:szCs w:val="28"/>
        </w:rPr>
        <w:t>Мал.</w:t>
      </w:r>
      <w:r>
        <w:rPr>
          <w:rFonts w:ascii="Times New Roman" w:hAnsi="Times New Roman"/>
          <w:b/>
          <w:color w:val="000000"/>
          <w:sz w:val="28"/>
          <w:szCs w:val="28"/>
        </w:rPr>
        <w:t>2</w:t>
      </w:r>
      <w:r w:rsidRPr="00027E71">
        <w:rPr>
          <w:rFonts w:ascii="Times New Roman" w:hAnsi="Times New Roman"/>
          <w:color w:val="000000"/>
          <w:sz w:val="28"/>
          <w:szCs w:val="28"/>
        </w:rPr>
        <w:t xml:space="preserve"> </w:t>
      </w:r>
      <w:r>
        <w:rPr>
          <w:rFonts w:ascii="Times New Roman" w:hAnsi="Times New Roman"/>
          <w:color w:val="000000"/>
          <w:sz w:val="28"/>
          <w:szCs w:val="28"/>
        </w:rPr>
        <w:t>Схема зображення симпатичної частини ПНС.</w:t>
      </w:r>
    </w:p>
    <w:p w14:paraId="16DA6D45" w14:textId="77777777" w:rsidR="00BC15BD" w:rsidRDefault="00BC15BD" w:rsidP="00BC15BD">
      <w:pPr>
        <w:rPr>
          <w:b/>
          <w:color w:val="000000"/>
          <w:sz w:val="28"/>
          <w:szCs w:val="28"/>
        </w:rPr>
      </w:pPr>
      <w:r w:rsidRPr="00027E71">
        <w:rPr>
          <w:rFonts w:ascii="Times New Roman" w:hAnsi="Times New Roman"/>
          <w:noProof/>
          <w:sz w:val="28"/>
          <w:szCs w:val="28"/>
          <w:lang w:val="ru-RU" w:eastAsia="ru-RU"/>
        </w:rPr>
        <w:drawing>
          <wp:inline distT="0" distB="0" distL="0" distR="0" wp14:anchorId="27CC076B" wp14:editId="28670D91">
            <wp:extent cx="2578100" cy="343036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l="2281" r="9474" b="13712"/>
                    <a:stretch>
                      <a:fillRect/>
                    </a:stretch>
                  </pic:blipFill>
                  <pic:spPr bwMode="auto">
                    <a:xfrm>
                      <a:off x="0" y="0"/>
                      <a:ext cx="2582393" cy="3436076"/>
                    </a:xfrm>
                    <a:prstGeom prst="rect">
                      <a:avLst/>
                    </a:prstGeom>
                    <a:noFill/>
                    <a:ln>
                      <a:noFill/>
                    </a:ln>
                  </pic:spPr>
                </pic:pic>
              </a:graphicData>
            </a:graphic>
          </wp:inline>
        </w:drawing>
      </w:r>
    </w:p>
    <w:p w14:paraId="0E87144C" w14:textId="14803E15" w:rsidR="00BC15BD" w:rsidRPr="00BC15BD" w:rsidRDefault="00BC15BD" w:rsidP="00BC15BD">
      <w:pPr>
        <w:rPr>
          <w:rFonts w:ascii="Times New Roman" w:hAnsi="Times New Roman" w:cs="Times New Roman"/>
          <w:sz w:val="28"/>
          <w:szCs w:val="28"/>
        </w:rPr>
      </w:pPr>
      <w:r w:rsidRPr="00585426">
        <w:rPr>
          <w:b/>
          <w:color w:val="000000"/>
          <w:sz w:val="28"/>
          <w:szCs w:val="28"/>
        </w:rPr>
        <w:t>Завдання.</w:t>
      </w:r>
      <w:r>
        <w:rPr>
          <w:color w:val="000000"/>
          <w:sz w:val="28"/>
          <w:szCs w:val="28"/>
        </w:rPr>
        <w:t xml:space="preserve"> </w:t>
      </w:r>
      <w:r w:rsidRPr="00027E71">
        <w:rPr>
          <w:color w:val="000000"/>
          <w:sz w:val="28"/>
          <w:szCs w:val="28"/>
        </w:rPr>
        <w:t>Позначити анатомічні утвори.</w:t>
      </w:r>
    </w:p>
    <w:p w14:paraId="6F225A7C" w14:textId="77777777" w:rsidR="00BC15BD" w:rsidRPr="00A23EC5" w:rsidRDefault="00BC15BD" w:rsidP="00BC15BD">
      <w:pPr>
        <w:numPr>
          <w:ilvl w:val="0"/>
          <w:numId w:val="11"/>
        </w:numPr>
        <w:spacing w:after="0" w:line="240" w:lineRule="auto"/>
        <w:rPr>
          <w:rFonts w:eastAsia="Calibri"/>
          <w:sz w:val="20"/>
          <w:szCs w:val="20"/>
        </w:rPr>
      </w:pPr>
      <w:r w:rsidRPr="00A23EC5">
        <w:rPr>
          <w:rFonts w:eastAsia="Calibri"/>
          <w:sz w:val="20"/>
          <w:szCs w:val="20"/>
        </w:rPr>
        <w:t>, 2- , 3- , 4- , 5-, 6-,7-, 8-,9-, 10-,11-,12-,13-,14-,15-,16-</w:t>
      </w:r>
    </w:p>
    <w:p w14:paraId="65A15568" w14:textId="77777777" w:rsidR="00BC15BD" w:rsidRDefault="00BC15BD" w:rsidP="00A24F85">
      <w:pPr>
        <w:rPr>
          <w:rFonts w:ascii="Times New Roman" w:hAnsi="Times New Roman" w:cs="Times New Roman"/>
          <w:sz w:val="28"/>
          <w:szCs w:val="28"/>
        </w:rPr>
      </w:pPr>
    </w:p>
    <w:p w14:paraId="7AE0D765" w14:textId="549EA809" w:rsidR="00BC15BD" w:rsidRPr="008A6D3B" w:rsidRDefault="00BC15BD" w:rsidP="00A24F85">
      <w:pPr>
        <w:rPr>
          <w:rFonts w:ascii="Times New Roman" w:hAnsi="Times New Roman" w:cs="Times New Roman"/>
          <w:sz w:val="28"/>
          <w:szCs w:val="28"/>
        </w:rPr>
        <w:sectPr w:rsidR="00BC15BD" w:rsidRPr="008A6D3B" w:rsidSect="00D56203">
          <w:footerReference w:type="default" r:id="rId17"/>
          <w:footerReference w:type="first" r:id="rId18"/>
          <w:pgSz w:w="11906" w:h="16838"/>
          <w:pgMar w:top="1134" w:right="850" w:bottom="1134" w:left="1701" w:header="708" w:footer="708" w:gutter="0"/>
          <w:cols w:space="708"/>
          <w:docGrid w:linePitch="360"/>
        </w:sectPr>
      </w:pPr>
    </w:p>
    <w:p w14:paraId="738C48B7" w14:textId="77777777" w:rsidR="00BC15BD" w:rsidRDefault="00BC15BD" w:rsidP="00F16370">
      <w:pPr>
        <w:spacing w:after="0" w:line="360" w:lineRule="auto"/>
        <w:ind w:firstLine="708"/>
        <w:jc w:val="both"/>
        <w:rPr>
          <w:rFonts w:ascii="Times New Roman" w:hAnsi="Times New Roman" w:cs="Times New Roman"/>
          <w:sz w:val="28"/>
          <w:szCs w:val="28"/>
        </w:rPr>
      </w:pPr>
    </w:p>
    <w:p w14:paraId="7878EE5B" w14:textId="77777777" w:rsidR="00BC15BD" w:rsidRDefault="00BC15BD" w:rsidP="00F16370">
      <w:pPr>
        <w:spacing w:after="0" w:line="360" w:lineRule="auto"/>
        <w:ind w:firstLine="708"/>
        <w:jc w:val="both"/>
        <w:rPr>
          <w:rFonts w:ascii="Times New Roman" w:hAnsi="Times New Roman" w:cs="Times New Roman"/>
          <w:sz w:val="28"/>
          <w:szCs w:val="28"/>
        </w:rPr>
      </w:pPr>
    </w:p>
    <w:p w14:paraId="46437B94" w14:textId="77777777" w:rsidR="00BC15BD" w:rsidRPr="00F7582C" w:rsidRDefault="00BC15BD" w:rsidP="00BC15BD">
      <w:pPr>
        <w:spacing w:after="0" w:line="360" w:lineRule="auto"/>
        <w:ind w:firstLine="708"/>
        <w:jc w:val="both"/>
        <w:rPr>
          <w:rFonts w:ascii="Times New Roman" w:hAnsi="Times New Roman" w:cs="Times New Roman"/>
          <w:sz w:val="28"/>
          <w:szCs w:val="28"/>
        </w:rPr>
      </w:pPr>
      <w:r w:rsidRPr="00C55CF8">
        <w:rPr>
          <w:rFonts w:ascii="Times New Roman" w:hAnsi="Times New Roman" w:cs="Times New Roman"/>
          <w:sz w:val="28"/>
          <w:szCs w:val="28"/>
        </w:rPr>
        <w:t xml:space="preserve">Мал. </w:t>
      </w:r>
      <w:r>
        <w:rPr>
          <w:rFonts w:ascii="Times New Roman" w:hAnsi="Times New Roman" w:cs="Times New Roman"/>
          <w:sz w:val="28"/>
          <w:szCs w:val="28"/>
        </w:rPr>
        <w:t>3</w:t>
      </w:r>
      <w:r w:rsidRPr="00C55CF8">
        <w:rPr>
          <w:rFonts w:ascii="Times New Roman" w:hAnsi="Times New Roman" w:cs="Times New Roman"/>
          <w:sz w:val="28"/>
          <w:szCs w:val="28"/>
        </w:rPr>
        <w:t xml:space="preserve">. </w:t>
      </w:r>
      <w:r w:rsidRPr="00F7582C">
        <w:rPr>
          <w:rFonts w:ascii="Times New Roman" w:hAnsi="Times New Roman" w:cs="Times New Roman"/>
          <w:sz w:val="28"/>
          <w:szCs w:val="28"/>
        </w:rPr>
        <w:t>Назвати і підписати вузли симпатичного стовбура:</w:t>
      </w:r>
    </w:p>
    <w:p w14:paraId="58571465" w14:textId="77777777" w:rsidR="00BC15BD" w:rsidRDefault="00BC15BD" w:rsidP="00F16370">
      <w:pPr>
        <w:spacing w:after="0" w:line="360" w:lineRule="auto"/>
        <w:ind w:firstLine="708"/>
        <w:jc w:val="both"/>
        <w:rPr>
          <w:rFonts w:ascii="Times New Roman" w:hAnsi="Times New Roman" w:cs="Times New Roman"/>
          <w:sz w:val="28"/>
          <w:szCs w:val="28"/>
        </w:rPr>
      </w:pPr>
    </w:p>
    <w:p w14:paraId="2E0D109F" w14:textId="77777777" w:rsidR="00BC15BD" w:rsidRDefault="00BC15BD" w:rsidP="00F16370">
      <w:pPr>
        <w:spacing w:after="0" w:line="360" w:lineRule="auto"/>
        <w:ind w:firstLine="708"/>
        <w:jc w:val="both"/>
        <w:rPr>
          <w:rFonts w:ascii="Times New Roman" w:hAnsi="Times New Roman" w:cs="Times New Roman"/>
          <w:sz w:val="28"/>
          <w:szCs w:val="28"/>
        </w:rPr>
      </w:pPr>
    </w:p>
    <w:p w14:paraId="46DA9B00" w14:textId="1FB641F5" w:rsidR="00F16370" w:rsidRPr="00F7582C" w:rsidRDefault="00F16370" w:rsidP="00F16370">
      <w:pPr>
        <w:spacing w:after="0" w:line="360" w:lineRule="auto"/>
        <w:ind w:firstLine="708"/>
        <w:jc w:val="both"/>
        <w:rPr>
          <w:rFonts w:ascii="Times New Roman" w:hAnsi="Times New Roman" w:cs="Times New Roman"/>
          <w:sz w:val="28"/>
          <w:szCs w:val="28"/>
        </w:rPr>
      </w:pPr>
      <w:r w:rsidRPr="00F7582C">
        <w:rPr>
          <w:rFonts w:ascii="Times New Roman" w:hAnsi="Times New Roman" w:cs="Times New Roman"/>
          <w:noProof/>
          <w:sz w:val="28"/>
          <w:szCs w:val="28"/>
          <w:lang w:val="ru-RU" w:eastAsia="ru-RU"/>
        </w:rPr>
        <w:drawing>
          <wp:inline distT="0" distB="0" distL="0" distR="0" wp14:anchorId="1F61CD28" wp14:editId="6316DBE9">
            <wp:extent cx="2875177" cy="3625818"/>
            <wp:effectExtent l="0" t="0" r="1905" b="0"/>
            <wp:docPr id="8143432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95015" cy="3650835"/>
                    </a:xfrm>
                    <a:prstGeom prst="rect">
                      <a:avLst/>
                    </a:prstGeom>
                    <a:noFill/>
                  </pic:spPr>
                </pic:pic>
              </a:graphicData>
            </a:graphic>
          </wp:inline>
        </w:drawing>
      </w:r>
    </w:p>
    <w:p w14:paraId="62EC4784" w14:textId="6A252FA2" w:rsidR="00A570AC" w:rsidRPr="00C55CF8" w:rsidRDefault="00A570AC" w:rsidP="00F16370">
      <w:pPr>
        <w:spacing w:after="0" w:line="360" w:lineRule="auto"/>
        <w:ind w:firstLine="708"/>
        <w:jc w:val="both"/>
        <w:rPr>
          <w:rFonts w:ascii="Times New Roman" w:hAnsi="Times New Roman" w:cs="Times New Roman"/>
          <w:sz w:val="20"/>
          <w:szCs w:val="20"/>
        </w:rPr>
      </w:pPr>
      <w:r w:rsidRPr="00C55CF8">
        <w:rPr>
          <w:rFonts w:ascii="Times New Roman" w:hAnsi="Times New Roman" w:cs="Times New Roman"/>
          <w:sz w:val="20"/>
          <w:szCs w:val="20"/>
        </w:rPr>
        <w:t>1-</w:t>
      </w:r>
    </w:p>
    <w:p w14:paraId="2FA13AA9" w14:textId="4E51A8EA" w:rsidR="00A570AC" w:rsidRPr="00C55CF8" w:rsidRDefault="00A570AC" w:rsidP="00F16370">
      <w:pPr>
        <w:spacing w:after="0" w:line="360" w:lineRule="auto"/>
        <w:ind w:firstLine="708"/>
        <w:jc w:val="both"/>
        <w:rPr>
          <w:rFonts w:ascii="Times New Roman" w:hAnsi="Times New Roman" w:cs="Times New Roman"/>
          <w:sz w:val="20"/>
          <w:szCs w:val="20"/>
        </w:rPr>
      </w:pPr>
      <w:r w:rsidRPr="00C55CF8">
        <w:rPr>
          <w:rFonts w:ascii="Times New Roman" w:hAnsi="Times New Roman" w:cs="Times New Roman"/>
          <w:sz w:val="20"/>
          <w:szCs w:val="20"/>
        </w:rPr>
        <w:t>2-</w:t>
      </w:r>
    </w:p>
    <w:p w14:paraId="2DC9F685" w14:textId="774EDBC5" w:rsidR="00A570AC" w:rsidRPr="00C55CF8" w:rsidRDefault="00A570AC" w:rsidP="00F16370">
      <w:pPr>
        <w:spacing w:after="0" w:line="360" w:lineRule="auto"/>
        <w:ind w:firstLine="708"/>
        <w:jc w:val="both"/>
        <w:rPr>
          <w:rFonts w:ascii="Times New Roman" w:hAnsi="Times New Roman" w:cs="Times New Roman"/>
          <w:sz w:val="20"/>
          <w:szCs w:val="20"/>
        </w:rPr>
      </w:pPr>
      <w:r w:rsidRPr="00C55CF8">
        <w:rPr>
          <w:rFonts w:ascii="Times New Roman" w:hAnsi="Times New Roman" w:cs="Times New Roman"/>
          <w:sz w:val="20"/>
          <w:szCs w:val="20"/>
        </w:rPr>
        <w:t>3-</w:t>
      </w:r>
    </w:p>
    <w:p w14:paraId="275219F1" w14:textId="78F2296F" w:rsidR="00A570AC" w:rsidRPr="00C55CF8" w:rsidRDefault="00A570AC" w:rsidP="00F16370">
      <w:pPr>
        <w:spacing w:after="0" w:line="360" w:lineRule="auto"/>
        <w:ind w:firstLine="708"/>
        <w:jc w:val="both"/>
        <w:rPr>
          <w:rFonts w:ascii="Times New Roman" w:hAnsi="Times New Roman" w:cs="Times New Roman"/>
          <w:sz w:val="20"/>
          <w:szCs w:val="20"/>
        </w:rPr>
      </w:pPr>
      <w:r w:rsidRPr="00C55CF8">
        <w:rPr>
          <w:rFonts w:ascii="Times New Roman" w:hAnsi="Times New Roman" w:cs="Times New Roman"/>
          <w:sz w:val="20"/>
          <w:szCs w:val="20"/>
        </w:rPr>
        <w:t>4-</w:t>
      </w:r>
    </w:p>
    <w:p w14:paraId="2674A36F" w14:textId="77777777" w:rsidR="00A570AC" w:rsidRPr="00C55CF8" w:rsidRDefault="00A570AC" w:rsidP="00F16370">
      <w:pPr>
        <w:spacing w:after="0" w:line="360" w:lineRule="auto"/>
        <w:ind w:firstLine="708"/>
        <w:jc w:val="both"/>
        <w:rPr>
          <w:rFonts w:ascii="Times New Roman" w:hAnsi="Times New Roman" w:cs="Times New Roman"/>
          <w:sz w:val="20"/>
          <w:szCs w:val="20"/>
        </w:rPr>
      </w:pPr>
      <w:r w:rsidRPr="00C55CF8">
        <w:rPr>
          <w:rFonts w:ascii="Times New Roman" w:hAnsi="Times New Roman" w:cs="Times New Roman"/>
          <w:sz w:val="20"/>
          <w:szCs w:val="20"/>
        </w:rPr>
        <w:t>5-</w:t>
      </w:r>
    </w:p>
    <w:p w14:paraId="7D2C92FD" w14:textId="2048DDE0" w:rsidR="00A570AC" w:rsidRPr="00C55CF8" w:rsidRDefault="00A570AC" w:rsidP="00F16370">
      <w:pPr>
        <w:spacing w:after="0" w:line="360" w:lineRule="auto"/>
        <w:ind w:firstLine="708"/>
        <w:jc w:val="both"/>
        <w:rPr>
          <w:rFonts w:ascii="Times New Roman" w:hAnsi="Times New Roman" w:cs="Times New Roman"/>
          <w:sz w:val="20"/>
          <w:szCs w:val="20"/>
        </w:rPr>
      </w:pPr>
      <w:r w:rsidRPr="00C55CF8">
        <w:rPr>
          <w:rFonts w:ascii="Times New Roman" w:hAnsi="Times New Roman" w:cs="Times New Roman"/>
          <w:sz w:val="20"/>
          <w:szCs w:val="20"/>
        </w:rPr>
        <w:t>6-</w:t>
      </w:r>
    </w:p>
    <w:p w14:paraId="01267D08" w14:textId="77777777" w:rsidR="00F16370" w:rsidRPr="00F7582C" w:rsidRDefault="00F16370" w:rsidP="00F16370">
      <w:pPr>
        <w:spacing w:after="0" w:line="360" w:lineRule="auto"/>
        <w:ind w:firstLine="708"/>
        <w:jc w:val="both"/>
        <w:rPr>
          <w:rFonts w:ascii="Times New Roman" w:hAnsi="Times New Roman" w:cs="Times New Roman"/>
          <w:sz w:val="28"/>
          <w:szCs w:val="28"/>
        </w:rPr>
      </w:pPr>
    </w:p>
    <w:p w14:paraId="6B640196" w14:textId="77777777" w:rsidR="00F16370" w:rsidRPr="00C55CF8" w:rsidRDefault="00F16370" w:rsidP="00F16370">
      <w:pPr>
        <w:spacing w:after="0" w:line="360" w:lineRule="auto"/>
        <w:ind w:firstLine="708"/>
        <w:jc w:val="both"/>
        <w:rPr>
          <w:rFonts w:ascii="Times New Roman" w:hAnsi="Times New Roman" w:cs="Times New Roman"/>
          <w:sz w:val="28"/>
          <w:szCs w:val="28"/>
        </w:rPr>
      </w:pPr>
    </w:p>
    <w:p w14:paraId="1B91B114" w14:textId="77777777" w:rsidR="00F16370" w:rsidRPr="00F7582C" w:rsidRDefault="00F16370" w:rsidP="00F16370">
      <w:pPr>
        <w:spacing w:after="0" w:line="360" w:lineRule="auto"/>
        <w:jc w:val="both"/>
        <w:rPr>
          <w:rFonts w:ascii="Times New Roman" w:hAnsi="Times New Roman" w:cs="Times New Roman"/>
          <w:sz w:val="28"/>
          <w:szCs w:val="28"/>
        </w:rPr>
      </w:pPr>
    </w:p>
    <w:p w14:paraId="3F430AD5" w14:textId="040D05A4" w:rsidR="00F16370" w:rsidRDefault="00CD77C0" w:rsidP="00F16370">
      <w:pPr>
        <w:spacing w:after="0" w:line="360" w:lineRule="auto"/>
        <w:ind w:firstLine="708"/>
        <w:jc w:val="both"/>
        <w:rPr>
          <w:rFonts w:ascii="Times New Roman" w:hAnsi="Times New Roman" w:cs="Times New Roman"/>
          <w:sz w:val="28"/>
          <w:szCs w:val="28"/>
        </w:rPr>
      </w:pPr>
      <w:r w:rsidRPr="00F7582C">
        <w:rPr>
          <w:rFonts w:ascii="Times New Roman" w:hAnsi="Times New Roman" w:cs="Times New Roman"/>
          <w:noProof/>
          <w:sz w:val="28"/>
          <w:szCs w:val="28"/>
          <w:lang w:val="ru-RU" w:eastAsia="ru-RU"/>
        </w:rPr>
        <w:lastRenderedPageBreak/>
        <w:drawing>
          <wp:inline distT="0" distB="0" distL="0" distR="0" wp14:anchorId="172416BC" wp14:editId="5E88F779">
            <wp:extent cx="4715838" cy="3901735"/>
            <wp:effectExtent l="0" t="0" r="8890" b="3810"/>
            <wp:docPr id="1475620782" name="Рисунок 1475620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29421" cy="3912973"/>
                    </a:xfrm>
                    <a:prstGeom prst="rect">
                      <a:avLst/>
                    </a:prstGeom>
                    <a:noFill/>
                  </pic:spPr>
                </pic:pic>
              </a:graphicData>
            </a:graphic>
          </wp:inline>
        </w:drawing>
      </w:r>
    </w:p>
    <w:p w14:paraId="21F9DA5A" w14:textId="77777777" w:rsidR="00C55CF8" w:rsidRPr="00F7582C" w:rsidRDefault="00C55CF8" w:rsidP="00C55CF8">
      <w:pPr>
        <w:spacing w:after="0" w:line="240" w:lineRule="auto"/>
        <w:jc w:val="both"/>
        <w:rPr>
          <w:rFonts w:ascii="Times New Roman" w:hAnsi="Times New Roman" w:cs="Times New Roman"/>
          <w:sz w:val="28"/>
          <w:szCs w:val="28"/>
        </w:rPr>
      </w:pPr>
      <w:r w:rsidRPr="00C55CF8">
        <w:rPr>
          <w:rFonts w:ascii="Times New Roman" w:hAnsi="Times New Roman" w:cs="Times New Roman"/>
          <w:b/>
          <w:bCs/>
          <w:sz w:val="28"/>
          <w:szCs w:val="28"/>
        </w:rPr>
        <w:t>Мал.4.</w:t>
      </w:r>
      <w:r w:rsidRPr="00C55CF8">
        <w:rPr>
          <w:rFonts w:ascii="Times New Roman" w:hAnsi="Times New Roman" w:cs="Times New Roman"/>
          <w:sz w:val="28"/>
          <w:szCs w:val="28"/>
        </w:rPr>
        <w:t xml:space="preserve"> </w:t>
      </w:r>
      <w:r w:rsidRPr="00F7582C">
        <w:rPr>
          <w:rFonts w:ascii="Times New Roman" w:hAnsi="Times New Roman" w:cs="Times New Roman"/>
          <w:sz w:val="28"/>
          <w:szCs w:val="28"/>
        </w:rPr>
        <w:t>Проаналізувати на малюнках еферентну частину рефлекторної дуги симпатичної частини ВНС, назвати її складові. Підписати анатомічні утвори.</w:t>
      </w:r>
    </w:p>
    <w:p w14:paraId="08FCABB3" w14:textId="77777777" w:rsidR="00D56203" w:rsidRDefault="00D56203" w:rsidP="006E395A">
      <w:pPr>
        <w:spacing w:after="0" w:line="240" w:lineRule="auto"/>
        <w:ind w:firstLine="708"/>
        <w:jc w:val="both"/>
        <w:rPr>
          <w:rFonts w:ascii="Times New Roman" w:hAnsi="Times New Roman" w:cs="Times New Roman"/>
          <w:sz w:val="28"/>
          <w:szCs w:val="28"/>
        </w:rPr>
      </w:pPr>
    </w:p>
    <w:p w14:paraId="16B741A6" w14:textId="77777777" w:rsidR="00D56203" w:rsidRPr="00C55CF8" w:rsidRDefault="00D56203" w:rsidP="006E395A">
      <w:pPr>
        <w:tabs>
          <w:tab w:val="left" w:pos="987"/>
        </w:tabs>
        <w:spacing w:line="240" w:lineRule="auto"/>
        <w:rPr>
          <w:rFonts w:ascii="Times New Roman" w:hAnsi="Times New Roman" w:cs="Times New Roman"/>
          <w:sz w:val="20"/>
          <w:szCs w:val="20"/>
          <w:lang w:val="en-US"/>
        </w:rPr>
      </w:pPr>
      <w:r w:rsidRPr="00C55CF8">
        <w:rPr>
          <w:rFonts w:ascii="Times New Roman" w:hAnsi="Times New Roman" w:cs="Times New Roman"/>
          <w:sz w:val="20"/>
          <w:szCs w:val="20"/>
        </w:rPr>
        <w:t xml:space="preserve">1 – </w:t>
      </w:r>
    </w:p>
    <w:p w14:paraId="0F5E3F52" w14:textId="77777777" w:rsidR="00D56203" w:rsidRPr="00C55CF8" w:rsidRDefault="00D56203" w:rsidP="006E395A">
      <w:pPr>
        <w:tabs>
          <w:tab w:val="left" w:pos="987"/>
        </w:tabs>
        <w:spacing w:line="240" w:lineRule="auto"/>
        <w:rPr>
          <w:rFonts w:ascii="Times New Roman" w:hAnsi="Times New Roman" w:cs="Times New Roman"/>
          <w:sz w:val="20"/>
          <w:szCs w:val="20"/>
          <w:lang w:val="en-US"/>
        </w:rPr>
      </w:pPr>
      <w:proofErr w:type="gramStart"/>
      <w:r w:rsidRPr="00C55CF8">
        <w:rPr>
          <w:rFonts w:ascii="Times New Roman" w:hAnsi="Times New Roman" w:cs="Times New Roman"/>
          <w:sz w:val="20"/>
          <w:szCs w:val="20"/>
          <w:lang w:val="en-US"/>
        </w:rPr>
        <w:t>2</w:t>
      </w:r>
      <w:proofErr w:type="gramEnd"/>
      <w:r w:rsidRPr="00C55CF8">
        <w:rPr>
          <w:rFonts w:ascii="Times New Roman" w:hAnsi="Times New Roman" w:cs="Times New Roman"/>
          <w:sz w:val="20"/>
          <w:szCs w:val="20"/>
          <w:lang w:val="en-US"/>
        </w:rPr>
        <w:t xml:space="preserve"> –</w:t>
      </w:r>
      <w:r w:rsidRPr="00C55CF8">
        <w:rPr>
          <w:rFonts w:ascii="Times New Roman" w:hAnsi="Times New Roman" w:cs="Times New Roman"/>
          <w:sz w:val="20"/>
          <w:szCs w:val="20"/>
        </w:rPr>
        <w:t xml:space="preserve"> </w:t>
      </w:r>
    </w:p>
    <w:p w14:paraId="2DAFE13E" w14:textId="77777777" w:rsidR="00D56203" w:rsidRPr="00C55CF8" w:rsidRDefault="00D56203" w:rsidP="006E395A">
      <w:pPr>
        <w:tabs>
          <w:tab w:val="left" w:pos="987"/>
        </w:tabs>
        <w:spacing w:line="240" w:lineRule="auto"/>
        <w:rPr>
          <w:rFonts w:ascii="Times New Roman" w:hAnsi="Times New Roman" w:cs="Times New Roman"/>
          <w:sz w:val="20"/>
          <w:szCs w:val="20"/>
          <w:lang w:val="en-US"/>
        </w:rPr>
      </w:pPr>
      <w:r w:rsidRPr="00C55CF8">
        <w:rPr>
          <w:rFonts w:ascii="Times New Roman" w:hAnsi="Times New Roman" w:cs="Times New Roman"/>
          <w:sz w:val="20"/>
          <w:szCs w:val="20"/>
        </w:rPr>
        <w:t xml:space="preserve">3 – </w:t>
      </w:r>
    </w:p>
    <w:p w14:paraId="4F60C0B1" w14:textId="77777777" w:rsidR="00D56203" w:rsidRPr="00C55CF8" w:rsidRDefault="00D56203" w:rsidP="006E395A">
      <w:pPr>
        <w:tabs>
          <w:tab w:val="left" w:pos="987"/>
        </w:tabs>
        <w:spacing w:line="240" w:lineRule="auto"/>
        <w:rPr>
          <w:rFonts w:ascii="Times New Roman" w:hAnsi="Times New Roman" w:cs="Times New Roman"/>
          <w:sz w:val="20"/>
          <w:szCs w:val="20"/>
          <w:lang w:val="en-US"/>
        </w:rPr>
      </w:pPr>
      <w:proofErr w:type="gramStart"/>
      <w:r w:rsidRPr="00C55CF8">
        <w:rPr>
          <w:rFonts w:ascii="Times New Roman" w:hAnsi="Times New Roman" w:cs="Times New Roman"/>
          <w:sz w:val="20"/>
          <w:szCs w:val="20"/>
          <w:lang w:val="en-US"/>
        </w:rPr>
        <w:t>4</w:t>
      </w:r>
      <w:proofErr w:type="gramEnd"/>
      <w:r w:rsidRPr="00C55CF8">
        <w:rPr>
          <w:rFonts w:ascii="Times New Roman" w:hAnsi="Times New Roman" w:cs="Times New Roman"/>
          <w:sz w:val="20"/>
          <w:szCs w:val="20"/>
          <w:lang w:val="en-US"/>
        </w:rPr>
        <w:t xml:space="preserve"> –</w:t>
      </w:r>
      <w:r w:rsidRPr="00C55CF8">
        <w:rPr>
          <w:rFonts w:ascii="Times New Roman" w:hAnsi="Times New Roman" w:cs="Times New Roman"/>
          <w:sz w:val="20"/>
          <w:szCs w:val="20"/>
        </w:rPr>
        <w:t xml:space="preserve"> </w:t>
      </w:r>
    </w:p>
    <w:p w14:paraId="4DCD36D8" w14:textId="77777777" w:rsidR="00D56203" w:rsidRPr="00C55CF8" w:rsidRDefault="00D56203" w:rsidP="006E395A">
      <w:pPr>
        <w:tabs>
          <w:tab w:val="left" w:pos="987"/>
        </w:tabs>
        <w:spacing w:line="240" w:lineRule="auto"/>
        <w:rPr>
          <w:rFonts w:ascii="Times New Roman" w:hAnsi="Times New Roman" w:cs="Times New Roman"/>
          <w:sz w:val="20"/>
          <w:szCs w:val="20"/>
        </w:rPr>
      </w:pPr>
      <w:r w:rsidRPr="00C55CF8">
        <w:rPr>
          <w:rFonts w:ascii="Times New Roman" w:hAnsi="Times New Roman" w:cs="Times New Roman"/>
          <w:sz w:val="20"/>
          <w:szCs w:val="20"/>
        </w:rPr>
        <w:t>5 –</w:t>
      </w:r>
    </w:p>
    <w:p w14:paraId="54BDCF90" w14:textId="77777777" w:rsidR="00D56203" w:rsidRPr="00C55CF8" w:rsidRDefault="00D56203" w:rsidP="006E395A">
      <w:pPr>
        <w:tabs>
          <w:tab w:val="left" w:pos="987"/>
        </w:tabs>
        <w:spacing w:line="240" w:lineRule="auto"/>
        <w:rPr>
          <w:rFonts w:ascii="Times New Roman" w:hAnsi="Times New Roman" w:cs="Times New Roman"/>
          <w:sz w:val="20"/>
          <w:szCs w:val="20"/>
        </w:rPr>
      </w:pPr>
      <w:r w:rsidRPr="00C55CF8">
        <w:rPr>
          <w:rFonts w:ascii="Times New Roman" w:hAnsi="Times New Roman" w:cs="Times New Roman"/>
          <w:sz w:val="20"/>
          <w:szCs w:val="20"/>
        </w:rPr>
        <w:t>6 –</w:t>
      </w:r>
    </w:p>
    <w:p w14:paraId="10D0B203" w14:textId="77777777" w:rsidR="00D56203" w:rsidRPr="00C55CF8" w:rsidRDefault="00D56203" w:rsidP="006E395A">
      <w:pPr>
        <w:tabs>
          <w:tab w:val="left" w:pos="987"/>
        </w:tabs>
        <w:spacing w:line="240" w:lineRule="auto"/>
        <w:rPr>
          <w:rFonts w:ascii="Times New Roman" w:hAnsi="Times New Roman" w:cs="Times New Roman"/>
          <w:sz w:val="20"/>
          <w:szCs w:val="20"/>
        </w:rPr>
      </w:pPr>
      <w:r w:rsidRPr="00C55CF8">
        <w:rPr>
          <w:rFonts w:ascii="Times New Roman" w:hAnsi="Times New Roman" w:cs="Times New Roman"/>
          <w:sz w:val="20"/>
          <w:szCs w:val="20"/>
        </w:rPr>
        <w:t>7 –</w:t>
      </w:r>
    </w:p>
    <w:p w14:paraId="3149E9BE" w14:textId="77777777" w:rsidR="00D56203" w:rsidRPr="00C55CF8" w:rsidRDefault="00D56203" w:rsidP="006E395A">
      <w:pPr>
        <w:tabs>
          <w:tab w:val="left" w:pos="987"/>
        </w:tabs>
        <w:spacing w:line="240" w:lineRule="auto"/>
        <w:rPr>
          <w:rFonts w:ascii="Times New Roman" w:hAnsi="Times New Roman" w:cs="Times New Roman"/>
          <w:sz w:val="20"/>
          <w:szCs w:val="20"/>
        </w:rPr>
      </w:pPr>
      <w:r w:rsidRPr="00C55CF8">
        <w:rPr>
          <w:rFonts w:ascii="Times New Roman" w:hAnsi="Times New Roman" w:cs="Times New Roman"/>
          <w:sz w:val="20"/>
          <w:szCs w:val="20"/>
        </w:rPr>
        <w:t>8 –</w:t>
      </w:r>
    </w:p>
    <w:p w14:paraId="7B98F0E4" w14:textId="77777777" w:rsidR="00D56203" w:rsidRPr="00C55CF8" w:rsidRDefault="00D56203" w:rsidP="006E395A">
      <w:pPr>
        <w:tabs>
          <w:tab w:val="left" w:pos="987"/>
        </w:tabs>
        <w:spacing w:line="240" w:lineRule="auto"/>
        <w:rPr>
          <w:rFonts w:ascii="Times New Roman" w:hAnsi="Times New Roman" w:cs="Times New Roman"/>
          <w:sz w:val="20"/>
          <w:szCs w:val="20"/>
        </w:rPr>
      </w:pPr>
      <w:r w:rsidRPr="00C55CF8">
        <w:rPr>
          <w:rFonts w:ascii="Times New Roman" w:hAnsi="Times New Roman" w:cs="Times New Roman"/>
          <w:sz w:val="20"/>
          <w:szCs w:val="20"/>
        </w:rPr>
        <w:t>9 –</w:t>
      </w:r>
    </w:p>
    <w:p w14:paraId="355E56FC" w14:textId="77777777" w:rsidR="00D56203" w:rsidRPr="00C55CF8" w:rsidRDefault="00D56203" w:rsidP="006E395A">
      <w:pPr>
        <w:tabs>
          <w:tab w:val="left" w:pos="987"/>
        </w:tabs>
        <w:spacing w:line="240" w:lineRule="auto"/>
        <w:rPr>
          <w:rFonts w:ascii="Times New Roman" w:hAnsi="Times New Roman" w:cs="Times New Roman"/>
          <w:sz w:val="20"/>
          <w:szCs w:val="20"/>
        </w:rPr>
      </w:pPr>
      <w:r w:rsidRPr="00C55CF8">
        <w:rPr>
          <w:rFonts w:ascii="Times New Roman" w:hAnsi="Times New Roman" w:cs="Times New Roman"/>
          <w:sz w:val="20"/>
          <w:szCs w:val="20"/>
        </w:rPr>
        <w:t xml:space="preserve">10 – </w:t>
      </w:r>
    </w:p>
    <w:p w14:paraId="7F3BDAA2" w14:textId="77777777" w:rsidR="00D56203" w:rsidRPr="00C55CF8" w:rsidRDefault="00D56203" w:rsidP="006E395A">
      <w:pPr>
        <w:tabs>
          <w:tab w:val="left" w:pos="987"/>
        </w:tabs>
        <w:spacing w:line="240" w:lineRule="auto"/>
        <w:rPr>
          <w:rFonts w:ascii="Times New Roman" w:hAnsi="Times New Roman" w:cs="Times New Roman"/>
          <w:sz w:val="20"/>
          <w:szCs w:val="20"/>
        </w:rPr>
      </w:pPr>
      <w:r w:rsidRPr="00C55CF8">
        <w:rPr>
          <w:rFonts w:ascii="Times New Roman" w:hAnsi="Times New Roman" w:cs="Times New Roman"/>
          <w:sz w:val="20"/>
          <w:szCs w:val="20"/>
        </w:rPr>
        <w:t xml:space="preserve">11 – </w:t>
      </w:r>
    </w:p>
    <w:p w14:paraId="363F77EE" w14:textId="77777777" w:rsidR="00D56203" w:rsidRPr="00C55CF8" w:rsidRDefault="00D56203" w:rsidP="006E395A">
      <w:pPr>
        <w:tabs>
          <w:tab w:val="left" w:pos="987"/>
        </w:tabs>
        <w:spacing w:line="240" w:lineRule="auto"/>
        <w:rPr>
          <w:rFonts w:ascii="Times New Roman" w:hAnsi="Times New Roman" w:cs="Times New Roman"/>
          <w:sz w:val="20"/>
          <w:szCs w:val="20"/>
        </w:rPr>
      </w:pPr>
      <w:r w:rsidRPr="00C55CF8">
        <w:rPr>
          <w:rFonts w:ascii="Times New Roman" w:hAnsi="Times New Roman" w:cs="Times New Roman"/>
          <w:sz w:val="20"/>
          <w:szCs w:val="20"/>
        </w:rPr>
        <w:t>12 –</w:t>
      </w:r>
    </w:p>
    <w:p w14:paraId="3BE8C1B3" w14:textId="77777777" w:rsidR="00D56203" w:rsidRPr="00C55CF8" w:rsidRDefault="00D56203" w:rsidP="006E395A">
      <w:pPr>
        <w:tabs>
          <w:tab w:val="left" w:pos="987"/>
        </w:tabs>
        <w:spacing w:line="240" w:lineRule="auto"/>
        <w:rPr>
          <w:rFonts w:ascii="Times New Roman" w:hAnsi="Times New Roman" w:cs="Times New Roman"/>
          <w:sz w:val="20"/>
          <w:szCs w:val="20"/>
        </w:rPr>
      </w:pPr>
      <w:r w:rsidRPr="00C55CF8">
        <w:rPr>
          <w:rFonts w:ascii="Times New Roman" w:hAnsi="Times New Roman" w:cs="Times New Roman"/>
          <w:sz w:val="20"/>
          <w:szCs w:val="20"/>
        </w:rPr>
        <w:t xml:space="preserve">13 – </w:t>
      </w:r>
    </w:p>
    <w:p w14:paraId="01E4AFDA" w14:textId="77777777" w:rsidR="00D56203" w:rsidRPr="00F7582C" w:rsidRDefault="00D56203" w:rsidP="00F16370">
      <w:pPr>
        <w:spacing w:after="0" w:line="360" w:lineRule="auto"/>
        <w:ind w:firstLine="708"/>
        <w:jc w:val="both"/>
        <w:rPr>
          <w:rFonts w:ascii="Times New Roman" w:hAnsi="Times New Roman" w:cs="Times New Roman"/>
          <w:sz w:val="28"/>
          <w:szCs w:val="28"/>
        </w:rPr>
      </w:pPr>
    </w:p>
    <w:p w14:paraId="0A035A8F" w14:textId="584DF1F1" w:rsidR="00F16370" w:rsidRPr="00F7582C" w:rsidRDefault="00F16370" w:rsidP="00F16370">
      <w:pPr>
        <w:pStyle w:val="a5"/>
        <w:spacing w:before="0" w:beforeAutospacing="0" w:after="0" w:afterAutospacing="0" w:line="360" w:lineRule="auto"/>
      </w:pPr>
      <w:r w:rsidRPr="00F7582C">
        <w:rPr>
          <w:noProof/>
          <w:lang w:val="ru-RU" w:eastAsia="ru-RU"/>
        </w:rPr>
        <w:lastRenderedPageBreak/>
        <w:drawing>
          <wp:inline distT="0" distB="0" distL="0" distR="0" wp14:anchorId="5609F6EF" wp14:editId="57531BB2">
            <wp:extent cx="5167901" cy="4239741"/>
            <wp:effectExtent l="0" t="0" r="0" b="8890"/>
            <wp:docPr id="1475620783" name="Рисунок 1475620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80711" cy="4250250"/>
                    </a:xfrm>
                    <a:prstGeom prst="rect">
                      <a:avLst/>
                    </a:prstGeom>
                    <a:noFill/>
                  </pic:spPr>
                </pic:pic>
              </a:graphicData>
            </a:graphic>
          </wp:inline>
        </w:drawing>
      </w:r>
    </w:p>
    <w:p w14:paraId="6AC4AA35" w14:textId="3800090C" w:rsidR="00D56203" w:rsidRPr="008A6D3B" w:rsidRDefault="006E395A" w:rsidP="00D56203">
      <w:pPr>
        <w:rPr>
          <w:rFonts w:ascii="Times New Roman" w:hAnsi="Times New Roman" w:cs="Times New Roman"/>
          <w:sz w:val="28"/>
          <w:szCs w:val="28"/>
        </w:rPr>
      </w:pPr>
      <w:r>
        <w:rPr>
          <w:rFonts w:ascii="Times New Roman" w:hAnsi="Times New Roman" w:cs="Times New Roman"/>
          <w:sz w:val="28"/>
          <w:szCs w:val="28"/>
        </w:rPr>
        <w:t xml:space="preserve">Мал.5 </w:t>
      </w:r>
      <w:r w:rsidR="00D56203" w:rsidRPr="008A6D3B">
        <w:rPr>
          <w:rFonts w:ascii="Times New Roman" w:hAnsi="Times New Roman" w:cs="Times New Roman"/>
          <w:sz w:val="28"/>
          <w:szCs w:val="28"/>
        </w:rPr>
        <w:t>Написати українські та латинські терміни відповідно до позначень:</w:t>
      </w:r>
    </w:p>
    <w:p w14:paraId="671B3BE4" w14:textId="77777777" w:rsidR="00D56203" w:rsidRPr="00B71C77" w:rsidRDefault="00D56203" w:rsidP="00D56203">
      <w:pPr>
        <w:tabs>
          <w:tab w:val="left" w:pos="987"/>
        </w:tabs>
        <w:rPr>
          <w:rFonts w:ascii="Times New Roman" w:hAnsi="Times New Roman" w:cs="Times New Roman"/>
          <w:sz w:val="20"/>
          <w:szCs w:val="20"/>
          <w:lang w:val="ru-RU"/>
        </w:rPr>
      </w:pPr>
      <w:r w:rsidRPr="00C55CF8">
        <w:rPr>
          <w:rFonts w:ascii="Times New Roman" w:hAnsi="Times New Roman" w:cs="Times New Roman"/>
          <w:sz w:val="20"/>
          <w:szCs w:val="20"/>
        </w:rPr>
        <w:t xml:space="preserve">1 – </w:t>
      </w:r>
    </w:p>
    <w:p w14:paraId="1AD57F22" w14:textId="77777777" w:rsidR="00D56203" w:rsidRPr="00B71C77" w:rsidRDefault="00D56203" w:rsidP="00D56203">
      <w:pPr>
        <w:tabs>
          <w:tab w:val="left" w:pos="987"/>
        </w:tabs>
        <w:rPr>
          <w:rFonts w:ascii="Times New Roman" w:hAnsi="Times New Roman" w:cs="Times New Roman"/>
          <w:sz w:val="20"/>
          <w:szCs w:val="20"/>
          <w:lang w:val="ru-RU"/>
        </w:rPr>
      </w:pPr>
      <w:r w:rsidRPr="00B71C77">
        <w:rPr>
          <w:rFonts w:ascii="Times New Roman" w:hAnsi="Times New Roman" w:cs="Times New Roman"/>
          <w:sz w:val="20"/>
          <w:szCs w:val="20"/>
          <w:lang w:val="ru-RU"/>
        </w:rPr>
        <w:t>2 –</w:t>
      </w:r>
      <w:r w:rsidRPr="00C55CF8">
        <w:rPr>
          <w:rFonts w:ascii="Times New Roman" w:hAnsi="Times New Roman" w:cs="Times New Roman"/>
          <w:sz w:val="20"/>
          <w:szCs w:val="20"/>
        </w:rPr>
        <w:t xml:space="preserve"> </w:t>
      </w:r>
    </w:p>
    <w:p w14:paraId="0B7B0502" w14:textId="77777777" w:rsidR="00D56203" w:rsidRPr="00B71C77" w:rsidRDefault="00D56203" w:rsidP="00D56203">
      <w:pPr>
        <w:tabs>
          <w:tab w:val="left" w:pos="987"/>
        </w:tabs>
        <w:rPr>
          <w:rFonts w:ascii="Times New Roman" w:hAnsi="Times New Roman" w:cs="Times New Roman"/>
          <w:sz w:val="20"/>
          <w:szCs w:val="20"/>
          <w:lang w:val="ru-RU"/>
        </w:rPr>
      </w:pPr>
      <w:r w:rsidRPr="00C55CF8">
        <w:rPr>
          <w:rFonts w:ascii="Times New Roman" w:hAnsi="Times New Roman" w:cs="Times New Roman"/>
          <w:sz w:val="20"/>
          <w:szCs w:val="20"/>
        </w:rPr>
        <w:t xml:space="preserve">3 – </w:t>
      </w:r>
    </w:p>
    <w:p w14:paraId="097BE669" w14:textId="77777777" w:rsidR="00D56203" w:rsidRPr="00B71C77" w:rsidRDefault="00D56203" w:rsidP="00D56203">
      <w:pPr>
        <w:tabs>
          <w:tab w:val="left" w:pos="987"/>
        </w:tabs>
        <w:rPr>
          <w:rFonts w:ascii="Times New Roman" w:hAnsi="Times New Roman" w:cs="Times New Roman"/>
          <w:sz w:val="20"/>
          <w:szCs w:val="20"/>
          <w:lang w:val="ru-RU"/>
        </w:rPr>
      </w:pPr>
      <w:r w:rsidRPr="00B71C77">
        <w:rPr>
          <w:rFonts w:ascii="Times New Roman" w:hAnsi="Times New Roman" w:cs="Times New Roman"/>
          <w:sz w:val="20"/>
          <w:szCs w:val="20"/>
          <w:lang w:val="ru-RU"/>
        </w:rPr>
        <w:t>4 –</w:t>
      </w:r>
      <w:r w:rsidRPr="00C55CF8">
        <w:rPr>
          <w:rFonts w:ascii="Times New Roman" w:hAnsi="Times New Roman" w:cs="Times New Roman"/>
          <w:sz w:val="20"/>
          <w:szCs w:val="20"/>
        </w:rPr>
        <w:t xml:space="preserve"> </w:t>
      </w:r>
    </w:p>
    <w:p w14:paraId="714304F6" w14:textId="77777777" w:rsidR="00D56203" w:rsidRPr="00C55CF8" w:rsidRDefault="00D56203" w:rsidP="00D56203">
      <w:pPr>
        <w:tabs>
          <w:tab w:val="left" w:pos="987"/>
        </w:tabs>
        <w:rPr>
          <w:rFonts w:ascii="Times New Roman" w:hAnsi="Times New Roman" w:cs="Times New Roman"/>
          <w:sz w:val="20"/>
          <w:szCs w:val="20"/>
        </w:rPr>
      </w:pPr>
      <w:r w:rsidRPr="00C55CF8">
        <w:rPr>
          <w:rFonts w:ascii="Times New Roman" w:hAnsi="Times New Roman" w:cs="Times New Roman"/>
          <w:sz w:val="20"/>
          <w:szCs w:val="20"/>
        </w:rPr>
        <w:t>5 –</w:t>
      </w:r>
    </w:p>
    <w:p w14:paraId="332241C3" w14:textId="77777777" w:rsidR="00D56203" w:rsidRPr="00C55CF8" w:rsidRDefault="00D56203" w:rsidP="00D56203">
      <w:pPr>
        <w:tabs>
          <w:tab w:val="left" w:pos="987"/>
        </w:tabs>
        <w:rPr>
          <w:rFonts w:ascii="Times New Roman" w:hAnsi="Times New Roman" w:cs="Times New Roman"/>
          <w:sz w:val="20"/>
          <w:szCs w:val="20"/>
        </w:rPr>
      </w:pPr>
      <w:r w:rsidRPr="00C55CF8">
        <w:rPr>
          <w:rFonts w:ascii="Times New Roman" w:hAnsi="Times New Roman" w:cs="Times New Roman"/>
          <w:sz w:val="20"/>
          <w:szCs w:val="20"/>
        </w:rPr>
        <w:t>6 –</w:t>
      </w:r>
    </w:p>
    <w:p w14:paraId="44419B00" w14:textId="77777777" w:rsidR="00D56203" w:rsidRPr="00C55CF8" w:rsidRDefault="00D56203" w:rsidP="00D56203">
      <w:pPr>
        <w:tabs>
          <w:tab w:val="left" w:pos="987"/>
        </w:tabs>
        <w:rPr>
          <w:rFonts w:ascii="Times New Roman" w:hAnsi="Times New Roman" w:cs="Times New Roman"/>
          <w:sz w:val="20"/>
          <w:szCs w:val="20"/>
        </w:rPr>
      </w:pPr>
      <w:r w:rsidRPr="00C55CF8">
        <w:rPr>
          <w:rFonts w:ascii="Times New Roman" w:hAnsi="Times New Roman" w:cs="Times New Roman"/>
          <w:sz w:val="20"/>
          <w:szCs w:val="20"/>
        </w:rPr>
        <w:t>7 –</w:t>
      </w:r>
    </w:p>
    <w:p w14:paraId="348D0A8E" w14:textId="77777777" w:rsidR="00E24E8F" w:rsidRPr="00F7582C" w:rsidRDefault="00E24E8F" w:rsidP="00E24E8F">
      <w:pPr>
        <w:spacing w:after="0" w:line="360" w:lineRule="auto"/>
        <w:jc w:val="both"/>
        <w:rPr>
          <w:rFonts w:ascii="Times New Roman" w:hAnsi="Times New Roman" w:cs="Times New Roman"/>
          <w:sz w:val="28"/>
          <w:szCs w:val="28"/>
        </w:rPr>
      </w:pPr>
    </w:p>
    <w:p w14:paraId="696AC29C" w14:textId="0858D7E5" w:rsidR="00F16370" w:rsidRPr="00F7582C" w:rsidRDefault="00CD77C0" w:rsidP="00F16370">
      <w:pPr>
        <w:spacing w:after="0" w:line="360" w:lineRule="auto"/>
        <w:jc w:val="both"/>
        <w:rPr>
          <w:rFonts w:ascii="Times New Roman" w:hAnsi="Times New Roman" w:cs="Times New Roman"/>
          <w:b/>
          <w:bCs/>
          <w:sz w:val="28"/>
          <w:szCs w:val="28"/>
        </w:rPr>
      </w:pPr>
      <w:r w:rsidRPr="00F7582C">
        <w:rPr>
          <w:rFonts w:ascii="Times New Roman" w:hAnsi="Times New Roman" w:cs="Times New Roman"/>
          <w:b/>
          <w:bCs/>
          <w:sz w:val="28"/>
          <w:szCs w:val="28"/>
        </w:rPr>
        <w:t>4.</w:t>
      </w:r>
      <w:r w:rsidR="00220398" w:rsidRPr="00F7582C">
        <w:rPr>
          <w:rFonts w:ascii="Times New Roman" w:hAnsi="Times New Roman" w:cs="Times New Roman"/>
          <w:b/>
          <w:bCs/>
          <w:sz w:val="28"/>
          <w:szCs w:val="28"/>
        </w:rPr>
        <w:t xml:space="preserve"> Тестові завдання формату «Крок-1</w:t>
      </w:r>
      <w:r w:rsidR="00AE2F8E" w:rsidRPr="00F7582C">
        <w:rPr>
          <w:rFonts w:ascii="Times New Roman" w:hAnsi="Times New Roman" w:cs="Times New Roman"/>
          <w:b/>
          <w:bCs/>
          <w:sz w:val="28"/>
          <w:szCs w:val="28"/>
        </w:rPr>
        <w:t>» по темі</w:t>
      </w:r>
      <w:r w:rsidR="00F16370" w:rsidRPr="00F7582C">
        <w:rPr>
          <w:rFonts w:ascii="Times New Roman" w:hAnsi="Times New Roman" w:cs="Times New Roman"/>
          <w:b/>
          <w:bCs/>
          <w:sz w:val="28"/>
          <w:szCs w:val="28"/>
        </w:rPr>
        <w:t>:</w:t>
      </w:r>
      <w:r w:rsidRPr="00F7582C">
        <w:rPr>
          <w:rFonts w:ascii="Times New Roman" w:hAnsi="Times New Roman" w:cs="Times New Roman"/>
          <w:b/>
          <w:bCs/>
          <w:sz w:val="28"/>
          <w:szCs w:val="28"/>
        </w:rPr>
        <w:t xml:space="preserve"> </w:t>
      </w:r>
      <w:r w:rsidR="00F16370" w:rsidRPr="00F7582C">
        <w:rPr>
          <w:rFonts w:ascii="Times New Roman" w:hAnsi="Times New Roman" w:cs="Times New Roman"/>
          <w:b/>
          <w:bCs/>
          <w:sz w:val="28"/>
          <w:szCs w:val="28"/>
        </w:rPr>
        <w:t>“Автономна частина периферійної нервової системи”.</w:t>
      </w:r>
    </w:p>
    <w:p w14:paraId="3031C1C5" w14:textId="77777777" w:rsidR="00C606CD" w:rsidRPr="00E00904" w:rsidRDefault="00C606CD" w:rsidP="00C606CD">
      <w:pPr>
        <w:spacing w:after="0" w:line="240" w:lineRule="auto"/>
        <w:rPr>
          <w:rFonts w:ascii="Times New Roman" w:hAnsi="Times New Roman" w:cs="Times New Roman"/>
          <w:sz w:val="24"/>
          <w:szCs w:val="24"/>
        </w:rPr>
      </w:pPr>
      <w:bookmarkStart w:id="12" w:name="_Hlk221095900"/>
      <w:bookmarkStart w:id="13" w:name="_Hlk187845754"/>
      <w:r w:rsidRPr="00E00904">
        <w:rPr>
          <w:rFonts w:ascii="Times New Roman" w:hAnsi="Times New Roman" w:cs="Times New Roman"/>
          <w:sz w:val="24"/>
          <w:szCs w:val="24"/>
        </w:rPr>
        <w:t>У чоловіка 47 років лікар спостерігає ціаноз кінцівок, підвищення виділення поту, раптові приливи жару, зниження апетиту, підозрюючи порушення ефекторної ланки симпатичного відділу автономної (вегетативної) нервової системи, функції якого виконують вузли симпатичного стовбура. Вузлами якого рахунку є ушкоджені вузли?</w:t>
      </w:r>
    </w:p>
    <w:p w14:paraId="7FE37B94"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Першого.</w:t>
      </w:r>
    </w:p>
    <w:p w14:paraId="5508D4E0"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Другого.</w:t>
      </w:r>
    </w:p>
    <w:p w14:paraId="4EDB75CF"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Третього.</w:t>
      </w:r>
    </w:p>
    <w:p w14:paraId="54435745"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Четвертого.</w:t>
      </w:r>
    </w:p>
    <w:p w14:paraId="3677E070"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П’ятого.</w:t>
      </w:r>
    </w:p>
    <w:p w14:paraId="2FE9F185" w14:textId="77777777" w:rsidR="00C606CD" w:rsidRPr="00E00904" w:rsidRDefault="00C606CD" w:rsidP="00C606CD">
      <w:pPr>
        <w:spacing w:after="0" w:line="240" w:lineRule="auto"/>
        <w:rPr>
          <w:rFonts w:ascii="Times New Roman" w:hAnsi="Times New Roman" w:cs="Times New Roman"/>
          <w:sz w:val="24"/>
          <w:szCs w:val="24"/>
        </w:rPr>
      </w:pPr>
    </w:p>
    <w:p w14:paraId="3CE34413"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lastRenderedPageBreak/>
        <w:t>2. Лікар у жінки 45 років за численними патологічними вегетативними реакціями діагностував порушення центральних сегментних осередків (центрів регуляції симпатичної  частини ВНС). Де розташовані центральні сегментні осередки симпатичної частини ВНС?</w:t>
      </w:r>
    </w:p>
    <w:p w14:paraId="75B74EB0"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У спинному мозку.</w:t>
      </w:r>
    </w:p>
    <w:p w14:paraId="1452A236"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У середньому мозку.</w:t>
      </w:r>
    </w:p>
    <w:p w14:paraId="4125B73A"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У проміжному мозку.</w:t>
      </w:r>
    </w:p>
    <w:p w14:paraId="5EF2FC18"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У довгастому мозку.</w:t>
      </w:r>
    </w:p>
    <w:p w14:paraId="2ABDFE42"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У мосту.</w:t>
      </w:r>
    </w:p>
    <w:p w14:paraId="55D00623" w14:textId="77777777" w:rsidR="00C606CD" w:rsidRPr="00E00904" w:rsidRDefault="00C606CD" w:rsidP="00C606CD">
      <w:pPr>
        <w:spacing w:after="0" w:line="240" w:lineRule="auto"/>
        <w:rPr>
          <w:rFonts w:ascii="Times New Roman" w:hAnsi="Times New Roman" w:cs="Times New Roman"/>
          <w:sz w:val="24"/>
          <w:szCs w:val="24"/>
        </w:rPr>
      </w:pPr>
    </w:p>
    <w:p w14:paraId="28885697"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3. Лікар, обстежуючи жінку 40 років із злоякісним новоутворенням, виявив порушення функції правих вузлів симпатичного стовбура, які отримують передвузлові волокна через білі сполучні гілки (rr. communicantes albi). Які симпатичні вузли пошкоджені у жінки?</w:t>
      </w:r>
    </w:p>
    <w:p w14:paraId="116EAB96"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Верхній шийний.</w:t>
      </w:r>
    </w:p>
    <w:p w14:paraId="5DB94CF7"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Середній та нижній шийні.</w:t>
      </w:r>
    </w:p>
    <w:p w14:paraId="28CA97C4"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Грудні та два верхні поперекові.</w:t>
      </w:r>
    </w:p>
    <w:p w14:paraId="7F2D1397"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Нижні поперекові та верхні крижові.</w:t>
      </w:r>
    </w:p>
    <w:p w14:paraId="7F557C71"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Нижні крижові.</w:t>
      </w:r>
    </w:p>
    <w:p w14:paraId="0D93ED2C" w14:textId="77777777" w:rsidR="00C606CD" w:rsidRPr="00E00904" w:rsidRDefault="00C606CD" w:rsidP="00C606CD">
      <w:pPr>
        <w:spacing w:after="0" w:line="240" w:lineRule="auto"/>
        <w:rPr>
          <w:rFonts w:ascii="Times New Roman" w:hAnsi="Times New Roman" w:cs="Times New Roman"/>
          <w:sz w:val="24"/>
          <w:szCs w:val="24"/>
        </w:rPr>
      </w:pPr>
    </w:p>
    <w:p w14:paraId="7EFE56AB"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4. У чоловіка 60 років злоякісний процес спричинив порушення функції симпатичних вузлів, які отримують передвузлові волокна через нутрощеві нерви. Які вузли ушкоджені?</w:t>
      </w:r>
    </w:p>
    <w:p w14:paraId="7E4FEC55"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Грудні.</w:t>
      </w:r>
    </w:p>
    <w:p w14:paraId="5B2A6FCA"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Вузли черевного аортального сплетення.</w:t>
      </w:r>
    </w:p>
    <w:p w14:paraId="060F7C6A"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Поперекові.</w:t>
      </w:r>
    </w:p>
    <w:p w14:paraId="1B24B4CB"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Крижові.</w:t>
      </w:r>
    </w:p>
    <w:p w14:paraId="6A3891C1"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Шийні.</w:t>
      </w:r>
    </w:p>
    <w:p w14:paraId="173C9A4B" w14:textId="77777777" w:rsidR="00C606CD" w:rsidRPr="00E00904" w:rsidRDefault="00C606CD" w:rsidP="00C606CD">
      <w:pPr>
        <w:spacing w:after="0" w:line="240" w:lineRule="auto"/>
        <w:rPr>
          <w:rFonts w:ascii="Times New Roman" w:hAnsi="Times New Roman" w:cs="Times New Roman"/>
          <w:sz w:val="24"/>
          <w:szCs w:val="24"/>
        </w:rPr>
      </w:pPr>
    </w:p>
    <w:p w14:paraId="0AF7E86C"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5. Лікар у чоловіка 40 років зі скаргами на закреп, копростаз, порушення сечовипускання виявив подразнення остеофітами передніх гілок спинномозкових нервів, які мають парасимпатичні волокна. Які спинномозкові нерви мають парасимпатичні волокна?</w:t>
      </w:r>
    </w:p>
    <w:p w14:paraId="639C1B0C"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C8–L2.</w:t>
      </w:r>
    </w:p>
    <w:p w14:paraId="76C694D1"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Th1–Th5.</w:t>
      </w:r>
    </w:p>
    <w:p w14:paraId="3B4800A0"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Th8–Th12.</w:t>
      </w:r>
    </w:p>
    <w:p w14:paraId="544CC6C7"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L2–S1.</w:t>
      </w:r>
    </w:p>
    <w:p w14:paraId="2072932A"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S2–S4.</w:t>
      </w:r>
    </w:p>
    <w:p w14:paraId="6684880C" w14:textId="77777777" w:rsidR="00C606CD" w:rsidRPr="00E00904" w:rsidRDefault="00C606CD" w:rsidP="00C606CD">
      <w:pPr>
        <w:spacing w:after="0" w:line="240" w:lineRule="auto"/>
        <w:rPr>
          <w:rFonts w:ascii="Times New Roman" w:hAnsi="Times New Roman" w:cs="Times New Roman"/>
          <w:sz w:val="24"/>
          <w:szCs w:val="24"/>
        </w:rPr>
      </w:pPr>
    </w:p>
    <w:p w14:paraId="056433BE"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6. Лікар у чоловіка 60 років виявив пухлину, що здавлює гілки, які приймають участь в утворенні малого нутрощевого нерва. Від яких вузлів симпатичного стовбура відходять ці гілки?</w:t>
      </w:r>
    </w:p>
    <w:p w14:paraId="7021AB68" w14:textId="77777777" w:rsidR="00C606CD" w:rsidRPr="00E00904" w:rsidRDefault="00C606CD" w:rsidP="00C606CD">
      <w:pPr>
        <w:spacing w:after="0" w:line="240" w:lineRule="auto"/>
        <w:jc w:val="both"/>
        <w:rPr>
          <w:rFonts w:ascii="Times New Roman" w:hAnsi="Times New Roman" w:cs="Times New Roman"/>
          <w:sz w:val="24"/>
          <w:szCs w:val="24"/>
        </w:rPr>
      </w:pPr>
      <w:r w:rsidRPr="00E00904">
        <w:rPr>
          <w:rFonts w:ascii="Times New Roman" w:hAnsi="Times New Roman" w:cs="Times New Roman"/>
          <w:sz w:val="24"/>
          <w:szCs w:val="24"/>
        </w:rPr>
        <w:t>A. C1– C3.</w:t>
      </w:r>
    </w:p>
    <w:p w14:paraId="56B99523" w14:textId="77777777" w:rsidR="00C606CD" w:rsidRPr="00E00904" w:rsidRDefault="00C606CD" w:rsidP="00C606CD">
      <w:pPr>
        <w:spacing w:after="0" w:line="240" w:lineRule="auto"/>
        <w:jc w:val="both"/>
        <w:rPr>
          <w:rFonts w:ascii="Times New Roman" w:hAnsi="Times New Roman" w:cs="Times New Roman"/>
          <w:sz w:val="24"/>
          <w:szCs w:val="24"/>
        </w:rPr>
      </w:pPr>
      <w:r w:rsidRPr="00E00904">
        <w:rPr>
          <w:rFonts w:ascii="Times New Roman" w:hAnsi="Times New Roman" w:cs="Times New Roman"/>
          <w:sz w:val="24"/>
          <w:szCs w:val="24"/>
        </w:rPr>
        <w:t>B. Th1– Th4.</w:t>
      </w:r>
    </w:p>
    <w:p w14:paraId="289B5055" w14:textId="77777777" w:rsidR="00C606CD" w:rsidRPr="00E00904" w:rsidRDefault="00C606CD" w:rsidP="00C606CD">
      <w:pPr>
        <w:spacing w:after="0" w:line="240" w:lineRule="auto"/>
        <w:jc w:val="both"/>
        <w:rPr>
          <w:rFonts w:ascii="Times New Roman" w:hAnsi="Times New Roman" w:cs="Times New Roman"/>
          <w:sz w:val="24"/>
          <w:szCs w:val="24"/>
        </w:rPr>
      </w:pPr>
      <w:r w:rsidRPr="00E00904">
        <w:rPr>
          <w:rFonts w:ascii="Times New Roman" w:hAnsi="Times New Roman" w:cs="Times New Roman"/>
          <w:sz w:val="24"/>
          <w:szCs w:val="24"/>
        </w:rPr>
        <w:t>C. Th5 – Th9.</w:t>
      </w:r>
    </w:p>
    <w:p w14:paraId="6965A6F1" w14:textId="77777777" w:rsidR="00C606CD" w:rsidRPr="00E00904" w:rsidRDefault="00C606CD" w:rsidP="00C606CD">
      <w:pPr>
        <w:spacing w:after="0" w:line="240" w:lineRule="auto"/>
        <w:jc w:val="both"/>
        <w:rPr>
          <w:rFonts w:ascii="Times New Roman" w:hAnsi="Times New Roman" w:cs="Times New Roman"/>
          <w:sz w:val="24"/>
          <w:szCs w:val="24"/>
        </w:rPr>
      </w:pPr>
      <w:r w:rsidRPr="00E00904">
        <w:rPr>
          <w:rFonts w:ascii="Times New Roman" w:hAnsi="Times New Roman" w:cs="Times New Roman"/>
          <w:sz w:val="24"/>
          <w:szCs w:val="24"/>
        </w:rPr>
        <w:t>D. Th10 – Th12.</w:t>
      </w:r>
    </w:p>
    <w:p w14:paraId="7BC25220" w14:textId="77777777" w:rsidR="00C606CD" w:rsidRPr="00B71C77" w:rsidRDefault="00C606CD" w:rsidP="00C606CD">
      <w:pPr>
        <w:spacing w:after="0" w:line="240" w:lineRule="auto"/>
        <w:jc w:val="both"/>
        <w:rPr>
          <w:rFonts w:ascii="Times New Roman" w:hAnsi="Times New Roman" w:cs="Times New Roman"/>
          <w:sz w:val="24"/>
          <w:szCs w:val="24"/>
        </w:rPr>
      </w:pPr>
      <w:r w:rsidRPr="00E00904">
        <w:rPr>
          <w:rFonts w:ascii="Times New Roman" w:hAnsi="Times New Roman" w:cs="Times New Roman"/>
          <w:sz w:val="24"/>
          <w:szCs w:val="24"/>
        </w:rPr>
        <w:t>E. L1– L2.</w:t>
      </w:r>
    </w:p>
    <w:p w14:paraId="68D58903" w14:textId="77777777" w:rsidR="00C606CD" w:rsidRPr="00E00904" w:rsidRDefault="00C606CD" w:rsidP="00C606CD">
      <w:pPr>
        <w:spacing w:after="0" w:line="240" w:lineRule="auto"/>
        <w:rPr>
          <w:rFonts w:ascii="Times New Roman" w:hAnsi="Times New Roman" w:cs="Times New Roman"/>
          <w:sz w:val="24"/>
          <w:szCs w:val="24"/>
        </w:rPr>
      </w:pPr>
    </w:p>
    <w:p w14:paraId="62F62DCD"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7. Лікар у чоловіка 45 років, хворого на цукровий діабет, зі скаргами на порушення дефекації, сечовипускання діагностував порушення функцій нутрощевих нервів, які мають парасимпатичні волокна. Які нерви ушкоджені?</w:t>
      </w:r>
    </w:p>
    <w:p w14:paraId="1947F907"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Nn. splanchnici majores.</w:t>
      </w:r>
    </w:p>
    <w:p w14:paraId="79293611"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Nn. splanchnici minores.</w:t>
      </w:r>
    </w:p>
    <w:p w14:paraId="3D0C10AE"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Nn. splanchnici sacrales.</w:t>
      </w:r>
    </w:p>
    <w:p w14:paraId="12E8A946"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Nn. splanchnici lumbales.</w:t>
      </w:r>
    </w:p>
    <w:p w14:paraId="02B28F8A"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Nn. splanchnici pelvici.</w:t>
      </w:r>
    </w:p>
    <w:p w14:paraId="173961F3" w14:textId="77777777" w:rsidR="00C606CD" w:rsidRPr="00E00904" w:rsidRDefault="00C606CD" w:rsidP="00C606CD">
      <w:pPr>
        <w:spacing w:after="0" w:line="240" w:lineRule="auto"/>
        <w:rPr>
          <w:rFonts w:ascii="Times New Roman" w:hAnsi="Times New Roman" w:cs="Times New Roman"/>
          <w:sz w:val="24"/>
          <w:szCs w:val="24"/>
        </w:rPr>
      </w:pPr>
    </w:p>
    <w:p w14:paraId="0F6F5F54"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8. У чоловіка 60 років після травми хребтового стовпа лікар діагностував порушення крижового центрального сегментного осередку, з якого парасимпатичні волокна виходять у складі передніх корінців спинномозкових нервів. У склад яких спинномозкових нервів входять ці парасимпатичні волокна?</w:t>
      </w:r>
    </w:p>
    <w:p w14:paraId="3EA8DEE6"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Th12-L2.</w:t>
      </w:r>
    </w:p>
    <w:p w14:paraId="6F7BFF09"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С8-L2.</w:t>
      </w:r>
    </w:p>
    <w:p w14:paraId="02F3E22D"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L4-S1.</w:t>
      </w:r>
    </w:p>
    <w:p w14:paraId="61388D05"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S2-S4.</w:t>
      </w:r>
    </w:p>
    <w:p w14:paraId="5186ED42"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L1-L3.</w:t>
      </w:r>
    </w:p>
    <w:p w14:paraId="4048D1CC" w14:textId="77777777" w:rsidR="00C606CD" w:rsidRPr="00E00904" w:rsidRDefault="00C606CD" w:rsidP="00C606CD">
      <w:pPr>
        <w:spacing w:after="0" w:line="240" w:lineRule="auto"/>
        <w:rPr>
          <w:rFonts w:ascii="Times New Roman" w:hAnsi="Times New Roman" w:cs="Times New Roman"/>
          <w:sz w:val="24"/>
          <w:szCs w:val="24"/>
        </w:rPr>
      </w:pPr>
    </w:p>
    <w:p w14:paraId="44A54A43"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9. Обстежуючи чоловіка 30 років зі скаргами на біль у черевній порожнині, лікар діагностував ураження злоякісним процесом вузлів черевного аортального сплетення. Які вузли не входять до складу черевного аортального сплетення?</w:t>
      </w:r>
    </w:p>
    <w:p w14:paraId="141ECD4D"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Черевні.</w:t>
      </w:r>
    </w:p>
    <w:p w14:paraId="7CB6B818"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Верхній брижовий.</w:t>
      </w:r>
    </w:p>
    <w:p w14:paraId="08C1689C"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Нижній брижовий.</w:t>
      </w:r>
    </w:p>
    <w:p w14:paraId="7ED6CDC2"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Аортально-ниркові.</w:t>
      </w:r>
    </w:p>
    <w:p w14:paraId="11A0884F"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Поперекові.</w:t>
      </w:r>
    </w:p>
    <w:p w14:paraId="569A09DA" w14:textId="77777777" w:rsidR="00C606CD" w:rsidRPr="00E00904" w:rsidRDefault="00C606CD" w:rsidP="00C606CD">
      <w:pPr>
        <w:spacing w:after="0" w:line="240" w:lineRule="auto"/>
        <w:rPr>
          <w:rFonts w:ascii="Times New Roman" w:hAnsi="Times New Roman" w:cs="Times New Roman"/>
          <w:sz w:val="24"/>
          <w:szCs w:val="24"/>
        </w:rPr>
      </w:pPr>
    </w:p>
    <w:p w14:paraId="6E78D126"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10. Лікар у жінки 60 років діагностував порушення функції одного з центральних осередків парасимпатичного відділу вегетативної нервової системи за такими симптомами: кислотність шлункового соку підвищена, прискорена перистальтика шлунку, тонкої та товстої кишки, нудота. В якому відділі ЦНС розташований цей центральний осередок?</w:t>
      </w:r>
    </w:p>
    <w:p w14:paraId="2BFCA0A8"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У великому мозку.</w:t>
      </w:r>
    </w:p>
    <w:p w14:paraId="15AC1EA2"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У мозочку.</w:t>
      </w:r>
    </w:p>
    <w:p w14:paraId="071FD8EA"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У стовбурі головного мозку.</w:t>
      </w:r>
    </w:p>
    <w:p w14:paraId="6BD134FD"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У проміжному мозку.</w:t>
      </w:r>
    </w:p>
    <w:p w14:paraId="53EABFA7"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У грудному відділі спинного мозку.</w:t>
      </w:r>
    </w:p>
    <w:p w14:paraId="6FC73950" w14:textId="77777777" w:rsidR="00C606CD" w:rsidRPr="00E00904" w:rsidRDefault="00C606CD" w:rsidP="00C606CD">
      <w:pPr>
        <w:spacing w:after="0" w:line="240" w:lineRule="auto"/>
        <w:rPr>
          <w:rFonts w:ascii="Times New Roman" w:hAnsi="Times New Roman" w:cs="Times New Roman"/>
          <w:sz w:val="24"/>
          <w:szCs w:val="24"/>
        </w:rPr>
      </w:pPr>
    </w:p>
    <w:p w14:paraId="48EEB57D"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11. У чоловіка 20 років після операції на щитоподібній залозі розвинувся синдром Горнера: звуження очної щілини, звуження зіниці з нормальною реакцією її на світло, западання очного яблука (енофтальм). Лікар виявив ушкодження вузлів у шийному відділі симпатичного стовбура внаслідок оперативного втручання. Скільки вузлів має шийний відділ симпатичного стовбура?</w:t>
      </w:r>
    </w:p>
    <w:p w14:paraId="08B546F8"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3-4.</w:t>
      </w:r>
    </w:p>
    <w:p w14:paraId="2D70414E"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4-5.</w:t>
      </w:r>
    </w:p>
    <w:p w14:paraId="4686236E"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5-6.</w:t>
      </w:r>
    </w:p>
    <w:p w14:paraId="230A017D"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6-8.</w:t>
      </w:r>
    </w:p>
    <w:p w14:paraId="51E7D9AC"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E.10-12.</w:t>
      </w:r>
    </w:p>
    <w:p w14:paraId="46967D57" w14:textId="77777777" w:rsidR="00C606CD" w:rsidRPr="00E00904" w:rsidRDefault="00C606CD" w:rsidP="00C606CD">
      <w:pPr>
        <w:spacing w:after="0" w:line="240" w:lineRule="auto"/>
        <w:rPr>
          <w:rFonts w:ascii="Times New Roman" w:hAnsi="Times New Roman" w:cs="Times New Roman"/>
          <w:sz w:val="24"/>
          <w:szCs w:val="24"/>
        </w:rPr>
      </w:pPr>
    </w:p>
    <w:p w14:paraId="165354FD"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12. Лікар у жінки 60-ти років діагностував стиснення пухлиною правих нутрощевих нервів, які йдуть від вузлів симпатичного стовбура (truncus sympathicus) до черевного аортального сплетення (plexus aorticus abdominalis) та не мають передвузлових симпатичних волокон. Які нутрощеві нерви ушкоджені пухлиною?</w:t>
      </w:r>
    </w:p>
    <w:p w14:paraId="15F03458"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N. splanchnicus major.</w:t>
      </w:r>
    </w:p>
    <w:p w14:paraId="3B14E3EB"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N. splanchnicus minor.</w:t>
      </w:r>
    </w:p>
    <w:p w14:paraId="2B7880F2"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Nn.splanchnici pelvici.</w:t>
      </w:r>
    </w:p>
    <w:p w14:paraId="48F77DD5"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Nn.splanchnici lumbales.</w:t>
      </w:r>
    </w:p>
    <w:p w14:paraId="59A33DE0"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Nn.splanchnici sacrales.</w:t>
      </w:r>
    </w:p>
    <w:p w14:paraId="6689B0FC" w14:textId="77777777" w:rsidR="00C606CD" w:rsidRPr="00E00904" w:rsidRDefault="00C606CD" w:rsidP="00C606CD">
      <w:pPr>
        <w:spacing w:after="0" w:line="240" w:lineRule="auto"/>
        <w:rPr>
          <w:rFonts w:ascii="Times New Roman" w:hAnsi="Times New Roman" w:cs="Times New Roman"/>
          <w:sz w:val="24"/>
          <w:szCs w:val="24"/>
        </w:rPr>
      </w:pPr>
    </w:p>
    <w:p w14:paraId="4B57A1FE"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lastRenderedPageBreak/>
        <w:t>13. До лікаря звернувся чоловік 30 років, у якого діагностовано розлад центрального осередку симпатичного відділу вегетативної нервової системи. В яких сегментах спинного мозку розташований цей центр?</w:t>
      </w:r>
    </w:p>
    <w:p w14:paraId="7BEE5D12"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C6–L1.</w:t>
      </w:r>
    </w:p>
    <w:p w14:paraId="0275668A"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C7–Th12.</w:t>
      </w:r>
    </w:p>
    <w:p w14:paraId="6CEB7E4B"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C8–L2.</w:t>
      </w:r>
    </w:p>
    <w:p w14:paraId="2158EC00"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Th1–L4.</w:t>
      </w:r>
    </w:p>
    <w:p w14:paraId="6B628401"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S2–S4.</w:t>
      </w:r>
    </w:p>
    <w:p w14:paraId="3D6F098F" w14:textId="77777777" w:rsidR="00C606CD" w:rsidRPr="00E00904" w:rsidRDefault="00C606CD" w:rsidP="00C606CD">
      <w:pPr>
        <w:spacing w:after="0" w:line="240" w:lineRule="auto"/>
        <w:rPr>
          <w:rFonts w:ascii="Times New Roman" w:hAnsi="Times New Roman" w:cs="Times New Roman"/>
          <w:sz w:val="24"/>
          <w:szCs w:val="24"/>
        </w:rPr>
      </w:pPr>
    </w:p>
    <w:p w14:paraId="67CE7BB4"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14. У чоловіка 60 років рентгенологічно діагностовані остеофіти (розростанні кісткової тканини) в ділянці міжхребцевих отворів, через які виходять спинномозкові нерви, що мають парасимпатичні волокна. Які спинномозкові нерви мають у своєму складі парасимпатичні волокна?</w:t>
      </w:r>
    </w:p>
    <w:p w14:paraId="776C908A" w14:textId="77777777" w:rsidR="00C606CD" w:rsidRPr="00E00904" w:rsidRDefault="00C606CD" w:rsidP="00C606CD">
      <w:pPr>
        <w:spacing w:after="0" w:line="240" w:lineRule="auto"/>
        <w:jc w:val="both"/>
        <w:rPr>
          <w:rFonts w:ascii="Times New Roman" w:hAnsi="Times New Roman" w:cs="Times New Roman"/>
          <w:sz w:val="24"/>
          <w:szCs w:val="24"/>
        </w:rPr>
      </w:pPr>
      <w:r w:rsidRPr="00E00904">
        <w:rPr>
          <w:rFonts w:ascii="Times New Roman" w:hAnsi="Times New Roman" w:cs="Times New Roman"/>
          <w:sz w:val="24"/>
          <w:szCs w:val="24"/>
        </w:rPr>
        <w:t>A. C7–L2.</w:t>
      </w:r>
    </w:p>
    <w:p w14:paraId="1AF1EA68" w14:textId="77777777" w:rsidR="00C606CD" w:rsidRPr="00E00904" w:rsidRDefault="00C606CD" w:rsidP="00C606CD">
      <w:pPr>
        <w:spacing w:after="0" w:line="240" w:lineRule="auto"/>
        <w:jc w:val="both"/>
        <w:rPr>
          <w:rFonts w:ascii="Times New Roman" w:hAnsi="Times New Roman" w:cs="Times New Roman"/>
          <w:sz w:val="24"/>
          <w:szCs w:val="24"/>
        </w:rPr>
      </w:pPr>
      <w:r w:rsidRPr="00E00904">
        <w:rPr>
          <w:rFonts w:ascii="Times New Roman" w:hAnsi="Times New Roman" w:cs="Times New Roman"/>
          <w:sz w:val="24"/>
          <w:szCs w:val="24"/>
        </w:rPr>
        <w:t>B. C8–L3.</w:t>
      </w:r>
    </w:p>
    <w:p w14:paraId="4DBA5D64" w14:textId="77777777" w:rsidR="00C606CD" w:rsidRPr="00E00904" w:rsidRDefault="00C606CD" w:rsidP="00C606CD">
      <w:pPr>
        <w:spacing w:after="0" w:line="240" w:lineRule="auto"/>
        <w:jc w:val="both"/>
        <w:rPr>
          <w:rFonts w:ascii="Times New Roman" w:hAnsi="Times New Roman" w:cs="Times New Roman"/>
          <w:sz w:val="24"/>
          <w:szCs w:val="24"/>
        </w:rPr>
      </w:pPr>
      <w:r w:rsidRPr="00E00904">
        <w:rPr>
          <w:rFonts w:ascii="Times New Roman" w:hAnsi="Times New Roman" w:cs="Times New Roman"/>
          <w:sz w:val="24"/>
          <w:szCs w:val="24"/>
        </w:rPr>
        <w:t>C. Th1–L2.</w:t>
      </w:r>
    </w:p>
    <w:p w14:paraId="019D955B" w14:textId="77777777" w:rsidR="00C606CD" w:rsidRPr="00E00904" w:rsidRDefault="00C606CD" w:rsidP="00C606CD">
      <w:pPr>
        <w:spacing w:after="0" w:line="240" w:lineRule="auto"/>
        <w:jc w:val="both"/>
        <w:rPr>
          <w:rFonts w:ascii="Times New Roman" w:hAnsi="Times New Roman" w:cs="Times New Roman"/>
          <w:sz w:val="24"/>
          <w:szCs w:val="24"/>
        </w:rPr>
      </w:pPr>
      <w:r w:rsidRPr="00E00904">
        <w:rPr>
          <w:rFonts w:ascii="Times New Roman" w:hAnsi="Times New Roman" w:cs="Times New Roman"/>
          <w:sz w:val="24"/>
          <w:szCs w:val="24"/>
        </w:rPr>
        <w:t>D. Th8–L5.</w:t>
      </w:r>
    </w:p>
    <w:p w14:paraId="1577773D" w14:textId="77777777" w:rsidR="00C606CD" w:rsidRPr="00B71C77" w:rsidRDefault="00C606CD" w:rsidP="00C606CD">
      <w:pPr>
        <w:spacing w:after="0" w:line="240" w:lineRule="auto"/>
        <w:jc w:val="both"/>
        <w:rPr>
          <w:rFonts w:ascii="Times New Roman" w:hAnsi="Times New Roman" w:cs="Times New Roman"/>
          <w:sz w:val="24"/>
          <w:szCs w:val="24"/>
        </w:rPr>
      </w:pPr>
      <w:r w:rsidRPr="00E00904">
        <w:rPr>
          <w:rFonts w:ascii="Times New Roman" w:hAnsi="Times New Roman" w:cs="Times New Roman"/>
          <w:sz w:val="24"/>
          <w:szCs w:val="24"/>
        </w:rPr>
        <w:t>E. S2–S4.</w:t>
      </w:r>
    </w:p>
    <w:p w14:paraId="232614F6" w14:textId="77777777" w:rsidR="00C606CD" w:rsidRPr="00E00904" w:rsidRDefault="00C606CD" w:rsidP="00C606CD">
      <w:pPr>
        <w:spacing w:after="0" w:line="240" w:lineRule="auto"/>
        <w:rPr>
          <w:rFonts w:ascii="Times New Roman" w:hAnsi="Times New Roman" w:cs="Times New Roman"/>
          <w:sz w:val="24"/>
          <w:szCs w:val="24"/>
        </w:rPr>
      </w:pPr>
    </w:p>
    <w:p w14:paraId="06FEF062"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15. У чоловіка 40 років діагностований злоякісний пухлинний процес, що спричинив порушення функції вузлів симпатичного стовбура, які отримують передвузлові симпатичні волокна через поздовжні і поперечні міжвузлові гілки (rr. interganglionares). Які вузли симпатичного стовбура порушені?</w:t>
      </w:r>
    </w:p>
    <w:p w14:paraId="7D58949C"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Шийні.</w:t>
      </w:r>
    </w:p>
    <w:p w14:paraId="4A4A2549"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Верхні грудні.</w:t>
      </w:r>
    </w:p>
    <w:p w14:paraId="19854673"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Нижні грудні.</w:t>
      </w:r>
    </w:p>
    <w:p w14:paraId="28EC76F5"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Нижні грудні і поперекові L1–L2.</w:t>
      </w:r>
    </w:p>
    <w:p w14:paraId="129C4BEE"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Поперекові L3–L4 і верхні крижові.</w:t>
      </w:r>
    </w:p>
    <w:p w14:paraId="1119A269" w14:textId="77777777" w:rsidR="00C606CD" w:rsidRPr="00E00904" w:rsidRDefault="00C606CD" w:rsidP="00C606CD">
      <w:pPr>
        <w:spacing w:after="0" w:line="240" w:lineRule="auto"/>
        <w:rPr>
          <w:rFonts w:ascii="Times New Roman" w:hAnsi="Times New Roman" w:cs="Times New Roman"/>
          <w:sz w:val="24"/>
          <w:szCs w:val="24"/>
        </w:rPr>
      </w:pPr>
    </w:p>
    <w:p w14:paraId="1F784B6C"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16. Лікар у жінки 30 років, зі скаргами на періодичні напади болю у животі, виявив під час МРТ-дослідження злоякісний процес на задній стінці черевної порожнини, який спричинив порушення функції нервів, що мають чутливі, передвузлові та завузлові симпатичні волокна і закінчуються в черевному аортальному сплетенні. Функція яких нервів порушена?</w:t>
      </w:r>
    </w:p>
    <w:p w14:paraId="64F22754"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N.</w:t>
      </w:r>
      <w:r w:rsidRPr="00B71C77">
        <w:rPr>
          <w:rFonts w:ascii="Times New Roman" w:hAnsi="Times New Roman" w:cs="Times New Roman"/>
          <w:sz w:val="24"/>
          <w:szCs w:val="24"/>
        </w:rPr>
        <w:t xml:space="preserve"> </w:t>
      </w:r>
      <w:r w:rsidRPr="00E00904">
        <w:rPr>
          <w:rFonts w:ascii="Times New Roman" w:hAnsi="Times New Roman" w:cs="Times New Roman"/>
          <w:sz w:val="24"/>
          <w:szCs w:val="24"/>
        </w:rPr>
        <w:t>vag</w:t>
      </w:r>
      <w:r w:rsidRPr="00E00904">
        <w:rPr>
          <w:rFonts w:ascii="Times New Roman" w:hAnsi="Times New Roman" w:cs="Times New Roman"/>
          <w:sz w:val="24"/>
          <w:szCs w:val="24"/>
          <w:lang w:val="en-US"/>
        </w:rPr>
        <w:t>us</w:t>
      </w:r>
      <w:r w:rsidRPr="00E00904">
        <w:rPr>
          <w:rFonts w:ascii="Times New Roman" w:hAnsi="Times New Roman" w:cs="Times New Roman"/>
          <w:sz w:val="24"/>
          <w:szCs w:val="24"/>
        </w:rPr>
        <w:t>.</w:t>
      </w:r>
    </w:p>
    <w:p w14:paraId="38DBAB17"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Nn.</w:t>
      </w:r>
      <w:r w:rsidRPr="00B71C77">
        <w:rPr>
          <w:rFonts w:ascii="Times New Roman" w:hAnsi="Times New Roman" w:cs="Times New Roman"/>
          <w:sz w:val="24"/>
          <w:szCs w:val="24"/>
        </w:rPr>
        <w:t xml:space="preserve"> </w:t>
      </w:r>
      <w:r w:rsidRPr="00E00904">
        <w:rPr>
          <w:rFonts w:ascii="Times New Roman" w:hAnsi="Times New Roman" w:cs="Times New Roman"/>
          <w:sz w:val="24"/>
          <w:szCs w:val="24"/>
        </w:rPr>
        <w:t>splanchnici sacrales.</w:t>
      </w:r>
    </w:p>
    <w:p w14:paraId="5E3F6892"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Nn.</w:t>
      </w:r>
      <w:r w:rsidRPr="00E00904">
        <w:rPr>
          <w:rFonts w:ascii="Times New Roman" w:hAnsi="Times New Roman" w:cs="Times New Roman"/>
          <w:sz w:val="24"/>
          <w:szCs w:val="24"/>
          <w:lang w:val="en-US"/>
        </w:rPr>
        <w:t xml:space="preserve"> </w:t>
      </w:r>
      <w:r w:rsidRPr="00E00904">
        <w:rPr>
          <w:rFonts w:ascii="Times New Roman" w:hAnsi="Times New Roman" w:cs="Times New Roman"/>
          <w:sz w:val="24"/>
          <w:szCs w:val="24"/>
        </w:rPr>
        <w:t>splanchnici lumbales.</w:t>
      </w:r>
    </w:p>
    <w:p w14:paraId="419B935D"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Nn.</w:t>
      </w:r>
      <w:r w:rsidRPr="00E00904">
        <w:rPr>
          <w:rFonts w:ascii="Times New Roman" w:hAnsi="Times New Roman" w:cs="Times New Roman"/>
          <w:sz w:val="24"/>
          <w:szCs w:val="24"/>
          <w:lang w:val="en-US"/>
        </w:rPr>
        <w:t xml:space="preserve"> </w:t>
      </w:r>
      <w:r w:rsidRPr="00E00904">
        <w:rPr>
          <w:rFonts w:ascii="Times New Roman" w:hAnsi="Times New Roman" w:cs="Times New Roman"/>
          <w:sz w:val="24"/>
          <w:szCs w:val="24"/>
        </w:rPr>
        <w:t>splanchnici majores.</w:t>
      </w:r>
    </w:p>
    <w:p w14:paraId="087126F6"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Nn.</w:t>
      </w:r>
      <w:r w:rsidRPr="00B71C77">
        <w:rPr>
          <w:rFonts w:ascii="Times New Roman" w:hAnsi="Times New Roman" w:cs="Times New Roman"/>
          <w:sz w:val="24"/>
          <w:szCs w:val="24"/>
        </w:rPr>
        <w:t xml:space="preserve"> </w:t>
      </w:r>
      <w:r w:rsidRPr="00E00904">
        <w:rPr>
          <w:rFonts w:ascii="Times New Roman" w:hAnsi="Times New Roman" w:cs="Times New Roman"/>
          <w:sz w:val="24"/>
          <w:szCs w:val="24"/>
        </w:rPr>
        <w:t>splanchnici pelvici.</w:t>
      </w:r>
    </w:p>
    <w:p w14:paraId="77F06C7A" w14:textId="77777777" w:rsidR="00C606CD" w:rsidRPr="00E00904" w:rsidRDefault="00C606CD" w:rsidP="00C606CD">
      <w:pPr>
        <w:spacing w:after="0" w:line="240" w:lineRule="auto"/>
        <w:rPr>
          <w:rFonts w:ascii="Times New Roman" w:hAnsi="Times New Roman" w:cs="Times New Roman"/>
          <w:sz w:val="24"/>
          <w:szCs w:val="24"/>
        </w:rPr>
      </w:pPr>
    </w:p>
    <w:p w14:paraId="5D7E7E9A" w14:textId="77777777" w:rsidR="00C606CD" w:rsidRPr="00E00904" w:rsidRDefault="00C606CD" w:rsidP="00C606CD">
      <w:pPr>
        <w:spacing w:after="0" w:line="240" w:lineRule="auto"/>
        <w:jc w:val="both"/>
        <w:rPr>
          <w:rFonts w:ascii="Times New Roman" w:hAnsi="Times New Roman" w:cs="Times New Roman"/>
          <w:sz w:val="24"/>
          <w:szCs w:val="24"/>
        </w:rPr>
      </w:pPr>
      <w:r w:rsidRPr="00E00904">
        <w:rPr>
          <w:rFonts w:ascii="Times New Roman" w:hAnsi="Times New Roman" w:cs="Times New Roman"/>
          <w:sz w:val="24"/>
          <w:szCs w:val="24"/>
        </w:rPr>
        <w:t>17. Лікар досліджує причини вегетативного розладу функції органів малого таза у чоловіка 23 років методами мікциоурометрії і цистометрії. Лікар передбачає, що ці порушення функцій органів пов’язані з ушкодженням волокон нижнього підчеревного сплетення (plexus hypogastricus inferior) та парасимпатичних нейронів, що йдуть у його складі. Звідки це сплетення отримує парасимпатичні волокна?</w:t>
      </w:r>
    </w:p>
    <w:p w14:paraId="58CBC491" w14:textId="77777777" w:rsidR="00C606CD" w:rsidRPr="00E00904" w:rsidRDefault="00C606CD" w:rsidP="00C606CD">
      <w:pPr>
        <w:spacing w:after="0" w:line="240" w:lineRule="auto"/>
        <w:jc w:val="both"/>
        <w:rPr>
          <w:rFonts w:ascii="Times New Roman" w:hAnsi="Times New Roman" w:cs="Times New Roman"/>
          <w:sz w:val="24"/>
          <w:szCs w:val="24"/>
        </w:rPr>
      </w:pPr>
      <w:r w:rsidRPr="00E00904">
        <w:rPr>
          <w:rFonts w:ascii="Times New Roman" w:hAnsi="Times New Roman" w:cs="Times New Roman"/>
          <w:sz w:val="24"/>
          <w:szCs w:val="24"/>
        </w:rPr>
        <w:t>A. Від n. vag</w:t>
      </w:r>
      <w:r w:rsidRPr="00E00904">
        <w:rPr>
          <w:rFonts w:ascii="Times New Roman" w:hAnsi="Times New Roman" w:cs="Times New Roman"/>
          <w:sz w:val="24"/>
          <w:szCs w:val="24"/>
          <w:lang w:val="en-US"/>
        </w:rPr>
        <w:t>us</w:t>
      </w:r>
      <w:r w:rsidRPr="00E00904">
        <w:rPr>
          <w:rFonts w:ascii="Times New Roman" w:hAnsi="Times New Roman" w:cs="Times New Roman"/>
          <w:sz w:val="24"/>
          <w:szCs w:val="24"/>
        </w:rPr>
        <w:t>.</w:t>
      </w:r>
    </w:p>
    <w:p w14:paraId="1C40DABA" w14:textId="77777777" w:rsidR="00C606CD" w:rsidRPr="00E00904" w:rsidRDefault="00C606CD" w:rsidP="00C606CD">
      <w:pPr>
        <w:spacing w:after="0" w:line="240" w:lineRule="auto"/>
        <w:jc w:val="both"/>
        <w:rPr>
          <w:rFonts w:ascii="Times New Roman" w:hAnsi="Times New Roman" w:cs="Times New Roman"/>
          <w:sz w:val="24"/>
          <w:szCs w:val="24"/>
        </w:rPr>
      </w:pPr>
      <w:r w:rsidRPr="00E00904">
        <w:rPr>
          <w:rFonts w:ascii="Times New Roman" w:hAnsi="Times New Roman" w:cs="Times New Roman"/>
          <w:sz w:val="24"/>
          <w:szCs w:val="24"/>
        </w:rPr>
        <w:t>B. Від plexus lumbales.</w:t>
      </w:r>
    </w:p>
    <w:p w14:paraId="7F13C232" w14:textId="77777777" w:rsidR="00C606CD" w:rsidRPr="00E00904" w:rsidRDefault="00C606CD" w:rsidP="00C606CD">
      <w:pPr>
        <w:spacing w:after="0" w:line="240" w:lineRule="auto"/>
        <w:jc w:val="both"/>
        <w:rPr>
          <w:rFonts w:ascii="Times New Roman" w:hAnsi="Times New Roman" w:cs="Times New Roman"/>
          <w:sz w:val="24"/>
          <w:szCs w:val="24"/>
        </w:rPr>
      </w:pPr>
      <w:r w:rsidRPr="00E00904">
        <w:rPr>
          <w:rFonts w:ascii="Times New Roman" w:hAnsi="Times New Roman" w:cs="Times New Roman"/>
          <w:sz w:val="24"/>
          <w:szCs w:val="24"/>
        </w:rPr>
        <w:t>C. Від plexus sacrales.</w:t>
      </w:r>
    </w:p>
    <w:p w14:paraId="340DF3F2" w14:textId="77777777" w:rsidR="00C606CD" w:rsidRPr="00E00904" w:rsidRDefault="00C606CD" w:rsidP="00C606CD">
      <w:pPr>
        <w:spacing w:after="0" w:line="240" w:lineRule="auto"/>
        <w:jc w:val="both"/>
        <w:rPr>
          <w:rFonts w:ascii="Times New Roman" w:hAnsi="Times New Roman" w:cs="Times New Roman"/>
          <w:sz w:val="24"/>
          <w:szCs w:val="24"/>
        </w:rPr>
      </w:pPr>
      <w:r w:rsidRPr="00E00904">
        <w:rPr>
          <w:rFonts w:ascii="Times New Roman" w:hAnsi="Times New Roman" w:cs="Times New Roman"/>
          <w:sz w:val="24"/>
          <w:szCs w:val="24"/>
        </w:rPr>
        <w:t>D. Від</w:t>
      </w:r>
      <w:r w:rsidRPr="00E00904">
        <w:rPr>
          <w:rFonts w:ascii="Times New Roman" w:hAnsi="Times New Roman" w:cs="Times New Roman"/>
          <w:sz w:val="24"/>
          <w:szCs w:val="24"/>
          <w:lang w:val="en-US"/>
        </w:rPr>
        <w:t xml:space="preserve"> </w:t>
      </w:r>
      <w:r w:rsidRPr="00E00904">
        <w:rPr>
          <w:rFonts w:ascii="Times New Roman" w:hAnsi="Times New Roman" w:cs="Times New Roman"/>
          <w:sz w:val="24"/>
          <w:szCs w:val="24"/>
        </w:rPr>
        <w:t>plexus</w:t>
      </w:r>
      <w:r w:rsidRPr="00E00904">
        <w:rPr>
          <w:rFonts w:ascii="Times New Roman" w:hAnsi="Times New Roman" w:cs="Times New Roman"/>
          <w:sz w:val="24"/>
          <w:szCs w:val="24"/>
          <w:lang w:val="en-US"/>
        </w:rPr>
        <w:t xml:space="preserve"> mesentericus superior</w:t>
      </w:r>
      <w:r w:rsidRPr="00E00904">
        <w:rPr>
          <w:rFonts w:ascii="Times New Roman" w:hAnsi="Times New Roman" w:cs="Times New Roman"/>
          <w:sz w:val="24"/>
          <w:szCs w:val="24"/>
        </w:rPr>
        <w:t>.</w:t>
      </w:r>
    </w:p>
    <w:p w14:paraId="16546774" w14:textId="77777777" w:rsidR="00C606CD" w:rsidRPr="00E00904" w:rsidRDefault="00C606CD" w:rsidP="00C606CD">
      <w:pPr>
        <w:spacing w:after="0" w:line="240" w:lineRule="auto"/>
        <w:jc w:val="both"/>
        <w:rPr>
          <w:rFonts w:ascii="Times New Roman" w:hAnsi="Times New Roman" w:cs="Times New Roman"/>
          <w:sz w:val="24"/>
          <w:szCs w:val="24"/>
          <w:lang w:val="en-US"/>
        </w:rPr>
      </w:pPr>
      <w:r w:rsidRPr="00E00904">
        <w:rPr>
          <w:rFonts w:ascii="Times New Roman" w:hAnsi="Times New Roman" w:cs="Times New Roman"/>
          <w:sz w:val="24"/>
          <w:szCs w:val="24"/>
        </w:rPr>
        <w:t>E. Від plexus aorticus abdominalis.</w:t>
      </w:r>
      <w:r w:rsidRPr="00E00904">
        <w:rPr>
          <w:rFonts w:ascii="Times New Roman" w:hAnsi="Times New Roman" w:cs="Times New Roman"/>
          <w:sz w:val="24"/>
          <w:szCs w:val="24"/>
          <w:lang w:val="en-US"/>
        </w:rPr>
        <w:t xml:space="preserve"> </w:t>
      </w:r>
    </w:p>
    <w:p w14:paraId="3F118D21" w14:textId="77777777" w:rsidR="00C606CD" w:rsidRPr="00E00904" w:rsidRDefault="00C606CD" w:rsidP="00C606CD">
      <w:pPr>
        <w:spacing w:after="0" w:line="240" w:lineRule="auto"/>
        <w:rPr>
          <w:rFonts w:ascii="Times New Roman" w:hAnsi="Times New Roman" w:cs="Times New Roman"/>
          <w:sz w:val="24"/>
          <w:szCs w:val="24"/>
        </w:rPr>
      </w:pPr>
    </w:p>
    <w:p w14:paraId="1F60097A"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 xml:space="preserve">18. Лікар у жінки 65-ти років методами ультразвукової сонографії, микциоурометрії і цистометрії діагностував порушення функції органів малого таза та парасимпатичної </w:t>
      </w:r>
      <w:r w:rsidRPr="00E00904">
        <w:rPr>
          <w:rFonts w:ascii="Times New Roman" w:hAnsi="Times New Roman" w:cs="Times New Roman"/>
          <w:sz w:val="24"/>
          <w:szCs w:val="24"/>
        </w:rPr>
        <w:lastRenderedPageBreak/>
        <w:t>іннервації цих органів. Лікар вирішив обстежити на МРТ передні корінці спинномозкових нервів. у складі яких виходять парасимпатичні передвузлові нейрони. Передні корінці яких спинномозкових нервів мають парасимпатичні волокна?</w:t>
      </w:r>
    </w:p>
    <w:p w14:paraId="425842AB"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C1–C8.</w:t>
      </w:r>
    </w:p>
    <w:p w14:paraId="4F02808C"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Th1–Th6.</w:t>
      </w:r>
    </w:p>
    <w:p w14:paraId="2E0A6050"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Th7–Th12.</w:t>
      </w:r>
    </w:p>
    <w:p w14:paraId="5F1DB4A7"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L1–L5.</w:t>
      </w:r>
    </w:p>
    <w:p w14:paraId="11A85179"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S2–S4.</w:t>
      </w:r>
    </w:p>
    <w:p w14:paraId="014A4A87" w14:textId="77777777" w:rsidR="00C606CD" w:rsidRPr="00E00904" w:rsidRDefault="00C606CD" w:rsidP="00C606CD">
      <w:pPr>
        <w:spacing w:after="0" w:line="240" w:lineRule="auto"/>
        <w:rPr>
          <w:rFonts w:ascii="Times New Roman" w:hAnsi="Times New Roman" w:cs="Times New Roman"/>
          <w:sz w:val="24"/>
          <w:szCs w:val="24"/>
        </w:rPr>
      </w:pPr>
    </w:p>
    <w:p w14:paraId="1A19E008"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19. Лікар у жінки 52 років діагностував порушення центрального осередку парасимпатичного відділу вегетативної нервової системи, з якого виходять передвузлові парасимпатичні волокна у складі передніх корінців спинномозкових нервів (nn. spinales). В яких сегментах спинного мозку жінки розташований порушений центр?</w:t>
      </w:r>
    </w:p>
    <w:p w14:paraId="6DB45537"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C5–C8.</w:t>
      </w:r>
    </w:p>
    <w:p w14:paraId="3A36212B"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Th1–L2.</w:t>
      </w:r>
    </w:p>
    <w:p w14:paraId="49A34C5B"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L2–S1</w:t>
      </w:r>
    </w:p>
    <w:p w14:paraId="18B521D1"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L3–L5.</w:t>
      </w:r>
    </w:p>
    <w:p w14:paraId="77DF11D5"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S2–S4.</w:t>
      </w:r>
    </w:p>
    <w:p w14:paraId="43BC2073" w14:textId="77777777" w:rsidR="00C606CD" w:rsidRPr="00E00904" w:rsidRDefault="00C606CD" w:rsidP="00C606CD">
      <w:pPr>
        <w:spacing w:after="0" w:line="240" w:lineRule="auto"/>
        <w:rPr>
          <w:rFonts w:ascii="Times New Roman" w:hAnsi="Times New Roman" w:cs="Times New Roman"/>
          <w:sz w:val="24"/>
          <w:szCs w:val="24"/>
        </w:rPr>
      </w:pPr>
    </w:p>
    <w:p w14:paraId="2335B039"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20. Лікар, обстежуючи чоловіка 46 років, за вегетативними проявами визначив порушення парасимпатичної іннервації органів малого таза. Де знаходиться у хворого ушкоджений центральний осередок парасимпатичного відділу вегетативної нервової системи?</w:t>
      </w:r>
    </w:p>
    <w:p w14:paraId="5DB64961"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У спинному мозку.</w:t>
      </w:r>
    </w:p>
    <w:p w14:paraId="352A03CD"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У довгастому мозку.</w:t>
      </w:r>
    </w:p>
    <w:p w14:paraId="27E0A917"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У середньому мозку.</w:t>
      </w:r>
    </w:p>
    <w:p w14:paraId="70C3941F"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У проміжному мозку.</w:t>
      </w:r>
    </w:p>
    <w:p w14:paraId="1A164F04"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У мосту.</w:t>
      </w:r>
    </w:p>
    <w:p w14:paraId="64E219B4" w14:textId="77777777" w:rsidR="00C606CD" w:rsidRPr="00E00904" w:rsidRDefault="00C606CD" w:rsidP="00C606CD">
      <w:pPr>
        <w:spacing w:after="0" w:line="240" w:lineRule="auto"/>
        <w:rPr>
          <w:rFonts w:ascii="Times New Roman" w:hAnsi="Times New Roman" w:cs="Times New Roman"/>
          <w:sz w:val="24"/>
          <w:szCs w:val="24"/>
        </w:rPr>
      </w:pPr>
    </w:p>
    <w:p w14:paraId="5100F2A5"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21. Після дорожньо-транспортної події до травмпункта доставлений постраждалий, у якого діагностували ушкодження в ділянці правої ніжки поперекової частини діафрагми. За клінічними ознаками і лабораторними дослідженнями лікар виявив ушкодження вегетативних нервів, які йдуть разом з непарною веною (v. аzygos) через отвір діафрагми. Які вегетативні нерви ушкоджені?</w:t>
      </w:r>
    </w:p>
    <w:p w14:paraId="2C697F21" w14:textId="77777777" w:rsidR="00C606CD" w:rsidRPr="00B71C77"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Nn. splanchnici lumbalis.</w:t>
      </w:r>
    </w:p>
    <w:p w14:paraId="663EF100"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Nn. splanchnici pelvici.</w:t>
      </w:r>
    </w:p>
    <w:p w14:paraId="17B068F1"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Nn. splanchnici sacrales.</w:t>
      </w:r>
    </w:p>
    <w:p w14:paraId="65B69427"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Nn. vagi.</w:t>
      </w:r>
    </w:p>
    <w:p w14:paraId="285E9B9F"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Nn. splanchnici major</w:t>
      </w:r>
      <w:r w:rsidRPr="00E00904">
        <w:rPr>
          <w:rFonts w:ascii="Times New Roman" w:hAnsi="Times New Roman" w:cs="Times New Roman"/>
          <w:sz w:val="24"/>
          <w:szCs w:val="24"/>
          <w:lang w:val="en-US"/>
        </w:rPr>
        <w:t>es dexster</w:t>
      </w:r>
      <w:r w:rsidRPr="00E00904">
        <w:rPr>
          <w:rFonts w:ascii="Times New Roman" w:hAnsi="Times New Roman" w:cs="Times New Roman"/>
          <w:sz w:val="24"/>
          <w:szCs w:val="24"/>
        </w:rPr>
        <w:t>.</w:t>
      </w:r>
    </w:p>
    <w:p w14:paraId="5084FB7A" w14:textId="77777777" w:rsidR="00C606CD" w:rsidRPr="00E00904" w:rsidRDefault="00C606CD" w:rsidP="00C606CD">
      <w:pPr>
        <w:spacing w:after="0" w:line="240" w:lineRule="auto"/>
        <w:rPr>
          <w:rFonts w:ascii="Times New Roman" w:hAnsi="Times New Roman" w:cs="Times New Roman"/>
          <w:sz w:val="24"/>
          <w:szCs w:val="24"/>
        </w:rPr>
      </w:pPr>
    </w:p>
    <w:p w14:paraId="18B0538F"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22. У чоловіка 70 років рентгенологічно виявлені кісткові нарости (остеофіти) в ділянці міжхребцевих отворів, через які виходять нерви, що мають передвузлові симпатичні волокна. Які спинномозкові нерви мають білі сполучні гілки?</w:t>
      </w:r>
    </w:p>
    <w:p w14:paraId="3F825F6E"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C1–C4.</w:t>
      </w:r>
    </w:p>
    <w:p w14:paraId="0793C792"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C4–C7.</w:t>
      </w:r>
    </w:p>
    <w:p w14:paraId="4B5BDFE4"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C8–L2.</w:t>
      </w:r>
    </w:p>
    <w:p w14:paraId="1EA8FBFB"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L4–S2.</w:t>
      </w:r>
    </w:p>
    <w:p w14:paraId="53D790F8"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S1–S2.</w:t>
      </w:r>
    </w:p>
    <w:p w14:paraId="0FE14A32"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S3–S4.</w:t>
      </w:r>
    </w:p>
    <w:p w14:paraId="50E81A4F" w14:textId="77777777" w:rsidR="00C606CD" w:rsidRPr="00E00904" w:rsidRDefault="00C606CD" w:rsidP="00C606CD">
      <w:pPr>
        <w:spacing w:after="0" w:line="240" w:lineRule="auto"/>
        <w:rPr>
          <w:rFonts w:ascii="Times New Roman" w:hAnsi="Times New Roman" w:cs="Times New Roman"/>
          <w:sz w:val="24"/>
          <w:szCs w:val="24"/>
        </w:rPr>
      </w:pPr>
    </w:p>
    <w:p w14:paraId="734620BD"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23. Лікар при огляді чоловіка 60 років виявив симптоми порушення парасимпатичних реакцій за рахунок зниження функції парасимпатичних вузлів. До якої групи належать парасимпатичні вузли автономної нервової системи?</w:t>
      </w:r>
    </w:p>
    <w:p w14:paraId="6462DCE8"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lastRenderedPageBreak/>
        <w:t>A. Ganglia paravertebralia.</w:t>
      </w:r>
    </w:p>
    <w:p w14:paraId="3FC1A000"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Ganglia terminalia.</w:t>
      </w:r>
    </w:p>
    <w:p w14:paraId="0223F32D"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Ganglia prevertebralia.</w:t>
      </w:r>
    </w:p>
    <w:p w14:paraId="3834AA4A"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Ganglia sensoria.</w:t>
      </w:r>
    </w:p>
    <w:p w14:paraId="5775A16A"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Ganglion vestibulare.</w:t>
      </w:r>
    </w:p>
    <w:p w14:paraId="56BE49C1" w14:textId="77777777" w:rsidR="00C606CD" w:rsidRPr="00E00904" w:rsidRDefault="00C606CD" w:rsidP="00C606CD">
      <w:pPr>
        <w:spacing w:after="0" w:line="240" w:lineRule="auto"/>
        <w:rPr>
          <w:rFonts w:ascii="Times New Roman" w:hAnsi="Times New Roman" w:cs="Times New Roman"/>
          <w:sz w:val="24"/>
          <w:szCs w:val="24"/>
        </w:rPr>
      </w:pPr>
    </w:p>
    <w:p w14:paraId="5D2060AE" w14:textId="77777777" w:rsidR="00C606CD" w:rsidRPr="00E00904" w:rsidRDefault="00C606CD" w:rsidP="00C606CD">
      <w:pPr>
        <w:spacing w:after="0" w:line="240" w:lineRule="auto"/>
        <w:rPr>
          <w:rFonts w:ascii="Times New Roman" w:hAnsi="Times New Roman" w:cs="Times New Roman"/>
          <w:sz w:val="24"/>
          <w:szCs w:val="24"/>
        </w:rPr>
      </w:pPr>
      <w:bookmarkStart w:id="14" w:name="_Hlk220264514"/>
      <w:r w:rsidRPr="00E00904">
        <w:rPr>
          <w:rFonts w:ascii="Times New Roman" w:hAnsi="Times New Roman" w:cs="Times New Roman"/>
          <w:sz w:val="24"/>
          <w:szCs w:val="24"/>
        </w:rPr>
        <w:t>24. Лікар у чоловіка 20 років з ознаками перелому хребтового стовпа на зображенні КТ виявив ушкодження волокон правого великого нутрощевого нерва. Від яких вузлів симпатичного стовбура відходить ушкоджений нерв?</w:t>
      </w:r>
    </w:p>
    <w:p w14:paraId="3E29DECF"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C1–C3.</w:t>
      </w:r>
    </w:p>
    <w:p w14:paraId="67557EBE"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Th1–Th4.</w:t>
      </w:r>
    </w:p>
    <w:p w14:paraId="55EC2D2B"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Th5–Th9.</w:t>
      </w:r>
    </w:p>
    <w:p w14:paraId="608DA4E8"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Th10–Th12.</w:t>
      </w:r>
    </w:p>
    <w:p w14:paraId="34FC53C4"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L1–L2.</w:t>
      </w:r>
    </w:p>
    <w:bookmarkEnd w:id="14"/>
    <w:p w14:paraId="4F2646DE" w14:textId="77777777" w:rsidR="00C606CD" w:rsidRPr="00E00904" w:rsidRDefault="00C606CD" w:rsidP="00C606CD">
      <w:pPr>
        <w:spacing w:after="0" w:line="240" w:lineRule="auto"/>
        <w:rPr>
          <w:rFonts w:ascii="Times New Roman" w:hAnsi="Times New Roman" w:cs="Times New Roman"/>
          <w:sz w:val="24"/>
          <w:szCs w:val="24"/>
        </w:rPr>
      </w:pPr>
    </w:p>
    <w:p w14:paraId="0A798320"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25. Готуючись до оперативного втручання на серці жінки 30 років, лікар аналізує відділ симпатичного стовбура, від усіх вузлів якого відходять нерви до серця. Топографію вузлів якого відділу симпатичного стовбура аналізує лікар?</w:t>
      </w:r>
    </w:p>
    <w:p w14:paraId="72A8193F"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Середній грудний (Th6–Th7).</w:t>
      </w:r>
    </w:p>
    <w:p w14:paraId="35DD6FB0"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Шийний, верхній грудний (Th1–Th5).</w:t>
      </w:r>
    </w:p>
    <w:p w14:paraId="0B1278B3"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Нижній грудний (Th8–Th10).</w:t>
      </w:r>
    </w:p>
    <w:p w14:paraId="5EAD229F"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Поперековий (L1–L2).</w:t>
      </w:r>
    </w:p>
    <w:p w14:paraId="3316256C"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Крижовий (S1–S2).</w:t>
      </w:r>
    </w:p>
    <w:p w14:paraId="73A67D25" w14:textId="77777777" w:rsidR="00C606CD" w:rsidRPr="00E00904" w:rsidRDefault="00C606CD" w:rsidP="00C606CD">
      <w:pPr>
        <w:spacing w:after="0" w:line="240" w:lineRule="auto"/>
        <w:rPr>
          <w:rFonts w:ascii="Times New Roman" w:hAnsi="Times New Roman" w:cs="Times New Roman"/>
          <w:sz w:val="24"/>
          <w:szCs w:val="24"/>
        </w:rPr>
      </w:pPr>
    </w:p>
    <w:p w14:paraId="551BD745"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26. Лікар у чоловіка 48 років діагностував порушення функції центрального осередку симпатичного відділу вегетативної нервової системи, який розташований у спинному мозку. Яким ядром сірої речовини спинного мозку представлений цей центр?</w:t>
      </w:r>
    </w:p>
    <w:p w14:paraId="281E6263"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Nucl. intermediolateralis.</w:t>
      </w:r>
    </w:p>
    <w:p w14:paraId="30B12E28"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Nucl. intermediomedialis.</w:t>
      </w:r>
    </w:p>
    <w:p w14:paraId="1844853B"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Nucl. thoracicus.</w:t>
      </w:r>
    </w:p>
    <w:p w14:paraId="17B7F3F7"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Nucl. proprius.</w:t>
      </w:r>
    </w:p>
    <w:p w14:paraId="071701CE"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Substantia gelatinosa.</w:t>
      </w:r>
    </w:p>
    <w:p w14:paraId="18AD02B9" w14:textId="77777777" w:rsidR="00C606CD" w:rsidRPr="00E00904" w:rsidRDefault="00C606CD" w:rsidP="00C606CD">
      <w:pPr>
        <w:spacing w:after="0" w:line="240" w:lineRule="auto"/>
        <w:rPr>
          <w:rFonts w:ascii="Times New Roman" w:hAnsi="Times New Roman" w:cs="Times New Roman"/>
          <w:sz w:val="24"/>
          <w:szCs w:val="24"/>
        </w:rPr>
      </w:pPr>
    </w:p>
    <w:p w14:paraId="404E203D"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27. Після обстеження чоловіка 58 років лікар діагностував у нього порушення функції парасимпатичного центрального осередку в крижовому відділі спинного мозку. До якої гілки спинномозкового нерву приєднуються передвузлові парасимпатичні волокна з порушеного парасимпатичного центру?</w:t>
      </w:r>
    </w:p>
    <w:p w14:paraId="1037A45F"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R. meningeus.</w:t>
      </w:r>
    </w:p>
    <w:p w14:paraId="41A98CAE"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R. anterior.</w:t>
      </w:r>
    </w:p>
    <w:p w14:paraId="2086C395"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R. posterior.</w:t>
      </w:r>
    </w:p>
    <w:p w14:paraId="6D09F2D5"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R. communicans albus.</w:t>
      </w:r>
    </w:p>
    <w:p w14:paraId="31B5CF10" w14:textId="77777777" w:rsidR="00C606CD" w:rsidRPr="00E00904" w:rsidRDefault="00C606CD" w:rsidP="00C606CD">
      <w:pPr>
        <w:spacing w:after="0" w:line="240" w:lineRule="auto"/>
        <w:rPr>
          <w:rFonts w:ascii="Times New Roman" w:hAnsi="Times New Roman" w:cs="Times New Roman"/>
          <w:sz w:val="24"/>
          <w:szCs w:val="24"/>
        </w:rPr>
      </w:pPr>
    </w:p>
    <w:p w14:paraId="26D5720E"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28. Обстежуючи чоловіка 30-ти років зі скаргами на біль у животі, який виник після вуличної бійки, лікар діагностував порушення функції черевного аортального сплетення. Які волокна відсутні у черевному аортальному сплетенні?</w:t>
      </w:r>
    </w:p>
    <w:p w14:paraId="6585435F"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Завузлові парасимпатичні волокна.</w:t>
      </w:r>
    </w:p>
    <w:p w14:paraId="44768DDF"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Завузлові симпатичні волокна.</w:t>
      </w:r>
    </w:p>
    <w:p w14:paraId="132D6F3E"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Передвузлові симпатичні волокна.</w:t>
      </w:r>
    </w:p>
    <w:p w14:paraId="51115F16"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Чутливі і завузлові симпатичні.</w:t>
      </w:r>
    </w:p>
    <w:p w14:paraId="2279A65C"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w:t>
      </w:r>
      <w:r w:rsidRPr="00B71C77">
        <w:rPr>
          <w:rFonts w:ascii="Times New Roman" w:hAnsi="Times New Roman" w:cs="Times New Roman"/>
          <w:sz w:val="24"/>
          <w:szCs w:val="24"/>
        </w:rPr>
        <w:t xml:space="preserve"> </w:t>
      </w:r>
      <w:r w:rsidRPr="00E00904">
        <w:rPr>
          <w:rFonts w:ascii="Times New Roman" w:hAnsi="Times New Roman" w:cs="Times New Roman"/>
          <w:sz w:val="24"/>
          <w:szCs w:val="24"/>
        </w:rPr>
        <w:t>Передвузлові парасимпатичні волокна.</w:t>
      </w:r>
    </w:p>
    <w:p w14:paraId="2FEFE952" w14:textId="77777777" w:rsidR="00C606CD" w:rsidRPr="00E00904" w:rsidRDefault="00C606CD" w:rsidP="00C606CD">
      <w:pPr>
        <w:spacing w:after="0" w:line="240" w:lineRule="auto"/>
        <w:rPr>
          <w:rFonts w:ascii="Times New Roman" w:hAnsi="Times New Roman" w:cs="Times New Roman"/>
          <w:sz w:val="24"/>
          <w:szCs w:val="24"/>
        </w:rPr>
      </w:pPr>
    </w:p>
    <w:p w14:paraId="21D6B6B9"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lastRenderedPageBreak/>
        <w:t>29. У жінки 40 років, хворої на цукровий діабет, лікар діагностував порушення функцій автономної (вегетативної) нервової системи. Знаючи, що кожен орган, зазвичай, отримує чутливі, симпатичні та парасимпатичні нервові волокна, лікар звернув увагу на орган, який ще має рухові соматичні нервові волокна. Який орган взяв до уваги лікар?</w:t>
      </w:r>
    </w:p>
    <w:p w14:paraId="452C9912"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A. Шлунок.</w:t>
      </w:r>
    </w:p>
    <w:p w14:paraId="5AF9146A"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B. Стравохід.</w:t>
      </w:r>
    </w:p>
    <w:p w14:paraId="20910E49"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C. Печінку.</w:t>
      </w:r>
    </w:p>
    <w:p w14:paraId="77DDCFF2"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D. Нирку.</w:t>
      </w:r>
    </w:p>
    <w:p w14:paraId="137F776B" w14:textId="77777777" w:rsidR="00C606CD" w:rsidRPr="00E00904" w:rsidRDefault="00C606CD" w:rsidP="00C606CD">
      <w:pPr>
        <w:spacing w:after="0" w:line="240" w:lineRule="auto"/>
        <w:rPr>
          <w:rFonts w:ascii="Times New Roman" w:hAnsi="Times New Roman" w:cs="Times New Roman"/>
          <w:sz w:val="24"/>
          <w:szCs w:val="24"/>
        </w:rPr>
      </w:pPr>
      <w:r w:rsidRPr="00E00904">
        <w:rPr>
          <w:rFonts w:ascii="Times New Roman" w:hAnsi="Times New Roman" w:cs="Times New Roman"/>
          <w:sz w:val="24"/>
          <w:szCs w:val="24"/>
        </w:rPr>
        <w:t>E. Сечовий міхур.</w:t>
      </w:r>
    </w:p>
    <w:p w14:paraId="1C150B21" w14:textId="77777777" w:rsidR="00C606CD" w:rsidRPr="00E00904" w:rsidRDefault="00C606CD" w:rsidP="00C606CD">
      <w:pPr>
        <w:spacing w:after="0" w:line="240" w:lineRule="auto"/>
        <w:rPr>
          <w:rFonts w:ascii="Times New Roman" w:hAnsi="Times New Roman" w:cs="Times New Roman"/>
          <w:sz w:val="24"/>
          <w:szCs w:val="24"/>
        </w:rPr>
      </w:pPr>
    </w:p>
    <w:p w14:paraId="6E58C0DC" w14:textId="77777777" w:rsidR="00C606CD" w:rsidRPr="00E00904" w:rsidRDefault="00C606CD" w:rsidP="00C606CD">
      <w:pPr>
        <w:spacing w:after="0" w:line="240" w:lineRule="auto"/>
        <w:jc w:val="both"/>
        <w:rPr>
          <w:rFonts w:ascii="Times New Roman" w:hAnsi="Times New Roman" w:cs="Times New Roman"/>
          <w:sz w:val="24"/>
          <w:szCs w:val="24"/>
        </w:rPr>
      </w:pPr>
      <w:r w:rsidRPr="00E00904">
        <w:rPr>
          <w:rFonts w:ascii="Times New Roman" w:hAnsi="Times New Roman" w:cs="Times New Roman"/>
          <w:sz w:val="24"/>
          <w:szCs w:val="24"/>
        </w:rPr>
        <w:t>30. Чоловік 53 років госпіталізований до клініки з ураженням шийного відділу спинного мозку. Обстеження виявило птоз, міоз та ангідроз обличчя на боці ураження (синдром Клода Бернара–Горнера). У хворого ушкоджені корінці війкового парасимпатичного вузла. Від</w:t>
      </w:r>
      <w:r w:rsidRPr="00B71C77">
        <w:rPr>
          <w:rFonts w:ascii="Times New Roman" w:hAnsi="Times New Roman" w:cs="Times New Roman"/>
          <w:sz w:val="24"/>
          <w:szCs w:val="24"/>
        </w:rPr>
        <w:t xml:space="preserve"> </w:t>
      </w:r>
      <w:r w:rsidRPr="00E00904">
        <w:rPr>
          <w:rFonts w:ascii="Times New Roman" w:hAnsi="Times New Roman" w:cs="Times New Roman"/>
          <w:sz w:val="24"/>
          <w:szCs w:val="24"/>
        </w:rPr>
        <w:t xml:space="preserve">якого вузла симпатичного стовбура відходять завузлові симпатичні волокна, що формують симпатичний корінець </w:t>
      </w:r>
      <w:r w:rsidRPr="00E00904">
        <w:rPr>
          <w:rFonts w:ascii="Times New Roman" w:hAnsi="Times New Roman" w:cs="Times New Roman"/>
          <w:sz w:val="24"/>
          <w:szCs w:val="24"/>
          <w:lang w:val="en-US"/>
        </w:rPr>
        <w:t>g</w:t>
      </w:r>
      <w:r w:rsidRPr="00E00904">
        <w:rPr>
          <w:rFonts w:ascii="Times New Roman" w:hAnsi="Times New Roman" w:cs="Times New Roman"/>
          <w:sz w:val="24"/>
          <w:szCs w:val="24"/>
        </w:rPr>
        <w:t xml:space="preserve">anglion </w:t>
      </w:r>
      <w:r w:rsidRPr="00E00904">
        <w:rPr>
          <w:rFonts w:ascii="Times New Roman" w:hAnsi="Times New Roman" w:cs="Times New Roman"/>
          <w:sz w:val="24"/>
          <w:szCs w:val="24"/>
          <w:lang w:val="en-US"/>
        </w:rPr>
        <w:t>ciliarae</w:t>
      </w:r>
      <w:r w:rsidRPr="00E00904">
        <w:rPr>
          <w:rFonts w:ascii="Times New Roman" w:hAnsi="Times New Roman" w:cs="Times New Roman"/>
          <w:sz w:val="24"/>
          <w:szCs w:val="24"/>
        </w:rPr>
        <w:t xml:space="preserve">? </w:t>
      </w:r>
    </w:p>
    <w:p w14:paraId="5DEBA9E3" w14:textId="77777777" w:rsidR="00C606CD" w:rsidRPr="00E00904" w:rsidRDefault="00C606CD" w:rsidP="00C606CD">
      <w:pPr>
        <w:spacing w:after="0" w:line="240" w:lineRule="auto"/>
        <w:jc w:val="both"/>
        <w:rPr>
          <w:rFonts w:ascii="Times New Roman" w:hAnsi="Times New Roman" w:cs="Times New Roman"/>
          <w:sz w:val="24"/>
          <w:szCs w:val="24"/>
        </w:rPr>
      </w:pPr>
      <w:r w:rsidRPr="00E00904">
        <w:rPr>
          <w:rFonts w:ascii="Times New Roman" w:hAnsi="Times New Roman" w:cs="Times New Roman"/>
          <w:sz w:val="24"/>
          <w:szCs w:val="24"/>
        </w:rPr>
        <w:t>A. Зірчастий вузол (Ganglion stellatum)</w:t>
      </w:r>
    </w:p>
    <w:p w14:paraId="34E14DF2" w14:textId="77777777" w:rsidR="00C606CD" w:rsidRPr="00E00904" w:rsidRDefault="00C606CD" w:rsidP="00C606CD">
      <w:pPr>
        <w:spacing w:after="0" w:line="240" w:lineRule="auto"/>
        <w:jc w:val="both"/>
        <w:rPr>
          <w:rFonts w:ascii="Times New Roman" w:hAnsi="Times New Roman" w:cs="Times New Roman"/>
          <w:sz w:val="24"/>
          <w:szCs w:val="24"/>
        </w:rPr>
      </w:pPr>
      <w:r w:rsidRPr="00E00904">
        <w:rPr>
          <w:rFonts w:ascii="Times New Roman" w:hAnsi="Times New Roman" w:cs="Times New Roman"/>
          <w:sz w:val="24"/>
          <w:szCs w:val="24"/>
          <w:lang w:val="en-US"/>
        </w:rPr>
        <w:t>B</w:t>
      </w:r>
      <w:r w:rsidRPr="00E00904">
        <w:rPr>
          <w:rFonts w:ascii="Times New Roman" w:hAnsi="Times New Roman" w:cs="Times New Roman"/>
          <w:sz w:val="24"/>
          <w:szCs w:val="24"/>
        </w:rPr>
        <w:t>. Середній шийний симпатичний вузол (Ganglion cervicale medium)</w:t>
      </w:r>
    </w:p>
    <w:p w14:paraId="427806A5" w14:textId="77777777" w:rsidR="00C606CD" w:rsidRPr="00E00904" w:rsidRDefault="00C606CD" w:rsidP="00C606CD">
      <w:pPr>
        <w:spacing w:after="0" w:line="240" w:lineRule="auto"/>
        <w:jc w:val="both"/>
        <w:rPr>
          <w:rFonts w:ascii="Times New Roman" w:hAnsi="Times New Roman" w:cs="Times New Roman"/>
          <w:sz w:val="24"/>
          <w:szCs w:val="24"/>
        </w:rPr>
      </w:pPr>
      <w:r w:rsidRPr="00E00904">
        <w:rPr>
          <w:rFonts w:ascii="Times New Roman" w:hAnsi="Times New Roman" w:cs="Times New Roman"/>
          <w:sz w:val="24"/>
          <w:szCs w:val="24"/>
          <w:lang w:val="en-US"/>
        </w:rPr>
        <w:t>C</w:t>
      </w:r>
      <w:r w:rsidRPr="00E00904">
        <w:rPr>
          <w:rFonts w:ascii="Times New Roman" w:hAnsi="Times New Roman" w:cs="Times New Roman"/>
          <w:sz w:val="24"/>
          <w:szCs w:val="24"/>
        </w:rPr>
        <w:t>. Вузли крижового відділу (Ganglia sacralia)</w:t>
      </w:r>
    </w:p>
    <w:p w14:paraId="11A3B798" w14:textId="77777777" w:rsidR="00C606CD" w:rsidRPr="00E00904" w:rsidRDefault="00C606CD" w:rsidP="00C606CD">
      <w:pPr>
        <w:spacing w:after="0" w:line="240" w:lineRule="auto"/>
        <w:jc w:val="both"/>
        <w:rPr>
          <w:rFonts w:ascii="Times New Roman" w:hAnsi="Times New Roman" w:cs="Times New Roman"/>
          <w:sz w:val="24"/>
          <w:szCs w:val="24"/>
        </w:rPr>
      </w:pPr>
      <w:r w:rsidRPr="00E00904">
        <w:rPr>
          <w:rFonts w:ascii="Times New Roman" w:hAnsi="Times New Roman" w:cs="Times New Roman"/>
          <w:sz w:val="24"/>
          <w:szCs w:val="24"/>
          <w:lang w:val="en-US"/>
        </w:rPr>
        <w:t>D</w:t>
      </w:r>
      <w:r w:rsidRPr="00E00904">
        <w:rPr>
          <w:rFonts w:ascii="Times New Roman" w:hAnsi="Times New Roman" w:cs="Times New Roman"/>
          <w:sz w:val="24"/>
          <w:szCs w:val="24"/>
        </w:rPr>
        <w:t>. Верхній шийний симпатичний вузол (Ganglion cervicale superius)</w:t>
      </w:r>
    </w:p>
    <w:p w14:paraId="50C6F8EA" w14:textId="77777777" w:rsidR="00C606CD" w:rsidRPr="00E00904" w:rsidRDefault="00C606CD" w:rsidP="00C606CD">
      <w:pPr>
        <w:spacing w:after="0" w:line="240" w:lineRule="auto"/>
        <w:jc w:val="both"/>
        <w:rPr>
          <w:rFonts w:ascii="Times New Roman" w:hAnsi="Times New Roman" w:cs="Times New Roman"/>
          <w:sz w:val="24"/>
          <w:szCs w:val="24"/>
        </w:rPr>
      </w:pPr>
      <w:r w:rsidRPr="00E00904">
        <w:rPr>
          <w:rFonts w:ascii="Times New Roman" w:hAnsi="Times New Roman" w:cs="Times New Roman"/>
          <w:sz w:val="24"/>
          <w:szCs w:val="24"/>
          <w:lang w:val="en-US"/>
        </w:rPr>
        <w:t>E.</w:t>
      </w:r>
      <w:r w:rsidRPr="00E00904">
        <w:rPr>
          <w:rFonts w:ascii="Times New Roman" w:hAnsi="Times New Roman" w:cs="Times New Roman"/>
          <w:sz w:val="24"/>
          <w:szCs w:val="24"/>
        </w:rPr>
        <w:t xml:space="preserve"> </w:t>
      </w:r>
      <w:r w:rsidRPr="00E00904">
        <w:rPr>
          <w:rFonts w:ascii="Times New Roman" w:hAnsi="Times New Roman" w:cs="Times New Roman"/>
          <w:sz w:val="24"/>
          <w:szCs w:val="24"/>
          <w:lang w:val="ru-RU"/>
        </w:rPr>
        <w:t>Нижн</w:t>
      </w:r>
      <w:r w:rsidRPr="00E00904">
        <w:rPr>
          <w:rFonts w:ascii="Times New Roman" w:hAnsi="Times New Roman" w:cs="Times New Roman"/>
          <w:sz w:val="24"/>
          <w:szCs w:val="24"/>
        </w:rPr>
        <w:t xml:space="preserve">ій шийний симпатичний вузол (Ganglion cervicale </w:t>
      </w:r>
      <w:r w:rsidRPr="00E00904">
        <w:rPr>
          <w:rFonts w:ascii="Times New Roman" w:hAnsi="Times New Roman" w:cs="Times New Roman"/>
          <w:sz w:val="24"/>
          <w:szCs w:val="24"/>
          <w:lang w:val="en-US"/>
        </w:rPr>
        <w:t>inferior</w:t>
      </w:r>
      <w:r w:rsidRPr="00E00904">
        <w:rPr>
          <w:rFonts w:ascii="Times New Roman" w:hAnsi="Times New Roman" w:cs="Times New Roman"/>
          <w:sz w:val="24"/>
          <w:szCs w:val="24"/>
        </w:rPr>
        <w:t xml:space="preserve">) </w:t>
      </w:r>
    </w:p>
    <w:bookmarkEnd w:id="12"/>
    <w:p w14:paraId="199FFE0E" w14:textId="1CC842A6" w:rsidR="00CD77C0" w:rsidRPr="00F7582C" w:rsidRDefault="00CD77C0" w:rsidP="00CD77C0">
      <w:pPr>
        <w:tabs>
          <w:tab w:val="left" w:pos="442"/>
        </w:tabs>
        <w:spacing w:before="247" w:line="240" w:lineRule="auto"/>
        <w:rPr>
          <w:rFonts w:ascii="Times New Roman" w:hAnsi="Times New Roman" w:cs="Times New Roman"/>
          <w:sz w:val="28"/>
          <w:szCs w:val="28"/>
        </w:rPr>
      </w:pPr>
      <w:r w:rsidRPr="00F7582C">
        <w:rPr>
          <w:rFonts w:ascii="Times New Roman" w:hAnsi="Times New Roman" w:cs="Times New Roman"/>
          <w:b/>
          <w:sz w:val="28"/>
          <w:szCs w:val="28"/>
        </w:rPr>
        <w:t>5. ЛІТЕРАТУРА:</w:t>
      </w:r>
    </w:p>
    <w:p w14:paraId="29E223CC" w14:textId="1D422056" w:rsidR="00CD77C0" w:rsidRPr="00F7582C" w:rsidRDefault="00CD77C0" w:rsidP="00CD77C0">
      <w:pPr>
        <w:shd w:val="clear" w:color="auto" w:fill="FFFFFF"/>
        <w:spacing w:line="240" w:lineRule="auto"/>
        <w:rPr>
          <w:rFonts w:ascii="Times New Roman" w:hAnsi="Times New Roman" w:cs="Times New Roman"/>
          <w:snapToGrid w:val="0"/>
          <w:sz w:val="28"/>
          <w:szCs w:val="28"/>
        </w:rPr>
      </w:pPr>
      <w:r w:rsidRPr="00F7582C">
        <w:rPr>
          <w:rFonts w:ascii="Times New Roman" w:hAnsi="Times New Roman" w:cs="Times New Roman"/>
          <w:snapToGrid w:val="0"/>
          <w:sz w:val="28"/>
          <w:szCs w:val="28"/>
        </w:rPr>
        <w:t>1.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6384123D"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p>
    <w:p w14:paraId="5CBC92CA" w14:textId="77777777" w:rsidR="00CD77C0" w:rsidRPr="00F7582C" w:rsidRDefault="00CD77C0" w:rsidP="004E6B4D">
      <w:pPr>
        <w:widowControl w:val="0"/>
        <w:numPr>
          <w:ilvl w:val="0"/>
          <w:numId w:val="4"/>
        </w:numPr>
        <w:shd w:val="clear" w:color="auto" w:fill="FFFFFF"/>
        <w:spacing w:after="0" w:line="240" w:lineRule="auto"/>
        <w:ind w:left="0" w:firstLine="0"/>
        <w:rPr>
          <w:rFonts w:ascii="Times New Roman" w:hAnsi="Times New Roman" w:cs="Times New Roman"/>
          <w:snapToGrid w:val="0"/>
          <w:sz w:val="28"/>
          <w:szCs w:val="28"/>
        </w:rPr>
      </w:pPr>
      <w:r w:rsidRPr="00F7582C">
        <w:rPr>
          <w:rFonts w:ascii="Times New Roman" w:hAnsi="Times New Roman" w:cs="Times New Roman"/>
          <w:snapToGrid w:val="0"/>
          <w:sz w:val="28"/>
          <w:szCs w:val="28"/>
        </w:rPr>
        <w:t>Анатомія людини. В.Г.Черкасов, С.Ю. Кравчук. – Вінниця: Нова книга, 3-є видання. 2023. – 640с. (навчально-методичний посібник)</w:t>
      </w:r>
    </w:p>
    <w:p w14:paraId="4958270C"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p>
    <w:p w14:paraId="55DEE521" w14:textId="77777777" w:rsidR="00CD77C0" w:rsidRPr="00F7582C" w:rsidRDefault="00CD77C0" w:rsidP="004E6B4D">
      <w:pPr>
        <w:widowControl w:val="0"/>
        <w:numPr>
          <w:ilvl w:val="0"/>
          <w:numId w:val="4"/>
        </w:numPr>
        <w:shd w:val="clear" w:color="auto" w:fill="FFFFFF"/>
        <w:spacing w:after="0" w:line="240" w:lineRule="auto"/>
        <w:ind w:left="0" w:firstLine="0"/>
        <w:rPr>
          <w:rFonts w:ascii="Times New Roman" w:hAnsi="Times New Roman" w:cs="Times New Roman"/>
          <w:snapToGrid w:val="0"/>
          <w:sz w:val="28"/>
          <w:szCs w:val="28"/>
        </w:rPr>
      </w:pPr>
      <w:r w:rsidRPr="00F7582C">
        <w:rPr>
          <w:rFonts w:ascii="Times New Roman" w:hAnsi="Times New Roman" w:cs="Times New Roman"/>
          <w:snapToGrid w:val="0"/>
          <w:sz w:val="28"/>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630900CC"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p>
    <w:p w14:paraId="6B707BD5"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r w:rsidRPr="00F7582C">
        <w:rPr>
          <w:rFonts w:ascii="Times New Roman" w:hAnsi="Times New Roman" w:cs="Times New Roman"/>
          <w:snapToGrid w:val="0"/>
          <w:sz w:val="28"/>
          <w:szCs w:val="28"/>
        </w:rPr>
        <w:t>4. 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554B7F88"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p>
    <w:p w14:paraId="4C6866A3"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r w:rsidRPr="00F7582C">
        <w:rPr>
          <w:rFonts w:ascii="Times New Roman" w:hAnsi="Times New Roman" w:cs="Times New Roman"/>
          <w:snapToGrid w:val="0"/>
          <w:sz w:val="28"/>
          <w:szCs w:val="28"/>
        </w:rPr>
        <w:t>5. Черкасов В.Г., Бобрик І.І., Гумінський Ю.Й., Ковальчук О.І. Міжнародна анатомічна термінологія Вінниця: Нова Книга, 2010. – 392 с. (навчальний посібник)</w:t>
      </w:r>
    </w:p>
    <w:p w14:paraId="5C365A13"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p>
    <w:p w14:paraId="2C2A6318"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r w:rsidRPr="00F7582C">
        <w:rPr>
          <w:rFonts w:ascii="Times New Roman" w:hAnsi="Times New Roman" w:cs="Times New Roman"/>
          <w:snapToGrid w:val="0"/>
          <w:sz w:val="28"/>
          <w:szCs w:val="28"/>
        </w:rPr>
        <w:lastRenderedPageBreak/>
        <w:t>6. Міжнародна анатомічна термінологія (латинська, українська, англійська). Ковальчук О.І. / Київ:Книга плюс, 2023 - 128с.</w:t>
      </w:r>
    </w:p>
    <w:p w14:paraId="7128618A"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p>
    <w:p w14:paraId="3532D276"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r w:rsidRPr="00F7582C">
        <w:rPr>
          <w:rFonts w:ascii="Times New Roman" w:hAnsi="Times New Roman" w:cs="Times New Roman"/>
          <w:snapToGrid w:val="0"/>
          <w:sz w:val="28"/>
          <w:szCs w:val="28"/>
        </w:rPr>
        <w:t>7. Human anatomy: textbook / Cherkasov V. G., Herasymiuk I. Ye., Holovatskyi A. S., Kovalchuk O. I. [et al.]. — Vinnytsia: Nova Knyha, 2020. — 472 p.</w:t>
      </w:r>
    </w:p>
    <w:p w14:paraId="79C0BEEC"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p>
    <w:p w14:paraId="72695D91"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r w:rsidRPr="00F7582C">
        <w:rPr>
          <w:rFonts w:ascii="Times New Roman" w:hAnsi="Times New Roman" w:cs="Times New Roman"/>
          <w:snapToGrid w:val="0"/>
          <w:sz w:val="28"/>
          <w:szCs w:val="28"/>
        </w:rPr>
        <w:t>8. Morphofunctional characteristic of the skull with a clinical aspects: study guide / N.L. Svintsytska, V.H. Hryn, O.I. Kovalchuk // Poltava, 2020. — 205 p.</w:t>
      </w:r>
    </w:p>
    <w:p w14:paraId="4F376B00"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p>
    <w:p w14:paraId="1C10CB6C"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r w:rsidRPr="00F7582C">
        <w:rPr>
          <w:rFonts w:ascii="Times New Roman" w:hAnsi="Times New Roman" w:cs="Times New Roman"/>
          <w:snapToGrid w:val="0"/>
          <w:sz w:val="28"/>
          <w:szCs w:val="28"/>
        </w:rPr>
        <w:t>9. 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4B58C1B4"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p>
    <w:p w14:paraId="270BFD92"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r w:rsidRPr="00F7582C">
        <w:rPr>
          <w:rFonts w:ascii="Times New Roman" w:hAnsi="Times New Roman" w:cs="Times New Roman"/>
          <w:snapToGrid w:val="0"/>
          <w:sz w:val="28"/>
          <w:szCs w:val="28"/>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120B8217"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p>
    <w:p w14:paraId="5E8A5ABC"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r w:rsidRPr="00F7582C">
        <w:rPr>
          <w:rFonts w:ascii="Times New Roman" w:hAnsi="Times New Roman" w:cs="Times New Roman"/>
          <w:snapToGrid w:val="0"/>
          <w:sz w:val="28"/>
          <w:szCs w:val="28"/>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p>
    <w:p w14:paraId="7CC7C8D7"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r w:rsidRPr="00F7582C">
        <w:rPr>
          <w:rFonts w:ascii="Times New Roman" w:hAnsi="Times New Roman" w:cs="Times New Roman"/>
          <w:snapToGrid w:val="0"/>
          <w:sz w:val="28"/>
          <w:szCs w:val="28"/>
        </w:rPr>
        <w:t>Ліцензія: перевидання і переклад Netter Atlas of Human Anatomy: Classic Regional Approach, eighth edition by Frank H. Netter 2024. – 719 с.</w:t>
      </w:r>
    </w:p>
    <w:p w14:paraId="1770EB8D" w14:textId="77777777" w:rsidR="00CD77C0" w:rsidRPr="00F7582C" w:rsidRDefault="00CD77C0" w:rsidP="00CD77C0">
      <w:pPr>
        <w:shd w:val="clear" w:color="auto" w:fill="FFFFFF"/>
        <w:spacing w:line="240" w:lineRule="auto"/>
        <w:rPr>
          <w:rFonts w:ascii="Times New Roman" w:hAnsi="Times New Roman" w:cs="Times New Roman"/>
          <w:snapToGrid w:val="0"/>
          <w:sz w:val="28"/>
          <w:szCs w:val="28"/>
        </w:rPr>
      </w:pPr>
      <w:r w:rsidRPr="00F7582C">
        <w:rPr>
          <w:rFonts w:ascii="Times New Roman" w:hAnsi="Times New Roman" w:cs="Times New Roman"/>
          <w:snapToGrid w:val="0"/>
          <w:sz w:val="28"/>
          <w:szCs w:val="28"/>
        </w:rPr>
        <w:t xml:space="preserve"> </w:t>
      </w:r>
    </w:p>
    <w:p w14:paraId="6209350C" w14:textId="77777777" w:rsidR="00CD77C0" w:rsidRPr="00F7582C" w:rsidRDefault="00CD77C0" w:rsidP="00CD77C0">
      <w:pPr>
        <w:pStyle w:val="Style6"/>
        <w:widowControl/>
        <w:spacing w:line="240" w:lineRule="auto"/>
        <w:jc w:val="both"/>
        <w:rPr>
          <w:sz w:val="28"/>
          <w:szCs w:val="28"/>
          <w:lang w:val="uk-UA" w:bidi="he-IL"/>
        </w:rPr>
      </w:pPr>
      <w:r w:rsidRPr="00F7582C">
        <w:rPr>
          <w:bCs/>
          <w:sz w:val="28"/>
          <w:szCs w:val="28"/>
          <w:lang w:val="uk-UA"/>
        </w:rPr>
        <w:t>12</w:t>
      </w:r>
      <w:r w:rsidRPr="00F7582C">
        <w:rPr>
          <w:b/>
          <w:sz w:val="28"/>
          <w:szCs w:val="28"/>
          <w:lang w:val="uk-UA"/>
        </w:rPr>
        <w:t xml:space="preserve">. </w:t>
      </w:r>
      <w:r w:rsidRPr="00F7582C">
        <w:rPr>
          <w:sz w:val="28"/>
          <w:szCs w:val="28"/>
          <w:lang w:val="uk-UA" w:bidi="he-IL"/>
        </w:rPr>
        <w:t>Фредерік Мартіні Анатомічний атлас людини: Пер. з 8-го англ. вид [наук.ред.пер. В.Г.Черкасов],  ВСВ «Медицина», 2011. – 128 с. (</w:t>
      </w:r>
      <w:r w:rsidRPr="00F7582C">
        <w:rPr>
          <w:b/>
          <w:sz w:val="28"/>
          <w:szCs w:val="28"/>
          <w:lang w:val="uk-UA" w:bidi="he-IL"/>
        </w:rPr>
        <w:t>атлас</w:t>
      </w:r>
      <w:r w:rsidRPr="00F7582C">
        <w:rPr>
          <w:sz w:val="28"/>
          <w:szCs w:val="28"/>
          <w:lang w:val="uk-UA" w:bidi="he-IL"/>
        </w:rPr>
        <w:t>).</w:t>
      </w:r>
    </w:p>
    <w:p w14:paraId="1644E960" w14:textId="77777777" w:rsidR="00CD77C0" w:rsidRPr="00F7582C" w:rsidRDefault="00CD77C0" w:rsidP="00CD77C0">
      <w:pPr>
        <w:pStyle w:val="Style6"/>
        <w:widowControl/>
        <w:spacing w:line="240" w:lineRule="auto"/>
        <w:jc w:val="both"/>
        <w:rPr>
          <w:sz w:val="28"/>
          <w:szCs w:val="28"/>
          <w:lang w:val="uk-UA" w:bidi="he-IL"/>
        </w:rPr>
      </w:pPr>
    </w:p>
    <w:p w14:paraId="6CB9BD72" w14:textId="77777777" w:rsidR="00CD77C0" w:rsidRPr="00F7582C" w:rsidRDefault="00CD77C0" w:rsidP="00CD77C0">
      <w:pPr>
        <w:spacing w:line="240" w:lineRule="auto"/>
        <w:rPr>
          <w:rFonts w:ascii="Times New Roman" w:hAnsi="Times New Roman" w:cs="Times New Roman"/>
          <w:sz w:val="28"/>
          <w:szCs w:val="28"/>
        </w:rPr>
      </w:pPr>
    </w:p>
    <w:p w14:paraId="2CA5B9BF" w14:textId="150AA13B" w:rsidR="00CD77C0" w:rsidRPr="00C55CF8" w:rsidRDefault="00CD77C0" w:rsidP="00C55CF8">
      <w:pPr>
        <w:pStyle w:val="a3"/>
        <w:numPr>
          <w:ilvl w:val="0"/>
          <w:numId w:val="2"/>
        </w:numPr>
        <w:spacing w:after="0" w:line="240" w:lineRule="auto"/>
        <w:jc w:val="both"/>
        <w:rPr>
          <w:rFonts w:ascii="Times New Roman" w:hAnsi="Times New Roman" w:cs="Times New Roman"/>
          <w:b/>
          <w:sz w:val="28"/>
          <w:szCs w:val="28"/>
        </w:rPr>
      </w:pPr>
      <w:r w:rsidRPr="00C55CF8">
        <w:rPr>
          <w:rFonts w:ascii="Times New Roman" w:hAnsi="Times New Roman" w:cs="Times New Roman"/>
          <w:b/>
          <w:sz w:val="28"/>
          <w:szCs w:val="28"/>
        </w:rPr>
        <w:t>Електронні ресурси:</w:t>
      </w:r>
    </w:p>
    <w:p w14:paraId="31B66C28" w14:textId="5C0EAF5F" w:rsidR="00B518A9" w:rsidRPr="00C55CF8" w:rsidRDefault="000C2561" w:rsidP="00C55CF8">
      <w:pPr>
        <w:spacing w:after="0" w:line="240" w:lineRule="auto"/>
        <w:rPr>
          <w:rFonts w:ascii="Times New Roman" w:hAnsi="Times New Roman" w:cs="Times New Roman"/>
          <w:sz w:val="28"/>
          <w:szCs w:val="28"/>
        </w:rPr>
      </w:pPr>
      <w:hyperlink r:id="rId22" w:history="1">
        <w:r w:rsidR="00B518A9" w:rsidRPr="00C55CF8">
          <w:rPr>
            <w:rStyle w:val="af9"/>
            <w:rFonts w:ascii="Times New Roman" w:hAnsi="Times New Roman" w:cs="Times New Roman"/>
            <w:color w:val="auto"/>
            <w:sz w:val="28"/>
            <w:szCs w:val="28"/>
          </w:rPr>
          <w:t>https://www.anatom.</w:t>
        </w:r>
      </w:hyperlink>
      <w:r w:rsidR="00B518A9" w:rsidRPr="00C55CF8">
        <w:rPr>
          <w:rFonts w:ascii="Times New Roman" w:hAnsi="Times New Roman" w:cs="Times New Roman"/>
          <w:sz w:val="28"/>
          <w:szCs w:val="28"/>
          <w:lang w:val="en-US"/>
        </w:rPr>
        <w:t>ua</w:t>
      </w:r>
      <w:r w:rsidR="00B518A9" w:rsidRPr="00C55CF8">
        <w:rPr>
          <w:rFonts w:ascii="Times New Roman" w:hAnsi="Times New Roman" w:cs="Times New Roman"/>
          <w:sz w:val="28"/>
          <w:szCs w:val="28"/>
        </w:rPr>
        <w:t xml:space="preserve"> </w:t>
      </w:r>
    </w:p>
    <w:p w14:paraId="6CD3ADA0" w14:textId="77777777" w:rsidR="00CD77C0" w:rsidRPr="00C55CF8" w:rsidRDefault="000C2561" w:rsidP="00C55CF8">
      <w:pPr>
        <w:spacing w:after="0" w:line="240" w:lineRule="auto"/>
        <w:rPr>
          <w:rFonts w:ascii="Times New Roman" w:hAnsi="Times New Roman" w:cs="Times New Roman"/>
          <w:sz w:val="28"/>
          <w:szCs w:val="28"/>
        </w:rPr>
      </w:pPr>
      <w:hyperlink r:id="rId23" w:history="1">
        <w:r w:rsidR="00CD77C0" w:rsidRPr="00C55CF8">
          <w:rPr>
            <w:rStyle w:val="af9"/>
            <w:rFonts w:ascii="Times New Roman" w:hAnsi="Times New Roman" w:cs="Times New Roman"/>
            <w:color w:val="auto"/>
            <w:sz w:val="28"/>
            <w:szCs w:val="28"/>
          </w:rPr>
          <w:t>https://nmuofficial.com</w:t>
        </w:r>
      </w:hyperlink>
      <w:r w:rsidR="00CD77C0" w:rsidRPr="00C55CF8">
        <w:rPr>
          <w:rFonts w:ascii="Times New Roman" w:hAnsi="Times New Roman" w:cs="Times New Roman"/>
          <w:sz w:val="28"/>
          <w:szCs w:val="28"/>
        </w:rPr>
        <w:t xml:space="preserve"> </w:t>
      </w:r>
    </w:p>
    <w:p w14:paraId="0FB8B9C8" w14:textId="77777777" w:rsidR="00CD77C0" w:rsidRPr="00C55CF8" w:rsidRDefault="000C2561" w:rsidP="00C55CF8">
      <w:pPr>
        <w:spacing w:after="0" w:line="240" w:lineRule="auto"/>
        <w:rPr>
          <w:rFonts w:ascii="Times New Roman" w:hAnsi="Times New Roman" w:cs="Times New Roman"/>
          <w:sz w:val="28"/>
          <w:szCs w:val="28"/>
        </w:rPr>
      </w:pPr>
      <w:hyperlink r:id="rId24" w:history="1">
        <w:r w:rsidR="00CD77C0" w:rsidRPr="00C55CF8">
          <w:rPr>
            <w:rStyle w:val="af9"/>
            <w:rFonts w:ascii="Times New Roman" w:hAnsi="Times New Roman" w:cs="Times New Roman"/>
            <w:color w:val="auto"/>
            <w:sz w:val="28"/>
            <w:szCs w:val="28"/>
          </w:rPr>
          <w:t>https://likar.nmu.kiev.ua</w:t>
        </w:r>
      </w:hyperlink>
      <w:r w:rsidR="00CD77C0" w:rsidRPr="00C55CF8">
        <w:rPr>
          <w:rFonts w:ascii="Times New Roman" w:hAnsi="Times New Roman" w:cs="Times New Roman"/>
          <w:sz w:val="28"/>
          <w:szCs w:val="28"/>
        </w:rPr>
        <w:t xml:space="preserve"> </w:t>
      </w:r>
    </w:p>
    <w:p w14:paraId="3CBBDB70" w14:textId="77777777" w:rsidR="00CD77C0" w:rsidRPr="00C55CF8" w:rsidRDefault="000C2561" w:rsidP="00C55CF8">
      <w:pPr>
        <w:spacing w:after="0" w:line="240" w:lineRule="auto"/>
        <w:rPr>
          <w:rFonts w:ascii="Times New Roman" w:hAnsi="Times New Roman" w:cs="Times New Roman"/>
          <w:sz w:val="28"/>
          <w:szCs w:val="28"/>
        </w:rPr>
      </w:pPr>
      <w:hyperlink r:id="rId25" w:history="1">
        <w:r w:rsidR="00CD77C0" w:rsidRPr="00C55CF8">
          <w:rPr>
            <w:rStyle w:val="af9"/>
            <w:rFonts w:ascii="Times New Roman" w:hAnsi="Times New Roman" w:cs="Times New Roman"/>
            <w:color w:val="auto"/>
            <w:sz w:val="28"/>
            <w:szCs w:val="28"/>
          </w:rPr>
          <w:t>https://3d4medical.com</w:t>
        </w:r>
      </w:hyperlink>
      <w:r w:rsidR="00CD77C0" w:rsidRPr="00C55CF8">
        <w:rPr>
          <w:rFonts w:ascii="Times New Roman" w:hAnsi="Times New Roman" w:cs="Times New Roman"/>
          <w:sz w:val="28"/>
          <w:szCs w:val="28"/>
        </w:rPr>
        <w:t xml:space="preserve"> </w:t>
      </w:r>
    </w:p>
    <w:p w14:paraId="0DDE30DB" w14:textId="77777777" w:rsidR="00CD77C0" w:rsidRPr="00C55CF8" w:rsidRDefault="000C2561" w:rsidP="00C55CF8">
      <w:pPr>
        <w:spacing w:after="0" w:line="240" w:lineRule="auto"/>
        <w:rPr>
          <w:rFonts w:ascii="Times New Roman" w:hAnsi="Times New Roman" w:cs="Times New Roman"/>
          <w:sz w:val="28"/>
          <w:szCs w:val="28"/>
        </w:rPr>
      </w:pPr>
      <w:hyperlink r:id="rId26" w:history="1">
        <w:r w:rsidR="00CD77C0" w:rsidRPr="00C55CF8">
          <w:rPr>
            <w:rStyle w:val="af9"/>
            <w:rFonts w:ascii="Times New Roman" w:hAnsi="Times New Roman" w:cs="Times New Roman"/>
            <w:color w:val="auto"/>
            <w:sz w:val="28"/>
            <w:szCs w:val="28"/>
          </w:rPr>
          <w:t>https://www.4danatomy.com</w:t>
        </w:r>
      </w:hyperlink>
      <w:r w:rsidR="00CD77C0" w:rsidRPr="00C55CF8">
        <w:rPr>
          <w:rFonts w:ascii="Times New Roman" w:hAnsi="Times New Roman" w:cs="Times New Roman"/>
          <w:sz w:val="28"/>
          <w:szCs w:val="28"/>
        </w:rPr>
        <w:t xml:space="preserve"> </w:t>
      </w:r>
    </w:p>
    <w:p w14:paraId="2004FAE2" w14:textId="77777777" w:rsidR="00CD77C0" w:rsidRPr="00C55CF8" w:rsidRDefault="000C2561" w:rsidP="00C55CF8">
      <w:pPr>
        <w:spacing w:after="0" w:line="240" w:lineRule="auto"/>
        <w:rPr>
          <w:rFonts w:ascii="Times New Roman" w:hAnsi="Times New Roman" w:cs="Times New Roman"/>
          <w:sz w:val="28"/>
          <w:szCs w:val="28"/>
        </w:rPr>
      </w:pPr>
      <w:hyperlink r:id="rId27" w:history="1">
        <w:r w:rsidR="00CD77C0" w:rsidRPr="00C55CF8">
          <w:rPr>
            <w:rStyle w:val="af9"/>
            <w:rFonts w:ascii="Times New Roman" w:hAnsi="Times New Roman" w:cs="Times New Roman"/>
            <w:color w:val="auto"/>
            <w:sz w:val="28"/>
            <w:szCs w:val="28"/>
          </w:rPr>
          <w:t>https://www.visiblebody.com/</w:t>
        </w:r>
      </w:hyperlink>
      <w:r w:rsidR="00CD77C0" w:rsidRPr="00C55CF8">
        <w:rPr>
          <w:rFonts w:ascii="Times New Roman" w:hAnsi="Times New Roman" w:cs="Times New Roman"/>
          <w:sz w:val="28"/>
          <w:szCs w:val="28"/>
        </w:rPr>
        <w:t xml:space="preserve"> </w:t>
      </w:r>
    </w:p>
    <w:bookmarkEnd w:id="13"/>
    <w:p w14:paraId="4E041D86" w14:textId="77777777" w:rsidR="00437F14" w:rsidRPr="00F7582C" w:rsidRDefault="00437F14"/>
    <w:sectPr w:rsidR="00437F14" w:rsidRPr="00F7582C">
      <w:footerReference w:type="default" r:id="rId28"/>
      <w:footerReference w:type="first" r:id="rId2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20981" w14:textId="77777777" w:rsidR="000C2561" w:rsidRDefault="000C2561">
      <w:pPr>
        <w:spacing w:after="0" w:line="240" w:lineRule="auto"/>
      </w:pPr>
      <w:r>
        <w:separator/>
      </w:r>
    </w:p>
  </w:endnote>
  <w:endnote w:type="continuationSeparator" w:id="0">
    <w:p w14:paraId="0645D763" w14:textId="77777777" w:rsidR="000C2561" w:rsidRDefault="000C2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DDC21" w14:textId="77777777" w:rsidR="00E07C3A" w:rsidRDefault="00E07C3A">
    <w:pPr>
      <w:pStyle w:val="aa"/>
      <w:jc w:val="right"/>
    </w:pPr>
    <w:r>
      <w:fldChar w:fldCharType="begin"/>
    </w:r>
    <w:r>
      <w:instrText>PAGE   \* MERGEFORMAT</w:instrText>
    </w:r>
    <w:r>
      <w:fldChar w:fldCharType="separate"/>
    </w:r>
    <w:r w:rsidR="00697177">
      <w:rPr>
        <w:noProof/>
      </w:rPr>
      <w:t>1</w:t>
    </w:r>
    <w:r>
      <w:fldChar w:fldCharType="end"/>
    </w:r>
  </w:p>
  <w:p w14:paraId="1562C372" w14:textId="77777777" w:rsidR="00E07C3A" w:rsidRPr="00B65E64" w:rsidRDefault="00E07C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C8362" w14:textId="77777777" w:rsidR="00E07C3A" w:rsidRDefault="00E07C3A">
    <w:pPr>
      <w:pStyle w:val="aa"/>
      <w:jc w:val="right"/>
    </w:pPr>
    <w:r>
      <w:fldChar w:fldCharType="begin"/>
    </w:r>
    <w:r>
      <w:instrText>PAGE   \* MERGEFORMAT</w:instrText>
    </w:r>
    <w:r>
      <w:fldChar w:fldCharType="separate"/>
    </w:r>
    <w:r>
      <w:rPr>
        <w:noProof/>
      </w:rPr>
      <w:t>25</w:t>
    </w:r>
    <w:r>
      <w:fldChar w:fldCharType="end"/>
    </w:r>
  </w:p>
  <w:p w14:paraId="53A9022B" w14:textId="77777777" w:rsidR="00E07C3A" w:rsidRDefault="00E07C3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BBA81" w14:textId="77777777" w:rsidR="00D56203" w:rsidRDefault="00D56203">
    <w:pPr>
      <w:pStyle w:val="aa"/>
      <w:jc w:val="right"/>
    </w:pPr>
    <w:r>
      <w:fldChar w:fldCharType="begin"/>
    </w:r>
    <w:r>
      <w:instrText>PAGE   \* MERGEFORMAT</w:instrText>
    </w:r>
    <w:r>
      <w:fldChar w:fldCharType="separate"/>
    </w:r>
    <w:r w:rsidR="00697177">
      <w:rPr>
        <w:noProof/>
      </w:rPr>
      <w:t>20</w:t>
    </w:r>
    <w:r>
      <w:fldChar w:fldCharType="end"/>
    </w:r>
  </w:p>
  <w:p w14:paraId="390ED5D5" w14:textId="77777777" w:rsidR="00D56203" w:rsidRPr="00B65E64" w:rsidRDefault="00D5620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E433D" w14:textId="77777777" w:rsidR="00D56203" w:rsidRDefault="00D56203">
    <w:pPr>
      <w:pStyle w:val="aa"/>
      <w:jc w:val="right"/>
    </w:pPr>
    <w:r>
      <w:fldChar w:fldCharType="begin"/>
    </w:r>
    <w:r>
      <w:instrText>PAGE   \* MERGEFORMAT</w:instrText>
    </w:r>
    <w:r>
      <w:fldChar w:fldCharType="separate"/>
    </w:r>
    <w:r>
      <w:rPr>
        <w:noProof/>
      </w:rPr>
      <w:t>25</w:t>
    </w:r>
    <w:r>
      <w:fldChar w:fldCharType="end"/>
    </w:r>
  </w:p>
  <w:p w14:paraId="4EB66230" w14:textId="77777777" w:rsidR="00D56203" w:rsidRDefault="00D5620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3A79D" w14:textId="77777777" w:rsidR="000C2561" w:rsidRDefault="000C2561">
      <w:pPr>
        <w:spacing w:after="0" w:line="240" w:lineRule="auto"/>
      </w:pPr>
      <w:r>
        <w:separator/>
      </w:r>
    </w:p>
  </w:footnote>
  <w:footnote w:type="continuationSeparator" w:id="0">
    <w:p w14:paraId="71913DAA" w14:textId="77777777" w:rsidR="000C2561" w:rsidRDefault="000C25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E55F3"/>
    <w:multiLevelType w:val="hybridMultilevel"/>
    <w:tmpl w:val="21B6CF8A"/>
    <w:lvl w:ilvl="0" w:tplc="04220001">
      <w:start w:val="1"/>
      <w:numFmt w:val="bullet"/>
      <w:lvlText w:val=""/>
      <w:lvlJc w:val="left"/>
      <w:pPr>
        <w:ind w:left="840" w:hanging="360"/>
      </w:pPr>
      <w:rPr>
        <w:rFonts w:ascii="Symbol" w:hAnsi="Symbol"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1" w15:restartNumberingAfterBreak="0">
    <w:nsid w:val="197F5F3B"/>
    <w:multiLevelType w:val="multilevel"/>
    <w:tmpl w:val="2CA2A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762A8F"/>
    <w:multiLevelType w:val="hybridMultilevel"/>
    <w:tmpl w:val="1862A64C"/>
    <w:lvl w:ilvl="0" w:tplc="FFFFFFFF">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3093BE6"/>
    <w:multiLevelType w:val="hybridMultilevel"/>
    <w:tmpl w:val="997A69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7634926"/>
    <w:multiLevelType w:val="hybridMultilevel"/>
    <w:tmpl w:val="80BE7D1E"/>
    <w:lvl w:ilvl="0" w:tplc="64EC23C4">
      <w:start w:val="2"/>
      <w:numFmt w:val="decimal"/>
      <w:lvlText w:val="%1)"/>
      <w:lvlJc w:val="left"/>
      <w:pPr>
        <w:ind w:left="720"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AA129BD"/>
    <w:multiLevelType w:val="hybridMultilevel"/>
    <w:tmpl w:val="520E7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751EBB"/>
    <w:multiLevelType w:val="hybridMultilevel"/>
    <w:tmpl w:val="56963A70"/>
    <w:lvl w:ilvl="0" w:tplc="04220001">
      <w:start w:val="1"/>
      <w:numFmt w:val="bullet"/>
      <w:lvlText w:val=""/>
      <w:lvlJc w:val="left"/>
      <w:pPr>
        <w:ind w:left="1140" w:hanging="360"/>
      </w:pPr>
      <w:rPr>
        <w:rFonts w:ascii="Symbol" w:hAnsi="Symbol"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7" w15:restartNumberingAfterBreak="0">
    <w:nsid w:val="41EC348F"/>
    <w:multiLevelType w:val="hybridMultilevel"/>
    <w:tmpl w:val="FE48BBAA"/>
    <w:lvl w:ilvl="0" w:tplc="8634EC5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43B6702D"/>
    <w:multiLevelType w:val="hybridMultilevel"/>
    <w:tmpl w:val="82C8925C"/>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9" w15:restartNumberingAfterBreak="0">
    <w:nsid w:val="513A533A"/>
    <w:multiLevelType w:val="multilevel"/>
    <w:tmpl w:val="3C2E154A"/>
    <w:lvl w:ilvl="0">
      <w:start w:val="4"/>
      <w:numFmt w:val="decimal"/>
      <w:lvlText w:val="%1."/>
      <w:lvlJc w:val="left"/>
      <w:pPr>
        <w:ind w:left="720" w:hanging="360"/>
      </w:pPr>
      <w:rPr>
        <w:rFonts w:hint="default"/>
      </w:rPr>
    </w:lvl>
    <w:lvl w:ilvl="1">
      <w:start w:val="1"/>
      <w:numFmt w:val="decimal"/>
      <w:isLgl/>
      <w:lvlText w:val="%1.%2."/>
      <w:lvlJc w:val="left"/>
      <w:pPr>
        <w:ind w:left="1506" w:hanging="720"/>
      </w:pPr>
      <w:rPr>
        <w:rFonts w:hint="default"/>
        <w:b/>
        <w:bCs/>
      </w:rPr>
    </w:lvl>
    <w:lvl w:ilvl="2">
      <w:start w:val="1"/>
      <w:numFmt w:val="decimal"/>
      <w:isLgl/>
      <w:lvlText w:val="%1.%2.%3."/>
      <w:lvlJc w:val="left"/>
      <w:pPr>
        <w:ind w:left="1932" w:hanging="720"/>
      </w:pPr>
      <w:rPr>
        <w:rFonts w:hint="default"/>
      </w:rPr>
    </w:lvl>
    <w:lvl w:ilvl="3">
      <w:start w:val="1"/>
      <w:numFmt w:val="decimal"/>
      <w:isLgl/>
      <w:lvlText w:val="%1.%2.%3.%4."/>
      <w:lvlJc w:val="left"/>
      <w:pPr>
        <w:ind w:left="2718" w:hanging="108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930" w:hanging="1440"/>
      </w:pPr>
      <w:rPr>
        <w:rFonts w:hint="default"/>
      </w:rPr>
    </w:lvl>
    <w:lvl w:ilvl="6">
      <w:start w:val="1"/>
      <w:numFmt w:val="decimal"/>
      <w:isLgl/>
      <w:lvlText w:val="%1.%2.%3.%4.%5.%6.%7."/>
      <w:lvlJc w:val="left"/>
      <w:pPr>
        <w:ind w:left="4716" w:hanging="180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928" w:hanging="2160"/>
      </w:pPr>
      <w:rPr>
        <w:rFonts w:hint="default"/>
      </w:rPr>
    </w:lvl>
  </w:abstractNum>
  <w:abstractNum w:abstractNumId="10" w15:restartNumberingAfterBreak="0">
    <w:nsid w:val="729C262A"/>
    <w:multiLevelType w:val="hybridMultilevel"/>
    <w:tmpl w:val="91062FA0"/>
    <w:lvl w:ilvl="0" w:tplc="8D14E456">
      <w:start w:val="1"/>
      <w:numFmt w:val="bullet"/>
      <w:lvlText w:val=""/>
      <w:lvlJc w:val="left"/>
      <w:pPr>
        <w:tabs>
          <w:tab w:val="num" w:pos="720"/>
        </w:tabs>
        <w:ind w:left="720" w:hanging="360"/>
      </w:pPr>
      <w:rPr>
        <w:rFonts w:ascii="Wingdings" w:hAnsi="Wingdings" w:hint="default"/>
      </w:rPr>
    </w:lvl>
    <w:lvl w:ilvl="1" w:tplc="56DA4C2E" w:tentative="1">
      <w:start w:val="1"/>
      <w:numFmt w:val="bullet"/>
      <w:lvlText w:val=""/>
      <w:lvlJc w:val="left"/>
      <w:pPr>
        <w:tabs>
          <w:tab w:val="num" w:pos="1440"/>
        </w:tabs>
        <w:ind w:left="1440" w:hanging="360"/>
      </w:pPr>
      <w:rPr>
        <w:rFonts w:ascii="Wingdings" w:hAnsi="Wingdings" w:hint="default"/>
      </w:rPr>
    </w:lvl>
    <w:lvl w:ilvl="2" w:tplc="0658B8F0" w:tentative="1">
      <w:start w:val="1"/>
      <w:numFmt w:val="bullet"/>
      <w:lvlText w:val=""/>
      <w:lvlJc w:val="left"/>
      <w:pPr>
        <w:tabs>
          <w:tab w:val="num" w:pos="2160"/>
        </w:tabs>
        <w:ind w:left="2160" w:hanging="360"/>
      </w:pPr>
      <w:rPr>
        <w:rFonts w:ascii="Wingdings" w:hAnsi="Wingdings" w:hint="default"/>
      </w:rPr>
    </w:lvl>
    <w:lvl w:ilvl="3" w:tplc="6730075E" w:tentative="1">
      <w:start w:val="1"/>
      <w:numFmt w:val="bullet"/>
      <w:lvlText w:val=""/>
      <w:lvlJc w:val="left"/>
      <w:pPr>
        <w:tabs>
          <w:tab w:val="num" w:pos="2880"/>
        </w:tabs>
        <w:ind w:left="2880" w:hanging="360"/>
      </w:pPr>
      <w:rPr>
        <w:rFonts w:ascii="Wingdings" w:hAnsi="Wingdings" w:hint="default"/>
      </w:rPr>
    </w:lvl>
    <w:lvl w:ilvl="4" w:tplc="1F84622E" w:tentative="1">
      <w:start w:val="1"/>
      <w:numFmt w:val="bullet"/>
      <w:lvlText w:val=""/>
      <w:lvlJc w:val="left"/>
      <w:pPr>
        <w:tabs>
          <w:tab w:val="num" w:pos="3600"/>
        </w:tabs>
        <w:ind w:left="3600" w:hanging="360"/>
      </w:pPr>
      <w:rPr>
        <w:rFonts w:ascii="Wingdings" w:hAnsi="Wingdings" w:hint="default"/>
      </w:rPr>
    </w:lvl>
    <w:lvl w:ilvl="5" w:tplc="0DE0BB18" w:tentative="1">
      <w:start w:val="1"/>
      <w:numFmt w:val="bullet"/>
      <w:lvlText w:val=""/>
      <w:lvlJc w:val="left"/>
      <w:pPr>
        <w:tabs>
          <w:tab w:val="num" w:pos="4320"/>
        </w:tabs>
        <w:ind w:left="4320" w:hanging="360"/>
      </w:pPr>
      <w:rPr>
        <w:rFonts w:ascii="Wingdings" w:hAnsi="Wingdings" w:hint="default"/>
      </w:rPr>
    </w:lvl>
    <w:lvl w:ilvl="6" w:tplc="2CDECAE4" w:tentative="1">
      <w:start w:val="1"/>
      <w:numFmt w:val="bullet"/>
      <w:lvlText w:val=""/>
      <w:lvlJc w:val="left"/>
      <w:pPr>
        <w:tabs>
          <w:tab w:val="num" w:pos="5040"/>
        </w:tabs>
        <w:ind w:left="5040" w:hanging="360"/>
      </w:pPr>
      <w:rPr>
        <w:rFonts w:ascii="Wingdings" w:hAnsi="Wingdings" w:hint="default"/>
      </w:rPr>
    </w:lvl>
    <w:lvl w:ilvl="7" w:tplc="433E0818" w:tentative="1">
      <w:start w:val="1"/>
      <w:numFmt w:val="bullet"/>
      <w:lvlText w:val=""/>
      <w:lvlJc w:val="left"/>
      <w:pPr>
        <w:tabs>
          <w:tab w:val="num" w:pos="5760"/>
        </w:tabs>
        <w:ind w:left="5760" w:hanging="360"/>
      </w:pPr>
      <w:rPr>
        <w:rFonts w:ascii="Wingdings" w:hAnsi="Wingdings" w:hint="default"/>
      </w:rPr>
    </w:lvl>
    <w:lvl w:ilvl="8" w:tplc="F24C0FB6"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3"/>
  </w:num>
  <w:num w:numId="4">
    <w:abstractNumId w:val="5"/>
  </w:num>
  <w:num w:numId="5">
    <w:abstractNumId w:val="1"/>
  </w:num>
  <w:num w:numId="6">
    <w:abstractNumId w:val="6"/>
  </w:num>
  <w:num w:numId="7">
    <w:abstractNumId w:val="4"/>
  </w:num>
  <w:num w:numId="8">
    <w:abstractNumId w:val="8"/>
  </w:num>
  <w:num w:numId="9">
    <w:abstractNumId w:val="0"/>
  </w:num>
  <w:num w:numId="10">
    <w:abstractNumId w:val="2"/>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9BA"/>
    <w:rsid w:val="00014E48"/>
    <w:rsid w:val="0004054D"/>
    <w:rsid w:val="000515AF"/>
    <w:rsid w:val="000667F3"/>
    <w:rsid w:val="00070E23"/>
    <w:rsid w:val="0008308E"/>
    <w:rsid w:val="00087213"/>
    <w:rsid w:val="000A0998"/>
    <w:rsid w:val="000A2F3F"/>
    <w:rsid w:val="000B7B2F"/>
    <w:rsid w:val="000C2561"/>
    <w:rsid w:val="001067EF"/>
    <w:rsid w:val="00112823"/>
    <w:rsid w:val="0011356B"/>
    <w:rsid w:val="001217C7"/>
    <w:rsid w:val="001316F5"/>
    <w:rsid w:val="00144418"/>
    <w:rsid w:val="0014623E"/>
    <w:rsid w:val="0015707E"/>
    <w:rsid w:val="0016662E"/>
    <w:rsid w:val="00180249"/>
    <w:rsid w:val="001A1872"/>
    <w:rsid w:val="001A2697"/>
    <w:rsid w:val="001A2D2D"/>
    <w:rsid w:val="001C1BA8"/>
    <w:rsid w:val="001D11F7"/>
    <w:rsid w:val="001D6651"/>
    <w:rsid w:val="001D78CC"/>
    <w:rsid w:val="001E6DD5"/>
    <w:rsid w:val="00220398"/>
    <w:rsid w:val="00221C50"/>
    <w:rsid w:val="00231DC3"/>
    <w:rsid w:val="0026721D"/>
    <w:rsid w:val="00267360"/>
    <w:rsid w:val="00284BE0"/>
    <w:rsid w:val="00286E31"/>
    <w:rsid w:val="002A4BA7"/>
    <w:rsid w:val="002B2DE4"/>
    <w:rsid w:val="002F4328"/>
    <w:rsid w:val="002F7674"/>
    <w:rsid w:val="00305531"/>
    <w:rsid w:val="00307FAB"/>
    <w:rsid w:val="00321C21"/>
    <w:rsid w:val="003349E7"/>
    <w:rsid w:val="00346508"/>
    <w:rsid w:val="00357F40"/>
    <w:rsid w:val="0036392F"/>
    <w:rsid w:val="003649F4"/>
    <w:rsid w:val="00372049"/>
    <w:rsid w:val="003729C2"/>
    <w:rsid w:val="003761F1"/>
    <w:rsid w:val="0038497C"/>
    <w:rsid w:val="00390EDB"/>
    <w:rsid w:val="003C2451"/>
    <w:rsid w:val="003D689F"/>
    <w:rsid w:val="003E428A"/>
    <w:rsid w:val="003F0934"/>
    <w:rsid w:val="00420CB1"/>
    <w:rsid w:val="004222BE"/>
    <w:rsid w:val="00423250"/>
    <w:rsid w:val="004259AC"/>
    <w:rsid w:val="00437F14"/>
    <w:rsid w:val="00442AB2"/>
    <w:rsid w:val="00443600"/>
    <w:rsid w:val="00457D35"/>
    <w:rsid w:val="004C0605"/>
    <w:rsid w:val="004E1FB3"/>
    <w:rsid w:val="004E2525"/>
    <w:rsid w:val="004E6B4D"/>
    <w:rsid w:val="00506240"/>
    <w:rsid w:val="00511D95"/>
    <w:rsid w:val="00523439"/>
    <w:rsid w:val="00547045"/>
    <w:rsid w:val="00551A6C"/>
    <w:rsid w:val="00580C6D"/>
    <w:rsid w:val="005964DD"/>
    <w:rsid w:val="005A2FC7"/>
    <w:rsid w:val="005C61A7"/>
    <w:rsid w:val="005C7F28"/>
    <w:rsid w:val="005D129C"/>
    <w:rsid w:val="005E0E34"/>
    <w:rsid w:val="005E5155"/>
    <w:rsid w:val="005E74B2"/>
    <w:rsid w:val="005F521A"/>
    <w:rsid w:val="005F7C75"/>
    <w:rsid w:val="006005F9"/>
    <w:rsid w:val="00622E4D"/>
    <w:rsid w:val="0062373F"/>
    <w:rsid w:val="006250A0"/>
    <w:rsid w:val="00631F84"/>
    <w:rsid w:val="00632A49"/>
    <w:rsid w:val="00654873"/>
    <w:rsid w:val="00670E10"/>
    <w:rsid w:val="00682144"/>
    <w:rsid w:val="00694DBD"/>
    <w:rsid w:val="00697177"/>
    <w:rsid w:val="006C24FE"/>
    <w:rsid w:val="006D241D"/>
    <w:rsid w:val="006E1E75"/>
    <w:rsid w:val="006E384F"/>
    <w:rsid w:val="006E395A"/>
    <w:rsid w:val="006F2AD4"/>
    <w:rsid w:val="00712991"/>
    <w:rsid w:val="00732F8D"/>
    <w:rsid w:val="007748BF"/>
    <w:rsid w:val="00781AED"/>
    <w:rsid w:val="00787900"/>
    <w:rsid w:val="007B6013"/>
    <w:rsid w:val="007D014A"/>
    <w:rsid w:val="007E5DE5"/>
    <w:rsid w:val="007F0627"/>
    <w:rsid w:val="007F3938"/>
    <w:rsid w:val="007F5092"/>
    <w:rsid w:val="007F623F"/>
    <w:rsid w:val="008209E0"/>
    <w:rsid w:val="00834140"/>
    <w:rsid w:val="00855C97"/>
    <w:rsid w:val="00880A64"/>
    <w:rsid w:val="008A2587"/>
    <w:rsid w:val="008A31F2"/>
    <w:rsid w:val="008B2451"/>
    <w:rsid w:val="008B5BFD"/>
    <w:rsid w:val="008F4B9C"/>
    <w:rsid w:val="009308D2"/>
    <w:rsid w:val="00980B06"/>
    <w:rsid w:val="00994D69"/>
    <w:rsid w:val="00996C99"/>
    <w:rsid w:val="009B094A"/>
    <w:rsid w:val="009D5D65"/>
    <w:rsid w:val="009E2F0F"/>
    <w:rsid w:val="00A07C38"/>
    <w:rsid w:val="00A24F85"/>
    <w:rsid w:val="00A26D5F"/>
    <w:rsid w:val="00A326A7"/>
    <w:rsid w:val="00A55C7E"/>
    <w:rsid w:val="00A570AC"/>
    <w:rsid w:val="00A676BE"/>
    <w:rsid w:val="00A81A09"/>
    <w:rsid w:val="00A83914"/>
    <w:rsid w:val="00AA12D0"/>
    <w:rsid w:val="00AA35F5"/>
    <w:rsid w:val="00AC3B15"/>
    <w:rsid w:val="00AE25A2"/>
    <w:rsid w:val="00AE2F8E"/>
    <w:rsid w:val="00AE3F16"/>
    <w:rsid w:val="00AE6693"/>
    <w:rsid w:val="00AF2DC8"/>
    <w:rsid w:val="00B147CE"/>
    <w:rsid w:val="00B16111"/>
    <w:rsid w:val="00B1741A"/>
    <w:rsid w:val="00B27B93"/>
    <w:rsid w:val="00B44DA1"/>
    <w:rsid w:val="00B47A49"/>
    <w:rsid w:val="00B518A9"/>
    <w:rsid w:val="00B54FB0"/>
    <w:rsid w:val="00B710AA"/>
    <w:rsid w:val="00B71C77"/>
    <w:rsid w:val="00B7291C"/>
    <w:rsid w:val="00B75B90"/>
    <w:rsid w:val="00BB0F2F"/>
    <w:rsid w:val="00BB5922"/>
    <w:rsid w:val="00BC15BD"/>
    <w:rsid w:val="00BF0682"/>
    <w:rsid w:val="00C07116"/>
    <w:rsid w:val="00C20F7B"/>
    <w:rsid w:val="00C23297"/>
    <w:rsid w:val="00C324C6"/>
    <w:rsid w:val="00C51D6D"/>
    <w:rsid w:val="00C55CF8"/>
    <w:rsid w:val="00C56580"/>
    <w:rsid w:val="00C606CD"/>
    <w:rsid w:val="00CA7194"/>
    <w:rsid w:val="00CD48B6"/>
    <w:rsid w:val="00CD77C0"/>
    <w:rsid w:val="00D16823"/>
    <w:rsid w:val="00D25E13"/>
    <w:rsid w:val="00D33B7D"/>
    <w:rsid w:val="00D40ECB"/>
    <w:rsid w:val="00D56203"/>
    <w:rsid w:val="00D6107B"/>
    <w:rsid w:val="00D669B8"/>
    <w:rsid w:val="00D813C9"/>
    <w:rsid w:val="00DA0122"/>
    <w:rsid w:val="00DC0444"/>
    <w:rsid w:val="00DC5EE2"/>
    <w:rsid w:val="00DD5479"/>
    <w:rsid w:val="00DE465C"/>
    <w:rsid w:val="00DF6AB1"/>
    <w:rsid w:val="00E07C3A"/>
    <w:rsid w:val="00E2090A"/>
    <w:rsid w:val="00E23C0E"/>
    <w:rsid w:val="00E24E8F"/>
    <w:rsid w:val="00E27A36"/>
    <w:rsid w:val="00E340EE"/>
    <w:rsid w:val="00E341CD"/>
    <w:rsid w:val="00E42502"/>
    <w:rsid w:val="00E4428E"/>
    <w:rsid w:val="00E62ACF"/>
    <w:rsid w:val="00E67C8D"/>
    <w:rsid w:val="00E768CF"/>
    <w:rsid w:val="00E8318C"/>
    <w:rsid w:val="00E96F56"/>
    <w:rsid w:val="00EB2BDA"/>
    <w:rsid w:val="00EB7E2C"/>
    <w:rsid w:val="00EC3D5B"/>
    <w:rsid w:val="00ED4530"/>
    <w:rsid w:val="00ED49BA"/>
    <w:rsid w:val="00EE053B"/>
    <w:rsid w:val="00EF149C"/>
    <w:rsid w:val="00EF66A6"/>
    <w:rsid w:val="00F067DE"/>
    <w:rsid w:val="00F16370"/>
    <w:rsid w:val="00F2572B"/>
    <w:rsid w:val="00F345C3"/>
    <w:rsid w:val="00F54F6D"/>
    <w:rsid w:val="00F7582C"/>
    <w:rsid w:val="00F81363"/>
    <w:rsid w:val="00FC0D5C"/>
    <w:rsid w:val="00FD3B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A49"/>
  <w15:chartTrackingRefBased/>
  <w15:docId w15:val="{146573D4-E66E-40B1-9366-51CA6206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370"/>
  </w:style>
  <w:style w:type="paragraph" w:styleId="1">
    <w:name w:val="heading 1"/>
    <w:basedOn w:val="a"/>
    <w:next w:val="a"/>
    <w:link w:val="10"/>
    <w:qFormat/>
    <w:rsid w:val="00F163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6">
    <w:name w:val="heading 6"/>
    <w:basedOn w:val="a"/>
    <w:next w:val="a"/>
    <w:link w:val="60"/>
    <w:qFormat/>
    <w:rsid w:val="004259AC"/>
    <w:pPr>
      <w:spacing w:before="240" w:after="60" w:line="240" w:lineRule="auto"/>
      <w:outlineLvl w:val="5"/>
    </w:pPr>
    <w:rPr>
      <w:rFonts w:ascii="Times New Roman" w:eastAsia="Times New Roman" w:hAnsi="Times New Roman" w:cs="Times New Roman"/>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6370"/>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F16370"/>
    <w:pPr>
      <w:ind w:left="720"/>
      <w:contextualSpacing/>
    </w:pPr>
  </w:style>
  <w:style w:type="character" w:styleId="a4">
    <w:name w:val="Subtle Emphasis"/>
    <w:basedOn w:val="a0"/>
    <w:uiPriority w:val="19"/>
    <w:qFormat/>
    <w:rsid w:val="00F16370"/>
    <w:rPr>
      <w:i/>
      <w:iCs/>
      <w:color w:val="404040" w:themeColor="text1" w:themeTint="BF"/>
    </w:rPr>
  </w:style>
  <w:style w:type="paragraph" w:styleId="a5">
    <w:name w:val="Normal (Web)"/>
    <w:basedOn w:val="a"/>
    <w:uiPriority w:val="99"/>
    <w:unhideWhenUsed/>
    <w:rsid w:val="00F163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data">
    <w:name w:val="docdata"/>
    <w:aliases w:val="docy,v5,1906,baiaagaaboqcaaadrwmaaavvawaaaaaaaaaaaaaaaaaaaaaaaaaaaaaaaaaaaaaaaaaaaaaaaaaaaaaaaaaaaaaaaaaaaaaaaaaaaaaaaaaaaaaaaaaaaaaaaaaaaaaaaaaaaaaaaaaaaaaaaaaaaaaaaaaaaaaaaaaaaaaaaaaaaaaaaaaaaaaaaaaaaaaaaaaaaaaaaaaaaaaaaaaaaaaaaaaaaaaaaaaaaaaa"/>
    <w:basedOn w:val="a0"/>
    <w:rsid w:val="00F16370"/>
  </w:style>
  <w:style w:type="paragraph" w:customStyle="1" w:styleId="1653">
    <w:name w:val="1653"/>
    <w:aliases w:val="baiaagaaboqcaaadrgqaaaw8baaaaaaaaaaaaaaaaaaaaaaaaaaaaaaaaaaaaaaaaaaaaaaaaaaaaaaaaaaaaaaaaaaaaaaaaaaaaaaaaaaaaaaaaaaaaaaaaaaaaaaaaaaaaaaaaaaaaaaaaaaaaaaaaaaaaaaaaaaaaaaaaaaaaaaaaaaaaaaaaaaaaaaaaaaaaaaaaaaaaaaaaaaaaaaaaaaaaaaaaaaaaaaa"/>
    <w:basedOn w:val="a"/>
    <w:rsid w:val="00F1637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37">
    <w:name w:val="1837"/>
    <w:aliases w:val="baiaagaaboqcaaadzguaaav0bqaaaaaaaaaaaaaaaaaaaaaaaaaaaaaaaaaaaaaaaaaaaaaaaaaaaaaaaaaaaaaaaaaaaaaaaaaaaaaaaaaaaaaaaaaaaaaaaaaaaaaaaaaaaaaaaaaaaaaaaaaaaaaaaaaaaaaaaaaaaaaaaaaaaaaaaaaaaaaaaaaaaaaaaaaaaaaaaaaaaaaaaaaaaaaaaaaaaaaaaaaaaaaa"/>
    <w:basedOn w:val="a"/>
    <w:rsid w:val="00F1637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ody Text Indent"/>
    <w:basedOn w:val="a"/>
    <w:link w:val="a7"/>
    <w:rsid w:val="00F16370"/>
    <w:pPr>
      <w:spacing w:after="120" w:line="240" w:lineRule="auto"/>
      <w:ind w:left="283"/>
    </w:pPr>
    <w:rPr>
      <w:rFonts w:ascii="Times New Roman" w:eastAsia="Times New Roman" w:hAnsi="Times New Roman" w:cs="Times New Roman"/>
      <w:sz w:val="24"/>
      <w:szCs w:val="24"/>
      <w:lang w:val="ru-RU" w:eastAsia="ru-RU"/>
    </w:rPr>
  </w:style>
  <w:style w:type="character" w:customStyle="1" w:styleId="a7">
    <w:name w:val="Основной текст с отступом Знак"/>
    <w:basedOn w:val="a0"/>
    <w:link w:val="a6"/>
    <w:rsid w:val="00F16370"/>
    <w:rPr>
      <w:rFonts w:ascii="Times New Roman" w:eastAsia="Times New Roman" w:hAnsi="Times New Roman" w:cs="Times New Roman"/>
      <w:sz w:val="24"/>
      <w:szCs w:val="24"/>
      <w:lang w:val="ru-RU" w:eastAsia="ru-RU"/>
    </w:rPr>
  </w:style>
  <w:style w:type="paragraph" w:styleId="a8">
    <w:name w:val="header"/>
    <w:basedOn w:val="a"/>
    <w:link w:val="a9"/>
    <w:unhideWhenUsed/>
    <w:rsid w:val="00F16370"/>
    <w:pPr>
      <w:tabs>
        <w:tab w:val="center" w:pos="4819"/>
        <w:tab w:val="right" w:pos="9639"/>
      </w:tabs>
      <w:spacing w:after="0" w:line="240" w:lineRule="auto"/>
    </w:pPr>
  </w:style>
  <w:style w:type="character" w:customStyle="1" w:styleId="a9">
    <w:name w:val="Верхний колонтитул Знак"/>
    <w:basedOn w:val="a0"/>
    <w:link w:val="a8"/>
    <w:rsid w:val="00F16370"/>
  </w:style>
  <w:style w:type="paragraph" w:styleId="aa">
    <w:name w:val="footer"/>
    <w:basedOn w:val="a"/>
    <w:link w:val="ab"/>
    <w:uiPriority w:val="99"/>
    <w:unhideWhenUsed/>
    <w:rsid w:val="00F16370"/>
    <w:pPr>
      <w:tabs>
        <w:tab w:val="center" w:pos="4819"/>
        <w:tab w:val="right" w:pos="9639"/>
      </w:tabs>
      <w:spacing w:after="0" w:line="240" w:lineRule="auto"/>
    </w:pPr>
  </w:style>
  <w:style w:type="character" w:customStyle="1" w:styleId="ab">
    <w:name w:val="Нижний колонтитул Знак"/>
    <w:basedOn w:val="a0"/>
    <w:link w:val="aa"/>
    <w:uiPriority w:val="99"/>
    <w:rsid w:val="00F16370"/>
  </w:style>
  <w:style w:type="character" w:styleId="ac">
    <w:name w:val="annotation reference"/>
    <w:basedOn w:val="a0"/>
    <w:uiPriority w:val="99"/>
    <w:semiHidden/>
    <w:unhideWhenUsed/>
    <w:rsid w:val="00F16370"/>
    <w:rPr>
      <w:sz w:val="16"/>
      <w:szCs w:val="16"/>
    </w:rPr>
  </w:style>
  <w:style w:type="paragraph" w:styleId="ad">
    <w:name w:val="annotation text"/>
    <w:basedOn w:val="a"/>
    <w:link w:val="ae"/>
    <w:uiPriority w:val="99"/>
    <w:semiHidden/>
    <w:unhideWhenUsed/>
    <w:rsid w:val="00F16370"/>
    <w:pPr>
      <w:spacing w:line="240" w:lineRule="auto"/>
    </w:pPr>
    <w:rPr>
      <w:sz w:val="20"/>
      <w:szCs w:val="20"/>
    </w:rPr>
  </w:style>
  <w:style w:type="character" w:customStyle="1" w:styleId="ae">
    <w:name w:val="Текст примечания Знак"/>
    <w:basedOn w:val="a0"/>
    <w:link w:val="ad"/>
    <w:uiPriority w:val="99"/>
    <w:semiHidden/>
    <w:rsid w:val="00F16370"/>
    <w:rPr>
      <w:sz w:val="20"/>
      <w:szCs w:val="20"/>
    </w:rPr>
  </w:style>
  <w:style w:type="paragraph" w:styleId="af">
    <w:name w:val="annotation subject"/>
    <w:basedOn w:val="ad"/>
    <w:next w:val="ad"/>
    <w:link w:val="af0"/>
    <w:uiPriority w:val="99"/>
    <w:semiHidden/>
    <w:unhideWhenUsed/>
    <w:rsid w:val="00F16370"/>
    <w:rPr>
      <w:b/>
      <w:bCs/>
    </w:rPr>
  </w:style>
  <w:style w:type="character" w:customStyle="1" w:styleId="af0">
    <w:name w:val="Тема примечания Знак"/>
    <w:basedOn w:val="ae"/>
    <w:link w:val="af"/>
    <w:uiPriority w:val="99"/>
    <w:semiHidden/>
    <w:rsid w:val="00F16370"/>
    <w:rPr>
      <w:b/>
      <w:bCs/>
      <w:sz w:val="20"/>
      <w:szCs w:val="20"/>
    </w:rPr>
  </w:style>
  <w:style w:type="paragraph" w:styleId="af1">
    <w:name w:val="Balloon Text"/>
    <w:basedOn w:val="a"/>
    <w:link w:val="af2"/>
    <w:unhideWhenUsed/>
    <w:rsid w:val="00F16370"/>
    <w:pPr>
      <w:spacing w:after="0" w:line="240" w:lineRule="auto"/>
    </w:pPr>
    <w:rPr>
      <w:rFonts w:ascii="Segoe UI" w:hAnsi="Segoe UI" w:cs="Segoe UI"/>
      <w:sz w:val="18"/>
      <w:szCs w:val="18"/>
    </w:rPr>
  </w:style>
  <w:style w:type="character" w:customStyle="1" w:styleId="af2">
    <w:name w:val="Текст выноски Знак"/>
    <w:basedOn w:val="a0"/>
    <w:link w:val="af1"/>
    <w:rsid w:val="00F16370"/>
    <w:rPr>
      <w:rFonts w:ascii="Segoe UI" w:hAnsi="Segoe UI" w:cs="Segoe UI"/>
      <w:sz w:val="18"/>
      <w:szCs w:val="18"/>
    </w:rPr>
  </w:style>
  <w:style w:type="paragraph" w:customStyle="1" w:styleId="1790">
    <w:name w:val="1790"/>
    <w:aliases w:val="baiaagaaboqcaaadnwuaaavfbqaaaaaaaaaaaaaaaaaaaaaaaaaaaaaaaaaaaaaaaaaaaaaaaaaaaaaaaaaaaaaaaaaaaaaaaaaaaaaaaaaaaaaaaaaaaaaaaaaaaaaaaaaaaaaaaaaaaaaaaaaaaaaaaaaaaaaaaaaaaaaaaaaaaaaaaaaaaaaaaaaaaaaaaaaaaaaaaaaaaaaaaaaaaaaaaaaaaaaaaaaaaaaa"/>
    <w:basedOn w:val="a"/>
    <w:rsid w:val="00F16370"/>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f3">
    <w:name w:val="Table Grid"/>
    <w:basedOn w:val="a1"/>
    <w:rsid w:val="00F163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
    <w:uiPriority w:val="39"/>
    <w:unhideWhenUsed/>
    <w:qFormat/>
    <w:rsid w:val="00F16370"/>
    <w:pPr>
      <w:outlineLvl w:val="9"/>
    </w:pPr>
  </w:style>
  <w:style w:type="paragraph" w:styleId="af5">
    <w:name w:val="Body Text"/>
    <w:basedOn w:val="a"/>
    <w:link w:val="af6"/>
    <w:unhideWhenUsed/>
    <w:rsid w:val="00EB2BDA"/>
    <w:pPr>
      <w:spacing w:after="120"/>
    </w:pPr>
  </w:style>
  <w:style w:type="character" w:customStyle="1" w:styleId="af6">
    <w:name w:val="Основной текст Знак"/>
    <w:basedOn w:val="a0"/>
    <w:link w:val="af5"/>
    <w:rsid w:val="00EB2BDA"/>
  </w:style>
  <w:style w:type="character" w:customStyle="1" w:styleId="af7">
    <w:name w:val="Основной текст_"/>
    <w:link w:val="2"/>
    <w:locked/>
    <w:rsid w:val="00EB2BDA"/>
    <w:rPr>
      <w:shd w:val="clear" w:color="auto" w:fill="FFFFFF"/>
    </w:rPr>
  </w:style>
  <w:style w:type="paragraph" w:customStyle="1" w:styleId="2">
    <w:name w:val="Основной текст2"/>
    <w:basedOn w:val="a"/>
    <w:link w:val="af7"/>
    <w:rsid w:val="00EB2BDA"/>
    <w:pPr>
      <w:widowControl w:val="0"/>
      <w:shd w:val="clear" w:color="auto" w:fill="FFFFFF"/>
      <w:spacing w:after="1620" w:line="317" w:lineRule="exact"/>
      <w:ind w:hanging="580"/>
    </w:pPr>
  </w:style>
  <w:style w:type="paragraph" w:customStyle="1" w:styleId="11">
    <w:name w:val="Звичайний1"/>
    <w:rsid w:val="003F0934"/>
    <w:pPr>
      <w:widowControl w:val="0"/>
      <w:snapToGrid w:val="0"/>
      <w:spacing w:after="0" w:line="278" w:lineRule="auto"/>
      <w:ind w:left="40"/>
    </w:pPr>
    <w:rPr>
      <w:rFonts w:ascii="Times New Roman" w:eastAsia="Times New Roman" w:hAnsi="Times New Roman" w:cs="Times New Roman"/>
      <w:sz w:val="20"/>
      <w:szCs w:val="20"/>
      <w:lang w:eastAsia="ru-RU"/>
    </w:rPr>
  </w:style>
  <w:style w:type="paragraph" w:customStyle="1" w:styleId="Normal1">
    <w:name w:val="Normal1"/>
    <w:rsid w:val="003F0934"/>
    <w:pPr>
      <w:widowControl w:val="0"/>
      <w:spacing w:after="0" w:line="280" w:lineRule="auto"/>
      <w:ind w:left="40"/>
    </w:pPr>
    <w:rPr>
      <w:rFonts w:ascii="Times New Roman" w:eastAsia="Times New Roman" w:hAnsi="Times New Roman" w:cs="Times New Roman"/>
      <w:snapToGrid w:val="0"/>
      <w:sz w:val="20"/>
      <w:szCs w:val="20"/>
      <w:lang w:eastAsia="ru-RU"/>
    </w:rPr>
  </w:style>
  <w:style w:type="character" w:customStyle="1" w:styleId="60">
    <w:name w:val="Заголовок 6 Знак"/>
    <w:basedOn w:val="a0"/>
    <w:link w:val="6"/>
    <w:rsid w:val="004259AC"/>
    <w:rPr>
      <w:rFonts w:ascii="Times New Roman" w:eastAsia="Times New Roman" w:hAnsi="Times New Roman" w:cs="Times New Roman"/>
      <w:b/>
      <w:bCs/>
      <w:lang w:val="ru-RU" w:eastAsia="ru-RU"/>
    </w:rPr>
  </w:style>
  <w:style w:type="character" w:styleId="af8">
    <w:name w:val="page number"/>
    <w:basedOn w:val="a0"/>
    <w:rsid w:val="004259AC"/>
  </w:style>
  <w:style w:type="character" w:customStyle="1" w:styleId="apple-converted-space">
    <w:name w:val="apple-converted-space"/>
    <w:rsid w:val="004259AC"/>
  </w:style>
  <w:style w:type="character" w:styleId="af9">
    <w:name w:val="Hyperlink"/>
    <w:uiPriority w:val="99"/>
    <w:unhideWhenUsed/>
    <w:rsid w:val="004259AC"/>
    <w:rPr>
      <w:color w:val="0000FF"/>
      <w:u w:val="single"/>
    </w:rPr>
  </w:style>
  <w:style w:type="paragraph" w:styleId="20">
    <w:name w:val="Body Text 2"/>
    <w:basedOn w:val="a"/>
    <w:link w:val="21"/>
    <w:rsid w:val="004259AC"/>
    <w:pPr>
      <w:spacing w:after="120" w:line="480" w:lineRule="auto"/>
    </w:pPr>
    <w:rPr>
      <w:rFonts w:ascii="Times New Roman" w:eastAsia="Times New Roman" w:hAnsi="Times New Roman" w:cs="Times New Roman"/>
      <w:sz w:val="24"/>
      <w:szCs w:val="24"/>
      <w:lang w:val="ru-RU" w:eastAsia="ru-RU"/>
    </w:rPr>
  </w:style>
  <w:style w:type="character" w:customStyle="1" w:styleId="21">
    <w:name w:val="Основной текст 2 Знак"/>
    <w:basedOn w:val="a0"/>
    <w:link w:val="20"/>
    <w:rsid w:val="004259AC"/>
    <w:rPr>
      <w:rFonts w:ascii="Times New Roman" w:eastAsia="Times New Roman" w:hAnsi="Times New Roman" w:cs="Times New Roman"/>
      <w:sz w:val="24"/>
      <w:szCs w:val="24"/>
      <w:lang w:val="ru-RU" w:eastAsia="ru-RU"/>
    </w:rPr>
  </w:style>
  <w:style w:type="character" w:customStyle="1" w:styleId="FontStyle13">
    <w:name w:val="Font Style13"/>
    <w:uiPriority w:val="99"/>
    <w:rsid w:val="004259AC"/>
    <w:rPr>
      <w:rFonts w:ascii="Times New Roman" w:hAnsi="Times New Roman" w:cs="Times New Roman"/>
      <w:sz w:val="22"/>
      <w:szCs w:val="22"/>
    </w:rPr>
  </w:style>
  <w:style w:type="paragraph" w:customStyle="1" w:styleId="Style6">
    <w:name w:val="Style6"/>
    <w:basedOn w:val="a"/>
    <w:uiPriority w:val="99"/>
    <w:rsid w:val="004259AC"/>
    <w:pPr>
      <w:widowControl w:val="0"/>
      <w:autoSpaceDE w:val="0"/>
      <w:autoSpaceDN w:val="0"/>
      <w:adjustRightInd w:val="0"/>
      <w:spacing w:after="0" w:line="264" w:lineRule="exact"/>
    </w:pPr>
    <w:rPr>
      <w:rFonts w:ascii="Times New Roman" w:eastAsia="Times New Roman" w:hAnsi="Times New Roman" w:cs="Times New Roman"/>
      <w:sz w:val="24"/>
      <w:szCs w:val="24"/>
      <w:lang w:val="ru-RU" w:eastAsia="ru-RU"/>
    </w:rPr>
  </w:style>
  <w:style w:type="character" w:customStyle="1" w:styleId="UnresolvedMention">
    <w:name w:val="Unresolved Mention"/>
    <w:basedOn w:val="a0"/>
    <w:uiPriority w:val="99"/>
    <w:semiHidden/>
    <w:unhideWhenUsed/>
    <w:rsid w:val="00B5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38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tom.ua/nomina-anatomica/" TargetMode="External"/><Relationship Id="rId13" Type="http://schemas.openxmlformats.org/officeDocument/2006/relationships/hyperlink" Target="https://3d4medical.com" TargetMode="External"/><Relationship Id="rId18" Type="http://schemas.openxmlformats.org/officeDocument/2006/relationships/footer" Target="footer2.xml"/><Relationship Id="rId26" Type="http://schemas.openxmlformats.org/officeDocument/2006/relationships/hyperlink" Target="https://www.4danatomy.com"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likar.nmu.kiev.ua" TargetMode="External"/><Relationship Id="rId17" Type="http://schemas.openxmlformats.org/officeDocument/2006/relationships/footer" Target="footer1.xml"/><Relationship Id="rId25" Type="http://schemas.openxmlformats.org/officeDocument/2006/relationships/hyperlink" Target="https://3d4medical.com"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muofficial.com" TargetMode="External"/><Relationship Id="rId24" Type="http://schemas.openxmlformats.org/officeDocument/2006/relationships/hyperlink" Target="https://likar.nmu.kiev.ua"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nmuofficial.com" TargetMode="External"/><Relationship Id="rId28" Type="http://schemas.openxmlformats.org/officeDocument/2006/relationships/footer" Target="footer3.xml"/><Relationship Id="rId10" Type="http://schemas.openxmlformats.org/officeDocument/2006/relationships/hyperlink" Target="https://anatom.ua" TargetMode="Externa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ar.nmu.kiev.ua" TargetMode="External"/><Relationship Id="rId14" Type="http://schemas.openxmlformats.org/officeDocument/2006/relationships/hyperlink" Target="https://www.4danatomy.com" TargetMode="External"/><Relationship Id="rId22" Type="http://schemas.openxmlformats.org/officeDocument/2006/relationships/hyperlink" Target="https://www.anatom." TargetMode="External"/><Relationship Id="rId27" Type="http://schemas.openxmlformats.org/officeDocument/2006/relationships/hyperlink" Target="https://www.visiblebody.co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CE21F-B8D9-4048-B003-BCAE9518A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27</Pages>
  <Words>6830</Words>
  <Characters>38934</Characters>
  <Application>Microsoft Office Word</Application>
  <DocSecurity>0</DocSecurity>
  <Lines>324</Lines>
  <Paragraphs>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15</cp:revision>
  <dcterms:created xsi:type="dcterms:W3CDTF">2025-02-14T11:45:00Z</dcterms:created>
  <dcterms:modified xsi:type="dcterms:W3CDTF">2026-02-05T08:29:00Z</dcterms:modified>
</cp:coreProperties>
</file>