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C9" w:rsidRDefault="000527C9" w:rsidP="003E5E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МІНІСТЕРСТВО ОХОРОНИ ЗДОРОВ'Я</w:t>
      </w:r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color w:val="000000"/>
          <w:sz w:val="28"/>
          <w:szCs w:val="28"/>
        </w:rPr>
        <w:t>УКРАЇНИ НАЦІОНАЛЬНИЙ МЕДИЧНИЙ УНІВЕРСИТЕТ імені О.О. БОГОМОЛЬЦЯ</w:t>
      </w:r>
    </w:p>
    <w:p w:rsidR="003E5E8B" w:rsidRPr="00A57651" w:rsidRDefault="003E5E8B" w:rsidP="003E5E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27C9" w:rsidRPr="00A57651" w:rsidRDefault="000527C9" w:rsidP="000527C9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МЕТОДИЧНІ ВКАЗІВКИ</w:t>
      </w:r>
    </w:p>
    <w:p w:rsidR="000527C9" w:rsidRPr="00A57651" w:rsidRDefault="000527C9" w:rsidP="000527C9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ДЛЯ СТУДЕНТІВ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курсу</w:t>
      </w:r>
    </w:p>
    <w:p w:rsidR="000527C9" w:rsidRDefault="000527C9" w:rsidP="000527C9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 ПО ПІДГОТОВЦІ ДО ПРАКТИЧНОГО ЗАНЯТТЯ</w:t>
      </w:r>
    </w:p>
    <w:p w:rsidR="003E5E8B" w:rsidRPr="00A57651" w:rsidRDefault="003E5E8B" w:rsidP="000527C9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27C9" w:rsidRPr="00A57651" w:rsidRDefault="000527C9" w:rsidP="000527C9">
      <w:pPr>
        <w:rPr>
          <w:rStyle w:val="a4"/>
          <w:color w:val="000000"/>
          <w:sz w:val="28"/>
          <w:szCs w:val="28"/>
          <w:lang w:val="uk-UA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Учбова дисципліна</w:t>
      </w: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ОРТОПЕДИЧНА СТОМАТОЛОГІЯ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(курс за вибором)</w:t>
      </w:r>
    </w:p>
    <w:p w:rsidR="000527C9" w:rsidRPr="00A57651" w:rsidRDefault="000527C9" w:rsidP="000527C9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Підготовки фахівців 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другого (магістерського) рівня вищої освіти</w:t>
      </w:r>
    </w:p>
    <w:p w:rsidR="000527C9" w:rsidRPr="00A57651" w:rsidRDefault="000527C9" w:rsidP="000527C9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освітньої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«Магістр стоматології»</w:t>
      </w:r>
    </w:p>
    <w:p w:rsidR="000527C9" w:rsidRPr="00A57651" w:rsidRDefault="000527C9" w:rsidP="000527C9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професійної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«Лікар-стоматолог»</w:t>
      </w:r>
    </w:p>
    <w:p w:rsidR="000527C9" w:rsidRPr="00A57651" w:rsidRDefault="000527C9" w:rsidP="000527C9">
      <w:pPr>
        <w:tabs>
          <w:tab w:val="left" w:pos="993"/>
          <w:tab w:val="center" w:pos="5244"/>
          <w:tab w:val="right" w:pos="992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галузі знань______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 «Охорона здоров’я»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</w:t>
      </w:r>
    </w:p>
    <w:p w:rsidR="000527C9" w:rsidRPr="00A57651" w:rsidRDefault="000527C9" w:rsidP="000527C9">
      <w:pPr>
        <w:tabs>
          <w:tab w:val="left" w:pos="993"/>
          <w:tab w:val="center" w:pos="5244"/>
          <w:tab w:val="right" w:pos="992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спеціальності______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221 Стоматологія»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27C9" w:rsidRPr="00A57651" w:rsidRDefault="000527C9" w:rsidP="000527C9">
      <w:pPr>
        <w:rPr>
          <w:rStyle w:val="a4"/>
          <w:b/>
          <w:bCs/>
          <w:sz w:val="28"/>
          <w:szCs w:val="28"/>
          <w:lang w:val="uk-UA"/>
        </w:rPr>
      </w:pPr>
      <w:r w:rsidRPr="00A57651">
        <w:rPr>
          <w:rStyle w:val="a4"/>
          <w:b/>
          <w:bCs/>
          <w:sz w:val="28"/>
          <w:szCs w:val="28"/>
          <w:lang w:val="uk-UA"/>
        </w:rPr>
        <w:t>«ЗАТВЕРДЖЕНО»</w:t>
      </w:r>
    </w:p>
    <w:p w:rsidR="000527C9" w:rsidRPr="00A57651" w:rsidRDefault="000527C9" w:rsidP="000527C9">
      <w:pPr>
        <w:rPr>
          <w:rStyle w:val="a4"/>
          <w:sz w:val="28"/>
          <w:szCs w:val="28"/>
        </w:rPr>
      </w:pPr>
      <w:r w:rsidRPr="00A57651">
        <w:rPr>
          <w:rStyle w:val="a4"/>
          <w:sz w:val="28"/>
          <w:szCs w:val="28"/>
          <w:lang w:val="uk-UA"/>
        </w:rPr>
        <w:t xml:space="preserve">На методичній нараді  кафедри ортопедичної стоматології  НМУ                                                                                                                                Протокол засідання №  </w:t>
      </w:r>
      <w:r w:rsidR="003E5E8B">
        <w:rPr>
          <w:rStyle w:val="a4"/>
          <w:sz w:val="28"/>
          <w:szCs w:val="28"/>
          <w:lang w:val="uk-UA"/>
        </w:rPr>
        <w:t xml:space="preserve">    </w:t>
      </w:r>
      <w:r w:rsidRPr="00A57651">
        <w:rPr>
          <w:rStyle w:val="a4"/>
          <w:sz w:val="28"/>
          <w:szCs w:val="28"/>
        </w:rPr>
        <w:t>“</w:t>
      </w:r>
      <w:r w:rsidR="003E5E8B">
        <w:rPr>
          <w:rStyle w:val="a4"/>
          <w:sz w:val="28"/>
          <w:szCs w:val="28"/>
        </w:rPr>
        <w:t xml:space="preserve">   </w:t>
      </w:r>
      <w:r w:rsidRPr="00A57651">
        <w:rPr>
          <w:rStyle w:val="a4"/>
          <w:sz w:val="28"/>
          <w:szCs w:val="28"/>
        </w:rPr>
        <w:t xml:space="preserve">  ”</w:t>
      </w:r>
      <w:r w:rsidR="003E5E8B">
        <w:rPr>
          <w:rStyle w:val="a4"/>
          <w:sz w:val="28"/>
          <w:szCs w:val="28"/>
        </w:rPr>
        <w:t xml:space="preserve"> _____________</w:t>
      </w:r>
      <w:r w:rsidRPr="00A57651">
        <w:rPr>
          <w:rStyle w:val="a4"/>
          <w:sz w:val="28"/>
          <w:szCs w:val="28"/>
        </w:rPr>
        <w:t xml:space="preserve"> 20</w:t>
      </w:r>
      <w:r w:rsidR="003E5E8B">
        <w:rPr>
          <w:rStyle w:val="a4"/>
          <w:sz w:val="28"/>
          <w:szCs w:val="28"/>
        </w:rPr>
        <w:t>22</w:t>
      </w:r>
      <w:r w:rsidRPr="00A57651">
        <w:rPr>
          <w:rStyle w:val="a4"/>
          <w:sz w:val="28"/>
          <w:szCs w:val="28"/>
        </w:rPr>
        <w:t>р.</w:t>
      </w:r>
    </w:p>
    <w:p w:rsidR="000527C9" w:rsidRDefault="000527C9" w:rsidP="000527C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Розглянуто та затверджено: ЦМК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стоматологічних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дисциплін</w:t>
      </w:r>
    </w:p>
    <w:p w:rsidR="000527C9" w:rsidRDefault="000527C9" w:rsidP="000527C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від «</w:t>
      </w:r>
      <w:r w:rsidR="003E5E8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3E5E8B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2022 року </w:t>
      </w:r>
    </w:p>
    <w:p w:rsidR="000527C9" w:rsidRPr="00A57651" w:rsidRDefault="000527C9" w:rsidP="000527C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</w:p>
    <w:p w:rsidR="000527C9" w:rsidRPr="006937A9" w:rsidRDefault="000527C9" w:rsidP="000527C9">
      <w:pPr>
        <w:pStyle w:val="a3"/>
        <w:ind w:left="0"/>
        <w:rPr>
          <w:b/>
          <w:bCs/>
          <w:lang w:val="uk-UA"/>
        </w:rPr>
      </w:pPr>
      <w:r w:rsidRPr="006937A9">
        <w:rPr>
          <w:b/>
          <w:color w:val="000000"/>
          <w:sz w:val="28"/>
          <w:szCs w:val="28"/>
        </w:rPr>
        <w:t xml:space="preserve">         Тема заняття: </w:t>
      </w:r>
      <w:r w:rsidRPr="006937A9">
        <w:rPr>
          <w:b/>
          <w:color w:val="000000"/>
          <w:spacing w:val="-17"/>
          <w:sz w:val="28"/>
          <w:szCs w:val="28"/>
        </w:rPr>
        <w:t>«</w:t>
      </w:r>
      <w:r>
        <w:rPr>
          <w:b/>
          <w:bCs/>
          <w:lang w:val="uk-UA"/>
        </w:rPr>
        <w:t>Підготовчі до протезування етапи. Міждисциплінарний підхід. Підготовка до протетичних втручань.</w:t>
      </w:r>
      <w:r w:rsidRPr="006937A9">
        <w:rPr>
          <w:b/>
          <w:color w:val="000000"/>
          <w:spacing w:val="-12"/>
          <w:sz w:val="28"/>
          <w:szCs w:val="28"/>
        </w:rPr>
        <w:t>»</w:t>
      </w:r>
    </w:p>
    <w:p w:rsidR="000527C9" w:rsidRDefault="000527C9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0527C9" w:rsidRDefault="000527C9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3E5E8B" w:rsidRDefault="00BE3D28" w:rsidP="00BE3D28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</w:pPr>
      <w:r w:rsidRPr="00BE3D28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Підготувала</w:t>
      </w:r>
      <w:r w:rsidR="003E5E8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ас</w:t>
      </w:r>
      <w:bookmarkStart w:id="0" w:name="_GoBack"/>
      <w:bookmarkEnd w:id="0"/>
      <w:r w:rsidR="003E5E8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истент кафедри ортопедичної стоматології</w:t>
      </w:r>
    </w:p>
    <w:p w:rsidR="00BE3D28" w:rsidRPr="00C658F9" w:rsidRDefault="003E5E8B" w:rsidP="00BE3D28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К.мед.н.,</w:t>
      </w:r>
      <w:r w:rsidR="00BE3D28" w:rsidRPr="00BE3D28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Терещук О.Г.</w:t>
      </w:r>
    </w:p>
    <w:p w:rsidR="000527C9" w:rsidRDefault="000527C9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0527C9" w:rsidRDefault="000527C9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3E5E8B" w:rsidRDefault="003E5E8B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0527C9" w:rsidRDefault="000527C9" w:rsidP="000527C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Компетенції:</w:t>
      </w:r>
    </w:p>
    <w:p w:rsidR="000527C9" w:rsidRPr="006F4513" w:rsidRDefault="000527C9" w:rsidP="000527C9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Інтегральна:</w:t>
      </w:r>
    </w:p>
    <w:p w:rsidR="000527C9" w:rsidRDefault="000527C9" w:rsidP="000527C9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розв’язувати задачі і проблеми у галузі охорони здоров’я за спеціальністю “Стоматологія” у професійній діяльності або у процесі навчання, що передбачає проведення досліджень і/або здійснення інновацій.</w:t>
      </w:r>
    </w:p>
    <w:p w:rsidR="00565131" w:rsidRPr="006F4513" w:rsidRDefault="00565131" w:rsidP="0056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C9" w:rsidRPr="006F4513" w:rsidRDefault="000527C9" w:rsidP="000527C9">
      <w:pPr>
        <w:spacing w:after="0" w:line="240" w:lineRule="auto"/>
        <w:ind w:left="35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Загальні: 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 та синтезу; здатність вчитися і бути сучасно навченим;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знання та розуміння предметної області та розуміння професії;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застосовувати знання у практичних ситуаціях;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використання інформаційних і комунікаційних технологій;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пошуку, опрацювання та аналізу інформації з різних джерел;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вміння виявляти, ставити та вирішувати проблеми;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діяти на основі етичних міркувань (мотивів);</w:t>
      </w:r>
    </w:p>
    <w:p w:rsidR="000527C9" w:rsidRPr="006F4513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здійснення безпечної діяльності;</w:t>
      </w:r>
    </w:p>
    <w:p w:rsidR="000527C9" w:rsidRDefault="000527C9" w:rsidP="000527C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оцінювати та забезпечувати якість виконаних робіт</w:t>
      </w:r>
      <w:r w:rsidR="00565131">
        <w:rPr>
          <w:rFonts w:ascii="Times New Roman" w:hAnsi="Times New Roman" w:cs="Times New Roman"/>
          <w:sz w:val="24"/>
          <w:szCs w:val="24"/>
        </w:rPr>
        <w:t>.</w:t>
      </w:r>
    </w:p>
    <w:p w:rsidR="00565131" w:rsidRPr="006F4513" w:rsidRDefault="00565131" w:rsidP="0056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7C9" w:rsidRPr="006F4513" w:rsidRDefault="000527C9" w:rsidP="000527C9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Спеціальні ( фахові, предметні):</w:t>
      </w:r>
    </w:p>
    <w:p w:rsidR="000527C9" w:rsidRPr="006F4513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збирати медичну інформацію про пацієнта і аналізувати клінічні дані;</w:t>
      </w:r>
    </w:p>
    <w:p w:rsidR="000527C9" w:rsidRPr="006F4513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спланувати та провести обстеження па</w:t>
      </w:r>
      <w:r>
        <w:rPr>
          <w:rFonts w:ascii="Times New Roman" w:hAnsi="Times New Roman" w:cs="Times New Roman"/>
          <w:sz w:val="24"/>
          <w:szCs w:val="24"/>
        </w:rPr>
        <w:t>цієнта  зі скаргами з боку СНЩС та жувальних м′язів</w:t>
      </w:r>
      <w:r w:rsidRPr="006F4513">
        <w:rPr>
          <w:rFonts w:ascii="Times New Roman" w:hAnsi="Times New Roman" w:cs="Times New Roman"/>
          <w:sz w:val="24"/>
          <w:szCs w:val="24"/>
        </w:rPr>
        <w:t xml:space="preserve"> в клініці ортопедичної стоматології;</w:t>
      </w:r>
    </w:p>
    <w:p w:rsidR="000527C9" w:rsidRPr="006F4513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інтерпретувати результат лабораторних та інструментальних досліджень;</w:t>
      </w:r>
    </w:p>
    <w:p w:rsidR="000527C9" w:rsidRPr="006F4513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планування реабілітації пацієнта шл</w:t>
      </w:r>
      <w:r>
        <w:rPr>
          <w:rFonts w:ascii="Times New Roman" w:hAnsi="Times New Roman" w:cs="Times New Roman"/>
          <w:sz w:val="24"/>
          <w:szCs w:val="24"/>
        </w:rPr>
        <w:t>яхом проведення ортопедичного лікування як частини терапевтичних заходів в комплексному лікуванні дисфункційних станів СНЩС</w:t>
      </w:r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0527C9" w:rsidRPr="006F4513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виконувати медичні та стоматологічні маніпуляції;</w:t>
      </w:r>
    </w:p>
    <w:p w:rsidR="000527C9" w:rsidRDefault="000527C9" w:rsidP="000527C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демонструвати комп’ютерне п</w:t>
      </w:r>
      <w:r>
        <w:rPr>
          <w:rFonts w:ascii="Times New Roman" w:hAnsi="Times New Roman" w:cs="Times New Roman"/>
          <w:sz w:val="24"/>
          <w:szCs w:val="24"/>
        </w:rPr>
        <w:t>ланування знімних та незнімних конструкцій для пацієнтів з дисфункційними станами СНЩС</w:t>
      </w:r>
      <w:r w:rsidRPr="006F4513">
        <w:rPr>
          <w:rFonts w:ascii="Times New Roman" w:hAnsi="Times New Roman" w:cs="Times New Roman"/>
          <w:sz w:val="24"/>
          <w:szCs w:val="24"/>
        </w:rPr>
        <w:t>.</w:t>
      </w:r>
    </w:p>
    <w:p w:rsidR="000527C9" w:rsidRDefault="000527C9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27C9" w:rsidRDefault="000527C9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497">
        <w:rPr>
          <w:rFonts w:ascii="Times New Roman" w:hAnsi="Times New Roman" w:cs="Times New Roman"/>
          <w:b/>
          <w:sz w:val="24"/>
          <w:szCs w:val="24"/>
        </w:rPr>
        <w:t>Мета: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7C9" w:rsidRDefault="000527C9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Демонструвати володіння морально-деонтологічними принципами медичного фахівця та принципами фахової  субординації у клініці ортопедичної стоматології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Проводити обс</w:t>
      </w:r>
      <w:r>
        <w:rPr>
          <w:rFonts w:ascii="Times New Roman" w:hAnsi="Times New Roman" w:cs="Times New Roman"/>
          <w:sz w:val="24"/>
          <w:szCs w:val="24"/>
        </w:rPr>
        <w:t>теження в тому числі функціональними методами пацієнтів з дисфункційними станами СНЩС.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Пояснювати принцип</w:t>
      </w:r>
      <w:r>
        <w:rPr>
          <w:rFonts w:ascii="Times New Roman" w:hAnsi="Times New Roman" w:cs="Times New Roman"/>
          <w:sz w:val="24"/>
          <w:szCs w:val="24"/>
        </w:rPr>
        <w:t>и відновлювального комплексного</w:t>
      </w:r>
      <w:r w:rsidRPr="006F4513">
        <w:rPr>
          <w:rFonts w:ascii="Times New Roman" w:hAnsi="Times New Roman" w:cs="Times New Roman"/>
          <w:sz w:val="24"/>
          <w:szCs w:val="24"/>
        </w:rPr>
        <w:t xml:space="preserve"> лікування та реабі</w:t>
      </w:r>
      <w:r>
        <w:rPr>
          <w:rFonts w:ascii="Times New Roman" w:hAnsi="Times New Roman" w:cs="Times New Roman"/>
          <w:sz w:val="24"/>
          <w:szCs w:val="24"/>
        </w:rPr>
        <w:t>літації пацієнтів із захворюваннями СНЩС</w:t>
      </w:r>
      <w:r w:rsidR="00E4678A">
        <w:rPr>
          <w:rFonts w:ascii="Times New Roman" w:hAnsi="Times New Roman" w:cs="Times New Roman"/>
          <w:sz w:val="24"/>
          <w:szCs w:val="24"/>
        </w:rPr>
        <w:t>.</w:t>
      </w:r>
    </w:p>
    <w:p w:rsidR="00E4678A" w:rsidRDefault="00E4678A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4678A" w:rsidRPr="00E4678A" w:rsidRDefault="00E4678A" w:rsidP="000527C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4678A">
        <w:rPr>
          <w:rFonts w:ascii="Times New Roman" w:hAnsi="Times New Roman" w:cs="Times New Roman"/>
          <w:b/>
          <w:sz w:val="24"/>
          <w:szCs w:val="24"/>
        </w:rPr>
        <w:t>Дидактичні цілі є такими:</w:t>
      </w:r>
    </w:p>
    <w:p w:rsidR="00E4678A" w:rsidRDefault="00E4678A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Впроваджувати теоретичні знання з галузі гнатології в практичну діяльність лікаря стоматолога-ортопеда під час проведення лікувально-діагностичного процесу пацієнтів, зокрема в тій категорії, котрі потребують залучення спеціалістів суміжних галузей медицини</w:t>
      </w:r>
    </w:p>
    <w:p w:rsidR="00E4678A" w:rsidRDefault="00E4678A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2.Здійснювати теоретичний аналіз анамнестичних даних пацієнтів з метою диференціації необхідності залучення спеціалістів суміжних галузей, саме тих, котрі необхідні в кожному конкретному клінічному випадку, що забезпечуватиме індивідуалізацію діагностично-лікувального процесу</w:t>
      </w:r>
      <w:r w:rsidR="00AC3A69">
        <w:rPr>
          <w:rFonts w:ascii="Times New Roman" w:hAnsi="Times New Roman" w:cs="Times New Roman"/>
          <w:sz w:val="24"/>
          <w:szCs w:val="24"/>
        </w:rPr>
        <w:t>.</w:t>
      </w:r>
    </w:p>
    <w:p w:rsidR="00AC3A69" w:rsidRDefault="00AC3A69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3.Виховуючи вміння розглядати кожного пацієнта як індивідуальну особистість дозволяє сформувати в свідомості студента мот</w:t>
      </w:r>
      <w:r w:rsidR="00970302">
        <w:rPr>
          <w:rFonts w:ascii="Times New Roman" w:hAnsi="Times New Roman" w:cs="Times New Roman"/>
          <w:sz w:val="24"/>
          <w:szCs w:val="24"/>
        </w:rPr>
        <w:t>иваційних моментів щодо подальш</w:t>
      </w:r>
      <w:r>
        <w:rPr>
          <w:rFonts w:ascii="Times New Roman" w:hAnsi="Times New Roman" w:cs="Times New Roman"/>
          <w:sz w:val="24"/>
          <w:szCs w:val="24"/>
        </w:rPr>
        <w:t>ого отримання знань та розвиває культуру спілкування із пацієнтами.</w:t>
      </w:r>
    </w:p>
    <w:p w:rsidR="000527C9" w:rsidRPr="006B0497" w:rsidRDefault="000527C9" w:rsidP="000527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27C9" w:rsidRPr="006B0497" w:rsidRDefault="000527C9" w:rsidP="000527C9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w w:val="85"/>
          <w:sz w:val="24"/>
          <w:szCs w:val="24"/>
        </w:rPr>
        <w:t xml:space="preserve">              </w:t>
      </w:r>
      <w:r w:rsidRPr="006B0497"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</w:rPr>
        <w:t xml:space="preserve">Обладнання та </w:t>
      </w:r>
      <w:r w:rsidRPr="006B0497">
        <w:rPr>
          <w:rFonts w:ascii="Times New Roman" w:eastAsia="Times New Roman" w:hAnsi="Times New Roman" w:cs="Times New Roman"/>
          <w:b/>
          <w:color w:val="000000"/>
          <w:spacing w:val="-1"/>
          <w:w w:val="85"/>
          <w:sz w:val="24"/>
          <w:szCs w:val="24"/>
        </w:rPr>
        <w:t>матеріали</w:t>
      </w:r>
      <w:r w:rsidRPr="006B0497"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  <w:t>:</w:t>
      </w:r>
    </w:p>
    <w:p w:rsidR="000527C9" w:rsidRDefault="000527C9" w:rsidP="000527C9">
      <w:pPr>
        <w:shd w:val="clear" w:color="auto" w:fill="FFFFFF"/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spacing w:val="-1"/>
          <w:w w:val="86"/>
          <w:sz w:val="24"/>
          <w:szCs w:val="24"/>
        </w:rPr>
        <w:t xml:space="preserve">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6"/>
          <w:sz w:val="24"/>
          <w:szCs w:val="24"/>
        </w:rPr>
        <w:t xml:space="preserve">Стоматологічна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установка, крісло, </w:t>
      </w:r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набір інструментів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для обстеження.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Історії хвороби, 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  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діагностичні моделі,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рентгенограми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лицева дуга, артикулятори різних систем, апаратура, що використовується з метою проведення </w:t>
      </w:r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функціональної діагностики пацієнтів із захворюваннями СНЩС. По можливості демонстрація апаратури, засобів в кабінеті спеціалістів суміжних галузей в інтерактивному форматі.</w:t>
      </w:r>
    </w:p>
    <w:p w:rsidR="00BE3D28" w:rsidRPr="00565131" w:rsidRDefault="00BE3D28" w:rsidP="00565131">
      <w:pPr>
        <w:pStyle w:val="Style13"/>
        <w:widowControl/>
        <w:tabs>
          <w:tab w:val="left" w:pos="528"/>
        </w:tabs>
        <w:ind w:left="10"/>
        <w:jc w:val="center"/>
        <w:rPr>
          <w:rStyle w:val="FontStyle45"/>
          <w:sz w:val="24"/>
          <w:szCs w:val="24"/>
          <w:u w:val="single"/>
        </w:rPr>
      </w:pPr>
      <w:r w:rsidRPr="00565131">
        <w:rPr>
          <w:rStyle w:val="FontStyle45"/>
          <w:sz w:val="24"/>
          <w:szCs w:val="24"/>
          <w:u w:val="single"/>
        </w:rPr>
        <w:t>Навчальні цілі заняття</w:t>
      </w:r>
    </w:p>
    <w:p w:rsidR="00BE3D28" w:rsidRPr="00565131" w:rsidRDefault="00BE3D28" w:rsidP="00565131">
      <w:pPr>
        <w:pStyle w:val="Style13"/>
        <w:widowControl/>
        <w:tabs>
          <w:tab w:val="left" w:pos="528"/>
        </w:tabs>
        <w:ind w:left="10"/>
        <w:rPr>
          <w:rStyle w:val="FontStyle45"/>
          <w:sz w:val="24"/>
          <w:szCs w:val="24"/>
          <w:u w:val="single"/>
        </w:rPr>
      </w:pPr>
    </w:p>
    <w:p w:rsidR="00565131" w:rsidRDefault="00BE3D28" w:rsidP="001757AE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565131">
        <w:rPr>
          <w:rStyle w:val="FontStyle48"/>
          <w:sz w:val="24"/>
          <w:szCs w:val="24"/>
        </w:rPr>
        <w:t xml:space="preserve">- Мати уявлення про анатомічну будову і функцію елементів зубощелепного апарату (ЗЩА) 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  <w:r w:rsidRPr="00565131">
        <w:rPr>
          <w:rStyle w:val="FontStyle48"/>
          <w:sz w:val="24"/>
          <w:szCs w:val="24"/>
        </w:rPr>
        <w:t>;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565131">
        <w:rPr>
          <w:rStyle w:val="FontStyle48"/>
          <w:sz w:val="24"/>
          <w:szCs w:val="24"/>
        </w:rPr>
        <w:t>- Мати уявлення про функціонування організму як єдиної цілісної системи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  <w:r w:rsidRPr="00565131">
        <w:rPr>
          <w:rStyle w:val="FontStyle48"/>
          <w:sz w:val="24"/>
          <w:szCs w:val="24"/>
        </w:rPr>
        <w:t>;</w:t>
      </w:r>
    </w:p>
    <w:p w:rsidR="00C05843" w:rsidRPr="00565131" w:rsidRDefault="00C05843" w:rsidP="001757AE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565131">
        <w:rPr>
          <w:rStyle w:val="FontStyle48"/>
          <w:sz w:val="24"/>
          <w:szCs w:val="24"/>
        </w:rPr>
        <w:t>- Розуміти необхідність залучення в лікувально-діагностичний процес спеціалістів суміжних галузей як медицини, так і стоматології зокрема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  <w:r w:rsidRPr="00565131">
        <w:rPr>
          <w:rStyle w:val="FontStyle48"/>
          <w:sz w:val="24"/>
          <w:szCs w:val="24"/>
        </w:rPr>
        <w:t>;</w:t>
      </w:r>
    </w:p>
    <w:p w:rsidR="00C05843" w:rsidRPr="00565131" w:rsidRDefault="00C05843" w:rsidP="001757AE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565131">
        <w:rPr>
          <w:rStyle w:val="FontStyle48"/>
          <w:sz w:val="24"/>
          <w:szCs w:val="24"/>
        </w:rPr>
        <w:t>- знати послідовність залучення фахівців суміжних галузей медицини в лікувально-діагностичний процес пацієнтів із захворюваннями СНЩС</w:t>
      </w:r>
      <w:r w:rsidR="00552444" w:rsidRPr="00565131">
        <w:rPr>
          <w:rStyle w:val="FontStyle48"/>
          <w:sz w:val="24"/>
          <w:szCs w:val="24"/>
        </w:rPr>
        <w:t xml:space="preserve"> з метою запобігання гіпердіагностики пацієнтів</w:t>
      </w:r>
      <w:r w:rsidRPr="00565131">
        <w:rPr>
          <w:rStyle w:val="FontStyle48"/>
          <w:sz w:val="24"/>
          <w:szCs w:val="24"/>
        </w:rPr>
        <w:t xml:space="preserve"> 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  <w:r w:rsidRPr="00565131">
        <w:rPr>
          <w:rStyle w:val="FontStyle48"/>
          <w:sz w:val="24"/>
          <w:szCs w:val="24"/>
        </w:rPr>
        <w:t>;</w:t>
      </w:r>
    </w:p>
    <w:p w:rsidR="00BE3D28" w:rsidRPr="00565131" w:rsidRDefault="00C05843" w:rsidP="001757AE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565131">
        <w:rPr>
          <w:rStyle w:val="FontStyle48"/>
          <w:sz w:val="24"/>
          <w:szCs w:val="24"/>
        </w:rPr>
        <w:t xml:space="preserve">- знати анатомо-фізіологічні характеристики СНЩС 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  <w:r w:rsidRPr="00565131">
        <w:rPr>
          <w:rStyle w:val="FontStyle48"/>
          <w:sz w:val="24"/>
          <w:szCs w:val="24"/>
        </w:rPr>
        <w:t>;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знати  функціональну анатомію</w:t>
      </w:r>
      <w:r w:rsidR="00552444" w:rsidRPr="00565131">
        <w:rPr>
          <w:rFonts w:ascii="Times New Roman" w:hAnsi="Times New Roman" w:cs="Times New Roman"/>
          <w:sz w:val="24"/>
          <w:szCs w:val="24"/>
        </w:rPr>
        <w:t xml:space="preserve"> всіх ланок ЗЩА</w:t>
      </w:r>
      <w:r w:rsidRPr="00565131">
        <w:rPr>
          <w:rFonts w:ascii="Times New Roman" w:hAnsi="Times New Roman" w:cs="Times New Roman"/>
          <w:sz w:val="24"/>
          <w:szCs w:val="24"/>
        </w:rPr>
        <w:t>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знати механізми нейрорефлекторної регуляції</w:t>
      </w:r>
      <w:r w:rsidR="00552444" w:rsidRPr="00565131">
        <w:rPr>
          <w:rFonts w:ascii="Times New Roman" w:hAnsi="Times New Roman" w:cs="Times New Roman"/>
          <w:sz w:val="24"/>
          <w:szCs w:val="24"/>
        </w:rPr>
        <w:t xml:space="preserve"> всіх ланок</w:t>
      </w:r>
      <w:r w:rsidRPr="00565131">
        <w:rPr>
          <w:rFonts w:ascii="Times New Roman" w:hAnsi="Times New Roman" w:cs="Times New Roman"/>
          <w:sz w:val="24"/>
          <w:szCs w:val="24"/>
        </w:rPr>
        <w:t xml:space="preserve"> ЗЩА 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знати  показання до проведення запису рухів нижньої щелепи 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знати алгоритм проведення методів реєстрації рухів нижньої щелепи  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вміти ідентифікувати за ознаками види прикусу, співвідношення щелеп 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651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E3D28" w:rsidRPr="00565131" w:rsidRDefault="00BE3D28" w:rsidP="001757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- вміти здійснювати комплексне обстеження ЗЩА (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565131">
        <w:rPr>
          <w:rFonts w:ascii="Times New Roman" w:hAnsi="Times New Roman" w:cs="Times New Roman"/>
          <w:sz w:val="24"/>
          <w:szCs w:val="24"/>
        </w:rPr>
        <w:t xml:space="preserve"> - </w:t>
      </w:r>
      <w:r w:rsidRPr="005651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65131">
        <w:rPr>
          <w:rFonts w:ascii="Times New Roman" w:hAnsi="Times New Roman" w:cs="Times New Roman"/>
          <w:sz w:val="24"/>
          <w:szCs w:val="24"/>
        </w:rPr>
        <w:t>)</w:t>
      </w:r>
    </w:p>
    <w:p w:rsidR="00BE3D28" w:rsidRPr="00565131" w:rsidRDefault="00BE3D28" w:rsidP="0056513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1757AE" w:rsidRDefault="001757AE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4"/>
          <w:szCs w:val="24"/>
        </w:rPr>
      </w:pPr>
    </w:p>
    <w:p w:rsidR="000527C9" w:rsidRPr="00565131" w:rsidRDefault="00BE3D28" w:rsidP="00565131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b/>
        </w:rPr>
      </w:pPr>
      <w:r w:rsidRPr="00565131">
        <w:rPr>
          <w:rStyle w:val="FontStyle48"/>
          <w:b/>
          <w:sz w:val="24"/>
          <w:szCs w:val="24"/>
        </w:rPr>
        <w:t>План та організаційна структура заняття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"/>
        <w:gridCol w:w="2328"/>
        <w:gridCol w:w="2020"/>
        <w:gridCol w:w="2325"/>
        <w:gridCol w:w="996"/>
      </w:tblGrid>
      <w:tr w:rsidR="000527C9" w:rsidRPr="00565131" w:rsidTr="001757AE">
        <w:trPr>
          <w:trHeight w:hRule="exact" w:val="45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Етапи заняття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Опис етапу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Рівні засвоєння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час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44" w:rsidRPr="00565131" w:rsidTr="001757AE">
        <w:trPr>
          <w:trHeight w:hRule="exact" w:val="571"/>
        </w:trPr>
        <w:tc>
          <w:tcPr>
            <w:tcW w:w="8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444" w:rsidRPr="00565131" w:rsidRDefault="00552444" w:rsidP="0056513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Початковий етап заняття-α1</w:t>
            </w:r>
          </w:p>
        </w:tc>
      </w:tr>
      <w:tr w:rsidR="000527C9" w:rsidRPr="00565131" w:rsidTr="001757AE">
        <w:trPr>
          <w:trHeight w:hRule="exact" w:val="7936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Контроль вихідного рівня знань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Опитування студента щодо базових понять в тематиці гнатології; етіології, патогенезу, проведення ді</w:t>
            </w:r>
            <w:r w:rsidR="00175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гностики та лікування у пацієнтів із захворюваннями СНЩС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</w:t>
            </w:r>
            <w:r w:rsidRPr="005651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знати: 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історію розвитку і сучасні напрямки наукових досліджень в області гнатології;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класифікацію захворювань СНЩС;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методи діагностики та особливості їх застосування у пацієнтів зі скаргами з боку ЗЩА;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особливості проведення лікувально-діагностичних заходів в залежності від скарг та анамнестичних даних у пацієнтів із дисфункційними станами СНЩС</w:t>
            </w:r>
          </w:p>
          <w:p w:rsidR="000527C9" w:rsidRPr="00565131" w:rsidRDefault="000527C9" w:rsidP="0056513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 15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44" w:rsidRPr="00565131" w:rsidTr="00945910">
        <w:trPr>
          <w:trHeight w:hRule="exact" w:val="613"/>
        </w:trPr>
        <w:tc>
          <w:tcPr>
            <w:tcW w:w="8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444" w:rsidRPr="00565131" w:rsidRDefault="00552444" w:rsidP="0056513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Основний етап заняття-α2, α3</w:t>
            </w:r>
          </w:p>
        </w:tc>
      </w:tr>
      <w:tr w:rsidR="000527C9" w:rsidRPr="00565131" w:rsidTr="00945910">
        <w:trPr>
          <w:trHeight w:hRule="exact" w:val="808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Вирішення ситуаційних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задач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 xml:space="preserve">Аналіз даних кейсів анамнестичних даних пацієнтів та результатів додаткових методів дослідження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Студент повинен вміти аналізувати: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класифікацію захворювань СНЩС;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методи діагностики та особливості їх застосування у пацієнтів зі скаргами з боку ЗЩА;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особливості проведення підготовки до протезування в межах обов</w:t>
            </w:r>
            <w:r w:rsidR="001757AE" w:rsidRPr="001757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язкової міждисциплінарної інтеграції;</w:t>
            </w:r>
          </w:p>
          <w:p w:rsidR="000527C9" w:rsidRPr="00565131" w:rsidRDefault="000527C9" w:rsidP="00565131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особливості планування протетичного лікування у пацієнтів з дисфу</w:t>
            </w:r>
            <w:r w:rsidR="007534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кційними станами СНЩС</w:t>
            </w: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10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7C9" w:rsidRPr="00565131" w:rsidTr="001757AE">
        <w:trPr>
          <w:trHeight w:hRule="exact" w:val="1249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Демонстрація студентами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алгоритмів проведення</w:t>
            </w:r>
            <w:r w:rsidR="00226960"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збору анамнезу, клінічного обстеження, анкетування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пацієнтів з подальшим збері</w:t>
            </w:r>
            <w:r w:rsidR="00226960"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га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нням в медичній картці пацієнта (в умовах клінічного кабінету);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Демонстрація студентами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</w:t>
            </w:r>
            <w:r w:rsidR="00226960"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итмів проведення функціональних методів дослідження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в умовах кабінету функціональної діагностики</w:t>
            </w:r>
          </w:p>
          <w:p w:rsidR="00226960" w:rsidRPr="00565131" w:rsidRDefault="00226960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 студентами додаткових методів дослідження та лікування у спеціалістів суміжних галузей медицини та стоматології зокрема і інтерактивному форматі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Ведення електронного протоколу реєстрації отриманих даних дослідження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Студент повинен розуміти:</w:t>
            </w:r>
          </w:p>
          <w:p w:rsidR="000527C9" w:rsidRPr="00565131" w:rsidRDefault="000527C9" w:rsidP="001757AE">
            <w:pPr>
              <w:pStyle w:val="a3"/>
              <w:numPr>
                <w:ilvl w:val="0"/>
                <w:numId w:val="5"/>
              </w:numPr>
              <w:shd w:val="clear" w:color="auto" w:fill="FFFFFF"/>
              <w:ind w:left="233" w:hanging="141"/>
              <w:rPr>
                <w:rFonts w:eastAsiaTheme="minorEastAsia"/>
              </w:rPr>
            </w:pPr>
            <w:r w:rsidRPr="00565131">
              <w:rPr>
                <w:lang w:val="uk-UA"/>
              </w:rPr>
              <w:t>взаємозв’язок  всіх галузей медицини та розглядати організм як єдину систему функціонування</w:t>
            </w:r>
          </w:p>
          <w:p w:rsidR="000527C9" w:rsidRPr="00565131" w:rsidRDefault="000527C9" w:rsidP="001757AE">
            <w:pPr>
              <w:pStyle w:val="a3"/>
              <w:numPr>
                <w:ilvl w:val="0"/>
                <w:numId w:val="5"/>
              </w:numPr>
              <w:shd w:val="clear" w:color="auto" w:fill="FFFFFF"/>
              <w:ind w:left="233" w:hanging="141"/>
              <w:rPr>
                <w:rFonts w:eastAsiaTheme="minorEastAsia"/>
              </w:rPr>
            </w:pPr>
            <w:r w:rsidRPr="00565131">
              <w:rPr>
                <w:lang w:val="uk-UA"/>
              </w:rPr>
              <w:t>Розуміти з метою надання подальших рекомендацій</w:t>
            </w:r>
          </w:p>
          <w:p w:rsidR="000527C9" w:rsidRDefault="000527C9" w:rsidP="001757AE">
            <w:pPr>
              <w:pStyle w:val="a3"/>
              <w:shd w:val="clear" w:color="auto" w:fill="FFFFFF"/>
              <w:ind w:left="233" w:hanging="141"/>
              <w:rPr>
                <w:lang w:val="uk-UA"/>
              </w:rPr>
            </w:pPr>
            <w:r w:rsidRPr="00565131">
              <w:rPr>
                <w:lang w:val="uk-UA"/>
              </w:rPr>
              <w:t>щодо необхідності проведення ін’єкційних, фізіотерапевтичних та альтернативна методів лікування</w:t>
            </w:r>
          </w:p>
          <w:p w:rsidR="001757AE" w:rsidRPr="00565131" w:rsidRDefault="001757AE" w:rsidP="001757AE">
            <w:pPr>
              <w:pStyle w:val="a3"/>
              <w:shd w:val="clear" w:color="auto" w:fill="FFFFFF"/>
              <w:ind w:left="233" w:hanging="141"/>
              <w:rPr>
                <w:lang w:val="uk-UA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Студент повинен вміти:</w:t>
            </w:r>
          </w:p>
          <w:p w:rsidR="000527C9" w:rsidRPr="00565131" w:rsidRDefault="003F315D" w:rsidP="001757AE">
            <w:pPr>
              <w:pStyle w:val="a3"/>
              <w:numPr>
                <w:ilvl w:val="0"/>
                <w:numId w:val="5"/>
              </w:numPr>
              <w:shd w:val="clear" w:color="auto" w:fill="FFFFFF"/>
              <w:ind w:left="233" w:firstLine="0"/>
              <w:rPr>
                <w:rFonts w:eastAsiaTheme="minorEastAsia"/>
              </w:rPr>
            </w:pPr>
            <w:r>
              <w:rPr>
                <w:rFonts w:eastAsiaTheme="minorEastAsia"/>
                <w:lang w:val="uk-UA"/>
              </w:rPr>
              <w:t>к</w:t>
            </w:r>
            <w:r w:rsidR="000527C9" w:rsidRPr="00565131">
              <w:rPr>
                <w:rFonts w:eastAsiaTheme="minorEastAsia"/>
                <w:lang w:val="uk-UA"/>
              </w:rPr>
              <w:t>омунікувати з пацієнтом догтирмуючись правил етики та деонтології у пацієнтів з функціональними розладами ЗЩА</w:t>
            </w:r>
          </w:p>
          <w:p w:rsidR="000527C9" w:rsidRPr="00565131" w:rsidRDefault="000527C9" w:rsidP="001757AE">
            <w:pPr>
              <w:pStyle w:val="a3"/>
              <w:numPr>
                <w:ilvl w:val="0"/>
                <w:numId w:val="5"/>
              </w:numPr>
              <w:shd w:val="clear" w:color="auto" w:fill="FFFFFF"/>
              <w:ind w:left="233" w:firstLine="0"/>
              <w:rPr>
                <w:rFonts w:eastAsiaTheme="minorEastAsia"/>
              </w:rPr>
            </w:pPr>
            <w:r w:rsidRPr="00565131">
              <w:rPr>
                <w:rFonts w:eastAsiaTheme="minorEastAsia"/>
                <w:lang w:val="uk-UA"/>
              </w:rPr>
              <w:t xml:space="preserve">Доступно донести інформацію щодо перебігу захворювання та необхідності в до обстеженні та лікуванні у спеціалістів суміжних </w:t>
            </w:r>
          </w:p>
          <w:p w:rsidR="000527C9" w:rsidRPr="00565131" w:rsidRDefault="000527C9" w:rsidP="001757AE">
            <w:pPr>
              <w:pStyle w:val="a3"/>
              <w:numPr>
                <w:ilvl w:val="0"/>
                <w:numId w:val="5"/>
              </w:numPr>
              <w:shd w:val="clear" w:color="auto" w:fill="FFFFFF"/>
              <w:ind w:left="233" w:firstLine="0"/>
              <w:rPr>
                <w:rFonts w:eastAsiaTheme="minorEastAsia"/>
              </w:rPr>
            </w:pPr>
            <w:r w:rsidRPr="00565131">
              <w:rPr>
                <w:rFonts w:eastAsiaTheme="minorEastAsia"/>
                <w:lang w:val="uk-UA"/>
              </w:rPr>
              <w:t xml:space="preserve">галузей медицини та стоматології зокрема </w:t>
            </w:r>
          </w:p>
          <w:p w:rsidR="000527C9" w:rsidRPr="00565131" w:rsidRDefault="000527C9" w:rsidP="001757AE">
            <w:pPr>
              <w:pStyle w:val="a3"/>
              <w:shd w:val="clear" w:color="auto" w:fill="FFFFFF"/>
              <w:ind w:left="233"/>
              <w:rPr>
                <w:rFonts w:eastAsiaTheme="minorEastAsia"/>
              </w:rPr>
            </w:pPr>
            <w:r w:rsidRPr="00565131">
              <w:rPr>
                <w:lang w:val="uk-UA"/>
              </w:rPr>
              <w:t xml:space="preserve">   </w:t>
            </w:r>
            <w:r w:rsidRPr="00565131">
              <w:t xml:space="preserve">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80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7C9" w:rsidRPr="00565131" w:rsidTr="003F315D">
        <w:trPr>
          <w:trHeight w:hRule="exact" w:val="271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Обговорення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результатів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отриманих даних </w:t>
            </w:r>
            <w:r w:rsidR="00EF1D6E" w:rsidRPr="00565131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додаткових методів дослідження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  <w:lang w:val="ru-RU"/>
              </w:rPr>
              <w:t xml:space="preserve"> </w:t>
            </w:r>
            <w:r w:rsidRPr="00565131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Аналіз даних продемонстрованих методик та якості її проведення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Студент повинен знати: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- алгоритм оцінки якості проведення лікувально-діагностичного процессу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-аналізувати помилки та сприймати зауваження викладача та старших колег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5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7C9" w:rsidRPr="00565131" w:rsidTr="003F315D">
        <w:trPr>
          <w:trHeight w:hRule="exact" w:val="411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Контроль результатів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засвоєння матеріалу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Опитування студента щодо особливостей проведення діагностики за допомогою внутрішньорото</w:t>
            </w:r>
            <w:r w:rsidR="003F3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 xml:space="preserve">вих та позаротових методів реєстрації рухів нижньої щелепи 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Студент повинен знати</w:t>
            </w: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0527C9" w:rsidRPr="00565131" w:rsidRDefault="000527C9" w:rsidP="00565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1.основні методи реєстрації рухів нижньої щелепи</w:t>
            </w:r>
          </w:p>
          <w:p w:rsidR="000527C9" w:rsidRPr="00565131" w:rsidRDefault="000527C9" w:rsidP="00565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2.алгоритм проведення, інтерпретація даних та клінічне застосування отриманих результатів в клініці ортопедичної стоматології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15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910" w:rsidRPr="00565131" w:rsidTr="00945910">
        <w:trPr>
          <w:trHeight w:hRule="exact" w:val="782"/>
        </w:trPr>
        <w:tc>
          <w:tcPr>
            <w:tcW w:w="8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910" w:rsidRPr="00565131" w:rsidRDefault="00945910" w:rsidP="0056513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Заключний етап заняття-α3</w:t>
            </w:r>
          </w:p>
        </w:tc>
      </w:tr>
      <w:tr w:rsidR="000527C9" w:rsidRPr="00565131" w:rsidTr="00FF7FB8">
        <w:trPr>
          <w:trHeight w:hRule="exact" w:val="3471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Підведення підсумків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заняття. Завдання на </w:t>
            </w:r>
            <w:r w:rsidRPr="00565131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наступне заняття.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Підведення підсум ків щодо теоретичних знань студентів.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Оцінка якості підготовки студента до практичного заняття.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- оцінка теоретичних знань студента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- оцінка клінічного мислення студента в процесі проведенні курації пацієнтів із захворюваннями СНЩС в умовах клінічного кабінету та кабінету функціональної діагностики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5</w:t>
            </w:r>
          </w:p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7C9" w:rsidRPr="00565131" w:rsidTr="00552444">
        <w:trPr>
          <w:trHeight w:hRule="exact" w:val="37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Всього: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7C9" w:rsidRPr="00565131" w:rsidRDefault="000527C9" w:rsidP="005651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130 хв.</w:t>
            </w:r>
          </w:p>
        </w:tc>
      </w:tr>
    </w:tbl>
    <w:p w:rsidR="000527C9" w:rsidRPr="00565131" w:rsidRDefault="000527C9" w:rsidP="00565131">
      <w:pPr>
        <w:pStyle w:val="a3"/>
        <w:ind w:left="0"/>
        <w:rPr>
          <w:b/>
          <w:bCs/>
          <w:lang w:val="uk-UA"/>
        </w:rPr>
      </w:pPr>
    </w:p>
    <w:p w:rsidR="00E345D8" w:rsidRPr="00565131" w:rsidRDefault="00E345D8" w:rsidP="00565131">
      <w:pPr>
        <w:pStyle w:val="Style39"/>
        <w:widowControl/>
        <w:spacing w:line="240" w:lineRule="auto"/>
        <w:ind w:left="480" w:right="538"/>
        <w:jc w:val="center"/>
        <w:rPr>
          <w:rStyle w:val="FontStyle44"/>
          <w:sz w:val="24"/>
          <w:szCs w:val="24"/>
          <w:u w:val="single"/>
        </w:rPr>
      </w:pPr>
      <w:r w:rsidRPr="00565131">
        <w:rPr>
          <w:rStyle w:val="FontStyle44"/>
          <w:sz w:val="24"/>
          <w:szCs w:val="24"/>
          <w:u w:val="single"/>
        </w:rPr>
        <w:t>Література по темі заняття:</w:t>
      </w:r>
    </w:p>
    <w:p w:rsidR="00E345D8" w:rsidRPr="00565131" w:rsidRDefault="00E345D8" w:rsidP="00565131">
      <w:pPr>
        <w:pStyle w:val="Style39"/>
        <w:widowControl/>
        <w:tabs>
          <w:tab w:val="left" w:pos="480"/>
        </w:tabs>
        <w:spacing w:line="240" w:lineRule="auto"/>
        <w:ind w:right="538"/>
        <w:jc w:val="center"/>
        <w:rPr>
          <w:rStyle w:val="FontStyle44"/>
          <w:sz w:val="24"/>
          <w:szCs w:val="24"/>
          <w:u w:val="single"/>
        </w:rPr>
      </w:pPr>
    </w:p>
    <w:p w:rsidR="00E345D8" w:rsidRPr="00565131" w:rsidRDefault="00E345D8" w:rsidP="00565131">
      <w:pPr>
        <w:widowControl w:val="0"/>
        <w:tabs>
          <w:tab w:val="center" w:pos="4677"/>
          <w:tab w:val="left" w:pos="62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ab/>
        <w:t>Основна література:</w:t>
      </w:r>
      <w:r w:rsidRPr="00565131">
        <w:rPr>
          <w:rFonts w:ascii="Times New Roman" w:hAnsi="Times New Roman" w:cs="Times New Roman"/>
          <w:b/>
          <w:sz w:val="24"/>
          <w:szCs w:val="24"/>
        </w:rPr>
        <w:tab/>
      </w:r>
    </w:p>
    <w:p w:rsidR="00E345D8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5131">
        <w:rPr>
          <w:rFonts w:ascii="Times New Roman" w:hAnsi="Times New Roman" w:cs="Times New Roman"/>
          <w:bCs/>
          <w:iCs/>
          <w:sz w:val="24"/>
          <w:szCs w:val="24"/>
        </w:rPr>
        <w:t xml:space="preserve">Неспрядько ВП, Мороз ЮЮ. </w:t>
      </w:r>
      <w:r w:rsidRPr="00565131">
        <w:rPr>
          <w:rFonts w:ascii="Times New Roman" w:hAnsi="Times New Roman" w:cs="Times New Roman"/>
          <w:bCs/>
          <w:sz w:val="24"/>
          <w:szCs w:val="24"/>
        </w:rPr>
        <w:t>Зміни зубощелепного апарату, які виникають внаслідок оклюзійних порушень у період адаптації пацієнтів до незнімних зубних протезів (огляд літератури).</w:t>
      </w:r>
      <w:r w:rsidRPr="00565131">
        <w:rPr>
          <w:rFonts w:ascii="Times New Roman" w:hAnsi="Times New Roman" w:cs="Times New Roman"/>
          <w:iCs/>
          <w:sz w:val="24"/>
          <w:szCs w:val="24"/>
        </w:rPr>
        <w:t>Буковинський медичний вісник.2017;21(3(83):146-53. DOI:10.24061/2413-0737. XXI.3.83.2017.108.</w:t>
      </w:r>
    </w:p>
    <w:p w:rsidR="00E345D8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SchoumanT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CeddahaA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MakhtarN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DiayeM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GoudotP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. [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Dysfunctionofthemanducatoryapparatus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 Prat. 2019 Apr;69(4):432-7. PMID: 31626502.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17-23]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E345D8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Stocum DL, Roberts WE. Part I: Development and physiology of the temporomandibular joint. Curr Osteoporos Rep. 2018 Aug;16(4):360-8. doi: 10.1007/s11914-018-0447-7. 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33-38]</w:t>
      </w:r>
    </w:p>
    <w:p w:rsidR="00E345D8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PoluhaRL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CanalesGT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CostaYM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GrossmannE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BonjardimLR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ContiPCR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Temporomandibular joint disc displacement with reduction: a review of mechanisms and clinical presentation. J Appl Oral Sci. 2019 Feb 21;27:e20180433. doi: 10.1590/1678-7757-2018-0433. Erratum in: J Appl Oral Sci. 2019 Apr 01;27:e2019er001. </w:t>
      </w:r>
    </w:p>
    <w:p w:rsidR="00E345D8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KatonaTR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EckertGJ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mechanics of dental occlusion and disclusion. Clin Biomech (Bristol, Avon). 2017 Dec;50:84-91. doi: 10.1016/j.clinbiomech. 2017.10.009.   </w:t>
      </w:r>
    </w:p>
    <w:p w:rsidR="00E345D8" w:rsidRPr="00565131" w:rsidRDefault="00E345D8" w:rsidP="0056513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5D8" w:rsidRPr="00565131" w:rsidRDefault="00E345D8" w:rsidP="0056513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>Додаткова література:</w:t>
      </w:r>
    </w:p>
    <w:p w:rsidR="00E345D8" w:rsidRPr="00565131" w:rsidRDefault="00E345D8" w:rsidP="003F315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Проць ГБ, Пюрик ВП, Солоджук ЮІ, Ничипорук ГП, Омельчук ЛГ, Пюрик ЯВ, та ін. </w:t>
      </w:r>
      <w:r w:rsidRPr="00565131">
        <w:rPr>
          <w:rFonts w:ascii="Times New Roman" w:hAnsi="Times New Roman" w:cs="Times New Roman"/>
          <w:bCs/>
          <w:sz w:val="24"/>
          <w:szCs w:val="24"/>
        </w:rPr>
        <w:t xml:space="preserve">Сучасні аспекти променевих методів діагностики при плануванні дентальної імплантації і на етапах хірургічної </w:t>
      </w:r>
      <w:r w:rsidRPr="005651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реабілітації.</w:t>
      </w:r>
      <w:hyperlink r:id="rId6" w:tooltip="Періодичне видання" w:history="1">
        <w:r w:rsidRPr="00565131">
          <w:rPr>
            <w:rStyle w:val="a5"/>
            <w:rFonts w:ascii="Times New Roman" w:hAnsi="Times New Roman" w:cs="Times New Roman"/>
            <w:sz w:val="24"/>
            <w:szCs w:val="24"/>
          </w:rPr>
          <w:t>Український стоматологічний альманах</w:t>
        </w:r>
      </w:hyperlink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. 2016; 3(2):87-92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E345D8" w:rsidRPr="00565131" w:rsidRDefault="00E345D8" w:rsidP="003F315D">
      <w:pPr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Неспрядько ВП, Скрипник ИЛ, Терещук ЕГ, Тихонов ДА, Клитинский ЮВ. Анализ динамики изменения показателей метода оценки функциональной окклюзии t-scan у пациентов с окклюзионными нарушениями, которые возникли или были спровоцированы в результате некорректных стоматологических вмешательств. Современная ортодонтия. 2016;1(43): 35-7. </w:t>
      </w:r>
    </w:p>
    <w:p w:rsidR="00E345D8" w:rsidRPr="00565131" w:rsidRDefault="00E345D8" w:rsidP="00565131">
      <w:pPr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Мельник ВС, Рівіс ОЮ, Горзов ЛФ, Рівіс МВ, Бунь ЮМ. Оцінка параметрів міжоклюзійних співвідношень в процесі мезіалізації молярів нижньої щелепи з використанням апарату Т-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scan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. Український стоматологічний альманах</w:t>
      </w:r>
      <w:r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. 2020;2: 97-102.</w:t>
      </w:r>
    </w:p>
    <w:p w:rsidR="00E345D8" w:rsidRPr="00565131" w:rsidRDefault="00E345D8" w:rsidP="00565131">
      <w:pPr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docsum-journal-citation"/>
          <w:rFonts w:ascii="Times New Roman" w:hAnsi="Times New Roman" w:cs="Times New Roman"/>
          <w:sz w:val="24"/>
          <w:szCs w:val="24"/>
          <w:lang w:val="en-US"/>
        </w:rPr>
      </w:pPr>
      <w:r w:rsidRPr="00565131">
        <w:rPr>
          <w:rStyle w:val="docsum-authors"/>
          <w:rFonts w:ascii="Times New Roman" w:hAnsi="Times New Roman" w:cs="Times New Roman"/>
          <w:sz w:val="24"/>
          <w:szCs w:val="24"/>
          <w:lang w:val="en-US"/>
        </w:rPr>
        <w:t xml:space="preserve">Sun L, Wong HM, McGrath CPJ. </w:t>
      </w:r>
      <w:hyperlink r:id="rId7" w:history="1">
        <w:r w:rsidRPr="0056513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The factors that influence oral health-related quality of life in young adults.</w:t>
        </w:r>
      </w:hyperlink>
      <w:r w:rsidRPr="00565131">
        <w:rPr>
          <w:rStyle w:val="docsum-journal-citation"/>
          <w:rFonts w:ascii="Times New Roman" w:hAnsi="Times New Roman" w:cs="Times New Roman"/>
          <w:sz w:val="24"/>
          <w:szCs w:val="24"/>
          <w:lang w:val="en-US"/>
        </w:rPr>
        <w:t>Health Qual Life Outcomes. 2018 Sep 17;16(1):187. doi: 10.1186/s12955-018-1015-7.</w:t>
      </w:r>
    </w:p>
    <w:p w:rsidR="002F0F7E" w:rsidRPr="00565131" w:rsidRDefault="00E345D8" w:rsidP="005651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Style w:val="docsum-authors"/>
          <w:rFonts w:ascii="Times New Roman" w:hAnsi="Times New Roman" w:cs="Times New Roman"/>
          <w:sz w:val="24"/>
          <w:szCs w:val="24"/>
          <w:lang w:val="en-US"/>
        </w:rPr>
        <w:t xml:space="preserve">Sun L, Wong HM, McGrath CPJ. </w:t>
      </w:r>
      <w:hyperlink r:id="rId8" w:history="1">
        <w:r w:rsidRPr="0056513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 cohort study of factors that influence oral health-related quality of life from age 12 to 18 in Hong Kong.</w:t>
        </w:r>
      </w:hyperlink>
      <w:r w:rsidRPr="00565131">
        <w:rPr>
          <w:rStyle w:val="docsum-journal-citation"/>
          <w:rFonts w:ascii="Times New Roman" w:hAnsi="Times New Roman" w:cs="Times New Roman"/>
          <w:sz w:val="24"/>
          <w:szCs w:val="24"/>
          <w:lang w:val="en-US"/>
        </w:rPr>
        <w:t>Health Qual Life Outcomes. 2020 Mar 10;18(1):65. doi: 10.1186/s12955-020-01317-z.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[</w:t>
      </w:r>
      <w:r w:rsidR="002F0F7E" w:rsidRPr="00565131">
        <w:rPr>
          <w:rFonts w:ascii="Times New Roman" w:hAnsi="Times New Roman" w:cs="Times New Roman"/>
          <w:sz w:val="24"/>
          <w:szCs w:val="24"/>
          <w:shd w:val="clear" w:color="auto" w:fill="FFFFFF"/>
        </w:rPr>
        <w:t>22-23]</w:t>
      </w:r>
    </w:p>
    <w:p w:rsidR="00E345D8" w:rsidRPr="00565131" w:rsidRDefault="00E345D8" w:rsidP="0056513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sz w:val="24"/>
          <w:szCs w:val="24"/>
        </w:rPr>
      </w:pPr>
    </w:p>
    <w:p w:rsidR="00E345D8" w:rsidRPr="00565131" w:rsidRDefault="00E345D8" w:rsidP="0056513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sz w:val="24"/>
          <w:szCs w:val="24"/>
        </w:rPr>
      </w:pPr>
    </w:p>
    <w:p w:rsidR="00E345D8" w:rsidRPr="00565131" w:rsidRDefault="00E345D8" w:rsidP="00565131">
      <w:pPr>
        <w:shd w:val="clear" w:color="auto" w:fill="FFFFFF"/>
        <w:tabs>
          <w:tab w:val="left" w:pos="567"/>
          <w:tab w:val="left" w:pos="851"/>
          <w:tab w:val="left" w:pos="316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b/>
          <w:sz w:val="24"/>
          <w:szCs w:val="24"/>
        </w:rPr>
      </w:pPr>
      <w:r w:rsidRPr="00565131">
        <w:rPr>
          <w:rStyle w:val="docsum-journal-citation"/>
          <w:rFonts w:ascii="Times New Roman" w:hAnsi="Times New Roman" w:cs="Times New Roman"/>
          <w:b/>
          <w:sz w:val="24"/>
          <w:szCs w:val="24"/>
        </w:rPr>
        <w:t>Посилання на відео:</w:t>
      </w:r>
      <w:r w:rsidRPr="00565131">
        <w:rPr>
          <w:rStyle w:val="docsum-journal-citation"/>
          <w:rFonts w:ascii="Times New Roman" w:hAnsi="Times New Roman" w:cs="Times New Roman"/>
          <w:b/>
          <w:sz w:val="24"/>
          <w:szCs w:val="24"/>
        </w:rPr>
        <w:tab/>
      </w:r>
    </w:p>
    <w:p w:rsidR="00E345D8" w:rsidRPr="00565131" w:rsidRDefault="00E345D8" w:rsidP="0056513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sz w:val="24"/>
          <w:szCs w:val="24"/>
        </w:rPr>
      </w:pPr>
    </w:p>
    <w:p w:rsidR="00E345D8" w:rsidRPr="00565131" w:rsidRDefault="00E345D8" w:rsidP="0056513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b/>
          <w:sz w:val="24"/>
          <w:szCs w:val="24"/>
        </w:rPr>
      </w:pPr>
      <w:r w:rsidRPr="00565131">
        <w:rPr>
          <w:rStyle w:val="docsum-journal-citation"/>
          <w:rFonts w:ascii="Times New Roman" w:hAnsi="Times New Roman" w:cs="Times New Roman"/>
          <w:b/>
          <w:sz w:val="24"/>
          <w:szCs w:val="24"/>
        </w:rPr>
        <w:t>Питання для визначення вихідного рівня знань студента: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Наведіть класифікацію захворювань СНЩС за ВООЗ.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Поняття дисфункції СНЩС.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Що таке оклюзійні інтерференції, обґрунтуйте їх розуміння як фактору розвитку дисфункційних станів СНЩС.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>Дайте характеристику поняття оклюзійно-артикуляційного синдрому.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Яка роль нейрогенних факторів у виникненні нейромускулярного дисфункційного синдрому.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>Етіологія та патогенез дисфункційних станів СНЩС. Механізм виникнення дискоординації роботи жувальних м′язів; фактори, що призводять до виникнення м′язевого спазму та роль останнього в розвитку дисфункційних станів.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Опишіть механізм адаптаційної здатності організму.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Які зміни всіх ланок ЗЩА при виникненні дисфункції СНЩС. Механізм нейромязевого програмування.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t xml:space="preserve">Опишіть механізм розвитку больового компоненту при дисфункційних станах СНЩС. 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  <w:rPr>
          <w:bCs/>
        </w:rPr>
      </w:pPr>
      <w:r w:rsidRPr="00565131">
        <w:rPr>
          <w:bCs/>
        </w:rPr>
        <w:t>Які клінічні прояви дисфункційних станів СНЩС. Методи обстеження пацієнтів з дисфункційними станами СНЩС.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  <w:rPr>
          <w:bCs/>
        </w:rPr>
      </w:pPr>
      <w:r w:rsidRPr="00565131">
        <w:rPr>
          <w:bCs/>
        </w:rPr>
        <w:t>Опишіть симптомокомплекс дисфункції СНЩС.. Види суглобових дислокацій. Нозологічні одиниці з котрими потрібно проводити диференційну діагностику дисфункційних станів, зокрема обтяжених больовим компонентом.</w:t>
      </w:r>
    </w:p>
    <w:p w:rsidR="00E345D8" w:rsidRPr="00565131" w:rsidRDefault="00E345D8" w:rsidP="00565131">
      <w:pPr>
        <w:pStyle w:val="a3"/>
        <w:numPr>
          <w:ilvl w:val="0"/>
          <w:numId w:val="9"/>
        </w:numPr>
        <w:tabs>
          <w:tab w:val="left" w:pos="1985"/>
        </w:tabs>
        <w:jc w:val="both"/>
      </w:pPr>
      <w:r w:rsidRPr="00565131">
        <w:rPr>
          <w:bCs/>
        </w:rPr>
        <w:lastRenderedPageBreak/>
        <w:t>Які к</w:t>
      </w:r>
      <w:r w:rsidRPr="00565131">
        <w:rPr>
          <w:bCs/>
          <w:lang w:val="uk-UA"/>
        </w:rPr>
        <w:t>лінічні методи</w:t>
      </w:r>
      <w:r w:rsidRPr="00565131">
        <w:rPr>
          <w:bCs/>
        </w:rPr>
        <w:t xml:space="preserve"> обстеження. </w:t>
      </w:r>
      <w:r w:rsidRPr="00565131">
        <w:rPr>
          <w:bCs/>
          <w:lang w:val="uk-UA"/>
        </w:rPr>
        <w:t>Анкетування (визначення індексу дисфукції H</w:t>
      </w:r>
      <w:r w:rsidRPr="00565131">
        <w:rPr>
          <w:bCs/>
          <w:lang w:val="en-US"/>
        </w:rPr>
        <w:t>e</w:t>
      </w:r>
      <w:r w:rsidRPr="00565131">
        <w:rPr>
          <w:bCs/>
        </w:rPr>
        <w:t xml:space="preserve">lkimo). </w:t>
      </w:r>
      <w:r w:rsidRPr="00565131">
        <w:rPr>
          <w:bCs/>
          <w:lang w:val="uk-UA"/>
        </w:rPr>
        <w:t>Методики пальпації СНЩС та жувальних м′язів</w:t>
      </w:r>
      <w:r w:rsidRPr="00565131">
        <w:rPr>
          <w:bCs/>
        </w:rPr>
        <w:t>.</w:t>
      </w:r>
    </w:p>
    <w:p w:rsidR="00E345D8" w:rsidRPr="00565131" w:rsidRDefault="00E345D8" w:rsidP="00565131">
      <w:pPr>
        <w:pStyle w:val="a3"/>
        <w:tabs>
          <w:tab w:val="left" w:pos="1985"/>
        </w:tabs>
        <w:ind w:left="1069"/>
        <w:jc w:val="both"/>
        <w:rPr>
          <w:bCs/>
        </w:rPr>
      </w:pPr>
    </w:p>
    <w:p w:rsidR="00E345D8" w:rsidRPr="00565131" w:rsidRDefault="00E345D8" w:rsidP="0056513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>Контроль кінцевого рівня знань студента:</w:t>
      </w:r>
    </w:p>
    <w:p w:rsidR="00E345D8" w:rsidRPr="00565131" w:rsidRDefault="00E345D8" w:rsidP="00565131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tabs>
          <w:tab w:val="left" w:pos="1985"/>
        </w:tabs>
        <w:jc w:val="both"/>
        <w:rPr>
          <w:bCs/>
          <w:lang w:val="uk-UA"/>
        </w:rPr>
      </w:pPr>
      <w:r w:rsidRPr="00565131">
        <w:rPr>
          <w:bCs/>
          <w:lang w:val="uk-UA"/>
        </w:rPr>
        <w:t>Які інструментальні методи дослідження для пацієнтів з наявними дисфункційними станами СНЩС (Антропометричні, рентгенологічні) ви знаєте?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tabs>
          <w:tab w:val="left" w:pos="1985"/>
        </w:tabs>
        <w:jc w:val="both"/>
        <w:rPr>
          <w:bCs/>
          <w:lang w:val="uk-UA"/>
        </w:rPr>
      </w:pPr>
      <w:r w:rsidRPr="00565131">
        <w:rPr>
          <w:bCs/>
          <w:lang w:val="uk-UA"/>
        </w:rPr>
        <w:t>Які функціональні методи дослідження пацієнтів з наявними дисфункційними станами СНЩС ви знаєте?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</w:rPr>
        <w:t>Які п</w:t>
      </w:r>
      <w:r w:rsidRPr="00565131">
        <w:rPr>
          <w:bCs/>
          <w:lang w:val="uk-UA"/>
        </w:rPr>
        <w:t>ідготовчі до протезування ет</w:t>
      </w:r>
      <w:r w:rsidRPr="00565131">
        <w:rPr>
          <w:bCs/>
        </w:rPr>
        <w:t>апи  та п</w:t>
      </w:r>
      <w:r w:rsidRPr="00565131">
        <w:rPr>
          <w:bCs/>
          <w:lang w:val="uk-UA"/>
        </w:rPr>
        <w:t>ідготовка до протетичних втручань</w:t>
      </w:r>
      <w:r w:rsidRPr="00565131">
        <w:rPr>
          <w:bCs/>
        </w:rPr>
        <w:t xml:space="preserve"> у пацієнтів із захворюваннями СНЩС</w:t>
      </w:r>
      <w:r w:rsidRPr="00565131">
        <w:rPr>
          <w:bCs/>
          <w:lang w:val="uk-UA"/>
        </w:rPr>
        <w:t>.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Які методики планування ортопедичного лікування пацієнтів з дисфункційним станом СНЩС ви знаєте?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Спеціалістів яких галузей слід залучати до процесу лікування пацієнтів із захворюваннями СНЩС та від чого це залежить?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Що таке ботулотерапія, її значення в процесі лікування пацієнтів з дисфункційними станами СНЩС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Які методи, котрі застосовують для лікування дисфункції СНЩС з вираженим больовим компонентом ви знаєте?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Біль, які індекси для його оцінювання та сприйняття Ви знаєте. Опишіть їх.</w:t>
      </w:r>
    </w:p>
    <w:p w:rsidR="00E345D8" w:rsidRPr="00565131" w:rsidRDefault="00E345D8" w:rsidP="00565131">
      <w:pPr>
        <w:pStyle w:val="a3"/>
        <w:numPr>
          <w:ilvl w:val="0"/>
          <w:numId w:val="10"/>
        </w:numPr>
        <w:spacing w:after="200"/>
        <w:rPr>
          <w:bCs/>
          <w:lang w:val="uk-UA"/>
        </w:rPr>
      </w:pPr>
      <w:r w:rsidRPr="00565131">
        <w:rPr>
          <w:bCs/>
          <w:lang w:val="uk-UA"/>
        </w:rPr>
        <w:t>Роль психокорекції в лікуванні пацієнтів із захворюваннями СНЩС.</w:t>
      </w:r>
    </w:p>
    <w:p w:rsidR="00846CDA" w:rsidRPr="00565131" w:rsidRDefault="00846CDA" w:rsidP="00565131">
      <w:pPr>
        <w:pStyle w:val="a3"/>
        <w:spacing w:after="200"/>
        <w:ind w:left="1069"/>
        <w:rPr>
          <w:bCs/>
          <w:lang w:val="uk-UA"/>
        </w:rPr>
      </w:pPr>
    </w:p>
    <w:p w:rsidR="00846CDA" w:rsidRPr="00565131" w:rsidRDefault="00846CDA" w:rsidP="00565131">
      <w:pPr>
        <w:pStyle w:val="a3"/>
        <w:spacing w:after="200"/>
        <w:ind w:left="1069"/>
        <w:rPr>
          <w:bCs/>
          <w:lang w:val="uk-UA"/>
        </w:rPr>
      </w:pPr>
    </w:p>
    <w:p w:rsidR="002F0F7E" w:rsidRPr="00565131" w:rsidRDefault="002F0F7E" w:rsidP="005651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31">
        <w:rPr>
          <w:rFonts w:ascii="Times New Roman" w:hAnsi="Times New Roman" w:cs="Times New Roman"/>
          <w:b/>
          <w:bCs/>
          <w:sz w:val="24"/>
          <w:szCs w:val="24"/>
        </w:rPr>
        <w:t>Клінічний випадок</w:t>
      </w:r>
    </w:p>
    <w:p w:rsidR="002F0F7E" w:rsidRPr="00565131" w:rsidRDefault="002F0F7E" w:rsidP="0056513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31">
        <w:rPr>
          <w:rFonts w:ascii="Times New Roman" w:hAnsi="Times New Roman" w:cs="Times New Roman"/>
          <w:bCs/>
          <w:sz w:val="24"/>
          <w:szCs w:val="24"/>
        </w:rPr>
        <w:tab/>
        <w:t>Пацієнт А., звернувся у клініку ортопедичної стоматології з метою протезування. Після огляду ротової порожнини було встановлено діагноз: зуби були втрачені внаслідок карієсу та його ускладнень, повна втрата зубів на верхній та нижній щелепах, атрофія альвеолярного паростку. Верхня щелепа – І тип за Шредером, нижня щелепа – І тип за Келером; втрата жувальної ефективності – 100%. Було прийнято рішення щодо протезування ПЗП.</w:t>
      </w:r>
    </w:p>
    <w:p w:rsidR="002F0F7E" w:rsidRPr="00565131" w:rsidRDefault="002F0F7E" w:rsidP="0056513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2415" cy="1958340"/>
            <wp:effectExtent l="19050" t="0" r="6985" b="0"/>
            <wp:docPr id="33" name="Рисунок 33" descr="Результат пошуку зображень за запитом &quot;двусторонняя сбалансированная окклюз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езультат пошуку зображень за запитом &quot;двусторонняя сбалансированная окклюзия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1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6245" cy="1984375"/>
            <wp:effectExtent l="19050" t="0" r="0" b="0"/>
            <wp:docPr id="34" name="Рисунок 34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7E" w:rsidRPr="00565131" w:rsidRDefault="002F0F7E" w:rsidP="005651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F7E" w:rsidRPr="00565131" w:rsidRDefault="002F0F7E" w:rsidP="0056513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68475" cy="2173605"/>
            <wp:effectExtent l="19050" t="0" r="3175" b="0"/>
            <wp:docPr id="35" name="Рисунок 35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7E" w:rsidRPr="00565131" w:rsidRDefault="002F0F7E" w:rsidP="005651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F7E" w:rsidRPr="00565131" w:rsidRDefault="002F0F7E" w:rsidP="0056513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5131">
        <w:rPr>
          <w:rFonts w:ascii="Times New Roman" w:hAnsi="Times New Roman" w:cs="Times New Roman"/>
          <w:b/>
          <w:bCs/>
          <w:sz w:val="24"/>
          <w:szCs w:val="24"/>
        </w:rPr>
        <w:t>Запитання:</w:t>
      </w:r>
    </w:p>
    <w:p w:rsidR="002F0F7E" w:rsidRPr="00565131" w:rsidRDefault="002F0F7E" w:rsidP="00565131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5131">
        <w:rPr>
          <w:rFonts w:ascii="Times New Roman" w:hAnsi="Times New Roman" w:cs="Times New Roman"/>
          <w:bCs/>
          <w:sz w:val="24"/>
          <w:szCs w:val="24"/>
        </w:rPr>
        <w:t xml:space="preserve">Які оклюзійні контакти ми будемо спостерігати? </w:t>
      </w:r>
    </w:p>
    <w:p w:rsidR="002F0F7E" w:rsidRPr="00565131" w:rsidRDefault="002F0F7E" w:rsidP="00565131">
      <w:pPr>
        <w:spacing w:after="12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65131">
        <w:rPr>
          <w:rFonts w:ascii="Times New Roman" w:hAnsi="Times New Roman" w:cs="Times New Roman"/>
          <w:bCs/>
          <w:sz w:val="24"/>
          <w:szCs w:val="24"/>
        </w:rPr>
        <w:t>Опішить  контакти під час здійснення екскурсій у бічні оклюзії та під час здійснення протрузійних рухів.</w:t>
      </w:r>
    </w:p>
    <w:p w:rsidR="00846CDA" w:rsidRPr="00565131" w:rsidRDefault="00846CDA" w:rsidP="00565131">
      <w:pPr>
        <w:pStyle w:val="a3"/>
        <w:spacing w:after="200"/>
        <w:ind w:left="1069"/>
        <w:rPr>
          <w:bCs/>
          <w:lang w:val="uk-UA"/>
        </w:rPr>
      </w:pPr>
    </w:p>
    <w:p w:rsidR="00846CDA" w:rsidRPr="00565131" w:rsidRDefault="00846CDA" w:rsidP="00565131">
      <w:pPr>
        <w:pStyle w:val="a3"/>
        <w:spacing w:after="200"/>
        <w:ind w:left="1069"/>
        <w:rPr>
          <w:b/>
          <w:bCs/>
          <w:lang w:val="uk-UA"/>
        </w:rPr>
      </w:pPr>
      <w:r w:rsidRPr="00565131">
        <w:rPr>
          <w:b/>
          <w:bCs/>
          <w:lang w:val="uk-UA"/>
        </w:rPr>
        <w:t>Вставте пропущене:</w:t>
      </w:r>
    </w:p>
    <w:p w:rsidR="00846CDA" w:rsidRPr="00565131" w:rsidRDefault="00846CDA" w:rsidP="005651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З метою … було виконано ін’єкцію ботулотоксину групи … в товщу </w:t>
      </w:r>
      <w:r w:rsidRPr="0056513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56513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65131"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  <w:r w:rsidRPr="00565131">
        <w:rPr>
          <w:rFonts w:ascii="Times New Roman" w:hAnsi="Times New Roman" w:cs="Times New Roman"/>
          <w:sz w:val="24"/>
          <w:szCs w:val="24"/>
        </w:rPr>
        <w:t>з … сторін. За наявності протипоказань (…) пацієнту не рекомендують проведення даної маніпуляції. Визначення безпечної зони проводили за відомою методикою</w:t>
      </w:r>
      <w:r w:rsidRPr="00565131">
        <w:rPr>
          <w:rFonts w:ascii="Times New Roman" w:hAnsi="Times New Roman" w:cs="Times New Roman"/>
          <w:i/>
          <w:iCs/>
          <w:sz w:val="24"/>
          <w:szCs w:val="24"/>
        </w:rPr>
        <w:t>(…)</w:t>
      </w:r>
      <w:r w:rsidRPr="00565131">
        <w:rPr>
          <w:rFonts w:ascii="Times New Roman" w:hAnsi="Times New Roman" w:cs="Times New Roman"/>
          <w:sz w:val="24"/>
          <w:szCs w:val="24"/>
        </w:rPr>
        <w:t xml:space="preserve">. Спочатку проводили уявну лінію від …до… (поділ товщі м’язу навпіл по вертикалі), потім при стисканні щелеп пальпаторно виявляли передній та задній контур </w:t>
      </w:r>
      <w:r w:rsidRPr="0056513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56513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65131">
        <w:rPr>
          <w:rFonts w:ascii="Times New Roman" w:hAnsi="Times New Roman" w:cs="Times New Roman"/>
          <w:i/>
          <w:iCs/>
          <w:sz w:val="24"/>
          <w:szCs w:val="24"/>
          <w:lang w:val="en-US"/>
        </w:rPr>
        <w:t>masetter</w:t>
      </w:r>
      <w:r w:rsidRPr="00565131">
        <w:rPr>
          <w:rFonts w:ascii="Times New Roman" w:hAnsi="Times New Roman" w:cs="Times New Roman"/>
          <w:sz w:val="24"/>
          <w:szCs w:val="24"/>
        </w:rPr>
        <w:t xml:space="preserve">. Нижній контур утворював …. Від уявного контуру відступали всередину на … см, таким чином мали робочий контур….. Од Ботулотоксину А у флаконі було розведено до … Од в 1 мл фізіологічного розчину з розрахунку на один м’яз відповідно до рекомендації </w:t>
      </w:r>
      <w:r w:rsidRPr="00565131">
        <w:rPr>
          <w:rFonts w:ascii="Times New Roman" w:hAnsi="Times New Roman" w:cs="Times New Roman"/>
          <w:i/>
          <w:sz w:val="24"/>
          <w:szCs w:val="24"/>
        </w:rPr>
        <w:t>Choeetal.,</w:t>
      </w:r>
      <w:r w:rsidRPr="00565131">
        <w:rPr>
          <w:rFonts w:ascii="Times New Roman" w:hAnsi="Times New Roman" w:cs="Times New Roman"/>
          <w:sz w:val="24"/>
          <w:szCs w:val="24"/>
        </w:rPr>
        <w:t xml:space="preserve"> 2005 (на товщину м’язового волокна більше 10 мм використовують більше 20 Од ) Ін’єкції ботулотоксину А виконували … шприцом в 3 точки .</w:t>
      </w:r>
    </w:p>
    <w:p w:rsidR="00846CDA" w:rsidRPr="00565131" w:rsidRDefault="003500E1" w:rsidP="00565131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166.2pt;margin-top:145.25pt;width:25.5pt;height:27.7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" filled="f" stroked="f">
            <v:textbox>
              <w:txbxContent>
                <w:p w:rsidR="00846CDA" w:rsidRPr="001C7DFA" w:rsidRDefault="00846CDA" w:rsidP="00846CD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217.95pt;margin-top:186.5pt;width:25.5pt;height:27.7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" filled="f" stroked="f">
            <v:textbox>
              <w:txbxContent>
                <w:p w:rsidR="00846CDA" w:rsidRPr="001C7DFA" w:rsidRDefault="00846CDA" w:rsidP="00846CD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0;margin-top:116.75pt;width:25.5pt;height:27.75pt;z-index:251665408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" filled="f" stroked="f">
            <v:textbox>
              <w:txbxContent>
                <w:p w:rsidR="00846CDA" w:rsidRPr="001C7DFA" w:rsidRDefault="00846CDA" w:rsidP="00846CDA">
                  <w:pPr>
                    <w:rPr>
                      <w:sz w:val="28"/>
                      <w:szCs w:val="28"/>
                    </w:rPr>
                  </w:pPr>
                  <w:r w:rsidRPr="001C7DFA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3" o:spid="_x0000_s1030" type="#_x0000_t5" style="position:absolute;left:0;text-align:left;margin-left:194.7pt;margin-top:134.75pt;width:44.25pt;height:51pt;rotation:2189906fd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" filled="f" strokecolor="#002060" strokeweight="2pt">
            <v:stroke dashstyle="3 1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4" o:spid="_x0000_s1028" style="position:absolute;left:0;text-align:left;flip:x;z-index:251662336;visibility:visible;mso-width-relative:margin;mso-height-relative:margin" from="153.45pt,75.3pt" to="214.2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" strokecolor="#c0504d [3205]" strokeweight="1.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6" o:spid="_x0000_s1027" style="position:absolute;left:0;text-align:left;flip:x;z-index:251661312;visibility:visible;mso-width-relative:margin;mso-height-relative:margin" from="218.7pt,103.8pt" to="289.9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" strokecolor="#c0504d [3205]" strokeweight="1.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7" o:spid="_x0000_s1026" style="position:absolute;left:0;text-align:left;z-index:251660288;visibility:visible" from="163.2pt,70.8pt" to="35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" strokecolor="#c0504d [3205]" strokeweight="1.5pt">
            <v:stroke dashstyle="dash"/>
          </v:line>
        </w:pict>
      </w:r>
      <w:r w:rsidR="00846CDA" w:rsidRPr="005651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5347" cy="3595473"/>
            <wp:effectExtent l="0" t="0" r="635" b="5080"/>
            <wp:docPr id="50" name="Рисунок 50" descr="Жувальні м'язи shram.kiev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увальні м'язи shram.kiev.u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8" t="40040" r="4038" b="2011"/>
                    <a:stretch/>
                  </pic:blipFill>
                  <pic:spPr bwMode="auto">
                    <a:xfrm>
                      <a:off x="0" y="0"/>
                      <a:ext cx="3717976" cy="361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CDA" w:rsidRPr="00565131" w:rsidRDefault="00846CDA" w:rsidP="005651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6CDA" w:rsidRPr="00565131" w:rsidRDefault="003500E1" w:rsidP="005651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Равнобедренный треугольник 48" o:spid="_x0000_s1034" type="#_x0000_t5" style="position:absolute;left:0;text-align:left;margin-left:220.4pt;margin-top:26.7pt;width:15.6pt;height:19pt;rotation:2189906fd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" filled="f" strokecolor="#002060" strokeweight="2pt">
            <v:stroke dashstyle="3 1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9" o:spid="_x0000_s1029" style="position:absolute;left:0;text-align:left;flip:x y;z-index:251663360;visibility:visible;mso-width-relative:margin;mso-height-relative:margin" from="266.65pt,8pt" to="30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" strokecolor="#c0504d [3205]" strokeweight="1.5pt">
            <v:stroke dashstyle="dash"/>
          </v:line>
        </w:pict>
      </w:r>
      <w:r w:rsidR="00846CDA" w:rsidRPr="00565131">
        <w:rPr>
          <w:rFonts w:ascii="Times New Roman" w:hAnsi="Times New Roman" w:cs="Times New Roman"/>
          <w:sz w:val="24"/>
          <w:szCs w:val="24"/>
        </w:rPr>
        <w:t xml:space="preserve">Визначення безпечної зони ін’єкцій  – </w:t>
      </w:r>
      <w:r w:rsidR="00846CDA" w:rsidRPr="00565131">
        <w:rPr>
          <w:rFonts w:ascii="Times New Roman" w:hAnsi="Times New Roman" w:cs="Times New Roman"/>
          <w:sz w:val="24"/>
          <w:szCs w:val="24"/>
        </w:rPr>
        <w:tab/>
      </w:r>
      <w:r w:rsidR="00846CDA" w:rsidRPr="00565131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:rsidR="00846CDA" w:rsidRPr="00565131" w:rsidRDefault="00846CDA" w:rsidP="005651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Вершини даного трикутника </w:t>
      </w:r>
      <w:r w:rsidRPr="00565131">
        <w:rPr>
          <w:rFonts w:ascii="Times New Roman" w:hAnsi="Times New Roman" w:cs="Times New Roman"/>
          <w:sz w:val="24"/>
          <w:szCs w:val="24"/>
        </w:rPr>
        <w:tab/>
      </w:r>
      <w:r w:rsidRPr="00565131">
        <w:rPr>
          <w:rFonts w:ascii="Times New Roman" w:hAnsi="Times New Roman" w:cs="Times New Roman"/>
          <w:sz w:val="24"/>
          <w:szCs w:val="24"/>
        </w:rPr>
        <w:tab/>
        <w:t>- точки вколу.</w:t>
      </w:r>
    </w:p>
    <w:p w:rsidR="00846CDA" w:rsidRPr="00565131" w:rsidRDefault="00846CDA" w:rsidP="005651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6CDA" w:rsidRPr="00565131" w:rsidRDefault="00846CDA" w:rsidP="00565131">
      <w:pPr>
        <w:tabs>
          <w:tab w:val="left" w:pos="900"/>
          <w:tab w:val="left" w:pos="537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Пацієнтка К., 1952 р.н., </w:t>
      </w:r>
      <w:r w:rsidRPr="00565131">
        <w:rPr>
          <w:rFonts w:ascii="Times New Roman" w:hAnsi="Times New Roman" w:cs="Times New Roman"/>
          <w:color w:val="FF0000"/>
          <w:sz w:val="24"/>
          <w:szCs w:val="24"/>
        </w:rPr>
        <w:t>№ картки _______,</w:t>
      </w:r>
      <w:r w:rsidRPr="00565131">
        <w:rPr>
          <w:rFonts w:ascii="Times New Roman" w:hAnsi="Times New Roman" w:cs="Times New Roman"/>
          <w:sz w:val="24"/>
          <w:szCs w:val="24"/>
        </w:rPr>
        <w:t xml:space="preserve"> звернулася на кафедру ортопедичної стоматології НМУ ім. О.О. Богомольця зі скаргами на біль та клацання у лівому СНЩС. Біль посилюється під час відкривання рота та при жуванні. Біль у вусі, очниці, ділянки гілки, кута та тіла нижньої щелепи зліва.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Перенесені та супутні захворювання: венеричні захворювання, туберкульоз, захворювання серцево-судинної системи та шлунково-кишкового тракту заперечує; алергічні реакції на харчові та побутові чинники та лікарські препарати заперечує.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Розвиток захворювання: біль високої інтенсивності почала відмічати близько 1 року тому (до моменту звернення). З 14 років відмічала біль та клацання. Кожен рік проходила курс термічних електропроцедур 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Дані об’єктивного дослідження, зовнішній огляд, стан зубів: обличчя симетричне, відкривання рота необмежене, але болісне; видимі шкірні  та волосяні покриви без видимих патологічних змін, нормального кольору. 15, 35, 36 зуби відсутні, на 37, 46, 47 зубах – штамповані коронки. На ВЩ спостерігаються фасетки притирання на оклюзійних поверхнях 14 та 17 зубів (Рис.  (а)), 24, 25, 26, 27 зубів (Рис. (б)).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846CDA" w:rsidRPr="00565131" w:rsidTr="00907DA4">
        <w:trPr>
          <w:jc w:val="center"/>
        </w:trPr>
        <w:tc>
          <w:tcPr>
            <w:tcW w:w="4785" w:type="dxa"/>
          </w:tcPr>
          <w:p w:rsidR="00846CDA" w:rsidRPr="00565131" w:rsidRDefault="00846CDA" w:rsidP="005651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63470" cy="1604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46CDA" w:rsidRPr="00565131" w:rsidRDefault="00846CDA" w:rsidP="005651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8990" cy="160464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CDA" w:rsidRPr="00565131" w:rsidTr="00907DA4">
        <w:trPr>
          <w:jc w:val="center"/>
        </w:trPr>
        <w:tc>
          <w:tcPr>
            <w:tcW w:w="4785" w:type="dxa"/>
          </w:tcPr>
          <w:p w:rsidR="00846CDA" w:rsidRPr="00565131" w:rsidRDefault="00846CDA" w:rsidP="005651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786" w:type="dxa"/>
          </w:tcPr>
          <w:p w:rsidR="00846CDA" w:rsidRPr="00565131" w:rsidRDefault="00846CDA" w:rsidP="005651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</w:tbl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 ВЩ хворої К, 1952 р.н.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Прикус: нефіксоване положення нижньої щелепи, глибоке різцеве перекриття 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CDA" w:rsidRPr="00565131" w:rsidRDefault="00846CDA" w:rsidP="005651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71620" cy="2044700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 xml:space="preserve"> Глибоке різцеве перекриття щелеп хворої К, 1952 р.н.</w:t>
      </w: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CDA" w:rsidRPr="00565131" w:rsidRDefault="00846CDA" w:rsidP="005651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Стан слизової оболонки порожнини рота: без видимих патологічних змін, блідо-рожевого кольору, без видимих патологічних змін.</w:t>
      </w:r>
    </w:p>
    <w:p w:rsidR="00846CDA" w:rsidRPr="00565131" w:rsidRDefault="00846CDA" w:rsidP="00565131">
      <w:pPr>
        <w:tabs>
          <w:tab w:val="left" w:pos="225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План обстеження:</w:t>
      </w:r>
      <w:r w:rsidRPr="00565131">
        <w:rPr>
          <w:rFonts w:ascii="Times New Roman" w:hAnsi="Times New Roman" w:cs="Times New Roman"/>
          <w:sz w:val="24"/>
          <w:szCs w:val="24"/>
        </w:rPr>
        <w:tab/>
      </w:r>
    </w:p>
    <w:p w:rsidR="00846CDA" w:rsidRPr="00565131" w:rsidRDefault="00846CDA" w:rsidP="00565131">
      <w:pPr>
        <w:pStyle w:val="a3"/>
        <w:numPr>
          <w:ilvl w:val="0"/>
          <w:numId w:val="11"/>
        </w:numPr>
        <w:ind w:left="0" w:firstLine="709"/>
        <w:jc w:val="both"/>
        <w:rPr>
          <w:lang w:val="uk-UA"/>
        </w:rPr>
      </w:pPr>
      <w:r w:rsidRPr="00565131">
        <w:rPr>
          <w:lang w:val="uk-UA"/>
        </w:rPr>
        <w:t>– З-D діагностика СНЩС.</w:t>
      </w:r>
    </w:p>
    <w:p w:rsidR="00846CDA" w:rsidRPr="00565131" w:rsidRDefault="00846CDA" w:rsidP="00565131">
      <w:pPr>
        <w:pStyle w:val="a3"/>
        <w:numPr>
          <w:ilvl w:val="0"/>
          <w:numId w:val="11"/>
        </w:numPr>
        <w:ind w:left="0" w:firstLine="709"/>
        <w:jc w:val="both"/>
        <w:rPr>
          <w:lang w:val="uk-UA"/>
        </w:rPr>
      </w:pPr>
      <w:r w:rsidRPr="00565131">
        <w:rPr>
          <w:lang w:val="uk-UA"/>
        </w:rPr>
        <w:t>– Ортопантомографія (Рис. 4.5).</w:t>
      </w:r>
    </w:p>
    <w:p w:rsidR="00846CDA" w:rsidRPr="00565131" w:rsidRDefault="00846CDA" w:rsidP="00565131">
      <w:pPr>
        <w:pStyle w:val="a3"/>
        <w:ind w:left="0" w:firstLine="709"/>
        <w:jc w:val="both"/>
        <w:rPr>
          <w:lang w:val="uk-UA"/>
        </w:rPr>
      </w:pPr>
    </w:p>
    <w:p w:rsidR="00846CDA" w:rsidRPr="00565131" w:rsidRDefault="00846CDA" w:rsidP="00565131">
      <w:pPr>
        <w:pStyle w:val="a3"/>
        <w:ind w:left="0" w:firstLine="709"/>
        <w:jc w:val="center"/>
        <w:rPr>
          <w:lang w:val="uk-UA"/>
        </w:rPr>
      </w:pPr>
      <w:r w:rsidRPr="00565131">
        <w:rPr>
          <w:noProof/>
          <w:lang w:val="uk-UA" w:eastAsia="uk-UA"/>
        </w:rPr>
        <w:drawing>
          <wp:inline distT="0" distB="0" distL="0" distR="0">
            <wp:extent cx="5193030" cy="245872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CDA" w:rsidRPr="00565131" w:rsidRDefault="00846CDA" w:rsidP="00565131">
      <w:pPr>
        <w:pStyle w:val="a3"/>
        <w:ind w:left="0" w:firstLine="709"/>
        <w:jc w:val="both"/>
        <w:rPr>
          <w:lang w:val="uk-UA"/>
        </w:rPr>
      </w:pPr>
    </w:p>
    <w:p w:rsidR="00846CDA" w:rsidRPr="00565131" w:rsidRDefault="00846CDA" w:rsidP="00565131">
      <w:pPr>
        <w:pStyle w:val="a3"/>
        <w:ind w:left="0" w:firstLine="709"/>
        <w:jc w:val="both"/>
        <w:rPr>
          <w:lang w:val="uk-UA"/>
        </w:rPr>
      </w:pPr>
      <w:r w:rsidRPr="00565131">
        <w:rPr>
          <w:lang w:val="uk-UA"/>
        </w:rPr>
        <w:t>Ортопантомографія</w:t>
      </w:r>
      <w:r w:rsidR="009D7620" w:rsidRPr="00565131">
        <w:rPr>
          <w:lang w:val="uk-UA"/>
        </w:rPr>
        <w:t xml:space="preserve"> </w:t>
      </w:r>
      <w:r w:rsidRPr="00565131">
        <w:rPr>
          <w:lang w:val="uk-UA"/>
        </w:rPr>
        <w:t xml:space="preserve"> хворої К, 1952 р.н.</w:t>
      </w:r>
    </w:p>
    <w:p w:rsidR="00846CDA" w:rsidRPr="00565131" w:rsidRDefault="00846CDA" w:rsidP="00565131">
      <w:pPr>
        <w:pStyle w:val="a3"/>
        <w:ind w:left="0" w:firstLine="709"/>
        <w:jc w:val="both"/>
        <w:rPr>
          <w:lang w:val="uk-UA"/>
        </w:rPr>
      </w:pPr>
    </w:p>
    <w:p w:rsidR="00846CDA" w:rsidRPr="00565131" w:rsidRDefault="00846CDA" w:rsidP="00565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>Складіть план подальшої діагностики:</w:t>
      </w:r>
    </w:p>
    <w:p w:rsidR="00846CDA" w:rsidRPr="00565131" w:rsidRDefault="00846CDA" w:rsidP="00565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 xml:space="preserve">Встановіть попередній діагноз:  </w:t>
      </w:r>
    </w:p>
    <w:p w:rsidR="00846CDA" w:rsidRPr="00565131" w:rsidRDefault="00846CDA" w:rsidP="00565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131">
        <w:rPr>
          <w:rFonts w:ascii="Times New Roman" w:hAnsi="Times New Roman" w:cs="Times New Roman"/>
          <w:b/>
          <w:sz w:val="24"/>
          <w:szCs w:val="24"/>
        </w:rPr>
        <w:t>Складіть план лікування:</w:t>
      </w:r>
    </w:p>
    <w:p w:rsidR="00846CDA" w:rsidRPr="00565131" w:rsidRDefault="002F0F7E" w:rsidP="00565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5131">
        <w:rPr>
          <w:rFonts w:ascii="Times New Roman" w:hAnsi="Times New Roman" w:cs="Times New Roman"/>
          <w:sz w:val="24"/>
          <w:szCs w:val="24"/>
        </w:rPr>
        <w:t>Ключі до тестів:</w:t>
      </w:r>
      <w:r w:rsidR="00846CDA" w:rsidRPr="005651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</w:tblGrid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А</w:t>
            </w:r>
          </w:p>
        </w:tc>
      </w:tr>
      <w:tr w:rsidR="002F0F7E" w:rsidRPr="00565131" w:rsidTr="003174B3">
        <w:tc>
          <w:tcPr>
            <w:tcW w:w="1914" w:type="dxa"/>
            <w:shd w:val="clear" w:color="auto" w:fill="8064A2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</w:t>
            </w:r>
          </w:p>
        </w:tc>
      </w:tr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А</w:t>
            </w:r>
          </w:p>
        </w:tc>
      </w:tr>
      <w:tr w:rsidR="002F0F7E" w:rsidRPr="00565131" w:rsidTr="003174B3">
        <w:tc>
          <w:tcPr>
            <w:tcW w:w="1914" w:type="dxa"/>
            <w:shd w:val="clear" w:color="auto" w:fill="8064A2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Д</w:t>
            </w:r>
          </w:p>
        </w:tc>
      </w:tr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А</w:t>
            </w:r>
          </w:p>
        </w:tc>
      </w:tr>
      <w:tr w:rsidR="002F0F7E" w:rsidRPr="00565131" w:rsidTr="003174B3">
        <w:tc>
          <w:tcPr>
            <w:tcW w:w="1914" w:type="dxa"/>
            <w:shd w:val="clear" w:color="auto" w:fill="8064A2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Д</w:t>
            </w:r>
          </w:p>
        </w:tc>
      </w:tr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</w:t>
            </w:r>
          </w:p>
        </w:tc>
      </w:tr>
      <w:tr w:rsidR="002F0F7E" w:rsidRPr="00565131" w:rsidTr="003174B3">
        <w:tc>
          <w:tcPr>
            <w:tcW w:w="1914" w:type="dxa"/>
            <w:shd w:val="clear" w:color="auto" w:fill="8064A2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А</w:t>
            </w:r>
          </w:p>
        </w:tc>
      </w:tr>
      <w:tr w:rsidR="002F0F7E" w:rsidRPr="00565131" w:rsidTr="003174B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</w:t>
            </w:r>
          </w:p>
        </w:tc>
      </w:tr>
      <w:tr w:rsidR="002F0F7E" w:rsidRPr="00565131" w:rsidTr="003174B3">
        <w:tc>
          <w:tcPr>
            <w:tcW w:w="1914" w:type="dxa"/>
            <w:shd w:val="clear" w:color="auto" w:fill="8064A2"/>
          </w:tcPr>
          <w:p w:rsidR="002F0F7E" w:rsidRPr="00565131" w:rsidRDefault="002F0F7E" w:rsidP="00565131">
            <w:pPr>
              <w:spacing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65131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</w:t>
            </w:r>
          </w:p>
        </w:tc>
      </w:tr>
    </w:tbl>
    <w:p w:rsidR="003F315D" w:rsidRDefault="003F315D" w:rsidP="00565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1. Як називається уявна лінія від козелка вуха до зовнішнього краю крила носа?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Камперовська горизонталь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Франкфуртська горизонталь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Шарнірна термінальна вісь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протетичної площину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2.Як називається шлях нижніх різців по піднебінній поверхні верхніх різців при русі нижньої щелепи з центральної оклюзії в передню: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Бічний різцевий шлях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сагітальний різцевий шлях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Бічний суглобовий шлях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Руху Бенета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3.Як називається площина, яка може бути визначена при інтактному зубному ряді між наступними трьома точками: серединна контактна точка ріжучих країв нижніх центральних різців і дистально-щічних горбків другій нижніх молярів, паралельна камперовській горизонталі.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Оклюзійна площина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Протетична площина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Франкфуртська площина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Серединно-сагітальна площина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4.Чому дорівнює кут бічного різцевого шляху?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150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33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60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110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5.Як об'єднати ці поняття словосполученням: суглобовий шлях, кут Бенетта, сагітальний і бічний різцевий шлях, оклюзійна площину, крива Шпея, крива Уїлсона, морфологія жувальної поверхні бокових зубів і відстань між суглобовими голівками?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Фактори оклюзії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Види оклюзії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З) Функції жувальних м'язів</w:t>
      </w:r>
    </w:p>
    <w:p w:rsidR="009D20BD" w:rsidRPr="003F315D" w:rsidRDefault="009D20BD" w:rsidP="003F3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6. Як називається оклюзія з множинними фісурно-горбковими контактами зубних рядів при центральному положенні головок СНЩС в суглобових ямках?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Бічна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Б) Передня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Функціональна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Центральна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7. Співвідношення зубних рядів при змиканні щелеп і центральної оклюзії називається: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Артикуляція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Оклюзія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Прикус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Центральна оклюзія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8. Як називається уявна лінія від козелка вуха до зовнішнього краю крила носа?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Камперовська горизонталь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Франкфуртська горизонталь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С) Шарнірна термінальна вісь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Протетична площина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9.Чому дорівнює кут Бенета?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33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110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З) 17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60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10.Чому дорівнює кут нахилу сагітального різцевого шляху до камперовської горизонталі?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А) 110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В) 11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З) 60</w:t>
      </w:r>
    </w:p>
    <w:p w:rsidR="009D20BD" w:rsidRPr="003F315D" w:rsidRDefault="009D20BD" w:rsidP="003F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5D">
        <w:rPr>
          <w:rFonts w:ascii="Times New Roman" w:hAnsi="Times New Roman" w:cs="Times New Roman"/>
          <w:sz w:val="24"/>
          <w:szCs w:val="24"/>
        </w:rPr>
        <w:t>Д) 33</w:t>
      </w:r>
    </w:p>
    <w:p w:rsidR="000527C9" w:rsidRPr="009D7620" w:rsidRDefault="000527C9" w:rsidP="000527C9">
      <w:pPr>
        <w:pStyle w:val="a3"/>
        <w:ind w:left="0"/>
        <w:rPr>
          <w:b/>
          <w:bCs/>
          <w:lang w:val="uk-UA"/>
        </w:rPr>
      </w:pPr>
    </w:p>
    <w:sectPr w:rsidR="000527C9" w:rsidRPr="009D7620" w:rsidSect="00BC55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492"/>
    <w:multiLevelType w:val="multilevel"/>
    <w:tmpl w:val="FF5C0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A783B"/>
    <w:multiLevelType w:val="hybridMultilevel"/>
    <w:tmpl w:val="F4146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1E8E"/>
    <w:multiLevelType w:val="hybridMultilevel"/>
    <w:tmpl w:val="38428560"/>
    <w:lvl w:ilvl="0" w:tplc="158AB0AC">
      <w:start w:val="1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F1F"/>
    <w:multiLevelType w:val="hybridMultilevel"/>
    <w:tmpl w:val="5A9A4836"/>
    <w:lvl w:ilvl="0" w:tplc="51FC7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A7A"/>
    <w:multiLevelType w:val="multilevel"/>
    <w:tmpl w:val="CD002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B1EEB"/>
    <w:multiLevelType w:val="hybridMultilevel"/>
    <w:tmpl w:val="F8F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264C22"/>
    <w:multiLevelType w:val="hybridMultilevel"/>
    <w:tmpl w:val="096CE714"/>
    <w:lvl w:ilvl="0" w:tplc="886C2F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7BD3"/>
    <w:multiLevelType w:val="hybridMultilevel"/>
    <w:tmpl w:val="01683C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C7C23"/>
    <w:multiLevelType w:val="hybridMultilevel"/>
    <w:tmpl w:val="63DA3440"/>
    <w:lvl w:ilvl="0" w:tplc="0B6C8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70345"/>
    <w:multiLevelType w:val="hybridMultilevel"/>
    <w:tmpl w:val="21F2BFBE"/>
    <w:lvl w:ilvl="0" w:tplc="B52833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EB0178"/>
    <w:multiLevelType w:val="hybridMultilevel"/>
    <w:tmpl w:val="1E02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033915"/>
    <w:multiLevelType w:val="multilevel"/>
    <w:tmpl w:val="3DF09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877615"/>
    <w:multiLevelType w:val="multilevel"/>
    <w:tmpl w:val="B6F42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7C9"/>
    <w:rsid w:val="000527C9"/>
    <w:rsid w:val="001757AE"/>
    <w:rsid w:val="00226960"/>
    <w:rsid w:val="002707C8"/>
    <w:rsid w:val="002F0F7E"/>
    <w:rsid w:val="003500E1"/>
    <w:rsid w:val="00363083"/>
    <w:rsid w:val="003E5E8B"/>
    <w:rsid w:val="003F315D"/>
    <w:rsid w:val="00552444"/>
    <w:rsid w:val="00565131"/>
    <w:rsid w:val="0075348E"/>
    <w:rsid w:val="00846CDA"/>
    <w:rsid w:val="00945910"/>
    <w:rsid w:val="00970302"/>
    <w:rsid w:val="009D20BD"/>
    <w:rsid w:val="009D7620"/>
    <w:rsid w:val="00AC3A69"/>
    <w:rsid w:val="00BC5512"/>
    <w:rsid w:val="00BE3D28"/>
    <w:rsid w:val="00C05843"/>
    <w:rsid w:val="00E345D8"/>
    <w:rsid w:val="00E4678A"/>
    <w:rsid w:val="00EF1D6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C927232-28F4-4C85-9BC3-AA045A7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27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rsid w:val="000527C9"/>
    <w:rPr>
      <w:rFonts w:ascii="Times New Roman" w:hAnsi="Times New Roman" w:cs="Times New Roman" w:hint="default"/>
      <w:lang w:val="ru-RU"/>
    </w:rPr>
  </w:style>
  <w:style w:type="character" w:customStyle="1" w:styleId="FontStyle44">
    <w:name w:val="Font Style44"/>
    <w:basedOn w:val="a0"/>
    <w:rsid w:val="00E345D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9">
    <w:name w:val="Style39"/>
    <w:basedOn w:val="a"/>
    <w:rsid w:val="00E345D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345D8"/>
    <w:rPr>
      <w:color w:val="0000FF"/>
      <w:u w:val="single"/>
    </w:rPr>
  </w:style>
  <w:style w:type="character" w:customStyle="1" w:styleId="docsum-authors">
    <w:name w:val="docsum-authors"/>
    <w:rsid w:val="00E345D8"/>
  </w:style>
  <w:style w:type="character" w:customStyle="1" w:styleId="docsum-journal-citation">
    <w:name w:val="docsum-journal-citation"/>
    <w:rsid w:val="00E345D8"/>
  </w:style>
  <w:style w:type="paragraph" w:styleId="a6">
    <w:name w:val="Balloon Text"/>
    <w:basedOn w:val="a"/>
    <w:link w:val="a7"/>
    <w:uiPriority w:val="99"/>
    <w:semiHidden/>
    <w:unhideWhenUsed/>
    <w:rsid w:val="0084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CDA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rsid w:val="00BE3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BE3D2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BE3D28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rsid w:val="00BE3D28"/>
    <w:pPr>
      <w:widowControl w:val="0"/>
      <w:autoSpaceDE w:val="0"/>
      <w:autoSpaceDN w:val="0"/>
      <w:adjustRightInd w:val="0"/>
      <w:spacing w:after="0" w:line="322" w:lineRule="exact"/>
      <w:ind w:firstLine="51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2156276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ubmed.ncbi.nlm.nih.gov/30223844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28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FCE0-5D14-46E4-82FA-AA2EFE2B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11950</Words>
  <Characters>6812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Євротех</dc:creator>
  <cp:keywords/>
  <dc:description/>
  <cp:lastModifiedBy>Admin</cp:lastModifiedBy>
  <cp:revision>33</cp:revision>
  <dcterms:created xsi:type="dcterms:W3CDTF">2022-07-17T12:11:00Z</dcterms:created>
  <dcterms:modified xsi:type="dcterms:W3CDTF">2022-07-22T08:25:00Z</dcterms:modified>
</cp:coreProperties>
</file>