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1EA" w:rsidRDefault="00FE61EA" w:rsidP="007A24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МІНІСТЕРСТВО ОХОРОНИ ЗДОРОВ'Я</w:t>
      </w:r>
      <w:r w:rsidRPr="00A57651">
        <w:rPr>
          <w:rFonts w:ascii="Times New Roman" w:hAnsi="Times New Roman" w:cs="Times New Roman"/>
          <w:sz w:val="28"/>
          <w:szCs w:val="28"/>
        </w:rPr>
        <w:t xml:space="preserve"> </w:t>
      </w:r>
      <w:r w:rsidRPr="00A57651">
        <w:rPr>
          <w:rFonts w:ascii="Times New Roman" w:hAnsi="Times New Roman" w:cs="Times New Roman"/>
          <w:color w:val="000000"/>
          <w:sz w:val="28"/>
          <w:szCs w:val="28"/>
        </w:rPr>
        <w:t>УКРАЇНИ НАЦІОНАЛЬНИЙ МЕДИЧНИЙ УНІВЕРСИТЕТ імені О.О. БОГОМОЛЬЦЯ</w:t>
      </w:r>
    </w:p>
    <w:p w:rsidR="007A2437" w:rsidRPr="00A57651" w:rsidRDefault="007A2437" w:rsidP="007A2437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61EA" w:rsidRPr="00A57651" w:rsidRDefault="00FE61EA" w:rsidP="00FE61EA">
      <w:pPr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МЕТОДИЧНІ ВКАЗІВКИ</w:t>
      </w:r>
    </w:p>
    <w:p w:rsidR="00FE61EA" w:rsidRPr="00A57651" w:rsidRDefault="00FE61EA" w:rsidP="00FE61EA">
      <w:pPr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ДЛЯ СТУДЕНТІВ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5 курсу</w:t>
      </w:r>
    </w:p>
    <w:p w:rsidR="00FE61EA" w:rsidRDefault="00FE61EA" w:rsidP="00FE61EA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 xml:space="preserve"> ПО ПІДГОТОВЦІ ДО ПРАКТИЧНОГО ЗАНЯТТЯ</w:t>
      </w:r>
    </w:p>
    <w:p w:rsidR="007A2437" w:rsidRPr="00A57651" w:rsidRDefault="007A2437" w:rsidP="00FE61EA">
      <w:pPr>
        <w:autoSpaceDE w:val="0"/>
        <w:autoSpaceDN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61EA" w:rsidRPr="00A57651" w:rsidRDefault="00FE61EA" w:rsidP="00FE61EA">
      <w:pPr>
        <w:rPr>
          <w:rStyle w:val="a4"/>
          <w:color w:val="000000"/>
          <w:sz w:val="28"/>
          <w:szCs w:val="28"/>
          <w:lang w:val="uk-UA"/>
        </w:rPr>
      </w:pPr>
      <w:r w:rsidRPr="00A57651">
        <w:rPr>
          <w:rFonts w:ascii="Times New Roman" w:hAnsi="Times New Roman" w:cs="Times New Roman"/>
          <w:color w:val="000000"/>
          <w:sz w:val="28"/>
          <w:szCs w:val="28"/>
        </w:rPr>
        <w:t>Учбова дисципліна</w:t>
      </w:r>
      <w:r w:rsidRPr="00A5765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ОРТОПЕДИЧНА СТОМАТОЛОГІЯ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(курс за вибором)</w:t>
      </w:r>
    </w:p>
    <w:p w:rsidR="00FE61EA" w:rsidRPr="00A57651" w:rsidRDefault="00FE61EA" w:rsidP="00FE61EA">
      <w:pPr>
        <w:tabs>
          <w:tab w:val="left" w:pos="993"/>
        </w:tabs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Підготовки фахівців 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другого (магістерського) рівня вищої освіти</w:t>
      </w:r>
    </w:p>
    <w:p w:rsidR="00FE61EA" w:rsidRPr="00A57651" w:rsidRDefault="00FE61EA" w:rsidP="00FE61EA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освітньої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«Магістр стоматології»</w:t>
      </w:r>
    </w:p>
    <w:p w:rsidR="00FE61EA" w:rsidRPr="00A57651" w:rsidRDefault="00FE61EA" w:rsidP="00FE61EA">
      <w:pPr>
        <w:tabs>
          <w:tab w:val="right" w:pos="9355"/>
        </w:tabs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57651">
        <w:rPr>
          <w:rFonts w:ascii="Times New Roman" w:hAnsi="Times New Roman" w:cs="Times New Roman"/>
          <w:sz w:val="28"/>
          <w:szCs w:val="28"/>
        </w:rPr>
        <w:t xml:space="preserve">кваліфікації професійної </w:t>
      </w:r>
      <w:r w:rsidRPr="00A57651">
        <w:rPr>
          <w:rFonts w:ascii="Times New Roman" w:hAnsi="Times New Roman" w:cs="Times New Roman"/>
          <w:b/>
          <w:bCs/>
          <w:sz w:val="28"/>
          <w:szCs w:val="28"/>
          <w:u w:val="single"/>
        </w:rPr>
        <w:t>«Лікар-стоматолог»</w:t>
      </w:r>
    </w:p>
    <w:p w:rsidR="00FE61EA" w:rsidRPr="00A57651" w:rsidRDefault="00FE61EA" w:rsidP="00FE61EA">
      <w:pPr>
        <w:tabs>
          <w:tab w:val="left" w:pos="993"/>
          <w:tab w:val="center" w:pos="5244"/>
          <w:tab w:val="right" w:pos="9922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галузі знань______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 «Охорона здоров’я»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</w:t>
      </w:r>
    </w:p>
    <w:p w:rsidR="00FE61EA" w:rsidRPr="00A57651" w:rsidRDefault="00FE61EA" w:rsidP="00FE61EA">
      <w:pPr>
        <w:tabs>
          <w:tab w:val="left" w:pos="993"/>
          <w:tab w:val="center" w:pos="5244"/>
          <w:tab w:val="right" w:pos="9922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651">
        <w:rPr>
          <w:rFonts w:ascii="Times New Roman" w:hAnsi="Times New Roman" w:cs="Times New Roman"/>
          <w:sz w:val="28"/>
          <w:szCs w:val="28"/>
        </w:rPr>
        <w:t>спеціальності______</w:t>
      </w:r>
      <w:r w:rsidRPr="00A57651">
        <w:rPr>
          <w:rFonts w:ascii="Times New Roman" w:hAnsi="Times New Roman" w:cs="Times New Roman"/>
          <w:sz w:val="28"/>
          <w:szCs w:val="28"/>
          <w:u w:val="single"/>
        </w:rPr>
        <w:t>221 Стоматологія»</w:t>
      </w:r>
      <w:r w:rsidRPr="00A5765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FE61EA" w:rsidRPr="00A57651" w:rsidRDefault="00FE61EA" w:rsidP="00FE61EA">
      <w:pPr>
        <w:rPr>
          <w:rStyle w:val="a4"/>
          <w:b/>
          <w:bCs/>
          <w:sz w:val="28"/>
          <w:szCs w:val="28"/>
          <w:lang w:val="uk-UA"/>
        </w:rPr>
      </w:pPr>
      <w:r w:rsidRPr="00A57651">
        <w:rPr>
          <w:rStyle w:val="a4"/>
          <w:b/>
          <w:bCs/>
          <w:sz w:val="28"/>
          <w:szCs w:val="28"/>
          <w:lang w:val="uk-UA"/>
        </w:rPr>
        <w:t>«ЗАТВЕРДЖЕНО»</w:t>
      </w:r>
    </w:p>
    <w:p w:rsidR="00FE61EA" w:rsidRPr="00A57651" w:rsidRDefault="00FE61EA" w:rsidP="00FE61EA">
      <w:pPr>
        <w:rPr>
          <w:rStyle w:val="a4"/>
          <w:sz w:val="28"/>
          <w:szCs w:val="28"/>
        </w:rPr>
      </w:pPr>
      <w:r w:rsidRPr="00A57651">
        <w:rPr>
          <w:rStyle w:val="a4"/>
          <w:sz w:val="28"/>
          <w:szCs w:val="28"/>
          <w:lang w:val="uk-UA"/>
        </w:rPr>
        <w:t xml:space="preserve">На методичній нараді  кафедри ортопедичної стоматології  НМУ                                                                                                                                Протокол засідання № </w:t>
      </w:r>
      <w:r w:rsidR="007A2437">
        <w:rPr>
          <w:rStyle w:val="a4"/>
          <w:sz w:val="28"/>
          <w:szCs w:val="28"/>
          <w:lang w:val="uk-UA"/>
        </w:rPr>
        <w:t xml:space="preserve">    </w:t>
      </w:r>
      <w:r w:rsidRPr="00A57651">
        <w:rPr>
          <w:rStyle w:val="a4"/>
          <w:sz w:val="28"/>
          <w:szCs w:val="28"/>
          <w:lang w:val="uk-UA"/>
        </w:rPr>
        <w:t xml:space="preserve"> </w:t>
      </w:r>
      <w:r w:rsidRPr="00A57651">
        <w:rPr>
          <w:rStyle w:val="a4"/>
          <w:sz w:val="28"/>
          <w:szCs w:val="28"/>
        </w:rPr>
        <w:t>“</w:t>
      </w:r>
      <w:r w:rsidR="007A2437">
        <w:rPr>
          <w:rStyle w:val="a4"/>
          <w:sz w:val="28"/>
          <w:szCs w:val="28"/>
        </w:rPr>
        <w:t xml:space="preserve">   </w:t>
      </w:r>
      <w:r w:rsidRPr="00A57651">
        <w:rPr>
          <w:rStyle w:val="a4"/>
          <w:sz w:val="28"/>
          <w:szCs w:val="28"/>
        </w:rPr>
        <w:t xml:space="preserve">  ”</w:t>
      </w:r>
      <w:r w:rsidR="007A2437">
        <w:rPr>
          <w:rStyle w:val="a4"/>
          <w:sz w:val="28"/>
          <w:szCs w:val="28"/>
        </w:rPr>
        <w:t xml:space="preserve">                </w:t>
      </w:r>
      <w:r w:rsidRPr="00A57651">
        <w:rPr>
          <w:rStyle w:val="a4"/>
          <w:sz w:val="28"/>
          <w:szCs w:val="28"/>
        </w:rPr>
        <w:t xml:space="preserve"> 20</w:t>
      </w:r>
      <w:r w:rsidR="007A2437">
        <w:rPr>
          <w:rStyle w:val="a4"/>
          <w:sz w:val="28"/>
          <w:szCs w:val="28"/>
        </w:rPr>
        <w:t>22р</w:t>
      </w:r>
      <w:r w:rsidRPr="00A57651">
        <w:rPr>
          <w:rStyle w:val="a4"/>
          <w:sz w:val="28"/>
          <w:szCs w:val="28"/>
        </w:rPr>
        <w:t>.</w:t>
      </w:r>
    </w:p>
    <w:p w:rsidR="00FE61EA" w:rsidRDefault="00FE61EA" w:rsidP="00FE61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Розглянуто та затверджено: ЦМК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стоматологічних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дисциплін</w:t>
      </w:r>
    </w:p>
    <w:p w:rsidR="00FE61EA" w:rsidRDefault="00FE61EA" w:rsidP="00FE61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від «</w:t>
      </w:r>
      <w:r w:rsidR="007A2437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7A2437">
        <w:rPr>
          <w:rFonts w:ascii="Times New Roman" w:hAnsi="Times New Roman" w:cs="Times New Roman"/>
          <w:b/>
          <w:bCs/>
          <w:sz w:val="28"/>
          <w:szCs w:val="28"/>
        </w:rPr>
        <w:t xml:space="preserve"> ________________</w:t>
      </w:r>
      <w:r w:rsidRPr="00A57651">
        <w:rPr>
          <w:rFonts w:ascii="Times New Roman" w:hAnsi="Times New Roman" w:cs="Times New Roman"/>
          <w:b/>
          <w:bCs/>
          <w:sz w:val="28"/>
          <w:szCs w:val="28"/>
        </w:rPr>
        <w:t xml:space="preserve"> 2022 року </w:t>
      </w:r>
    </w:p>
    <w:p w:rsidR="00FE61EA" w:rsidRPr="00A57651" w:rsidRDefault="00FE61EA" w:rsidP="00FE61EA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7651">
        <w:rPr>
          <w:rFonts w:ascii="Times New Roman" w:hAnsi="Times New Roman" w:cs="Times New Roman"/>
          <w:b/>
          <w:bCs/>
          <w:sz w:val="28"/>
          <w:szCs w:val="28"/>
        </w:rPr>
        <w:t>протокол №</w:t>
      </w:r>
    </w:p>
    <w:p w:rsidR="00FE61EA" w:rsidRPr="006937A9" w:rsidRDefault="00FE61EA" w:rsidP="00FE61EA">
      <w:pPr>
        <w:pStyle w:val="a3"/>
        <w:ind w:left="0"/>
        <w:rPr>
          <w:b/>
          <w:bCs/>
          <w:lang w:val="uk-UA"/>
        </w:rPr>
      </w:pPr>
      <w:r w:rsidRPr="006937A9">
        <w:rPr>
          <w:b/>
          <w:color w:val="000000"/>
          <w:sz w:val="28"/>
          <w:szCs w:val="28"/>
        </w:rPr>
        <w:t xml:space="preserve">         Тема </w:t>
      </w:r>
      <w:proofErr w:type="spellStart"/>
      <w:r w:rsidRPr="006937A9">
        <w:rPr>
          <w:b/>
          <w:color w:val="000000"/>
          <w:sz w:val="28"/>
          <w:szCs w:val="28"/>
        </w:rPr>
        <w:t>заняття</w:t>
      </w:r>
      <w:proofErr w:type="spellEnd"/>
      <w:r w:rsidRPr="006937A9">
        <w:rPr>
          <w:b/>
          <w:color w:val="000000"/>
          <w:sz w:val="28"/>
          <w:szCs w:val="28"/>
        </w:rPr>
        <w:t xml:space="preserve">: </w:t>
      </w:r>
      <w:r w:rsidRPr="006937A9">
        <w:rPr>
          <w:b/>
          <w:color w:val="000000"/>
          <w:spacing w:val="-17"/>
          <w:sz w:val="28"/>
          <w:szCs w:val="28"/>
        </w:rPr>
        <w:t>«</w:t>
      </w:r>
      <w:proofErr w:type="spellStart"/>
      <w:r>
        <w:rPr>
          <w:b/>
          <w:bCs/>
          <w:lang w:val="uk-UA"/>
        </w:rPr>
        <w:t>Депрограмування</w:t>
      </w:r>
      <w:proofErr w:type="spellEnd"/>
      <w:r>
        <w:rPr>
          <w:b/>
          <w:bCs/>
          <w:lang w:val="uk-UA"/>
        </w:rPr>
        <w:t xml:space="preserve"> жувальних м′язів. Пошук та фіксація центрального співвідношення щелеп.</w:t>
      </w:r>
      <w:r w:rsidRPr="006937A9">
        <w:rPr>
          <w:b/>
          <w:color w:val="000000"/>
          <w:spacing w:val="-12"/>
          <w:sz w:val="28"/>
          <w:szCs w:val="28"/>
        </w:rPr>
        <w:t>»</w:t>
      </w:r>
    </w:p>
    <w:p w:rsidR="00FE61EA" w:rsidRDefault="00FE61EA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FE61EA" w:rsidRDefault="00FE61EA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7A2437" w:rsidRDefault="00793E80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</w:pPr>
      <w:proofErr w:type="spellStart"/>
      <w:r w:rsidRPr="0007464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Підготувала</w:t>
      </w:r>
      <w:proofErr w:type="spellEnd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асистент</w:t>
      </w:r>
      <w:proofErr w:type="spellEnd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кафедри</w:t>
      </w:r>
      <w:proofErr w:type="spellEnd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ортопедичної</w:t>
      </w:r>
      <w:proofErr w:type="spellEnd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7A2437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стоматології</w:t>
      </w:r>
      <w:proofErr w:type="spellEnd"/>
    </w:p>
    <w:p w:rsidR="00FE61EA" w:rsidRPr="00793E80" w:rsidRDefault="00C9758F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К.мед.н</w:t>
      </w:r>
      <w:proofErr w:type="spellEnd"/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. </w:t>
      </w:r>
      <w:r w:rsidR="00793E80" w:rsidRPr="0007464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</w:t>
      </w:r>
      <w:proofErr w:type="spellStart"/>
      <w:r w:rsidR="00793E80" w:rsidRPr="0007464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>Терещук</w:t>
      </w:r>
      <w:proofErr w:type="spellEnd"/>
      <w:r w:rsidR="00793E80" w:rsidRPr="0007464D">
        <w:rPr>
          <w:rFonts w:ascii="Times New Roman" w:hAnsi="Times New Roman" w:cs="Times New Roman"/>
          <w:b/>
          <w:color w:val="000000"/>
          <w:spacing w:val="-12"/>
          <w:sz w:val="28"/>
          <w:szCs w:val="28"/>
          <w:lang w:val="ru-RU"/>
        </w:rPr>
        <w:t xml:space="preserve"> О.Г.</w:t>
      </w:r>
    </w:p>
    <w:p w:rsidR="00FE61EA" w:rsidRDefault="00FE61EA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FE61EA" w:rsidRDefault="00FE61EA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C9758F" w:rsidRDefault="00C9758F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</w:p>
    <w:p w:rsidR="00FE61EA" w:rsidRDefault="00FE61EA" w:rsidP="00FE61EA">
      <w:pP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12"/>
          <w:sz w:val="28"/>
          <w:szCs w:val="28"/>
        </w:rPr>
        <w:t>Компетенції:</w:t>
      </w:r>
    </w:p>
    <w:p w:rsidR="00FE61EA" w:rsidRPr="006F4513" w:rsidRDefault="00FE61EA" w:rsidP="00FE61EA">
      <w:pPr>
        <w:spacing w:after="0" w:line="240" w:lineRule="auto"/>
        <w:ind w:firstLine="360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>1.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Інтегральна:</w:t>
      </w:r>
    </w:p>
    <w:p w:rsidR="00FE61EA" w:rsidRDefault="00FE61EA" w:rsidP="00FE61EA">
      <w:pPr>
        <w:numPr>
          <w:ilvl w:val="0"/>
          <w:numId w:val="1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розв’язувати задачі і проблеми у галузі охорони здоров’я за спеціальністю “Стоматологія” у професійній діяльності або у процесі навчання, що передбачає проведення досліджень і/або здійснення інновацій.</w:t>
      </w:r>
    </w:p>
    <w:p w:rsidR="00C9758F" w:rsidRPr="006F4513" w:rsidRDefault="00C9758F" w:rsidP="00C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1EA" w:rsidRPr="006F4513" w:rsidRDefault="00FE61EA" w:rsidP="00FE61EA">
      <w:pPr>
        <w:spacing w:after="0" w:line="240" w:lineRule="auto"/>
        <w:ind w:left="352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Загальні: 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 та синтезу; здатність вчитися і бути сучасно навченим;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знання та розуміння предметної області та розуміння професії;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застосовувати знання у практичних ситуаціях;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використання інформаційних і комунікаційних технологій;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до пошуку, опрацювання та аналізу інформації з різних джерел;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вміння виявляти, ставити та вирішувати проблеми;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діяти на основі етичних міркувань (мотивів);</w:t>
      </w:r>
    </w:p>
    <w:p w:rsidR="00FE61EA" w:rsidRPr="006F4513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навички здійснення безпечної діяльності;</w:t>
      </w:r>
    </w:p>
    <w:p w:rsidR="00FE61EA" w:rsidRDefault="00FE61EA" w:rsidP="00FE61EA">
      <w:pPr>
        <w:numPr>
          <w:ilvl w:val="0"/>
          <w:numId w:val="2"/>
        </w:num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здатність оцінювати та забезпечувати якість виконаних робіт</w:t>
      </w:r>
      <w:r w:rsidR="00C9758F">
        <w:rPr>
          <w:rFonts w:ascii="Times New Roman" w:hAnsi="Times New Roman" w:cs="Times New Roman"/>
          <w:sz w:val="24"/>
          <w:szCs w:val="24"/>
        </w:rPr>
        <w:t>.</w:t>
      </w:r>
    </w:p>
    <w:p w:rsidR="00C9758F" w:rsidRPr="006F4513" w:rsidRDefault="00C9758F" w:rsidP="00C975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1EA" w:rsidRPr="006F4513" w:rsidRDefault="00FE61EA" w:rsidP="00FE61EA">
      <w:pPr>
        <w:spacing w:after="0" w:line="240" w:lineRule="auto"/>
        <w:ind w:left="426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6F4513">
        <w:rPr>
          <w:rFonts w:ascii="Times New Roman" w:hAnsi="Times New Roman" w:cs="Times New Roman"/>
          <w:i/>
          <w:iCs/>
          <w:sz w:val="24"/>
          <w:szCs w:val="24"/>
        </w:rPr>
        <w:t xml:space="preserve">3. </w:t>
      </w:r>
      <w:r w:rsidRPr="006F4513">
        <w:rPr>
          <w:rFonts w:ascii="Times New Roman" w:hAnsi="Times New Roman" w:cs="Times New Roman"/>
          <w:i/>
          <w:iCs/>
          <w:sz w:val="24"/>
          <w:szCs w:val="24"/>
          <w:u w:val="single"/>
        </w:rPr>
        <w:t>Спеціальні ( фахові, предметні):</w:t>
      </w:r>
    </w:p>
    <w:p w:rsidR="00FE61EA" w:rsidRPr="006F4513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збирати медичну інформацію про пацієнта і аналізувати клінічні дані;</w:t>
      </w:r>
    </w:p>
    <w:p w:rsidR="00FE61EA" w:rsidRPr="006F4513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спланувати та провести обстеження па</w:t>
      </w:r>
      <w:r>
        <w:rPr>
          <w:rFonts w:ascii="Times New Roman" w:hAnsi="Times New Roman" w:cs="Times New Roman"/>
          <w:sz w:val="24"/>
          <w:szCs w:val="24"/>
        </w:rPr>
        <w:t>цієнта  зі скаргами з боку СНЩС та жувальних м′язів</w:t>
      </w:r>
      <w:r w:rsidRPr="006F4513">
        <w:rPr>
          <w:rFonts w:ascii="Times New Roman" w:hAnsi="Times New Roman" w:cs="Times New Roman"/>
          <w:sz w:val="24"/>
          <w:szCs w:val="24"/>
        </w:rPr>
        <w:t xml:space="preserve"> в клініці ортопедичної стоматології;</w:t>
      </w:r>
    </w:p>
    <w:p w:rsidR="00FE61EA" w:rsidRPr="006F4513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інтерпретувати результат лабораторних та інструментальних досліджень;</w:t>
      </w:r>
    </w:p>
    <w:p w:rsidR="00FE61EA" w:rsidRPr="006F4513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планування реабілітації пацієнта шл</w:t>
      </w:r>
      <w:r>
        <w:rPr>
          <w:rFonts w:ascii="Times New Roman" w:hAnsi="Times New Roman" w:cs="Times New Roman"/>
          <w:sz w:val="24"/>
          <w:szCs w:val="24"/>
        </w:rPr>
        <w:t xml:space="preserve">яхом проведення ортопедичного лікування як частини терапевтичних заходів в комплексному лікуванні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станів СНЩС</w:t>
      </w:r>
      <w:r w:rsidRPr="006F4513">
        <w:rPr>
          <w:rFonts w:ascii="Times New Roman" w:hAnsi="Times New Roman" w:cs="Times New Roman"/>
          <w:sz w:val="24"/>
          <w:szCs w:val="24"/>
        </w:rPr>
        <w:t>;</w:t>
      </w:r>
    </w:p>
    <w:p w:rsidR="00FE61EA" w:rsidRPr="006F4513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виконувати медичні та стоматологічні маніпуляції;</w:t>
      </w:r>
    </w:p>
    <w:p w:rsidR="00FE61EA" w:rsidRDefault="00FE61EA" w:rsidP="00FE61EA">
      <w:pPr>
        <w:numPr>
          <w:ilvl w:val="0"/>
          <w:numId w:val="3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спроможність демонструвати комп’ютерне п</w:t>
      </w:r>
      <w:r>
        <w:rPr>
          <w:rFonts w:ascii="Times New Roman" w:hAnsi="Times New Roman" w:cs="Times New Roman"/>
          <w:sz w:val="24"/>
          <w:szCs w:val="24"/>
        </w:rPr>
        <w:t xml:space="preserve">ланування знімних та незнімних конструкцій для пацієнтів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</w:t>
      </w:r>
      <w:r w:rsidRPr="006F4513">
        <w:rPr>
          <w:rFonts w:ascii="Times New Roman" w:hAnsi="Times New Roman" w:cs="Times New Roman"/>
          <w:sz w:val="24"/>
          <w:szCs w:val="24"/>
        </w:rPr>
        <w:t>.</w:t>
      </w:r>
    </w:p>
    <w:p w:rsidR="00FE61EA" w:rsidRDefault="00FE61EA" w:rsidP="00FE61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E61EA" w:rsidRDefault="00FE61EA" w:rsidP="00FE61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497">
        <w:rPr>
          <w:rFonts w:ascii="Times New Roman" w:hAnsi="Times New Roman" w:cs="Times New Roman"/>
          <w:b/>
          <w:sz w:val="24"/>
          <w:szCs w:val="24"/>
        </w:rPr>
        <w:t>Мета: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61EA" w:rsidRDefault="00FE61EA" w:rsidP="00FE61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F4513">
        <w:rPr>
          <w:rFonts w:ascii="Times New Roman" w:hAnsi="Times New Roman" w:cs="Times New Roman"/>
          <w:sz w:val="24"/>
          <w:szCs w:val="24"/>
        </w:rPr>
        <w:t>Демонструвати володіння морально-деонтологічними принципами медичного фахівця та принципами фахової  субординації у клініці ортопедичної стоматології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Проводити обс</w:t>
      </w:r>
      <w:r>
        <w:rPr>
          <w:rFonts w:ascii="Times New Roman" w:hAnsi="Times New Roman" w:cs="Times New Roman"/>
          <w:sz w:val="24"/>
          <w:szCs w:val="24"/>
        </w:rPr>
        <w:t xml:space="preserve">теження в тому числі функціональними методами пацієнтів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СНЩС.</w:t>
      </w:r>
      <w:r w:rsidRPr="006B0497">
        <w:rPr>
          <w:rFonts w:ascii="Times New Roman" w:hAnsi="Times New Roman" w:cs="Times New Roman"/>
          <w:sz w:val="24"/>
          <w:szCs w:val="24"/>
        </w:rPr>
        <w:t xml:space="preserve"> </w:t>
      </w:r>
      <w:r w:rsidRPr="006F4513">
        <w:rPr>
          <w:rFonts w:ascii="Times New Roman" w:hAnsi="Times New Roman" w:cs="Times New Roman"/>
          <w:sz w:val="24"/>
          <w:szCs w:val="24"/>
        </w:rPr>
        <w:t>Пояснювати принципи відновлювального ортопедичного лікування та реабі</w:t>
      </w:r>
      <w:r>
        <w:rPr>
          <w:rFonts w:ascii="Times New Roman" w:hAnsi="Times New Roman" w:cs="Times New Roman"/>
          <w:sz w:val="24"/>
          <w:szCs w:val="24"/>
        </w:rPr>
        <w:t>літації пацієнтів із захворюваннями СНЩС. Підкреслити розуміння необхідності пошуку центрального співвідношення щелеп як невід</w:t>
      </w:r>
      <w:r w:rsidR="00902D16" w:rsidRPr="00902D1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ємної складової в досягненні успіху лікування пацієнтів з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станами СНЩС. </w:t>
      </w:r>
    </w:p>
    <w:p w:rsidR="00C9758F" w:rsidRDefault="00C9758F" w:rsidP="00FE61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210ACF" w:rsidRPr="00E4678A" w:rsidRDefault="00210ACF" w:rsidP="00210ACF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E4678A">
        <w:rPr>
          <w:rFonts w:ascii="Times New Roman" w:hAnsi="Times New Roman" w:cs="Times New Roman"/>
          <w:b/>
          <w:sz w:val="24"/>
          <w:szCs w:val="24"/>
        </w:rPr>
        <w:t>Дидактичні цілі є такими:</w:t>
      </w:r>
    </w:p>
    <w:p w:rsidR="00210ACF" w:rsidRDefault="00210ACF" w:rsidP="00210A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Впроваджувати теоретичні знання з галузі </w:t>
      </w:r>
      <w:proofErr w:type="spellStart"/>
      <w:r>
        <w:rPr>
          <w:rFonts w:ascii="Times New Roman" w:hAnsi="Times New Roman" w:cs="Times New Roman"/>
          <w:sz w:val="24"/>
          <w:szCs w:val="24"/>
        </w:rPr>
        <w:t>гнатології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практичну діяльність лікаря стоматолога-ортопеда під час проведення лікувально-діагностичного процесу пацієнтів, зокрема в тій категорії, котрі потребують застосування певних лікувально-діагностичних методик де програмування жувальних м'язів та залучення спеціалістів суміжних галузей медицини</w:t>
      </w:r>
    </w:p>
    <w:p w:rsidR="00210ACF" w:rsidRDefault="00210ACF" w:rsidP="00210A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2.Здійснювати теоретичний аналіз анамнестичних даних пацієнтів з метою</w:t>
      </w:r>
      <w:r w:rsidRPr="00210A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застосування певних лікувально-діагностичних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направлених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депрограмування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жувальних м'язів, застосовуючи різні методики  в кожному </w:t>
      </w:r>
      <w:r>
        <w:rPr>
          <w:rFonts w:ascii="Times New Roman" w:hAnsi="Times New Roman" w:cs="Times New Roman"/>
          <w:sz w:val="24"/>
          <w:szCs w:val="24"/>
        </w:rPr>
        <w:lastRenderedPageBreak/>
        <w:t>конкретному клінічному випадку. Це забезпечуватиме індивідуалізацію діагностично-лікувального процесу.</w:t>
      </w:r>
    </w:p>
    <w:p w:rsidR="00210ACF" w:rsidRDefault="00210ACF" w:rsidP="00210ACF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3.Виховуючи вміння розглядати кожного пацієнта як індивідуальну особистість дозволяє сформувати в свідомості студента мотиваційних моментів щодо подальшого отримання знань та розвиває культуру спілкування із пацієнтами.</w:t>
      </w:r>
    </w:p>
    <w:p w:rsidR="00210ACF" w:rsidRDefault="00210ACF" w:rsidP="00FE61E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E61EA" w:rsidRPr="006B0497" w:rsidRDefault="00FE61EA" w:rsidP="00FE61EA">
      <w:pPr>
        <w:shd w:val="clear" w:color="auto" w:fill="FFFFFF"/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w w:val="85"/>
          <w:sz w:val="24"/>
          <w:szCs w:val="24"/>
        </w:rPr>
        <w:t xml:space="preserve">              </w:t>
      </w:r>
      <w:r w:rsidRPr="006B0497">
        <w:rPr>
          <w:rFonts w:ascii="Times New Roman" w:eastAsia="Times New Roman" w:hAnsi="Times New Roman" w:cs="Times New Roman"/>
          <w:b/>
          <w:color w:val="000000"/>
          <w:w w:val="85"/>
          <w:sz w:val="24"/>
          <w:szCs w:val="24"/>
        </w:rPr>
        <w:t xml:space="preserve">Обладнання та </w:t>
      </w:r>
      <w:r w:rsidRPr="006B0497">
        <w:rPr>
          <w:rFonts w:ascii="Times New Roman" w:eastAsia="Times New Roman" w:hAnsi="Times New Roman" w:cs="Times New Roman"/>
          <w:b/>
          <w:color w:val="000000"/>
          <w:spacing w:val="-1"/>
          <w:w w:val="85"/>
          <w:sz w:val="24"/>
          <w:szCs w:val="24"/>
        </w:rPr>
        <w:t>матеріали</w:t>
      </w:r>
      <w:r w:rsidRPr="006B0497">
        <w:rPr>
          <w:rFonts w:ascii="Times New Roman" w:hAnsi="Times New Roman" w:cs="Times New Roman"/>
          <w:b/>
          <w:color w:val="000000"/>
          <w:spacing w:val="-1"/>
          <w:w w:val="85"/>
          <w:sz w:val="24"/>
          <w:szCs w:val="24"/>
        </w:rPr>
        <w:t>:</w:t>
      </w:r>
    </w:p>
    <w:p w:rsidR="00FE61EA" w:rsidRDefault="00FE61EA" w:rsidP="00FE61EA">
      <w:pPr>
        <w:shd w:val="clear" w:color="auto" w:fill="FFFFFF"/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</w:pPr>
      <w:r w:rsidRPr="006B0497">
        <w:rPr>
          <w:rFonts w:ascii="Times New Roman" w:hAnsi="Times New Roman" w:cs="Times New Roman"/>
          <w:color w:val="000000"/>
          <w:spacing w:val="-1"/>
          <w:w w:val="86"/>
          <w:sz w:val="24"/>
          <w:szCs w:val="24"/>
        </w:rPr>
        <w:t xml:space="preserve">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6"/>
          <w:sz w:val="24"/>
          <w:szCs w:val="24"/>
        </w:rPr>
        <w:t xml:space="preserve">Стоматологічна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установка, крісло, </w:t>
      </w:r>
      <w:r w:rsidRPr="006B0497">
        <w:rPr>
          <w:rFonts w:ascii="Times New Roman" w:eastAsia="Times New Roman" w:hAnsi="Times New Roman" w:cs="Times New Roman"/>
          <w:color w:val="000000"/>
          <w:w w:val="85"/>
          <w:sz w:val="24"/>
          <w:szCs w:val="24"/>
        </w:rPr>
        <w:t xml:space="preserve">набір інструментів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>для обстеження.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 xml:space="preserve">Історії хвороби, 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               </w:t>
      </w:r>
      <w:r w:rsidRPr="006B0497">
        <w:rPr>
          <w:rFonts w:ascii="Times New Roman" w:eastAsia="Times New Roman" w:hAnsi="Times New Roman" w:cs="Times New Roman"/>
          <w:color w:val="000000"/>
          <w:spacing w:val="-1"/>
          <w:w w:val="87"/>
          <w:sz w:val="24"/>
          <w:szCs w:val="24"/>
        </w:rPr>
        <w:t xml:space="preserve">діагностичні моделі, </w:t>
      </w:r>
      <w:r w:rsidRPr="006B0497">
        <w:rPr>
          <w:rFonts w:ascii="Times New Roman" w:eastAsia="Times New Roman" w:hAnsi="Times New Roman" w:cs="Times New Roman"/>
          <w:color w:val="000000"/>
          <w:spacing w:val="-2"/>
          <w:w w:val="87"/>
          <w:sz w:val="24"/>
          <w:szCs w:val="24"/>
        </w:rPr>
        <w:t>рентгенограми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лицева дуга,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артикулятори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 різних систем, апаратура, що використовується з метою проведення </w:t>
      </w:r>
      <w:r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функціональної діагностики паціє</w:t>
      </w:r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нтів із захворюваннями СНЩС (електроміограф, T-SCAN,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аксіограф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 xml:space="preserve">, </w:t>
      </w:r>
      <w:proofErr w:type="spellStart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функціограф</w:t>
      </w:r>
      <w:proofErr w:type="spellEnd"/>
      <w:r w:rsidRPr="006B0497">
        <w:rPr>
          <w:rFonts w:ascii="Times New Roman" w:hAnsi="Times New Roman" w:cs="Times New Roman"/>
          <w:color w:val="000000"/>
          <w:spacing w:val="-2"/>
          <w:w w:val="87"/>
          <w:sz w:val="24"/>
          <w:szCs w:val="24"/>
        </w:rPr>
        <w:t>, JVA))</w:t>
      </w:r>
    </w:p>
    <w:p w:rsidR="009C4218" w:rsidRPr="00902D16" w:rsidRDefault="009C4218" w:rsidP="00C9758F">
      <w:pPr>
        <w:pStyle w:val="Style13"/>
        <w:widowControl/>
        <w:tabs>
          <w:tab w:val="left" w:pos="528"/>
        </w:tabs>
        <w:ind w:left="10"/>
        <w:jc w:val="center"/>
        <w:rPr>
          <w:rStyle w:val="FontStyle45"/>
          <w:sz w:val="24"/>
          <w:szCs w:val="24"/>
          <w:u w:val="single"/>
        </w:rPr>
      </w:pPr>
      <w:r w:rsidRPr="00902D16">
        <w:rPr>
          <w:rStyle w:val="FontStyle45"/>
          <w:sz w:val="24"/>
          <w:szCs w:val="24"/>
          <w:u w:val="single"/>
        </w:rPr>
        <w:t>Навчальні цілі заняття</w:t>
      </w:r>
    </w:p>
    <w:p w:rsidR="009C4218" w:rsidRPr="00902D16" w:rsidRDefault="009C4218" w:rsidP="00C9758F">
      <w:pPr>
        <w:pStyle w:val="Style13"/>
        <w:widowControl/>
        <w:tabs>
          <w:tab w:val="left" w:pos="528"/>
        </w:tabs>
        <w:ind w:left="10"/>
        <w:rPr>
          <w:rStyle w:val="FontStyle45"/>
          <w:b w:val="0"/>
          <w:u w:val="single"/>
        </w:rPr>
      </w:pPr>
    </w:p>
    <w:p w:rsidR="009C4218" w:rsidRDefault="009C4218" w:rsidP="00C9758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30821">
        <w:rPr>
          <w:rStyle w:val="FontStyle48"/>
          <w:sz w:val="24"/>
          <w:szCs w:val="24"/>
        </w:rPr>
        <w:t xml:space="preserve">- </w:t>
      </w:r>
      <w:r w:rsidRPr="00017789">
        <w:rPr>
          <w:rStyle w:val="FontStyle48"/>
          <w:sz w:val="24"/>
          <w:szCs w:val="24"/>
        </w:rPr>
        <w:t xml:space="preserve">Мати уявлення про анатомічну будову і функцію елементів </w:t>
      </w:r>
      <w:proofErr w:type="spellStart"/>
      <w:r w:rsidRPr="00017789">
        <w:rPr>
          <w:rStyle w:val="FontStyle48"/>
          <w:sz w:val="24"/>
          <w:szCs w:val="24"/>
        </w:rPr>
        <w:t>зубощелепного</w:t>
      </w:r>
      <w:proofErr w:type="spellEnd"/>
      <w:r w:rsidRPr="00017789">
        <w:rPr>
          <w:rStyle w:val="FontStyle48"/>
          <w:sz w:val="24"/>
          <w:szCs w:val="24"/>
        </w:rPr>
        <w:t xml:space="preserve"> апарату (ЗЩА)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9C4218" w:rsidRPr="00C05843" w:rsidRDefault="009C4218" w:rsidP="00C9758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30821">
        <w:rPr>
          <w:rStyle w:val="FontStyle48"/>
          <w:sz w:val="24"/>
          <w:szCs w:val="24"/>
        </w:rPr>
        <w:t xml:space="preserve">- </w:t>
      </w:r>
      <w:r w:rsidRPr="00017789">
        <w:rPr>
          <w:rStyle w:val="FontStyle48"/>
          <w:sz w:val="24"/>
          <w:szCs w:val="24"/>
        </w:rPr>
        <w:t xml:space="preserve">Мати уявлення про </w:t>
      </w:r>
      <w:r>
        <w:rPr>
          <w:rStyle w:val="FontStyle48"/>
          <w:sz w:val="24"/>
          <w:szCs w:val="24"/>
        </w:rPr>
        <w:t>функціонування організму як єдиної цілісної системи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9C4218" w:rsidRDefault="009C4218" w:rsidP="00C9758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B30821">
        <w:rPr>
          <w:rStyle w:val="FontStyle48"/>
          <w:sz w:val="24"/>
          <w:szCs w:val="24"/>
        </w:rPr>
        <w:t xml:space="preserve">- </w:t>
      </w:r>
      <w:r>
        <w:rPr>
          <w:rStyle w:val="FontStyle48"/>
          <w:sz w:val="24"/>
          <w:szCs w:val="24"/>
        </w:rPr>
        <w:t xml:space="preserve">Розуміти необхідність залучення в лікувально-діагностичний процес </w:t>
      </w:r>
      <w:r w:rsidR="0007464D" w:rsidRPr="0007464D">
        <w:rPr>
          <w:rStyle w:val="FontStyle48"/>
          <w:sz w:val="24"/>
          <w:szCs w:val="24"/>
        </w:rPr>
        <w:t xml:space="preserve">спеціальних методик та лікувально-діагностичних апаратів, котрі забезпечуватимуть процес </w:t>
      </w:r>
      <w:proofErr w:type="spellStart"/>
      <w:r w:rsidR="0007464D" w:rsidRPr="0007464D">
        <w:rPr>
          <w:rStyle w:val="FontStyle48"/>
          <w:sz w:val="24"/>
          <w:szCs w:val="24"/>
        </w:rPr>
        <w:t>депрограмування</w:t>
      </w:r>
      <w:proofErr w:type="spellEnd"/>
      <w:r w:rsidR="0007464D" w:rsidRPr="0007464D">
        <w:rPr>
          <w:rStyle w:val="FontStyle48"/>
          <w:sz w:val="24"/>
          <w:szCs w:val="24"/>
        </w:rPr>
        <w:t xml:space="preserve"> жувальних м</w:t>
      </w:r>
      <w:r w:rsidR="0007464D">
        <w:rPr>
          <w:rStyle w:val="FontStyle48"/>
          <w:sz w:val="24"/>
          <w:szCs w:val="24"/>
        </w:rPr>
        <w:t>'</w:t>
      </w:r>
      <w:r w:rsidR="0007464D" w:rsidRPr="0007464D">
        <w:rPr>
          <w:rStyle w:val="FontStyle48"/>
          <w:sz w:val="24"/>
          <w:szCs w:val="24"/>
        </w:rPr>
        <w:t>язів</w:t>
      </w:r>
      <w:r w:rsidR="0007464D">
        <w:rPr>
          <w:rStyle w:val="FontStyle48"/>
          <w:sz w:val="24"/>
          <w:szCs w:val="24"/>
        </w:rPr>
        <w:t>, що забезпечуватиме результати проведеного ортопедичного лікування в кожному окремому клінічному випадку</w:t>
      </w:r>
      <w:r w:rsidR="0007464D" w:rsidRPr="0007464D">
        <w:rPr>
          <w:rStyle w:val="FontStyle48"/>
          <w:sz w:val="24"/>
          <w:szCs w:val="24"/>
        </w:rPr>
        <w:t xml:space="preserve">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9C4218" w:rsidRPr="00017789" w:rsidRDefault="009C4218" w:rsidP="00C9758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>- знати</w:t>
      </w:r>
      <w:r w:rsidR="0007464D">
        <w:rPr>
          <w:rStyle w:val="FontStyle48"/>
          <w:sz w:val="24"/>
          <w:szCs w:val="24"/>
        </w:rPr>
        <w:t xml:space="preserve"> особливості та</w:t>
      </w:r>
      <w:r>
        <w:rPr>
          <w:rStyle w:val="FontStyle48"/>
          <w:sz w:val="24"/>
          <w:szCs w:val="24"/>
        </w:rPr>
        <w:t xml:space="preserve"> послід</w:t>
      </w:r>
      <w:r w:rsidR="0007464D">
        <w:rPr>
          <w:rStyle w:val="FontStyle48"/>
          <w:sz w:val="24"/>
          <w:szCs w:val="24"/>
        </w:rPr>
        <w:t>овність застосування лікувально-діагностичних апаратів</w:t>
      </w:r>
      <w:r w:rsidR="00A627E6">
        <w:rPr>
          <w:rStyle w:val="FontStyle48"/>
          <w:sz w:val="24"/>
          <w:szCs w:val="24"/>
        </w:rPr>
        <w:t xml:space="preserve"> </w:t>
      </w:r>
      <w:proofErr w:type="spellStart"/>
      <w:r w:rsidR="00A627E6">
        <w:rPr>
          <w:rStyle w:val="FontStyle48"/>
          <w:sz w:val="24"/>
          <w:szCs w:val="24"/>
        </w:rPr>
        <w:t>зметоюдепрограмування</w:t>
      </w:r>
      <w:proofErr w:type="spellEnd"/>
      <w:r w:rsidR="00A627E6">
        <w:rPr>
          <w:rStyle w:val="FontStyle48"/>
          <w:sz w:val="24"/>
          <w:szCs w:val="24"/>
        </w:rPr>
        <w:t xml:space="preserve"> жувальних м'язів у пацієнтів</w:t>
      </w:r>
      <w:r>
        <w:rPr>
          <w:rStyle w:val="FontStyle48"/>
          <w:sz w:val="24"/>
          <w:szCs w:val="24"/>
        </w:rPr>
        <w:t xml:space="preserve"> із захворюваннями СНЩС з метою запобі</w:t>
      </w:r>
      <w:r w:rsidR="00A627E6">
        <w:rPr>
          <w:rStyle w:val="FontStyle48"/>
          <w:sz w:val="24"/>
          <w:szCs w:val="24"/>
        </w:rPr>
        <w:t>гання лікувально-діагностичних помилок</w:t>
      </w:r>
      <w:r w:rsidRPr="00017789">
        <w:rPr>
          <w:rStyle w:val="FontStyle48"/>
          <w:sz w:val="24"/>
          <w:szCs w:val="24"/>
        </w:rPr>
        <w:t xml:space="preserve">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9C4218" w:rsidRPr="00017789" w:rsidRDefault="009C4218" w:rsidP="00C9758F">
      <w:pPr>
        <w:widowControl w:val="0"/>
        <w:spacing w:after="0" w:line="240" w:lineRule="auto"/>
        <w:jc w:val="both"/>
        <w:rPr>
          <w:rStyle w:val="FontStyle48"/>
          <w:sz w:val="24"/>
          <w:szCs w:val="24"/>
        </w:rPr>
      </w:pPr>
      <w:r w:rsidRPr="00017789">
        <w:rPr>
          <w:rStyle w:val="FontStyle48"/>
          <w:sz w:val="24"/>
          <w:szCs w:val="24"/>
        </w:rPr>
        <w:t xml:space="preserve">- знати анатомо-фізіологічні характеристики СНЩС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  <w:r w:rsidRPr="00017789">
        <w:rPr>
          <w:rStyle w:val="FontStyle48"/>
          <w:sz w:val="24"/>
          <w:szCs w:val="24"/>
        </w:rPr>
        <w:t>;</w:t>
      </w:r>
    </w:p>
    <w:p w:rsidR="009C4218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>- знати  функціональну анатомію</w:t>
      </w:r>
      <w:r>
        <w:rPr>
          <w:rFonts w:ascii="Times New Roman" w:hAnsi="Times New Roman" w:cs="Times New Roman"/>
          <w:sz w:val="24"/>
          <w:szCs w:val="24"/>
        </w:rPr>
        <w:t xml:space="preserve"> всіх ланок ЗЩА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4218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 xml:space="preserve">- знати механізми </w:t>
      </w:r>
      <w:proofErr w:type="spellStart"/>
      <w:r w:rsidRPr="00017789">
        <w:rPr>
          <w:rFonts w:ascii="Times New Roman" w:hAnsi="Times New Roman" w:cs="Times New Roman"/>
          <w:sz w:val="24"/>
          <w:szCs w:val="24"/>
        </w:rPr>
        <w:t>нейрорефлекторної</w:t>
      </w:r>
      <w:proofErr w:type="spellEnd"/>
      <w:r w:rsidRPr="00017789">
        <w:rPr>
          <w:rFonts w:ascii="Times New Roman" w:hAnsi="Times New Roman" w:cs="Times New Roman"/>
          <w:sz w:val="24"/>
          <w:szCs w:val="24"/>
        </w:rPr>
        <w:t xml:space="preserve"> регуляції</w:t>
      </w:r>
      <w:r>
        <w:rPr>
          <w:rFonts w:ascii="Times New Roman" w:hAnsi="Times New Roman" w:cs="Times New Roman"/>
          <w:sz w:val="24"/>
          <w:szCs w:val="24"/>
        </w:rPr>
        <w:t xml:space="preserve"> всіх ланок</w:t>
      </w:r>
      <w:r w:rsidRPr="00017789">
        <w:rPr>
          <w:rFonts w:ascii="Times New Roman" w:hAnsi="Times New Roman" w:cs="Times New Roman"/>
          <w:sz w:val="24"/>
          <w:szCs w:val="24"/>
        </w:rPr>
        <w:t xml:space="preserve"> ЗЩА 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4218" w:rsidRPr="00017789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 xml:space="preserve">- знати  </w:t>
      </w:r>
      <w:r w:rsidR="00A627E6">
        <w:rPr>
          <w:rFonts w:ascii="Times New Roman" w:hAnsi="Times New Roman" w:cs="Times New Roman"/>
          <w:sz w:val="24"/>
          <w:szCs w:val="24"/>
        </w:rPr>
        <w:t xml:space="preserve">показання до застосування </w:t>
      </w:r>
      <w:proofErr w:type="spellStart"/>
      <w:r w:rsidR="00A627E6">
        <w:rPr>
          <w:rFonts w:ascii="Times New Roman" w:hAnsi="Times New Roman" w:cs="Times New Roman"/>
          <w:sz w:val="24"/>
          <w:szCs w:val="24"/>
        </w:rPr>
        <w:t>методик</w:t>
      </w:r>
      <w:proofErr w:type="spellEnd"/>
      <w:r w:rsidR="00A627E6">
        <w:rPr>
          <w:rFonts w:ascii="Times New Roman" w:hAnsi="Times New Roman" w:cs="Times New Roman"/>
          <w:sz w:val="24"/>
          <w:szCs w:val="24"/>
        </w:rPr>
        <w:t xml:space="preserve"> спрямованих на </w:t>
      </w:r>
      <w:proofErr w:type="spellStart"/>
      <w:r w:rsidR="00A627E6">
        <w:rPr>
          <w:rFonts w:ascii="Times New Roman" w:hAnsi="Times New Roman" w:cs="Times New Roman"/>
          <w:sz w:val="24"/>
          <w:szCs w:val="24"/>
        </w:rPr>
        <w:t>депрограмування</w:t>
      </w:r>
      <w:proofErr w:type="spellEnd"/>
      <w:r w:rsidR="00A627E6">
        <w:rPr>
          <w:rFonts w:ascii="Times New Roman" w:hAnsi="Times New Roman" w:cs="Times New Roman"/>
          <w:sz w:val="24"/>
          <w:szCs w:val="24"/>
        </w:rPr>
        <w:t xml:space="preserve"> жувальних м'язів у пацієнтів з </w:t>
      </w:r>
      <w:proofErr w:type="spellStart"/>
      <w:r w:rsidR="00A627E6"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 w:rsidR="00A627E6">
        <w:rPr>
          <w:rFonts w:ascii="Times New Roman" w:hAnsi="Times New Roman" w:cs="Times New Roman"/>
          <w:sz w:val="24"/>
          <w:szCs w:val="24"/>
        </w:rPr>
        <w:t xml:space="preserve"> станами СНЩС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789">
        <w:rPr>
          <w:rFonts w:ascii="Times New Roman" w:hAnsi="Times New Roman" w:cs="Times New Roman"/>
          <w:sz w:val="24"/>
          <w:szCs w:val="24"/>
        </w:rPr>
        <w:t>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4218" w:rsidRPr="00017789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знати алгоритм проведення методів</w:t>
      </w:r>
      <w:r w:rsidR="00A627E6">
        <w:rPr>
          <w:rFonts w:ascii="Times New Roman" w:hAnsi="Times New Roman" w:cs="Times New Roman"/>
          <w:sz w:val="24"/>
          <w:szCs w:val="24"/>
        </w:rPr>
        <w:t xml:space="preserve"> спрямованих на </w:t>
      </w:r>
      <w:proofErr w:type="spellStart"/>
      <w:r w:rsidR="00A627E6">
        <w:rPr>
          <w:rFonts w:ascii="Times New Roman" w:hAnsi="Times New Roman" w:cs="Times New Roman"/>
          <w:sz w:val="24"/>
          <w:szCs w:val="24"/>
        </w:rPr>
        <w:t>депрограмування</w:t>
      </w:r>
      <w:proofErr w:type="spellEnd"/>
      <w:r w:rsidR="00A627E6">
        <w:rPr>
          <w:rFonts w:ascii="Times New Roman" w:hAnsi="Times New Roman" w:cs="Times New Roman"/>
          <w:sz w:val="24"/>
          <w:szCs w:val="24"/>
        </w:rPr>
        <w:t xml:space="preserve"> жувальних м'язів у пацієнтів з </w:t>
      </w:r>
      <w:proofErr w:type="spellStart"/>
      <w:r w:rsidR="00A627E6">
        <w:rPr>
          <w:rFonts w:ascii="Times New Roman" w:hAnsi="Times New Roman" w:cs="Times New Roman"/>
          <w:sz w:val="24"/>
          <w:szCs w:val="24"/>
        </w:rPr>
        <w:t>дисфункційними</w:t>
      </w:r>
      <w:proofErr w:type="spellEnd"/>
      <w:r w:rsidR="00A627E6">
        <w:rPr>
          <w:rFonts w:ascii="Times New Roman" w:hAnsi="Times New Roman" w:cs="Times New Roman"/>
          <w:sz w:val="24"/>
          <w:szCs w:val="24"/>
        </w:rPr>
        <w:t xml:space="preserve"> станами СНЩС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7789">
        <w:rPr>
          <w:rFonts w:ascii="Times New Roman" w:hAnsi="Times New Roman" w:cs="Times New Roman"/>
          <w:sz w:val="24"/>
          <w:szCs w:val="24"/>
        </w:rPr>
        <w:t xml:space="preserve"> 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="00A627E6" w:rsidRPr="000177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</w:p>
    <w:p w:rsidR="009C4218" w:rsidRPr="00017789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>- вміти ідентифікувати за ознаками види прикусу</w:t>
      </w:r>
      <w:r>
        <w:rPr>
          <w:rFonts w:ascii="Times New Roman" w:hAnsi="Times New Roman" w:cs="Times New Roman"/>
          <w:sz w:val="24"/>
          <w:szCs w:val="24"/>
        </w:rPr>
        <w:t>, співвідношення щелеп</w:t>
      </w:r>
      <w:r w:rsidRPr="00017789">
        <w:rPr>
          <w:rFonts w:ascii="Times New Roman" w:hAnsi="Times New Roman" w:cs="Times New Roman"/>
          <w:sz w:val="24"/>
          <w:szCs w:val="24"/>
        </w:rPr>
        <w:t xml:space="preserve"> 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7789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9C4218" w:rsidRDefault="009C4218" w:rsidP="00C975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789">
        <w:rPr>
          <w:rFonts w:ascii="Times New Roman" w:hAnsi="Times New Roman" w:cs="Times New Roman"/>
          <w:sz w:val="24"/>
          <w:szCs w:val="24"/>
        </w:rPr>
        <w:t>- вміти здійснювати комплексне обстеження ЗЩА (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ά</w:t>
      </w:r>
      <w:r w:rsidRPr="00017789">
        <w:rPr>
          <w:rFonts w:ascii="Times New Roman" w:hAnsi="Times New Roman" w:cs="Times New Roman"/>
          <w:sz w:val="24"/>
          <w:szCs w:val="24"/>
        </w:rPr>
        <w:t xml:space="preserve"> - </w:t>
      </w:r>
      <w:r w:rsidRPr="00017789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017789">
        <w:rPr>
          <w:rFonts w:ascii="Times New Roman" w:hAnsi="Times New Roman" w:cs="Times New Roman"/>
          <w:sz w:val="24"/>
          <w:szCs w:val="24"/>
        </w:rPr>
        <w:t>)</w:t>
      </w: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E864DC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</w:p>
    <w:p w:rsidR="00A627E6" w:rsidRDefault="00E864DC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rStyle w:val="FontStyle48"/>
          <w:b/>
          <w:sz w:val="20"/>
          <w:szCs w:val="20"/>
        </w:rPr>
      </w:pPr>
      <w:r>
        <w:rPr>
          <w:rStyle w:val="FontStyle48"/>
          <w:b/>
          <w:sz w:val="20"/>
          <w:szCs w:val="20"/>
        </w:rPr>
        <w:t>П</w:t>
      </w:r>
      <w:r w:rsidR="00A627E6" w:rsidRPr="00C44F4D">
        <w:rPr>
          <w:rStyle w:val="FontStyle48"/>
          <w:b/>
          <w:sz w:val="20"/>
          <w:szCs w:val="20"/>
        </w:rPr>
        <w:t>лан та організаційна структура заняття</w:t>
      </w:r>
    </w:p>
    <w:p w:rsidR="00D906BD" w:rsidRPr="00552444" w:rsidRDefault="00D906BD" w:rsidP="00A627E6">
      <w:pPr>
        <w:pStyle w:val="Style38"/>
        <w:widowControl/>
        <w:tabs>
          <w:tab w:val="left" w:pos="4200"/>
        </w:tabs>
        <w:spacing w:line="317" w:lineRule="exact"/>
        <w:ind w:firstLine="0"/>
        <w:jc w:val="center"/>
        <w:rPr>
          <w:b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7"/>
        <w:gridCol w:w="2398"/>
        <w:gridCol w:w="2081"/>
        <w:gridCol w:w="2210"/>
        <w:gridCol w:w="1210"/>
      </w:tblGrid>
      <w:tr w:rsidR="00FE61EA" w:rsidRPr="00634B18" w:rsidTr="00D906BD">
        <w:trPr>
          <w:trHeight w:hRule="exact" w:val="314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Етапи заняття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Опис етапу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Рівні засвоєння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час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7E6" w:rsidRPr="00634B18" w:rsidTr="00D906BD">
        <w:trPr>
          <w:trHeight w:hRule="exact" w:val="431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7E6" w:rsidRPr="003119C0" w:rsidRDefault="00A627E6" w:rsidP="00A627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Початковий етап заняття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-α1</w:t>
            </w:r>
          </w:p>
        </w:tc>
      </w:tr>
      <w:tr w:rsidR="00FE61EA" w:rsidRPr="00634B18" w:rsidTr="00D906BD">
        <w:trPr>
          <w:trHeight w:hRule="exact" w:val="11688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Контроль вихідного рівня знань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Опитування студента щодо базових понять в тематиці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гнатології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етіології, патогенезу, та проведення лікування у пацієнтів із захворюваннями СНЩС</w:t>
            </w: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студент повинен</w:t>
            </w:r>
            <w:r w:rsidRPr="003119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знати: </w:t>
            </w:r>
          </w:p>
          <w:p w:rsidR="00FE61EA" w:rsidRPr="003119C0" w:rsidRDefault="00FE61EA" w:rsidP="005F637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історію розвитку і сучасні напрямки наукових досліджень в області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гнатології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FE61EA" w:rsidRPr="003119C0" w:rsidRDefault="00FE61EA" w:rsidP="005F6370">
            <w:pPr>
              <w:numPr>
                <w:ilvl w:val="0"/>
                <w:numId w:val="4"/>
              </w:num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класифікацію захворювань </w:t>
            </w:r>
            <w:r w:rsidR="005F63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НЩС;</w:t>
            </w:r>
          </w:p>
          <w:p w:rsidR="00FE61EA" w:rsidRDefault="00FE61EA" w:rsidP="003353EF">
            <w:pPr>
              <w:numPr>
                <w:ilvl w:val="0"/>
                <w:numId w:val="4"/>
              </w:numPr>
              <w:spacing w:after="0" w:line="240" w:lineRule="auto"/>
              <w:ind w:firstLine="284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методи діагностики та особливості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застосування фронтальних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депрограматорів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у пацієнтів зі скаргами з боку ЗЩА;</w:t>
            </w:r>
          </w:p>
          <w:p w:rsidR="00FE61EA" w:rsidRDefault="00FE61EA" w:rsidP="003353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Особливості застосування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оклюзійних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шин в процесі лікування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дисфункційних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станів СНЩС</w:t>
            </w:r>
            <w:r w:rsidR="003353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;</w:t>
            </w:r>
          </w:p>
          <w:p w:rsidR="00FE61EA" w:rsidRPr="003270D0" w:rsidRDefault="00FE61EA" w:rsidP="003353EF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3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особливості проведення </w:t>
            </w:r>
            <w:proofErr w:type="spellStart"/>
            <w:r w:rsidRPr="003353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внутрішньоротового</w:t>
            </w:r>
            <w:proofErr w:type="spellEnd"/>
            <w:r w:rsidRPr="003353EF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запису рухів нижньої щелепи (клінічне значення в діагностиці, та лікуванні як методу визначення центрального співвідношення щелеп. Цінність цих даних в процесі подальшого протезування)</w:t>
            </w:r>
          </w:p>
          <w:p w:rsidR="003270D0" w:rsidRDefault="003270D0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3270D0" w:rsidRDefault="003270D0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3270D0" w:rsidRPr="00D906BD" w:rsidRDefault="003270D0" w:rsidP="00327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06BD" w:rsidRDefault="00D906BD" w:rsidP="00D906B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D906BD" w:rsidRDefault="00D906BD" w:rsidP="00D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0D0" w:rsidRDefault="003270D0" w:rsidP="00D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0D0" w:rsidRPr="003119C0" w:rsidRDefault="003270D0" w:rsidP="00D906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7A9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  <w:t>15</w:t>
            </w:r>
          </w:p>
          <w:p w:rsidR="00FE61EA" w:rsidRPr="003119C0" w:rsidRDefault="00FE61EA" w:rsidP="00907DA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627E6" w:rsidRPr="00634B18" w:rsidTr="003353EF">
        <w:trPr>
          <w:trHeight w:hRule="exact" w:val="279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7E6" w:rsidRPr="006937A9" w:rsidRDefault="00A627E6" w:rsidP="00A627E6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w w:val="8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Основний етап заняття-α2,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 xml:space="preserve"> α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3</w:t>
            </w:r>
          </w:p>
        </w:tc>
      </w:tr>
      <w:tr w:rsidR="00FE61EA" w:rsidRPr="00634B18" w:rsidTr="003B66D9">
        <w:trPr>
          <w:trHeight w:hRule="exact" w:val="6529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</w:rPr>
              <w:t xml:space="preserve">Вирішення ситуаційних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задач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Аналіз даних кейсів паці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єнтів, що ілюструють ефективність застосування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оклюзійних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шин та фронтальних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депрограматорів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пр</w:t>
            </w:r>
            <w:r w:rsidR="00A71BB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цесі лікування пацієнтів 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дисфункцією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СНЩС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D906BD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06BD">
              <w:rPr>
                <w:rFonts w:ascii="Times New Roman" w:hAnsi="Times New Roman" w:cs="Times New Roman"/>
                <w:sz w:val="24"/>
                <w:szCs w:val="24"/>
              </w:rPr>
              <w:t>Студент повинен вміти аналізувати:</w:t>
            </w:r>
            <w:r w:rsidR="00D906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E61EA" w:rsidRPr="00D906BD" w:rsidRDefault="00FE61EA" w:rsidP="003B66D9">
            <w:pPr>
              <w:pStyle w:val="a3"/>
              <w:numPr>
                <w:ilvl w:val="0"/>
                <w:numId w:val="5"/>
              </w:numPr>
              <w:shd w:val="clear" w:color="auto" w:fill="FFFFFF"/>
              <w:ind w:left="83" w:firstLine="277"/>
              <w:rPr>
                <w:lang w:val="uk-UA"/>
              </w:rPr>
            </w:pPr>
            <w:r w:rsidRPr="00D906BD">
              <w:rPr>
                <w:lang w:val="uk-UA"/>
              </w:rPr>
              <w:t xml:space="preserve">аналізувати дані додаткових методів дослідження та приймати рішення щодо вибору методики </w:t>
            </w:r>
            <w:proofErr w:type="spellStart"/>
            <w:r w:rsidRPr="00D906BD">
              <w:rPr>
                <w:lang w:val="uk-UA"/>
              </w:rPr>
              <w:t>депрограмування</w:t>
            </w:r>
            <w:proofErr w:type="spellEnd"/>
            <w:r w:rsidRPr="00D906BD">
              <w:rPr>
                <w:lang w:val="uk-UA"/>
              </w:rPr>
              <w:t xml:space="preserve"> жувальних м′язів та пошуку центрального співвідношення щелеп в кожному окремому випадку  </w:t>
            </w:r>
          </w:p>
          <w:p w:rsidR="00FE61EA" w:rsidRPr="00D906BD" w:rsidRDefault="00FE61EA" w:rsidP="003B66D9">
            <w:pPr>
              <w:pStyle w:val="a3"/>
              <w:numPr>
                <w:ilvl w:val="0"/>
                <w:numId w:val="5"/>
              </w:numPr>
              <w:shd w:val="clear" w:color="auto" w:fill="FFFFFF"/>
              <w:ind w:left="83" w:firstLine="277"/>
            </w:pPr>
            <w:r w:rsidRPr="00D906BD">
              <w:rPr>
                <w:lang w:val="uk-UA"/>
              </w:rPr>
              <w:t xml:space="preserve">аналіз даних </w:t>
            </w:r>
            <w:proofErr w:type="spellStart"/>
            <w:r w:rsidRPr="00D906BD">
              <w:t>результа</w:t>
            </w:r>
            <w:r w:rsidRPr="00D906BD">
              <w:rPr>
                <w:lang w:val="uk-UA"/>
              </w:rPr>
              <w:t>тів</w:t>
            </w:r>
            <w:proofErr w:type="spellEnd"/>
            <w:r w:rsidRPr="00D906BD">
              <w:t xml:space="preserve"> </w:t>
            </w:r>
            <w:proofErr w:type="spellStart"/>
            <w:r w:rsidRPr="00D906BD">
              <w:rPr>
                <w:lang w:val="uk-UA"/>
              </w:rPr>
              <w:t>внутрішньорото</w:t>
            </w:r>
            <w:r w:rsidR="003270D0">
              <w:rPr>
                <w:lang w:val="uk-UA"/>
              </w:rPr>
              <w:t>-</w:t>
            </w:r>
            <w:r w:rsidRPr="00D906BD">
              <w:rPr>
                <w:lang w:val="uk-UA"/>
              </w:rPr>
              <w:t>вого</w:t>
            </w:r>
            <w:proofErr w:type="spellEnd"/>
            <w:r w:rsidRPr="00D906BD">
              <w:rPr>
                <w:lang w:val="uk-UA"/>
              </w:rPr>
              <w:t xml:space="preserve"> запису рухів нижньої щелепи (теоретична складова)</w:t>
            </w:r>
          </w:p>
          <w:p w:rsidR="00FE61EA" w:rsidRPr="00FE61EA" w:rsidRDefault="00FE61EA" w:rsidP="003B66D9">
            <w:pPr>
              <w:shd w:val="clear" w:color="auto" w:fill="FFFFFF"/>
              <w:spacing w:after="0" w:line="240" w:lineRule="auto"/>
              <w:rPr>
                <w:lang w:val="ru-RU"/>
              </w:rPr>
            </w:pP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7A9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10</w:t>
            </w:r>
          </w:p>
          <w:p w:rsidR="00FE61EA" w:rsidRPr="003119C0" w:rsidRDefault="00FE61EA" w:rsidP="003B66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1EA" w:rsidRPr="00634B18" w:rsidTr="003B66D9">
        <w:trPr>
          <w:trHeight w:hRule="exact" w:val="6964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алгоритмів проведення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внутрішньоротових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методів дослідження рухів нижньої щелепи із занесенням даних в карту обстеження пацієнтів з подальшим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зберінням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в медичній картці пацієнта (в умовах клінічного кабінету);</w:t>
            </w:r>
          </w:p>
          <w:p w:rsidR="00FE61EA" w:rsidRPr="00B7088C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алгоритмів виготовлення та планування фронтальних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депрограматорів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(в умовах клінічного кабінету)</w:t>
            </w:r>
          </w:p>
          <w:p w:rsidR="00FE61EA" w:rsidRPr="00B7088C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>Демонстрація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студентами </w:t>
            </w:r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алгоритмів виготовлення та планування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оклюзійних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 xml:space="preserve"> шин (в умовах клінічного кабінету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зубо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8"/>
                <w:sz w:val="24"/>
                <w:szCs w:val="24"/>
              </w:rPr>
              <w:t>-технічної лабораторії)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>Ведення електронного протоколу реєстрації отриманих даних дослідження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</w:rPr>
              <w:t xml:space="preserve"> 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Студент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инен розуміти</w:t>
            </w: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E61EA" w:rsidRPr="00B7088C" w:rsidRDefault="00FE61EA" w:rsidP="003B66D9">
            <w:pPr>
              <w:pStyle w:val="a3"/>
              <w:numPr>
                <w:ilvl w:val="0"/>
                <w:numId w:val="9"/>
              </w:numPr>
              <w:shd w:val="clear" w:color="auto" w:fill="FFFFFF"/>
              <w:ind w:left="83" w:firstLine="142"/>
              <w:rPr>
                <w:rFonts w:eastAsiaTheme="minorEastAsia"/>
              </w:rPr>
            </w:pPr>
            <w:r w:rsidRPr="00B7088C">
              <w:t xml:space="preserve">Алгоритм </w:t>
            </w:r>
            <w:proofErr w:type="spellStart"/>
            <w:r w:rsidRPr="00B7088C">
              <w:t>проведення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внутрішньоротових</w:t>
            </w:r>
            <w:proofErr w:type="spellEnd"/>
            <w:r>
              <w:rPr>
                <w:lang w:val="uk-UA"/>
              </w:rPr>
              <w:t xml:space="preserve"> методів запису рухів нижньо</w:t>
            </w:r>
            <w:r w:rsidR="00A71BBD">
              <w:rPr>
                <w:lang w:val="uk-UA"/>
              </w:rPr>
              <w:t>ї</w:t>
            </w:r>
            <w:r>
              <w:rPr>
                <w:lang w:val="uk-UA"/>
              </w:rPr>
              <w:t xml:space="preserve"> щелепи з подальшим монтуванням та гіпсуванн</w:t>
            </w:r>
            <w:r w:rsidR="00A71BBD">
              <w:rPr>
                <w:lang w:val="uk-UA"/>
              </w:rPr>
              <w:t>я</w:t>
            </w:r>
            <w:r>
              <w:rPr>
                <w:lang w:val="uk-UA"/>
              </w:rPr>
              <w:t xml:space="preserve">м моделей щелеп в </w:t>
            </w:r>
            <w:proofErr w:type="spellStart"/>
            <w:r>
              <w:rPr>
                <w:lang w:val="uk-UA"/>
              </w:rPr>
              <w:t>артикулятор</w:t>
            </w:r>
            <w:proofErr w:type="spellEnd"/>
            <w:r>
              <w:rPr>
                <w:lang w:val="uk-UA"/>
              </w:rPr>
              <w:t>;</w:t>
            </w:r>
          </w:p>
          <w:p w:rsidR="00FE61EA" w:rsidRPr="00FE61EA" w:rsidRDefault="00FE61EA" w:rsidP="003B66D9">
            <w:pPr>
              <w:pStyle w:val="a3"/>
              <w:numPr>
                <w:ilvl w:val="0"/>
                <w:numId w:val="9"/>
              </w:numPr>
              <w:shd w:val="clear" w:color="auto" w:fill="FFFFFF"/>
              <w:ind w:left="83" w:firstLine="277"/>
              <w:rPr>
                <w:rFonts w:eastAsiaTheme="minorEastAsia"/>
              </w:rPr>
            </w:pPr>
            <w:r>
              <w:rPr>
                <w:lang w:val="uk-UA"/>
              </w:rPr>
              <w:t xml:space="preserve">Алгоритм виготовлення фронтальних </w:t>
            </w:r>
            <w:proofErr w:type="spellStart"/>
            <w:r>
              <w:rPr>
                <w:lang w:val="uk-UA"/>
              </w:rPr>
              <w:t>депрограматорів</w:t>
            </w:r>
            <w:proofErr w:type="spellEnd"/>
          </w:p>
          <w:p w:rsidR="00FE61EA" w:rsidRPr="00B7088C" w:rsidRDefault="00FE61EA" w:rsidP="003B66D9">
            <w:pPr>
              <w:pStyle w:val="a3"/>
              <w:numPr>
                <w:ilvl w:val="0"/>
                <w:numId w:val="9"/>
              </w:numPr>
              <w:shd w:val="clear" w:color="auto" w:fill="FFFFFF"/>
              <w:ind w:left="83" w:firstLine="277"/>
              <w:rPr>
                <w:rFonts w:eastAsiaTheme="minorEastAsia"/>
              </w:rPr>
            </w:pPr>
            <w:r>
              <w:rPr>
                <w:lang w:val="uk-UA"/>
              </w:rPr>
              <w:t xml:space="preserve">Алгоритм планування та виготовлення </w:t>
            </w:r>
            <w:proofErr w:type="spellStart"/>
            <w:r>
              <w:rPr>
                <w:lang w:val="uk-UA"/>
              </w:rPr>
              <w:t>оклюзійних</w:t>
            </w:r>
            <w:proofErr w:type="spellEnd"/>
            <w:r>
              <w:rPr>
                <w:lang w:val="uk-UA"/>
              </w:rPr>
              <w:t xml:space="preserve"> шин 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80</w:t>
            </w:r>
          </w:p>
          <w:p w:rsidR="00FE61EA" w:rsidRPr="003119C0" w:rsidRDefault="00FE61EA" w:rsidP="003B66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1EA" w:rsidRPr="00634B18" w:rsidTr="00E864DC">
        <w:trPr>
          <w:trHeight w:hRule="exact" w:val="3134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B7088C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Обговорення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результатів </w:t>
            </w:r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отриманих даних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депрограмування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 жувальних м</w:t>
            </w:r>
            <w:r w:rsidR="00A71BBD" w:rsidRPr="00E864DC">
              <w:rPr>
                <w:lang w:val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язів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, пошуку центрального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>співідношення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 щелеп та оцінка якості його проведення 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  <w:lang w:val="ru-RU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>Аналіз</w:t>
            </w:r>
            <w:r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даних продемонстрованих методик</w:t>
            </w: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та якості її проведення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Студент повинен знати: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- алгоритм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оцінки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якості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проведення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лікувально-діагностичного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процессу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-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аналізувати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помилки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сприймати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зауваження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викладача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та старших </w:t>
            </w:r>
            <w:proofErr w:type="spellStart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>колег</w:t>
            </w:r>
            <w:proofErr w:type="spellEnd"/>
            <w:r w:rsidRPr="003119C0">
              <w:rPr>
                <w:rFonts w:ascii="Times New Roman" w:hAnsi="Times New Roman" w:cs="Times New Roman"/>
                <w:color w:val="000000"/>
                <w:spacing w:val="-1"/>
                <w:w w:val="86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  <w:lang w:val="ru-RU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5</w:t>
            </w:r>
          </w:p>
          <w:p w:rsidR="00FE61EA" w:rsidRPr="003119C0" w:rsidRDefault="00FE61EA" w:rsidP="003B66D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1EA" w:rsidRPr="00634B18" w:rsidTr="00840238">
        <w:trPr>
          <w:trHeight w:hRule="exact" w:val="5820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6"/>
                <w:sz w:val="24"/>
                <w:szCs w:val="24"/>
              </w:rPr>
              <w:t xml:space="preserve">Контроль результатів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spacing w:val="-2"/>
                <w:w w:val="86"/>
                <w:sz w:val="24"/>
                <w:szCs w:val="24"/>
              </w:rPr>
              <w:t>засвоєння матеріалу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2"/>
                <w:w w:val="87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Опитування студента щодо особливостей проведення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 програмування м</w:t>
            </w:r>
            <w:r w:rsidR="00A71BBD" w:rsidRPr="00E864DC">
              <w:rPr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пошуку центрального співвідношення щелеп  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Default="00FE61EA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Студент повинен знати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:</w:t>
            </w:r>
          </w:p>
          <w:p w:rsidR="00FE61EA" w:rsidRDefault="00FE61EA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Мету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депрограмування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жувальних м</w:t>
            </w:r>
            <w:r w:rsidR="003270D0" w:rsidRPr="003270D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язів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та методи, котрі використовують для її досягнення,</w:t>
            </w:r>
          </w:p>
          <w:p w:rsidR="00FE61EA" w:rsidRDefault="00FE61EA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2.внутрішньоротові </w:t>
            </w:r>
            <w:r w:rsidRPr="003119C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метод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 реєстрації рухів нижньої щелепи</w:t>
            </w:r>
          </w:p>
          <w:p w:rsidR="00FE61EA" w:rsidRPr="00B7088C" w:rsidRDefault="00FE61EA" w:rsidP="003270D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алгоритм проведення, інтерпретація даних та клінічне застосування отриманих результатів в клініці ортопедичної стоматології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15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61F" w:rsidRPr="00634B18" w:rsidTr="003270D0">
        <w:trPr>
          <w:trHeight w:hRule="exact" w:val="291"/>
        </w:trPr>
        <w:tc>
          <w:tcPr>
            <w:tcW w:w="839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461F" w:rsidRPr="003119C0" w:rsidRDefault="0062461F" w:rsidP="0062461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Заключний етап заняття-</w:t>
            </w:r>
            <w:r w:rsidRPr="008C0BB7"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α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w w:val="86"/>
                <w:sz w:val="24"/>
                <w:szCs w:val="24"/>
              </w:rPr>
              <w:t>3</w:t>
            </w:r>
          </w:p>
        </w:tc>
      </w:tr>
      <w:tr w:rsidR="00FE61EA" w:rsidRPr="00634B18" w:rsidTr="003270D0">
        <w:trPr>
          <w:trHeight w:hRule="exact" w:val="3967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  <w:p w:rsidR="00FE61EA" w:rsidRPr="003119C0" w:rsidRDefault="00FE61EA" w:rsidP="003270D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eastAsia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Підведення підсумків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w w:val="87"/>
                <w:sz w:val="24"/>
                <w:szCs w:val="24"/>
              </w:rPr>
              <w:t xml:space="preserve">заняття. Завдання на </w:t>
            </w:r>
            <w:r w:rsidRPr="003119C0">
              <w:rPr>
                <w:rFonts w:ascii="Times New Roman" w:eastAsia="Times New Roman" w:hAnsi="Times New Roman" w:cs="Times New Roman"/>
                <w:color w:val="000000"/>
                <w:spacing w:val="-1"/>
                <w:w w:val="87"/>
                <w:sz w:val="24"/>
                <w:szCs w:val="24"/>
              </w:rPr>
              <w:t>наступне заняття.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sz w:val="24"/>
                <w:szCs w:val="24"/>
              </w:rPr>
              <w:t xml:space="preserve"> Оцінка якості підготовки студента до практичного заняття.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B7088C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- оцінка теоретичних знань студента</w:t>
            </w:r>
          </w:p>
          <w:p w:rsidR="00FE61EA" w:rsidRPr="00B7088C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- оцінка клінічного мислення студен</w:t>
            </w:r>
            <w:r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та в процесі прийняття рішення щодо вибору методу де програмування жувальних м</w:t>
            </w:r>
            <w:r w:rsidR="00A71BBD" w:rsidRPr="00882B1B">
              <w:t>’</w:t>
            </w:r>
            <w:r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язів та пошуку центрального співвідношення щелеп</w:t>
            </w:r>
            <w:r w:rsidRPr="00B7088C"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 xml:space="preserve"> в умовах клінічного кабінету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зубо</w:t>
            </w:r>
            <w:proofErr w:type="spellEnd"/>
            <w:r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</w:rPr>
              <w:t>-технічної лабораторії</w:t>
            </w:r>
          </w:p>
          <w:p w:rsidR="00FE61EA" w:rsidRPr="003119C0" w:rsidRDefault="00FE61EA" w:rsidP="00327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3270D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088C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 xml:space="preserve"> </w:t>
            </w: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5</w:t>
            </w:r>
          </w:p>
          <w:p w:rsidR="00FE61EA" w:rsidRPr="003119C0" w:rsidRDefault="00FE61EA" w:rsidP="003270D0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E61EA" w:rsidRPr="00634B18" w:rsidTr="003270D0">
        <w:trPr>
          <w:trHeight w:hRule="exact" w:val="295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Всього: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5"/>
                <w:sz w:val="24"/>
                <w:szCs w:val="24"/>
                <w:lang w:val="en-US"/>
              </w:rPr>
            </w:pPr>
          </w:p>
        </w:tc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61EA" w:rsidRPr="003119C0" w:rsidRDefault="00FE61EA" w:rsidP="00907DA4">
            <w:pPr>
              <w:shd w:val="clear" w:color="auto" w:fill="FFFFFF"/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</w:pPr>
            <w:r w:rsidRPr="003119C0">
              <w:rPr>
                <w:rFonts w:ascii="Times New Roman" w:hAnsi="Times New Roman" w:cs="Times New Roman"/>
                <w:color w:val="000000"/>
                <w:w w:val="84"/>
                <w:sz w:val="24"/>
                <w:szCs w:val="24"/>
              </w:rPr>
              <w:t>130 хв.</w:t>
            </w:r>
          </w:p>
        </w:tc>
      </w:tr>
    </w:tbl>
    <w:p w:rsidR="00840238" w:rsidRDefault="00840238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</w:p>
    <w:p w:rsidR="00E864DC" w:rsidRDefault="00E864DC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</w:p>
    <w:p w:rsidR="00E864DC" w:rsidRDefault="00E864DC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</w:p>
    <w:p w:rsidR="00E864DC" w:rsidRDefault="00E864DC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</w:p>
    <w:p w:rsidR="00E864DC" w:rsidRDefault="00E864DC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</w:p>
    <w:p w:rsidR="00FE61EA" w:rsidRDefault="003270D0" w:rsidP="00FE61EA">
      <w:pPr>
        <w:pStyle w:val="Style39"/>
        <w:widowControl/>
        <w:spacing w:before="96"/>
        <w:ind w:left="480" w:right="538"/>
        <w:jc w:val="center"/>
        <w:rPr>
          <w:rStyle w:val="FontStyle44"/>
          <w:u w:val="single"/>
        </w:rPr>
      </w:pPr>
      <w:r>
        <w:rPr>
          <w:rStyle w:val="FontStyle44"/>
          <w:u w:val="single"/>
        </w:rPr>
        <w:t>Л</w:t>
      </w:r>
      <w:r w:rsidR="00FE61EA" w:rsidRPr="00496149">
        <w:rPr>
          <w:rStyle w:val="FontStyle44"/>
          <w:u w:val="single"/>
        </w:rPr>
        <w:t>ітература по темі заняття:</w:t>
      </w:r>
    </w:p>
    <w:p w:rsidR="00FE61EA" w:rsidRDefault="00FE61EA" w:rsidP="00FE61EA">
      <w:pPr>
        <w:pStyle w:val="Style39"/>
        <w:widowControl/>
        <w:tabs>
          <w:tab w:val="left" w:pos="480"/>
        </w:tabs>
        <w:spacing w:before="96"/>
        <w:ind w:right="538"/>
        <w:jc w:val="center"/>
        <w:rPr>
          <w:rStyle w:val="FontStyle44"/>
          <w:u w:val="single"/>
        </w:rPr>
      </w:pPr>
    </w:p>
    <w:p w:rsidR="00FE61EA" w:rsidRPr="00840238" w:rsidRDefault="00FE61EA" w:rsidP="00840238">
      <w:pPr>
        <w:widowControl w:val="0"/>
        <w:tabs>
          <w:tab w:val="center" w:pos="4677"/>
          <w:tab w:val="left" w:pos="62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0238">
        <w:rPr>
          <w:rFonts w:ascii="Times New Roman" w:hAnsi="Times New Roman" w:cs="Times New Roman"/>
          <w:b/>
          <w:sz w:val="24"/>
          <w:szCs w:val="24"/>
        </w:rPr>
        <w:tab/>
        <w:t>Основна література:</w:t>
      </w:r>
      <w:r w:rsidRPr="00840238">
        <w:rPr>
          <w:rFonts w:ascii="Times New Roman" w:hAnsi="Times New Roman" w:cs="Times New Roman"/>
          <w:b/>
          <w:sz w:val="24"/>
          <w:szCs w:val="24"/>
        </w:rPr>
        <w:tab/>
      </w:r>
    </w:p>
    <w:p w:rsidR="00FE61EA" w:rsidRPr="00840238" w:rsidRDefault="00FE61EA" w:rsidP="0084023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 xml:space="preserve">Botos AM, Mesaros AS, Zimbran AI.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contribution of computerized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axiography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to the functional evaluation of the temporomandibular joint: a case report.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Clujul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Med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2016;89(3):438-42.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doi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: 10.15386/cjmed-618.</w:t>
      </w:r>
      <w:r w:rsidR="0062461F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[225]</w:t>
      </w:r>
    </w:p>
    <w:p w:rsidR="00FE61EA" w:rsidRPr="00840238" w:rsidRDefault="00FE61EA" w:rsidP="0084023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Stocum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DL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Roberts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WE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Part I: Development and physiology of the temporomandibular joint.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Curr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Osteoporos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Rep. 2018 Aug;16(4):360-8.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10.1007/s11914-018-0447-7. </w:t>
      </w:r>
      <w:r w:rsidR="0062461F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.[53-55]</w:t>
      </w:r>
    </w:p>
    <w:p w:rsidR="00FE61EA" w:rsidRPr="00840238" w:rsidRDefault="00FE61EA" w:rsidP="0084023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KatonaTR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EckertGJ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The mechanics of dental occlusion and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disclusion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Clin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Biomech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(Bristol, Avon). 2017 </w:t>
      </w:r>
      <w:proofErr w:type="gram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Dec;50:84</w:t>
      </w:r>
      <w:proofErr w:type="gram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-91.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10.1016/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j.clinbiomech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. 2017.10.009.   </w:t>
      </w:r>
      <w:r w:rsidR="0062461F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.[12-15]</w:t>
      </w:r>
    </w:p>
    <w:p w:rsidR="00840238" w:rsidRPr="00840238" w:rsidRDefault="00840238" w:rsidP="00840238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PoluhaRL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CanalesGT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CostaYM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GrossmannE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BonjardimLR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pt-PT"/>
        </w:rPr>
        <w:t>ContiPCR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</w:t>
      </w:r>
    </w:p>
    <w:p w:rsidR="00840238" w:rsidRDefault="00840238" w:rsidP="0084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Temporomandibular joint disc displacement with reduction: a review of mechanisms and </w:t>
      </w:r>
    </w:p>
    <w:p w:rsidR="00840238" w:rsidRDefault="00840238" w:rsidP="0084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clinical presentation. J </w:t>
      </w:r>
      <w:proofErr w:type="spellStart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Feb 21;</w:t>
      </w:r>
      <w:proofErr w:type="gramStart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20180433. </w:t>
      </w:r>
      <w:proofErr w:type="spellStart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</w:t>
      </w:r>
      <w:proofErr w:type="spellEnd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: 10.1590/1678-7757-</w:t>
      </w:r>
    </w:p>
    <w:p w:rsidR="00FE61EA" w:rsidRPr="00840238" w:rsidRDefault="00840238" w:rsidP="008402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2018-0433. Erratum in: J </w:t>
      </w:r>
      <w:proofErr w:type="spellStart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Appl</w:t>
      </w:r>
      <w:proofErr w:type="spellEnd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Oral Sci. 2019 Apr 01;</w:t>
      </w:r>
      <w:proofErr w:type="gramStart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27:e</w:t>
      </w:r>
      <w:proofErr w:type="gramEnd"/>
      <w:r w:rsidR="00FE61EA"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2019er001. </w:t>
      </w:r>
    </w:p>
    <w:p w:rsidR="00FE61EA" w:rsidRPr="00840238" w:rsidRDefault="00FE61EA" w:rsidP="00840238">
      <w:pPr>
        <w:numPr>
          <w:ilvl w:val="0"/>
          <w:numId w:val="6"/>
        </w:numPr>
        <w:tabs>
          <w:tab w:val="left" w:pos="567"/>
          <w:tab w:val="left" w:pos="993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SchoumanT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CeddahaA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MakhtarN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'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DiayeM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GoudotP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>. [</w:t>
      </w:r>
      <w:proofErr w:type="spellStart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Dysfunctionofthemanducatoryapparatus</w:t>
      </w:r>
      <w:proofErr w:type="spellEnd"/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]. </w:t>
      </w:r>
      <w:r w:rsidRPr="00840238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Rev Prat. 2019 Apr;69(4):432-7. PMID: 31626502.</w:t>
      </w:r>
      <w:r w:rsidR="0062461F" w:rsidRPr="008402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.[122-126]</w:t>
      </w:r>
    </w:p>
    <w:p w:rsidR="00FE61EA" w:rsidRDefault="00FE61EA" w:rsidP="00FE61EA">
      <w:pPr>
        <w:widowControl w:val="0"/>
        <w:jc w:val="center"/>
        <w:rPr>
          <w:b/>
          <w:sz w:val="24"/>
          <w:szCs w:val="24"/>
        </w:rPr>
      </w:pPr>
    </w:p>
    <w:p w:rsidR="00FE61EA" w:rsidRPr="00840238" w:rsidRDefault="00FE61EA" w:rsidP="00840238">
      <w:pPr>
        <w:widowControl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238">
        <w:rPr>
          <w:rFonts w:ascii="Times New Roman" w:hAnsi="Times New Roman" w:cs="Times New Roman"/>
          <w:b/>
          <w:sz w:val="24"/>
          <w:szCs w:val="24"/>
        </w:rPr>
        <w:t>Додаткова література:</w:t>
      </w:r>
    </w:p>
    <w:p w:rsidR="00FE61EA" w:rsidRPr="00902D16" w:rsidRDefault="00FE61EA" w:rsidP="00E864DC">
      <w:pPr>
        <w:pStyle w:val="a3"/>
        <w:numPr>
          <w:ilvl w:val="0"/>
          <w:numId w:val="10"/>
        </w:numPr>
        <w:tabs>
          <w:tab w:val="left" w:pos="567"/>
          <w:tab w:val="left" w:pos="993"/>
        </w:tabs>
        <w:autoSpaceDE w:val="0"/>
        <w:autoSpaceDN w:val="0"/>
        <w:adjustRightInd w:val="0"/>
        <w:ind w:left="567" w:hanging="207"/>
        <w:jc w:val="both"/>
        <w:rPr>
          <w:lang w:val="en-US"/>
        </w:rPr>
      </w:pPr>
      <w:proofErr w:type="spellStart"/>
      <w:r w:rsidRPr="00902D16">
        <w:rPr>
          <w:shd w:val="clear" w:color="auto" w:fill="FFFFFF"/>
          <w:lang w:val="en-US"/>
        </w:rPr>
        <w:t>Okeson</w:t>
      </w:r>
      <w:proofErr w:type="spellEnd"/>
      <w:r w:rsidRPr="00902D16">
        <w:rPr>
          <w:shd w:val="clear" w:color="auto" w:fill="FFFFFF"/>
          <w:lang w:val="en-US"/>
        </w:rPr>
        <w:t xml:space="preserve"> JP. Evolution of occlusion and temporomandibular disorder in orthodontics: Past, present, and future. Am J </w:t>
      </w:r>
      <w:proofErr w:type="spellStart"/>
      <w:r w:rsidRPr="00902D16">
        <w:rPr>
          <w:shd w:val="clear" w:color="auto" w:fill="FFFFFF"/>
          <w:lang w:val="en-US"/>
        </w:rPr>
        <w:t>Orthod</w:t>
      </w:r>
      <w:proofErr w:type="spellEnd"/>
      <w:r w:rsidRPr="00902D16">
        <w:rPr>
          <w:shd w:val="clear" w:color="auto" w:fill="FFFFFF"/>
          <w:lang w:val="en-US"/>
        </w:rPr>
        <w:t xml:space="preserve"> </w:t>
      </w:r>
      <w:proofErr w:type="spellStart"/>
      <w:r w:rsidRPr="00902D16">
        <w:rPr>
          <w:shd w:val="clear" w:color="auto" w:fill="FFFFFF"/>
          <w:lang w:val="en-US"/>
        </w:rPr>
        <w:t>Dentofacial</w:t>
      </w:r>
      <w:proofErr w:type="spellEnd"/>
      <w:r w:rsidRPr="00902D16">
        <w:rPr>
          <w:shd w:val="clear" w:color="auto" w:fill="FFFFFF"/>
          <w:lang w:val="en-US"/>
        </w:rPr>
        <w:t xml:space="preserve"> </w:t>
      </w:r>
      <w:proofErr w:type="spellStart"/>
      <w:r w:rsidRPr="00902D16">
        <w:rPr>
          <w:shd w:val="clear" w:color="auto" w:fill="FFFFFF"/>
          <w:lang w:val="en-US"/>
        </w:rPr>
        <w:t>Orthop</w:t>
      </w:r>
      <w:proofErr w:type="spellEnd"/>
      <w:r w:rsidRPr="00902D16">
        <w:rPr>
          <w:shd w:val="clear" w:color="auto" w:fill="FFFFFF"/>
          <w:lang w:val="en-US"/>
        </w:rPr>
        <w:t xml:space="preserve">. 2015 May;147(5 </w:t>
      </w:r>
      <w:proofErr w:type="spellStart"/>
      <w:r w:rsidRPr="00902D16">
        <w:rPr>
          <w:shd w:val="clear" w:color="auto" w:fill="FFFFFF"/>
          <w:lang w:val="en-US"/>
        </w:rPr>
        <w:t>Suppl</w:t>
      </w:r>
      <w:proofErr w:type="spellEnd"/>
      <w:proofErr w:type="gramStart"/>
      <w:r w:rsidRPr="00902D16">
        <w:rPr>
          <w:shd w:val="clear" w:color="auto" w:fill="FFFFFF"/>
          <w:lang w:val="en-US"/>
        </w:rPr>
        <w:t>):S</w:t>
      </w:r>
      <w:proofErr w:type="gramEnd"/>
      <w:r w:rsidRPr="00902D16">
        <w:rPr>
          <w:shd w:val="clear" w:color="auto" w:fill="FFFFFF"/>
          <w:lang w:val="en-US"/>
        </w:rPr>
        <w:t xml:space="preserve">216-23. </w:t>
      </w:r>
      <w:proofErr w:type="spellStart"/>
      <w:r w:rsidRPr="00902D16">
        <w:rPr>
          <w:shd w:val="clear" w:color="auto" w:fill="FFFFFF"/>
          <w:lang w:val="en-US"/>
        </w:rPr>
        <w:t>doi</w:t>
      </w:r>
      <w:proofErr w:type="spellEnd"/>
      <w:r w:rsidRPr="00902D16">
        <w:rPr>
          <w:shd w:val="clear" w:color="auto" w:fill="FFFFFF"/>
          <w:lang w:val="en-US"/>
        </w:rPr>
        <w:t>: 10.1016/j.ajodo.2015.02.007. </w:t>
      </w:r>
      <w:proofErr w:type="gramStart"/>
      <w:r w:rsidR="0062461F" w:rsidRPr="00902D16">
        <w:rPr>
          <w:shd w:val="clear" w:color="auto" w:fill="FFFFFF"/>
        </w:rPr>
        <w:t>.[</w:t>
      </w:r>
      <w:proofErr w:type="gramEnd"/>
      <w:r w:rsidR="0062461F" w:rsidRPr="00902D16">
        <w:rPr>
          <w:shd w:val="clear" w:color="auto" w:fill="FFFFFF"/>
        </w:rPr>
        <w:t>137-142]</w:t>
      </w:r>
      <w:r w:rsidR="00840238" w:rsidRPr="00902D16">
        <w:rPr>
          <w:shd w:val="clear" w:color="auto" w:fill="FFFFFF"/>
        </w:rPr>
        <w:t>.</w:t>
      </w:r>
    </w:p>
    <w:p w:rsidR="00FE61EA" w:rsidRPr="00902D16" w:rsidRDefault="008D0933" w:rsidP="00E864DC">
      <w:pPr>
        <w:pStyle w:val="a3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ind w:left="567" w:hanging="207"/>
        <w:jc w:val="both"/>
        <w:rPr>
          <w:shd w:val="clear" w:color="auto" w:fill="FFFFFF"/>
        </w:rPr>
      </w:pPr>
      <w:r w:rsidRPr="00902D16">
        <w:t>М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ossazJ</w:t>
      </w:r>
      <w:proofErr w:type="spellEnd"/>
      <w:r w:rsidR="00FE61EA" w:rsidRPr="00902D16">
        <w:rPr>
          <w:color w:val="212121"/>
          <w:shd w:val="clear" w:color="auto" w:fill="FFFFFF"/>
        </w:rPr>
        <w:t xml:space="preserve">,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SuterVG</w:t>
      </w:r>
      <w:proofErr w:type="spellEnd"/>
      <w:r w:rsidR="00FE61EA" w:rsidRPr="00902D16">
        <w:rPr>
          <w:color w:val="212121"/>
          <w:shd w:val="clear" w:color="auto" w:fill="FFFFFF"/>
        </w:rPr>
        <w:t xml:space="preserve">,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KatsarosC</w:t>
      </w:r>
      <w:proofErr w:type="spellEnd"/>
      <w:r w:rsidR="00FE61EA" w:rsidRPr="00902D16">
        <w:rPr>
          <w:color w:val="212121"/>
          <w:shd w:val="clear" w:color="auto" w:fill="FFFFFF"/>
        </w:rPr>
        <w:t xml:space="preserve">,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BornsteinMM</w:t>
      </w:r>
      <w:proofErr w:type="spellEnd"/>
      <w:r w:rsidR="00FE61EA" w:rsidRPr="00902D16">
        <w:rPr>
          <w:color w:val="212121"/>
          <w:shd w:val="clear" w:color="auto" w:fill="FFFFFF"/>
        </w:rPr>
        <w:t>. Ü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berz</w:t>
      </w:r>
      <w:proofErr w:type="spellEnd"/>
      <w:r w:rsidR="00FE61EA" w:rsidRPr="00902D16">
        <w:rPr>
          <w:color w:val="212121"/>
          <w:shd w:val="clear" w:color="auto" w:fill="FFFFFF"/>
        </w:rPr>
        <w:t>ä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hligeZ</w:t>
      </w:r>
      <w:proofErr w:type="spellEnd"/>
      <w:r w:rsidR="00FE61EA" w:rsidRPr="00902D16">
        <w:rPr>
          <w:color w:val="212121"/>
          <w:shd w:val="clear" w:color="auto" w:fill="FFFFFF"/>
        </w:rPr>
        <w:t>ä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hneimOber</w:t>
      </w:r>
      <w:proofErr w:type="spellEnd"/>
      <w:r w:rsidR="00FE61EA" w:rsidRPr="00902D16">
        <w:rPr>
          <w:color w:val="212121"/>
          <w:shd w:val="clear" w:color="auto" w:fill="FFFFFF"/>
        </w:rPr>
        <w:t xml:space="preserve">-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undUnterkiefer</w:t>
      </w:r>
      <w:proofErr w:type="spellEnd"/>
      <w:r w:rsidR="00FE61EA" w:rsidRPr="00902D16">
        <w:rPr>
          <w:color w:val="212121"/>
          <w:shd w:val="clear" w:color="auto" w:fill="FFFFFF"/>
        </w:rPr>
        <w:t xml:space="preserve"> –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eineinterdisziplin</w:t>
      </w:r>
      <w:proofErr w:type="spellEnd"/>
      <w:r w:rsidR="00FE61EA" w:rsidRPr="00902D16">
        <w:rPr>
          <w:color w:val="212121"/>
          <w:shd w:val="clear" w:color="auto" w:fill="FFFFFF"/>
        </w:rPr>
        <w:t>ä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reHerausforderungTeil</w:t>
      </w:r>
      <w:proofErr w:type="spellEnd"/>
      <w:r w:rsidR="00FE61EA" w:rsidRPr="00902D16">
        <w:rPr>
          <w:color w:val="212121"/>
          <w:shd w:val="clear" w:color="auto" w:fill="FFFFFF"/>
        </w:rPr>
        <w:t xml:space="preserve"> 2: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DiagnostikundtherapeutischeKonzepte</w:t>
      </w:r>
      <w:proofErr w:type="spellEnd"/>
      <w:r w:rsidR="00FE61EA" w:rsidRPr="00902D16">
        <w:rPr>
          <w:color w:val="212121"/>
          <w:shd w:val="clear" w:color="auto" w:fill="FFFFFF"/>
        </w:rPr>
        <w:t xml:space="preserve"> [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Supernumeraryteethinthemaxillaandmandible</w:t>
      </w:r>
      <w:proofErr w:type="spellEnd"/>
      <w:r w:rsidR="00FE61EA" w:rsidRPr="00902D16">
        <w:rPr>
          <w:color w:val="212121"/>
          <w:shd w:val="clear" w:color="auto" w:fill="FFFFFF"/>
        </w:rPr>
        <w:t xml:space="preserve"> – </w:t>
      </w:r>
      <w:proofErr w:type="spellStart"/>
      <w:r w:rsidR="00FE61EA" w:rsidRPr="00902D16">
        <w:rPr>
          <w:color w:val="212121"/>
          <w:shd w:val="clear" w:color="auto" w:fill="FFFFFF"/>
          <w:lang w:val="en-US"/>
        </w:rPr>
        <w:t>aninterdisciplinarychallenge</w:t>
      </w:r>
      <w:proofErr w:type="spellEnd"/>
      <w:r w:rsidR="00FE61EA" w:rsidRPr="00902D16">
        <w:rPr>
          <w:color w:val="212121"/>
          <w:shd w:val="clear" w:color="auto" w:fill="FFFFFF"/>
        </w:rPr>
        <w:t xml:space="preserve">. </w:t>
      </w:r>
      <w:r w:rsidR="00FE61EA" w:rsidRPr="00902D16">
        <w:rPr>
          <w:color w:val="212121"/>
          <w:shd w:val="clear" w:color="auto" w:fill="FFFFFF"/>
          <w:lang w:val="en-US"/>
        </w:rPr>
        <w:t>Part 2: diagnostic pathways and current therapeutic concepts]. Swiss Dent J. 2016;126(3):237-59. French, German. PMID: 27023707</w:t>
      </w:r>
      <w:r w:rsidR="00E864DC">
        <w:rPr>
          <w:color w:val="212121"/>
          <w:shd w:val="clear" w:color="auto" w:fill="FFFFFF"/>
          <w:lang w:val="uk-UA"/>
        </w:rPr>
        <w:t>.</w:t>
      </w:r>
    </w:p>
    <w:p w:rsidR="00FE61EA" w:rsidRDefault="00FE61EA" w:rsidP="00FE61EA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jc w:val="both"/>
        <w:rPr>
          <w:rStyle w:val="docsum-journal-citation"/>
          <w:sz w:val="24"/>
          <w:szCs w:val="24"/>
        </w:rPr>
      </w:pPr>
    </w:p>
    <w:p w:rsidR="00FE61EA" w:rsidRPr="00C8628F" w:rsidRDefault="00FE61EA" w:rsidP="00FE61EA">
      <w:pPr>
        <w:shd w:val="clear" w:color="auto" w:fill="FFFFFF"/>
        <w:tabs>
          <w:tab w:val="left" w:pos="567"/>
          <w:tab w:val="left" w:pos="851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Style w:val="docsum-journal-citation"/>
          <w:rFonts w:ascii="Times New Roman" w:hAnsi="Times New Roman" w:cs="Times New Roman"/>
          <w:b/>
          <w:sz w:val="24"/>
          <w:szCs w:val="24"/>
        </w:rPr>
      </w:pPr>
      <w:r w:rsidRPr="00C8628F">
        <w:rPr>
          <w:rStyle w:val="docsum-journal-citation"/>
          <w:rFonts w:ascii="Times New Roman" w:hAnsi="Times New Roman" w:cs="Times New Roman"/>
          <w:b/>
          <w:sz w:val="24"/>
          <w:szCs w:val="24"/>
        </w:rPr>
        <w:t>Питання для визначення вихідного рівня знань студента:</w:t>
      </w:r>
    </w:p>
    <w:p w:rsidR="00FE61EA" w:rsidRPr="00514B70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  <w:rPr>
          <w:lang w:val="uk-UA"/>
        </w:rPr>
      </w:pPr>
      <w:r w:rsidRPr="00514B70">
        <w:rPr>
          <w:lang w:val="uk-UA"/>
        </w:rPr>
        <w:t>Да</w:t>
      </w:r>
      <w:r>
        <w:rPr>
          <w:lang w:val="uk-UA"/>
        </w:rPr>
        <w:t>йте визначення таким поняттям: «</w:t>
      </w:r>
      <w:proofErr w:type="spellStart"/>
      <w:r>
        <w:rPr>
          <w:lang w:val="uk-UA"/>
        </w:rPr>
        <w:t>депрограмування</w:t>
      </w:r>
      <w:proofErr w:type="spellEnd"/>
      <w:r>
        <w:rPr>
          <w:lang w:val="uk-UA"/>
        </w:rPr>
        <w:t xml:space="preserve"> жувальних м</w:t>
      </w:r>
      <w:r w:rsidR="00E864DC" w:rsidRPr="00E864DC">
        <w:t>’</w:t>
      </w:r>
      <w:proofErr w:type="spellStart"/>
      <w:r>
        <w:rPr>
          <w:lang w:val="uk-UA"/>
        </w:rPr>
        <w:t>язів</w:t>
      </w:r>
      <w:proofErr w:type="spellEnd"/>
      <w:r>
        <w:rPr>
          <w:lang w:val="uk-UA"/>
        </w:rPr>
        <w:t>», «центральне співвідношення щелеп», «центральна оклюзія»</w:t>
      </w:r>
      <w:r w:rsidRPr="00514B70">
        <w:rPr>
          <w:lang w:val="uk-UA"/>
        </w:rPr>
        <w:t xml:space="preserve">. </w:t>
      </w:r>
    </w:p>
    <w:p w:rsid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>
        <w:rPr>
          <w:lang w:val="uk-UA"/>
        </w:rPr>
        <w:t xml:space="preserve">Лікувально-діагностичні апарати, </w:t>
      </w:r>
      <w:r w:rsidR="00E864DC">
        <w:rPr>
          <w:lang w:val="uk-UA"/>
        </w:rPr>
        <w:t>ї</w:t>
      </w:r>
      <w:r>
        <w:rPr>
          <w:lang w:val="uk-UA"/>
        </w:rPr>
        <w:t>х класифікація.</w:t>
      </w:r>
    </w:p>
    <w:p w:rsid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>
        <w:rPr>
          <w:lang w:val="uk-UA"/>
        </w:rPr>
        <w:t>Наведіть схему програмування жувальних м</w:t>
      </w:r>
      <w:r w:rsidR="00E864DC" w:rsidRPr="00E864DC">
        <w:t>’</w:t>
      </w:r>
      <w:proofErr w:type="spellStart"/>
      <w:r>
        <w:rPr>
          <w:lang w:val="uk-UA"/>
        </w:rPr>
        <w:t>язів</w:t>
      </w:r>
      <w:proofErr w:type="spellEnd"/>
      <w:r w:rsidRPr="00C8628F">
        <w:t xml:space="preserve">. </w:t>
      </w:r>
    </w:p>
    <w:p w:rsid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>
        <w:rPr>
          <w:lang w:val="uk-UA"/>
        </w:rPr>
        <w:t xml:space="preserve">Наведіть класифікацію </w:t>
      </w:r>
      <w:proofErr w:type="spellStart"/>
      <w:r>
        <w:rPr>
          <w:lang w:val="uk-UA"/>
        </w:rPr>
        <w:t>оклюзійних</w:t>
      </w:r>
      <w:proofErr w:type="spellEnd"/>
      <w:r>
        <w:rPr>
          <w:lang w:val="uk-UA"/>
        </w:rPr>
        <w:t xml:space="preserve"> шин</w:t>
      </w:r>
      <w:r w:rsidRPr="00C8628F">
        <w:t xml:space="preserve">. </w:t>
      </w:r>
    </w:p>
    <w:p w:rsidR="00FE61EA" w:rsidRP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 w:rsidRPr="00FE61EA">
        <w:rPr>
          <w:lang w:val="uk-UA"/>
        </w:rPr>
        <w:t>Готичний кут, його функціональне значення.</w:t>
      </w:r>
    </w:p>
    <w:p w:rsid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>
        <w:rPr>
          <w:lang w:val="uk-UA"/>
        </w:rPr>
        <w:t>Що таке «стрілоподібна фігура», її складові та значення</w:t>
      </w:r>
    </w:p>
    <w:p w:rsid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r>
        <w:rPr>
          <w:lang w:val="uk-UA"/>
        </w:rPr>
        <w:t>Різцевий шлях, його функціональне значення</w:t>
      </w:r>
      <w:r w:rsidRPr="00C8628F">
        <w:t xml:space="preserve">. </w:t>
      </w:r>
    </w:p>
    <w:p w:rsidR="00FE61EA" w:rsidRPr="00FE61EA" w:rsidRDefault="00FE61EA" w:rsidP="00FE61EA">
      <w:pPr>
        <w:pStyle w:val="a3"/>
        <w:numPr>
          <w:ilvl w:val="0"/>
          <w:numId w:val="7"/>
        </w:numPr>
        <w:tabs>
          <w:tab w:val="left" w:pos="1985"/>
        </w:tabs>
        <w:jc w:val="both"/>
      </w:pPr>
      <w:proofErr w:type="spellStart"/>
      <w:r>
        <w:rPr>
          <w:lang w:val="uk-UA"/>
        </w:rPr>
        <w:t>Функціографія</w:t>
      </w:r>
      <w:proofErr w:type="spellEnd"/>
      <w:r>
        <w:rPr>
          <w:lang w:val="uk-UA"/>
        </w:rPr>
        <w:t>, її клінічна цінність в процесі діагностики та подальшого протезування в клініці ортопедичної стоматології</w:t>
      </w:r>
      <w:r w:rsidRPr="00C8628F">
        <w:t>.</w:t>
      </w:r>
    </w:p>
    <w:p w:rsidR="00FE61EA" w:rsidRPr="00514B70" w:rsidRDefault="00FE61EA" w:rsidP="00FE61EA">
      <w:pPr>
        <w:pStyle w:val="a3"/>
        <w:tabs>
          <w:tab w:val="left" w:pos="1985"/>
        </w:tabs>
        <w:ind w:left="1069"/>
        <w:jc w:val="both"/>
        <w:rPr>
          <w:bCs/>
          <w:lang w:val="uk-UA"/>
        </w:rPr>
      </w:pPr>
    </w:p>
    <w:p w:rsidR="00FE61EA" w:rsidRDefault="00FE61EA" w:rsidP="00FE61E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>Контроль кінцевого рівня знань студента:</w:t>
      </w:r>
    </w:p>
    <w:p w:rsidR="00FE61EA" w:rsidRDefault="00FE61EA" w:rsidP="00FE61EA">
      <w:pPr>
        <w:tabs>
          <w:tab w:val="left" w:pos="198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628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FE61EA" w:rsidRPr="00514B70" w:rsidRDefault="00FE61EA" w:rsidP="00FE61EA">
      <w:pPr>
        <w:pStyle w:val="a3"/>
        <w:numPr>
          <w:ilvl w:val="0"/>
          <w:numId w:val="8"/>
        </w:numPr>
        <w:tabs>
          <w:tab w:val="left" w:pos="1985"/>
        </w:tabs>
        <w:jc w:val="both"/>
        <w:rPr>
          <w:bCs/>
          <w:lang w:val="uk-UA"/>
        </w:rPr>
      </w:pPr>
      <w:r>
        <w:rPr>
          <w:bCs/>
          <w:lang w:val="uk-UA"/>
        </w:rPr>
        <w:t>Які методи релаксації жувальних  м</w:t>
      </w:r>
      <w:r w:rsidR="00E864DC" w:rsidRPr="00E864DC">
        <w:t>’</w:t>
      </w:r>
      <w:proofErr w:type="spellStart"/>
      <w:r>
        <w:rPr>
          <w:bCs/>
          <w:lang w:val="uk-UA"/>
        </w:rPr>
        <w:t>язів</w:t>
      </w:r>
      <w:proofErr w:type="spellEnd"/>
      <w:r>
        <w:rPr>
          <w:bCs/>
          <w:lang w:val="uk-UA"/>
        </w:rPr>
        <w:t xml:space="preserve"> Ви знаєте?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 xml:space="preserve">Опишіть особливості </w:t>
      </w:r>
      <w:proofErr w:type="spellStart"/>
      <w:r>
        <w:rPr>
          <w:bCs/>
          <w:lang w:val="uk-UA"/>
        </w:rPr>
        <w:t>Мічіганської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оклюзійної</w:t>
      </w:r>
      <w:proofErr w:type="spellEnd"/>
      <w:r>
        <w:rPr>
          <w:bCs/>
          <w:lang w:val="uk-UA"/>
        </w:rPr>
        <w:t xml:space="preserve"> шини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proofErr w:type="spellStart"/>
      <w:r>
        <w:rPr>
          <w:bCs/>
          <w:lang w:val="uk-UA"/>
        </w:rPr>
        <w:t>Оклюзійні</w:t>
      </w:r>
      <w:proofErr w:type="spellEnd"/>
      <w:r>
        <w:rPr>
          <w:bCs/>
          <w:lang w:val="uk-UA"/>
        </w:rPr>
        <w:t xml:space="preserve"> шини,</w:t>
      </w:r>
      <w:r w:rsidR="00E864DC">
        <w:rPr>
          <w:bCs/>
          <w:lang w:val="uk-UA"/>
        </w:rPr>
        <w:t xml:space="preserve"> </w:t>
      </w:r>
      <w:r>
        <w:rPr>
          <w:bCs/>
          <w:lang w:val="uk-UA"/>
        </w:rPr>
        <w:t>вкажіть  показання та протипоказання до їх виготовлення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lastRenderedPageBreak/>
        <w:t xml:space="preserve">Які методи виготовлення </w:t>
      </w:r>
      <w:proofErr w:type="spellStart"/>
      <w:r>
        <w:rPr>
          <w:bCs/>
          <w:lang w:val="uk-UA"/>
        </w:rPr>
        <w:t>оклюзійних</w:t>
      </w:r>
      <w:proofErr w:type="spellEnd"/>
      <w:r>
        <w:rPr>
          <w:bCs/>
          <w:lang w:val="uk-UA"/>
        </w:rPr>
        <w:t xml:space="preserve"> шин Ви знаєте?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 xml:space="preserve">Перерахуйте клініко-лабораторні етапи виготовлення </w:t>
      </w:r>
      <w:proofErr w:type="spellStart"/>
      <w:r>
        <w:rPr>
          <w:bCs/>
          <w:lang w:val="uk-UA"/>
        </w:rPr>
        <w:t>оклюзійних</w:t>
      </w:r>
      <w:proofErr w:type="spellEnd"/>
      <w:r>
        <w:rPr>
          <w:bCs/>
          <w:lang w:val="uk-UA"/>
        </w:rPr>
        <w:t xml:space="preserve"> шин</w:t>
      </w:r>
    </w:p>
    <w:p w:rsidR="00FE61EA" w:rsidRPr="00C8628F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 xml:space="preserve">Методика виготовлення </w:t>
      </w:r>
      <w:proofErr w:type="spellStart"/>
      <w:r>
        <w:rPr>
          <w:bCs/>
          <w:lang w:val="uk-UA"/>
        </w:rPr>
        <w:t>оклюзійних</w:t>
      </w:r>
      <w:proofErr w:type="spellEnd"/>
      <w:r>
        <w:rPr>
          <w:bCs/>
          <w:lang w:val="uk-UA"/>
        </w:rPr>
        <w:t xml:space="preserve"> шин «Сіль-перець», опишіть алгоритм проведення.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>Еластичні капи, вкажіть показання та протипоказання до їх виготовлення</w:t>
      </w:r>
    </w:p>
    <w:p w:rsidR="00FE61EA" w:rsidRDefault="00FE61EA" w:rsidP="00FE61EA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 xml:space="preserve">Опишіть алгоритм виготовлення фронтальних </w:t>
      </w:r>
      <w:proofErr w:type="spellStart"/>
      <w:r>
        <w:rPr>
          <w:bCs/>
          <w:lang w:val="uk-UA"/>
        </w:rPr>
        <w:t>депрограматорів</w:t>
      </w:r>
      <w:proofErr w:type="spellEnd"/>
      <w:r>
        <w:rPr>
          <w:bCs/>
          <w:lang w:val="uk-UA"/>
        </w:rPr>
        <w:t xml:space="preserve"> в клініці ортопедичної стоматології </w:t>
      </w:r>
    </w:p>
    <w:p w:rsidR="001A050F" w:rsidRPr="0062461F" w:rsidRDefault="00FE61EA" w:rsidP="0062461F">
      <w:pPr>
        <w:pStyle w:val="a3"/>
        <w:numPr>
          <w:ilvl w:val="0"/>
          <w:numId w:val="8"/>
        </w:numPr>
        <w:spacing w:after="200" w:line="276" w:lineRule="auto"/>
        <w:rPr>
          <w:bCs/>
          <w:lang w:val="uk-UA"/>
        </w:rPr>
      </w:pPr>
      <w:r>
        <w:rPr>
          <w:bCs/>
          <w:lang w:val="uk-UA"/>
        </w:rPr>
        <w:t xml:space="preserve">Опишіть алгоритм проведення </w:t>
      </w:r>
      <w:proofErr w:type="spellStart"/>
      <w:r>
        <w:rPr>
          <w:bCs/>
          <w:lang w:val="uk-UA"/>
        </w:rPr>
        <w:t>функціографії</w:t>
      </w:r>
      <w:proofErr w:type="spellEnd"/>
      <w:r>
        <w:rPr>
          <w:bCs/>
          <w:lang w:val="uk-UA"/>
        </w:rPr>
        <w:t xml:space="preserve"> та послідовність аналізу отриманих даних</w:t>
      </w:r>
    </w:p>
    <w:p w:rsidR="001A050F" w:rsidRDefault="001A050F" w:rsidP="00FE61EA">
      <w:pPr>
        <w:pStyle w:val="a3"/>
        <w:spacing w:after="200" w:line="276" w:lineRule="auto"/>
        <w:ind w:left="1069"/>
        <w:rPr>
          <w:bCs/>
          <w:lang w:val="uk-UA"/>
        </w:rPr>
      </w:pPr>
    </w:p>
    <w:p w:rsidR="0062461F" w:rsidRPr="0062461F" w:rsidRDefault="0062461F" w:rsidP="0062461F">
      <w:pPr>
        <w:pStyle w:val="a3"/>
        <w:spacing w:after="200" w:line="276" w:lineRule="auto"/>
        <w:ind w:left="1069"/>
        <w:jc w:val="center"/>
        <w:rPr>
          <w:b/>
          <w:bCs/>
          <w:lang w:val="uk-UA"/>
        </w:rPr>
      </w:pPr>
      <w:r w:rsidRPr="0062461F">
        <w:rPr>
          <w:b/>
          <w:bCs/>
          <w:lang w:val="uk-UA"/>
        </w:rPr>
        <w:t>Клінічний випадок</w:t>
      </w:r>
    </w:p>
    <w:p w:rsidR="00FE61EA" w:rsidRDefault="00FE61EA" w:rsidP="00FE61EA">
      <w:pPr>
        <w:pStyle w:val="a3"/>
        <w:ind w:left="0"/>
        <w:rPr>
          <w:b/>
          <w:bCs/>
          <w:lang w:val="uk-UA"/>
        </w:rPr>
      </w:pPr>
    </w:p>
    <w:p w:rsidR="005C2786" w:rsidRPr="001A050F" w:rsidRDefault="001A050F" w:rsidP="001A05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50F">
        <w:rPr>
          <w:rFonts w:ascii="Times New Roman" w:hAnsi="Times New Roman" w:cs="Times New Roman"/>
          <w:b/>
          <w:sz w:val="28"/>
          <w:szCs w:val="28"/>
        </w:rPr>
        <w:t xml:space="preserve">Прокоментуйте дані ЕМГ-дослідження до лікування та на етапі лікування </w:t>
      </w:r>
      <w:proofErr w:type="spellStart"/>
      <w:r w:rsidRPr="001A050F">
        <w:rPr>
          <w:rFonts w:ascii="Times New Roman" w:hAnsi="Times New Roman" w:cs="Times New Roman"/>
          <w:b/>
          <w:sz w:val="28"/>
          <w:szCs w:val="28"/>
        </w:rPr>
        <w:t>оклюзійною</w:t>
      </w:r>
      <w:proofErr w:type="spellEnd"/>
      <w:r w:rsidRPr="001A050F">
        <w:rPr>
          <w:rFonts w:ascii="Times New Roman" w:hAnsi="Times New Roman" w:cs="Times New Roman"/>
          <w:b/>
          <w:sz w:val="28"/>
          <w:szCs w:val="28"/>
        </w:rPr>
        <w:t xml:space="preserve"> шиною</w:t>
      </w:r>
    </w:p>
    <w:p w:rsidR="001A050F" w:rsidRPr="001A050F" w:rsidRDefault="001A050F" w:rsidP="001A050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50F">
        <w:rPr>
          <w:rFonts w:ascii="Times New Roman" w:hAnsi="Times New Roman" w:cs="Times New Roman"/>
          <w:b/>
          <w:bCs/>
          <w:sz w:val="24"/>
          <w:szCs w:val="24"/>
        </w:rPr>
        <w:t xml:space="preserve">Порівняльна характеристика показників ЕМГ хворої К. , 1983 </w:t>
      </w:r>
      <w:proofErr w:type="spellStart"/>
      <w:r w:rsidRPr="001A050F">
        <w:rPr>
          <w:rFonts w:ascii="Times New Roman" w:hAnsi="Times New Roman" w:cs="Times New Roman"/>
          <w:b/>
          <w:bCs/>
          <w:sz w:val="24"/>
          <w:szCs w:val="24"/>
        </w:rPr>
        <w:t>р.н</w:t>
      </w:r>
      <w:proofErr w:type="spellEnd"/>
      <w:r w:rsidRPr="001A050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A050F" w:rsidRPr="001A050F" w:rsidRDefault="001A050F" w:rsidP="001A050F">
      <w:pPr>
        <w:spacing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050F">
        <w:rPr>
          <w:rFonts w:ascii="Times New Roman" w:hAnsi="Times New Roman" w:cs="Times New Roman"/>
          <w:b/>
          <w:bCs/>
          <w:sz w:val="24"/>
          <w:szCs w:val="24"/>
        </w:rPr>
        <w:t>на різних етапах лікування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972"/>
        <w:gridCol w:w="1019"/>
        <w:gridCol w:w="1131"/>
        <w:gridCol w:w="1135"/>
      </w:tblGrid>
      <w:tr w:rsidR="001A050F" w:rsidRPr="001A050F" w:rsidTr="00907DA4">
        <w:trPr>
          <w:trHeight w:val="427"/>
        </w:trPr>
        <w:tc>
          <w:tcPr>
            <w:tcW w:w="2840" w:type="pct"/>
            <w:vMerge w:val="restar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 xml:space="preserve">Термін проведення </w:t>
            </w:r>
          </w:p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жувальної проби</w:t>
            </w:r>
          </w:p>
        </w:tc>
        <w:tc>
          <w:tcPr>
            <w:tcW w:w="2160" w:type="pct"/>
            <w:gridSpan w:val="4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 xml:space="preserve">Назва м’язу, амплітуда БЕА, </w:t>
            </w:r>
            <w:proofErr w:type="spellStart"/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mV</w:t>
            </w:r>
            <w:proofErr w:type="spellEnd"/>
          </w:p>
        </w:tc>
      </w:tr>
      <w:tr w:rsidR="001A050F" w:rsidRPr="001A050F" w:rsidTr="00907DA4">
        <w:trPr>
          <w:cantSplit/>
          <w:trHeight w:val="2244"/>
        </w:trPr>
        <w:tc>
          <w:tcPr>
            <w:tcW w:w="2840" w:type="pct"/>
            <w:vMerge/>
          </w:tcPr>
          <w:p w:rsidR="001A050F" w:rsidRPr="001A050F" w:rsidRDefault="001A050F" w:rsidP="00907DA4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  <w:textDirection w:val="btLr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m.masseter</w:t>
            </w:r>
            <w:proofErr w:type="spellEnd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d.</w:t>
            </w:r>
          </w:p>
        </w:tc>
        <w:tc>
          <w:tcPr>
            <w:tcW w:w="517" w:type="pct"/>
            <w:textDirection w:val="btLr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m.masseter</w:t>
            </w:r>
            <w:proofErr w:type="spellEnd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s.</w:t>
            </w:r>
          </w:p>
        </w:tc>
        <w:tc>
          <w:tcPr>
            <w:tcW w:w="574" w:type="pct"/>
            <w:textDirection w:val="btLr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m. </w:t>
            </w:r>
            <w:proofErr w:type="spellStart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temporalis</w:t>
            </w:r>
            <w:proofErr w:type="spellEnd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d.</w:t>
            </w:r>
          </w:p>
        </w:tc>
        <w:tc>
          <w:tcPr>
            <w:tcW w:w="576" w:type="pct"/>
            <w:textDirection w:val="btLr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m. </w:t>
            </w:r>
            <w:proofErr w:type="spellStart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temporalis</w:t>
            </w:r>
            <w:proofErr w:type="spellEnd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s.</w:t>
            </w:r>
          </w:p>
        </w:tc>
      </w:tr>
      <w:tr w:rsidR="001A050F" w:rsidRPr="001A050F" w:rsidTr="00907DA4">
        <w:trPr>
          <w:trHeight w:val="726"/>
        </w:trPr>
        <w:tc>
          <w:tcPr>
            <w:tcW w:w="2840" w:type="pct"/>
          </w:tcPr>
          <w:p w:rsidR="001A050F" w:rsidRPr="001A050F" w:rsidRDefault="001A050F" w:rsidP="00907D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До лікування</w:t>
            </w:r>
          </w:p>
        </w:tc>
        <w:tc>
          <w:tcPr>
            <w:tcW w:w="493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7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74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76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1A050F" w:rsidRPr="001A050F" w:rsidTr="00907DA4">
        <w:tc>
          <w:tcPr>
            <w:tcW w:w="2840" w:type="pct"/>
          </w:tcPr>
          <w:p w:rsidR="001A050F" w:rsidRPr="001A050F" w:rsidRDefault="001A050F" w:rsidP="00907DA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Після проведених </w:t>
            </w:r>
            <w:proofErr w:type="spellStart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>неінвазивних</w:t>
            </w:r>
            <w:proofErr w:type="spellEnd"/>
            <w:r w:rsidRPr="001A050F">
              <w:rPr>
                <w:rFonts w:ascii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ортопедичних лікувальних заходів</w:t>
            </w:r>
          </w:p>
        </w:tc>
        <w:tc>
          <w:tcPr>
            <w:tcW w:w="493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7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74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76" w:type="pct"/>
            <w:vAlign w:val="center"/>
          </w:tcPr>
          <w:p w:rsidR="001A050F" w:rsidRPr="001A050F" w:rsidRDefault="001A050F" w:rsidP="00907DA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50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1A050F" w:rsidRDefault="001A050F"/>
    <w:p w:rsidR="0062461F" w:rsidRPr="00882B1B" w:rsidRDefault="0062461F" w:rsidP="006246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B1B">
        <w:rPr>
          <w:rFonts w:ascii="Times New Roman" w:hAnsi="Times New Roman" w:cs="Times New Roman"/>
          <w:b/>
          <w:bCs/>
          <w:sz w:val="24"/>
          <w:szCs w:val="24"/>
        </w:rPr>
        <w:t>Клінічний випадок</w:t>
      </w:r>
    </w:p>
    <w:p w:rsidR="0062461F" w:rsidRPr="00882B1B" w:rsidRDefault="0062461F" w:rsidP="006246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61F" w:rsidRPr="00882B1B" w:rsidRDefault="0062461F" w:rsidP="00882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B1B">
        <w:rPr>
          <w:rFonts w:ascii="Times New Roman" w:hAnsi="Times New Roman" w:cs="Times New Roman"/>
          <w:bCs/>
          <w:sz w:val="24"/>
          <w:szCs w:val="24"/>
        </w:rPr>
        <w:tab/>
        <w:t xml:space="preserve">Пацієнтка В., звернулася в клініку ортопедичної стоматології, в зв’язку зі скаргами на естетичний недолік в ділянці 13 – 23 зубів  близько 6 місяців тому. Після встановлення порцелянових коронок під час повторних відвідувань пацієнтка вказувала на відчуття дискомфорту під час здійснення екскурсії н/щ в різних напрямках. Лікар декілька разів отримував </w:t>
      </w:r>
      <w:proofErr w:type="spellStart"/>
      <w:r w:rsidRPr="00882B1B">
        <w:rPr>
          <w:rFonts w:ascii="Times New Roman" w:hAnsi="Times New Roman" w:cs="Times New Roman"/>
          <w:bCs/>
          <w:sz w:val="24"/>
          <w:szCs w:val="24"/>
        </w:rPr>
        <w:t>оклюдограму</w:t>
      </w:r>
      <w:proofErr w:type="spellEnd"/>
      <w:r w:rsidRPr="00882B1B">
        <w:rPr>
          <w:rFonts w:ascii="Times New Roman" w:hAnsi="Times New Roman" w:cs="Times New Roman"/>
          <w:bCs/>
          <w:sz w:val="24"/>
          <w:szCs w:val="24"/>
        </w:rPr>
        <w:t xml:space="preserve">, але жодного разу </w:t>
      </w:r>
      <w:proofErr w:type="spellStart"/>
      <w:r w:rsidRPr="00882B1B">
        <w:rPr>
          <w:rFonts w:ascii="Times New Roman" w:hAnsi="Times New Roman" w:cs="Times New Roman"/>
          <w:bCs/>
          <w:sz w:val="24"/>
          <w:szCs w:val="24"/>
        </w:rPr>
        <w:t>оклюзійну</w:t>
      </w:r>
      <w:proofErr w:type="spellEnd"/>
      <w:r w:rsidRPr="00882B1B">
        <w:rPr>
          <w:rFonts w:ascii="Times New Roman" w:hAnsi="Times New Roman" w:cs="Times New Roman"/>
          <w:bCs/>
          <w:sz w:val="24"/>
          <w:szCs w:val="24"/>
        </w:rPr>
        <w:t xml:space="preserve"> корекцію не проводив, пояснюючи це тим, що механічний вплив на порцеляну може призвести до руйнування.</w:t>
      </w:r>
    </w:p>
    <w:p w:rsidR="0062461F" w:rsidRPr="00882B1B" w:rsidRDefault="0062461F" w:rsidP="00882B1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82B1B">
        <w:rPr>
          <w:rFonts w:ascii="Times New Roman" w:hAnsi="Times New Roman" w:cs="Times New Roman"/>
          <w:bCs/>
          <w:sz w:val="24"/>
          <w:szCs w:val="24"/>
        </w:rPr>
        <w:tab/>
        <w:t xml:space="preserve">На даний момент пацієнтка скаржиться на біль в правому СНЩС. Після аналізу функціональної оклюзії за допомогою </w:t>
      </w:r>
      <w:r w:rsidRPr="00882B1B">
        <w:rPr>
          <w:rFonts w:ascii="Times New Roman" w:hAnsi="Times New Roman" w:cs="Times New Roman"/>
          <w:bCs/>
          <w:sz w:val="24"/>
          <w:szCs w:val="24"/>
          <w:lang w:val="en-US"/>
        </w:rPr>
        <w:t>T</w:t>
      </w:r>
      <w:r w:rsidRPr="00882B1B">
        <w:rPr>
          <w:rFonts w:ascii="Times New Roman" w:hAnsi="Times New Roman" w:cs="Times New Roman"/>
          <w:bCs/>
          <w:sz w:val="24"/>
          <w:szCs w:val="24"/>
        </w:rPr>
        <w:t>-</w:t>
      </w:r>
      <w:r w:rsidRPr="00882B1B">
        <w:rPr>
          <w:rFonts w:ascii="Times New Roman" w:hAnsi="Times New Roman" w:cs="Times New Roman"/>
          <w:bCs/>
          <w:sz w:val="24"/>
          <w:szCs w:val="24"/>
          <w:lang w:val="en-US"/>
        </w:rPr>
        <w:t>scan</w:t>
      </w:r>
      <w:r w:rsidRPr="00882B1B">
        <w:rPr>
          <w:rFonts w:ascii="Times New Roman" w:hAnsi="Times New Roman" w:cs="Times New Roman"/>
          <w:bCs/>
          <w:sz w:val="24"/>
          <w:szCs w:val="24"/>
        </w:rPr>
        <w:t xml:space="preserve"> було виявлено, що рухи в праву бокову оклюзію заблоковані, в ліву частково  заблоковані і розмикання відбувається за рахунок бічних зубів. </w:t>
      </w:r>
      <w:proofErr w:type="spellStart"/>
      <w:r w:rsidRPr="00882B1B">
        <w:rPr>
          <w:rFonts w:ascii="Times New Roman" w:hAnsi="Times New Roman" w:cs="Times New Roman"/>
          <w:bCs/>
          <w:sz w:val="24"/>
          <w:szCs w:val="24"/>
        </w:rPr>
        <w:t>Іклове</w:t>
      </w:r>
      <w:proofErr w:type="spellEnd"/>
      <w:r w:rsidRPr="00882B1B">
        <w:rPr>
          <w:rFonts w:ascii="Times New Roman" w:hAnsi="Times New Roman" w:cs="Times New Roman"/>
          <w:bCs/>
          <w:sz w:val="24"/>
          <w:szCs w:val="24"/>
        </w:rPr>
        <w:t xml:space="preserve"> ведення відсутнє. </w:t>
      </w:r>
    </w:p>
    <w:p w:rsidR="0062461F" w:rsidRPr="00882B1B" w:rsidRDefault="0062461F" w:rsidP="006246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461F" w:rsidRDefault="0062461F" w:rsidP="0062461F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133850" cy="2181225"/>
            <wp:effectExtent l="19050" t="0" r="0" b="0"/>
            <wp:docPr id="1" name="Рисунок 1" descr="Результат пошуку зображень за запитом &quot;безметалловая керамик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безметалловая керамика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461F" w:rsidRPr="00882B1B" w:rsidRDefault="0062461F" w:rsidP="00882B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2461F" w:rsidRPr="00882B1B" w:rsidRDefault="0062461F" w:rsidP="00882B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82B1B">
        <w:rPr>
          <w:rFonts w:ascii="Times New Roman" w:hAnsi="Times New Roman" w:cs="Times New Roman"/>
          <w:b/>
          <w:bCs/>
          <w:sz w:val="24"/>
          <w:szCs w:val="24"/>
        </w:rPr>
        <w:t>Запитання:</w:t>
      </w:r>
    </w:p>
    <w:p w:rsidR="0062461F" w:rsidRDefault="0062461F" w:rsidP="00882B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2B1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82B1B">
        <w:rPr>
          <w:rFonts w:ascii="Times New Roman" w:hAnsi="Times New Roman" w:cs="Times New Roman"/>
          <w:bCs/>
          <w:sz w:val="24"/>
          <w:szCs w:val="24"/>
        </w:rPr>
        <w:t>Яка помилка була допущена техніком та лікарем під час лікування даного пацієнта?</w:t>
      </w:r>
    </w:p>
    <w:p w:rsidR="00882B1B" w:rsidRPr="00882B1B" w:rsidRDefault="00882B1B" w:rsidP="00882B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62461F" w:rsidRPr="00882B1B" w:rsidRDefault="0062461F" w:rsidP="00882B1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82B1B">
        <w:rPr>
          <w:rFonts w:ascii="Times New Roman" w:hAnsi="Times New Roman" w:cs="Times New Roman"/>
          <w:bCs/>
          <w:sz w:val="24"/>
          <w:szCs w:val="24"/>
        </w:rPr>
        <w:t>Ключі відповідей до тестів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4"/>
      </w:tblGrid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single" w:sz="18" w:space="0" w:color="FFFFFF"/>
              <w:right w:val="nil"/>
            </w:tcBorders>
            <w:shd w:val="clear" w:color="auto" w:fill="000000"/>
          </w:tcPr>
          <w:p w:rsidR="0062461F" w:rsidRPr="00B9027D" w:rsidRDefault="0062461F" w:rsidP="00562643">
            <w:pPr>
              <w:rPr>
                <w:b/>
                <w:bCs/>
                <w:color w:val="FFFFFF"/>
              </w:rPr>
            </w:pPr>
          </w:p>
        </w:tc>
      </w:tr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В</w:t>
            </w:r>
          </w:p>
        </w:tc>
      </w:tr>
      <w:tr w:rsidR="0062461F" w:rsidRPr="00B9027D" w:rsidTr="00562643">
        <w:tc>
          <w:tcPr>
            <w:tcW w:w="1914" w:type="dxa"/>
            <w:shd w:val="clear" w:color="auto" w:fill="8064A2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А</w:t>
            </w:r>
          </w:p>
        </w:tc>
      </w:tr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А</w:t>
            </w:r>
          </w:p>
        </w:tc>
      </w:tr>
      <w:tr w:rsidR="0062461F" w:rsidRPr="00B9027D" w:rsidTr="00562643">
        <w:tc>
          <w:tcPr>
            <w:tcW w:w="1914" w:type="dxa"/>
            <w:shd w:val="clear" w:color="auto" w:fill="8064A2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А</w:t>
            </w:r>
          </w:p>
        </w:tc>
      </w:tr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62461F" w:rsidRPr="008D27E8" w:rsidRDefault="008D27E8" w:rsidP="00562643">
            <w:pPr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>D</w:t>
            </w:r>
          </w:p>
        </w:tc>
      </w:tr>
      <w:tr w:rsidR="0062461F" w:rsidRPr="00B9027D" w:rsidTr="00562643">
        <w:tc>
          <w:tcPr>
            <w:tcW w:w="1914" w:type="dxa"/>
            <w:shd w:val="clear" w:color="auto" w:fill="8064A2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С</w:t>
            </w:r>
          </w:p>
        </w:tc>
      </w:tr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С</w:t>
            </w:r>
          </w:p>
        </w:tc>
      </w:tr>
      <w:tr w:rsidR="0062461F" w:rsidRPr="00B9027D" w:rsidTr="00562643">
        <w:tc>
          <w:tcPr>
            <w:tcW w:w="1914" w:type="dxa"/>
            <w:shd w:val="clear" w:color="auto" w:fill="8064A2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С</w:t>
            </w:r>
          </w:p>
        </w:tc>
      </w:tr>
      <w:tr w:rsidR="0062461F" w:rsidRPr="00B9027D" w:rsidTr="00562643"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  <w:shd w:val="clear" w:color="auto" w:fill="5F497A"/>
          </w:tcPr>
          <w:p w:rsidR="0062461F" w:rsidRPr="00B9027D" w:rsidRDefault="0062461F" w:rsidP="00562643">
            <w:pPr>
              <w:rPr>
                <w:color w:val="FFFFFF"/>
              </w:rPr>
            </w:pPr>
            <w:r w:rsidRPr="00B9027D">
              <w:rPr>
                <w:color w:val="FFFFFF"/>
              </w:rPr>
              <w:t>А</w:t>
            </w:r>
          </w:p>
        </w:tc>
      </w:tr>
      <w:tr w:rsidR="0062461F" w:rsidRPr="00B9027D" w:rsidTr="00562643">
        <w:tc>
          <w:tcPr>
            <w:tcW w:w="1914" w:type="dxa"/>
            <w:shd w:val="clear" w:color="auto" w:fill="8064A2"/>
          </w:tcPr>
          <w:p w:rsidR="0062461F" w:rsidRPr="008D27E8" w:rsidRDefault="008D27E8" w:rsidP="00562643">
            <w:pPr>
              <w:rPr>
                <w:color w:val="FFFFFF"/>
                <w:lang w:val="en-US"/>
              </w:rPr>
            </w:pPr>
            <w:r>
              <w:rPr>
                <w:color w:val="FFFFFF"/>
                <w:lang w:val="en-US"/>
              </w:rPr>
              <w:t>D</w:t>
            </w:r>
            <w:bookmarkStart w:id="0" w:name="_GoBack"/>
            <w:bookmarkEnd w:id="0"/>
          </w:p>
        </w:tc>
      </w:tr>
    </w:tbl>
    <w:p w:rsidR="00902D16" w:rsidRDefault="00902D16" w:rsidP="0062461F"/>
    <w:p w:rsidR="00902D16" w:rsidRDefault="00902D16" w:rsidP="0062461F"/>
    <w:p w:rsidR="00882B1B" w:rsidRDefault="00882B1B" w:rsidP="0062461F"/>
    <w:p w:rsidR="00882B1B" w:rsidRDefault="00882B1B" w:rsidP="0062461F"/>
    <w:p w:rsidR="00882B1B" w:rsidRDefault="00882B1B" w:rsidP="0062461F"/>
    <w:p w:rsidR="00882B1B" w:rsidRDefault="00882B1B" w:rsidP="0062461F"/>
    <w:p w:rsidR="00882B1B" w:rsidRDefault="00882B1B" w:rsidP="0062461F"/>
    <w:p w:rsidR="00882B1B" w:rsidRDefault="00882B1B" w:rsidP="0062461F"/>
    <w:p w:rsidR="00E864DC" w:rsidRDefault="00E864DC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1.Як називається шлях нижніх різців по піднебінній поверхні верхніх різців при русі нижньої щелепи з центральної оклюзії в передню: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Бічний різцевий шлях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сагітальний різцевий шлях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С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Бічний суглобової шлях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Pr="00882B1B">
        <w:rPr>
          <w:rFonts w:ascii="Times New Roman" w:hAnsi="Times New Roman" w:cs="Times New Roman"/>
          <w:lang w:val="ru-RU"/>
        </w:rPr>
        <w:t xml:space="preserve"> </w:t>
      </w:r>
      <w:r w:rsidR="0062461F" w:rsidRPr="00902D16">
        <w:rPr>
          <w:rFonts w:ascii="Times New Roman" w:hAnsi="Times New Roman" w:cs="Times New Roman"/>
        </w:rPr>
        <w:t xml:space="preserve"> Рух</w:t>
      </w:r>
      <w:proofErr w:type="gramEnd"/>
      <w:r w:rsidR="0062461F" w:rsidRPr="00902D16">
        <w:rPr>
          <w:rFonts w:ascii="Times New Roman" w:hAnsi="Times New Roman" w:cs="Times New Roman"/>
        </w:rPr>
        <w:t xml:space="preserve"> </w:t>
      </w:r>
      <w:proofErr w:type="spellStart"/>
      <w:r w:rsidR="0062461F" w:rsidRPr="00902D16">
        <w:rPr>
          <w:rFonts w:ascii="Times New Roman" w:hAnsi="Times New Roman" w:cs="Times New Roman"/>
        </w:rPr>
        <w:t>Бенетта</w:t>
      </w:r>
      <w:proofErr w:type="spellEnd"/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2.Як називається площина, яка може бути визначена при інтактному зубному ряді між наступними трьома точками: серединна контактна точка ріжучих країв нижніх центральних різців і дистально-щічних горбків других нижніх молярів, паралельна </w:t>
      </w:r>
      <w:proofErr w:type="spellStart"/>
      <w:r w:rsidRPr="00902D16">
        <w:rPr>
          <w:rFonts w:ascii="Times New Roman" w:hAnsi="Times New Roman" w:cs="Times New Roman"/>
        </w:rPr>
        <w:t>камперовської</w:t>
      </w:r>
      <w:proofErr w:type="spellEnd"/>
      <w:r w:rsidRPr="00902D16">
        <w:rPr>
          <w:rFonts w:ascii="Times New Roman" w:hAnsi="Times New Roman" w:cs="Times New Roman"/>
        </w:rPr>
        <w:t xml:space="preserve"> горизонталі.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А </w:t>
      </w:r>
      <w:r w:rsidR="00882B1B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02D16">
        <w:rPr>
          <w:rFonts w:ascii="Times New Roman" w:hAnsi="Times New Roman" w:cs="Times New Roman"/>
        </w:rPr>
        <w:t>Оклюзійна</w:t>
      </w:r>
      <w:proofErr w:type="spellEnd"/>
      <w:r w:rsidRPr="00902D16">
        <w:rPr>
          <w:rFonts w:ascii="Times New Roman" w:hAnsi="Times New Roman" w:cs="Times New Roman"/>
        </w:rPr>
        <w:t xml:space="preserve"> площина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Протетична площина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С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Франкфуртська площина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62461F" w:rsidRPr="00902D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 xml:space="preserve"> </w:t>
      </w:r>
      <w:r w:rsidR="0062461F" w:rsidRPr="00902D16">
        <w:rPr>
          <w:rFonts w:ascii="Times New Roman" w:hAnsi="Times New Roman" w:cs="Times New Roman"/>
        </w:rPr>
        <w:t>Серединно</w:t>
      </w:r>
      <w:proofErr w:type="gramEnd"/>
      <w:r w:rsidR="0062461F" w:rsidRPr="00902D16">
        <w:rPr>
          <w:rFonts w:ascii="Times New Roman" w:hAnsi="Times New Roman" w:cs="Times New Roman"/>
        </w:rPr>
        <w:t>-сагітальна площина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3.Яка лінія проходить від нижнього краю орбіти до верхнього краю зовнішнього слухового проходу?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Франкфуртська горизонталь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В 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>Протетична площина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С 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Pr="00902D16">
        <w:rPr>
          <w:rFonts w:ascii="Times New Roman" w:hAnsi="Times New Roman" w:cs="Times New Roman"/>
        </w:rPr>
        <w:t>Камперовська</w:t>
      </w:r>
      <w:proofErr w:type="spellEnd"/>
      <w:r w:rsidRPr="00902D16">
        <w:rPr>
          <w:rFonts w:ascii="Times New Roman" w:hAnsi="Times New Roman" w:cs="Times New Roman"/>
        </w:rPr>
        <w:t xml:space="preserve"> горизонталь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D</w:t>
      </w:r>
      <w:r w:rsidR="0062461F" w:rsidRPr="00902D16">
        <w:rPr>
          <w:rFonts w:ascii="Times New Roman" w:hAnsi="Times New Roman" w:cs="Times New Roman"/>
        </w:rPr>
        <w:t xml:space="preserve"> </w:t>
      </w:r>
      <w:r w:rsidRPr="00882B1B">
        <w:rPr>
          <w:rFonts w:ascii="Times New Roman" w:hAnsi="Times New Roman" w:cs="Times New Roman"/>
          <w:lang w:val="ru-RU"/>
        </w:rPr>
        <w:t xml:space="preserve"> </w:t>
      </w:r>
      <w:r w:rsidR="0062461F" w:rsidRPr="00902D16">
        <w:rPr>
          <w:rFonts w:ascii="Times New Roman" w:hAnsi="Times New Roman" w:cs="Times New Roman"/>
        </w:rPr>
        <w:t>Шарнірна</w:t>
      </w:r>
      <w:proofErr w:type="gramEnd"/>
      <w:r w:rsidR="0062461F" w:rsidRPr="00902D16">
        <w:rPr>
          <w:rFonts w:ascii="Times New Roman" w:hAnsi="Times New Roman" w:cs="Times New Roman"/>
        </w:rPr>
        <w:t xml:space="preserve"> термінальна вісь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4.</w:t>
      </w:r>
      <w:r w:rsidR="00882B1B" w:rsidRPr="00882B1B">
        <w:rPr>
          <w:rFonts w:ascii="Times New Roman" w:hAnsi="Times New Roman" w:cs="Times New Roman"/>
        </w:rPr>
        <w:t xml:space="preserve"> </w:t>
      </w:r>
      <w:r w:rsidRPr="00902D16">
        <w:rPr>
          <w:rFonts w:ascii="Times New Roman" w:hAnsi="Times New Roman" w:cs="Times New Roman"/>
        </w:rPr>
        <w:t xml:space="preserve">Як об'єднати ці поняття одним словосполученням: суглобовий шлях, кут </w:t>
      </w:r>
      <w:proofErr w:type="spellStart"/>
      <w:r w:rsidRPr="00902D16">
        <w:rPr>
          <w:rFonts w:ascii="Times New Roman" w:hAnsi="Times New Roman" w:cs="Times New Roman"/>
        </w:rPr>
        <w:t>Бенета</w:t>
      </w:r>
      <w:proofErr w:type="spellEnd"/>
      <w:r w:rsidRPr="00902D16">
        <w:rPr>
          <w:rFonts w:ascii="Times New Roman" w:hAnsi="Times New Roman" w:cs="Times New Roman"/>
        </w:rPr>
        <w:t xml:space="preserve">, сагітальний і бічний різцевий шлях, </w:t>
      </w:r>
      <w:proofErr w:type="spellStart"/>
      <w:r w:rsidRPr="00902D16">
        <w:rPr>
          <w:rFonts w:ascii="Times New Roman" w:hAnsi="Times New Roman" w:cs="Times New Roman"/>
        </w:rPr>
        <w:t>оклюзійна</w:t>
      </w:r>
      <w:proofErr w:type="spellEnd"/>
      <w:r w:rsidRPr="00902D16">
        <w:rPr>
          <w:rFonts w:ascii="Times New Roman" w:hAnsi="Times New Roman" w:cs="Times New Roman"/>
        </w:rPr>
        <w:t xml:space="preserve"> площину, крива </w:t>
      </w:r>
      <w:proofErr w:type="spellStart"/>
      <w:r w:rsidRPr="00902D16">
        <w:rPr>
          <w:rFonts w:ascii="Times New Roman" w:hAnsi="Times New Roman" w:cs="Times New Roman"/>
        </w:rPr>
        <w:t>Шпеє</w:t>
      </w:r>
      <w:proofErr w:type="spellEnd"/>
      <w:r w:rsidRPr="00902D16">
        <w:rPr>
          <w:rFonts w:ascii="Times New Roman" w:hAnsi="Times New Roman" w:cs="Times New Roman"/>
        </w:rPr>
        <w:t xml:space="preserve">, крива </w:t>
      </w:r>
      <w:proofErr w:type="spellStart"/>
      <w:r w:rsidRPr="00902D16">
        <w:rPr>
          <w:rFonts w:ascii="Times New Roman" w:hAnsi="Times New Roman" w:cs="Times New Roman"/>
        </w:rPr>
        <w:t>Уїлсона</w:t>
      </w:r>
      <w:proofErr w:type="spellEnd"/>
      <w:r w:rsidRPr="00902D16">
        <w:rPr>
          <w:rFonts w:ascii="Times New Roman" w:hAnsi="Times New Roman" w:cs="Times New Roman"/>
        </w:rPr>
        <w:t>, морфологія жувальної поверхні бокових зубів і відстань між суглобовими голівками?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Фактори оклюзії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Види оклюзії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C </w:t>
      </w:r>
      <w:r w:rsidR="0062461F" w:rsidRPr="00902D16">
        <w:rPr>
          <w:rFonts w:ascii="Times New Roman" w:hAnsi="Times New Roman" w:cs="Times New Roman"/>
        </w:rPr>
        <w:t xml:space="preserve"> Функції</w:t>
      </w:r>
      <w:proofErr w:type="gramEnd"/>
      <w:r w:rsidR="0062461F" w:rsidRPr="00902D16">
        <w:rPr>
          <w:rFonts w:ascii="Times New Roman" w:hAnsi="Times New Roman" w:cs="Times New Roman"/>
        </w:rPr>
        <w:t xml:space="preserve"> жувальних м'язів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5. Як називається оклюзія з множинними </w:t>
      </w:r>
      <w:proofErr w:type="spellStart"/>
      <w:r w:rsidRPr="00902D16">
        <w:rPr>
          <w:rFonts w:ascii="Times New Roman" w:hAnsi="Times New Roman" w:cs="Times New Roman"/>
        </w:rPr>
        <w:t>фісурно-горбковими</w:t>
      </w:r>
      <w:proofErr w:type="spellEnd"/>
      <w:r w:rsidRPr="00902D16">
        <w:rPr>
          <w:rFonts w:ascii="Times New Roman" w:hAnsi="Times New Roman" w:cs="Times New Roman"/>
        </w:rPr>
        <w:t xml:space="preserve"> контактами зубних рядів при центральному положенні головок СНЩС в суглобових ямках?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Бічна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B</w:t>
      </w:r>
      <w:r w:rsidRPr="00882B1B">
        <w:rPr>
          <w:rFonts w:ascii="Times New Roman" w:hAnsi="Times New Roman" w:cs="Times New Roman"/>
          <w:lang w:val="ru-RU"/>
        </w:rPr>
        <w:t xml:space="preserve"> </w:t>
      </w:r>
      <w:r w:rsidR="0062461F" w:rsidRPr="00902D16">
        <w:rPr>
          <w:rFonts w:ascii="Times New Roman" w:hAnsi="Times New Roman" w:cs="Times New Roman"/>
        </w:rPr>
        <w:t xml:space="preserve"> Передня</w:t>
      </w:r>
      <w:proofErr w:type="gramEnd"/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С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Функціональна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D </w:t>
      </w:r>
      <w:r w:rsidR="0062461F" w:rsidRPr="00902D16">
        <w:rPr>
          <w:rFonts w:ascii="Times New Roman" w:hAnsi="Times New Roman" w:cs="Times New Roman"/>
        </w:rPr>
        <w:t xml:space="preserve"> Центральна</w:t>
      </w:r>
      <w:proofErr w:type="gramEnd"/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6. Співвідношення зубних рядів при змиканні щелеп і центральної оклюзії називається: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Артикуляція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Оклюзія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С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Прикус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D</w:t>
      </w:r>
      <w:r w:rsidR="0062461F" w:rsidRPr="00902D16">
        <w:rPr>
          <w:rFonts w:ascii="Times New Roman" w:hAnsi="Times New Roman" w:cs="Times New Roman"/>
        </w:rPr>
        <w:t xml:space="preserve"> Центральна оклюзія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7.Чому дорівнює кут </w:t>
      </w:r>
      <w:proofErr w:type="spellStart"/>
      <w:r w:rsidRPr="00902D16">
        <w:rPr>
          <w:rFonts w:ascii="Times New Roman" w:hAnsi="Times New Roman" w:cs="Times New Roman"/>
        </w:rPr>
        <w:t>Бенетта</w:t>
      </w:r>
      <w:proofErr w:type="spellEnd"/>
      <w:r w:rsidRPr="00902D16">
        <w:rPr>
          <w:rFonts w:ascii="Times New Roman" w:hAnsi="Times New Roman" w:cs="Times New Roman"/>
        </w:rPr>
        <w:t>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33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110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C</w:t>
      </w:r>
      <w:r w:rsidR="0062461F" w:rsidRPr="00902D16">
        <w:rPr>
          <w:rFonts w:ascii="Times New Roman" w:hAnsi="Times New Roman" w:cs="Times New Roman"/>
        </w:rPr>
        <w:t xml:space="preserve"> 17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D </w:t>
      </w:r>
      <w:r w:rsidR="0062461F" w:rsidRPr="00902D16">
        <w:rPr>
          <w:rFonts w:ascii="Times New Roman" w:hAnsi="Times New Roman" w:cs="Times New Roman"/>
        </w:rPr>
        <w:t xml:space="preserve"> 60</w:t>
      </w:r>
      <w:proofErr w:type="gramEnd"/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 xml:space="preserve">8.Чому дорівнює кут нахилу сагітального різцевого шляху до </w:t>
      </w:r>
      <w:proofErr w:type="spellStart"/>
      <w:r w:rsidRPr="00902D16">
        <w:rPr>
          <w:rFonts w:ascii="Times New Roman" w:hAnsi="Times New Roman" w:cs="Times New Roman"/>
        </w:rPr>
        <w:t>камперовскої</w:t>
      </w:r>
      <w:proofErr w:type="spellEnd"/>
      <w:r w:rsidRPr="00902D16">
        <w:rPr>
          <w:rFonts w:ascii="Times New Roman" w:hAnsi="Times New Roman" w:cs="Times New Roman"/>
        </w:rPr>
        <w:t xml:space="preserve"> горизонталі?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110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11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C </w:t>
      </w:r>
      <w:r w:rsidR="0062461F" w:rsidRPr="00902D16">
        <w:rPr>
          <w:rFonts w:ascii="Times New Roman" w:hAnsi="Times New Roman" w:cs="Times New Roman"/>
        </w:rPr>
        <w:t xml:space="preserve"> 60</w:t>
      </w:r>
      <w:proofErr w:type="gramEnd"/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D </w:t>
      </w:r>
      <w:r w:rsidR="0062461F" w:rsidRPr="00902D16">
        <w:rPr>
          <w:rFonts w:ascii="Times New Roman" w:hAnsi="Times New Roman" w:cs="Times New Roman"/>
        </w:rPr>
        <w:t xml:space="preserve"> 33</w:t>
      </w:r>
      <w:proofErr w:type="gramEnd"/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9. Як називається уявна лінія від козелка вуха до зовнішнього краю крила носа?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</w:t>
      </w:r>
      <w:proofErr w:type="spellStart"/>
      <w:r w:rsidRPr="00902D16">
        <w:rPr>
          <w:rFonts w:ascii="Times New Roman" w:hAnsi="Times New Roman" w:cs="Times New Roman"/>
        </w:rPr>
        <w:t>Камперовська</w:t>
      </w:r>
      <w:proofErr w:type="spellEnd"/>
      <w:r w:rsidRPr="00902D16">
        <w:rPr>
          <w:rFonts w:ascii="Times New Roman" w:hAnsi="Times New Roman" w:cs="Times New Roman"/>
        </w:rPr>
        <w:t xml:space="preserve"> горизонталь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Франкфуртська горизонталь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С</w:t>
      </w:r>
      <w:r w:rsidR="00882B1B" w:rsidRPr="00882B1B">
        <w:rPr>
          <w:rFonts w:ascii="Times New Roman" w:hAnsi="Times New Roman" w:cs="Times New Roman"/>
          <w:lang w:val="ru-RU"/>
        </w:rPr>
        <w:t xml:space="preserve"> </w:t>
      </w:r>
      <w:r w:rsidRPr="00902D16">
        <w:rPr>
          <w:rFonts w:ascii="Times New Roman" w:hAnsi="Times New Roman" w:cs="Times New Roman"/>
        </w:rPr>
        <w:t xml:space="preserve"> Шарнірна термінальна вісь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lastRenderedPageBreak/>
        <w:t>D</w:t>
      </w:r>
      <w:r w:rsidRPr="00882B1B">
        <w:rPr>
          <w:rFonts w:ascii="Times New Roman" w:hAnsi="Times New Roman" w:cs="Times New Roman"/>
          <w:lang w:val="ru-RU"/>
        </w:rPr>
        <w:t xml:space="preserve"> </w:t>
      </w:r>
      <w:r w:rsidR="0062461F" w:rsidRPr="00902D16">
        <w:rPr>
          <w:rFonts w:ascii="Times New Roman" w:hAnsi="Times New Roman" w:cs="Times New Roman"/>
        </w:rPr>
        <w:t xml:space="preserve"> Протетична</w:t>
      </w:r>
      <w:proofErr w:type="gramEnd"/>
      <w:r w:rsidR="0062461F" w:rsidRPr="00902D16">
        <w:rPr>
          <w:rFonts w:ascii="Times New Roman" w:hAnsi="Times New Roman" w:cs="Times New Roman"/>
        </w:rPr>
        <w:t xml:space="preserve"> площина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10.Чому дорівнює кут бічного різцевого шляху?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А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150</w:t>
      </w:r>
    </w:p>
    <w:p w:rsidR="0062461F" w:rsidRPr="00902D16" w:rsidRDefault="0062461F" w:rsidP="00902D16">
      <w:pPr>
        <w:spacing w:after="0" w:line="240" w:lineRule="auto"/>
        <w:rPr>
          <w:rFonts w:ascii="Times New Roman" w:hAnsi="Times New Roman" w:cs="Times New Roman"/>
        </w:rPr>
      </w:pPr>
      <w:r w:rsidRPr="00902D16">
        <w:rPr>
          <w:rFonts w:ascii="Times New Roman" w:hAnsi="Times New Roman" w:cs="Times New Roman"/>
        </w:rPr>
        <w:t>В</w:t>
      </w:r>
      <w:r w:rsidR="00882B1B">
        <w:rPr>
          <w:rFonts w:ascii="Times New Roman" w:hAnsi="Times New Roman" w:cs="Times New Roman"/>
          <w:lang w:val="en-US"/>
        </w:rPr>
        <w:t xml:space="preserve"> </w:t>
      </w:r>
      <w:r w:rsidRPr="00902D16">
        <w:rPr>
          <w:rFonts w:ascii="Times New Roman" w:hAnsi="Times New Roman" w:cs="Times New Roman"/>
        </w:rPr>
        <w:t xml:space="preserve"> 33</w:t>
      </w:r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C </w:t>
      </w:r>
      <w:r w:rsidR="0062461F" w:rsidRPr="00902D16">
        <w:rPr>
          <w:rFonts w:ascii="Times New Roman" w:hAnsi="Times New Roman" w:cs="Times New Roman"/>
        </w:rPr>
        <w:t xml:space="preserve"> 60</w:t>
      </w:r>
      <w:proofErr w:type="gramEnd"/>
    </w:p>
    <w:p w:rsidR="0062461F" w:rsidRPr="00902D16" w:rsidRDefault="00882B1B" w:rsidP="00902D16">
      <w:pPr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 xml:space="preserve">D </w:t>
      </w:r>
      <w:r w:rsidR="0062461F" w:rsidRPr="00902D16">
        <w:rPr>
          <w:rFonts w:ascii="Times New Roman" w:hAnsi="Times New Roman" w:cs="Times New Roman"/>
        </w:rPr>
        <w:t xml:space="preserve"> 110</w:t>
      </w:r>
      <w:proofErr w:type="gramEnd"/>
    </w:p>
    <w:p w:rsidR="0062461F" w:rsidRDefault="0062461F" w:rsidP="00902D16">
      <w:pPr>
        <w:spacing w:after="0" w:line="240" w:lineRule="auto"/>
      </w:pPr>
    </w:p>
    <w:sectPr w:rsidR="0062461F" w:rsidSect="003270D0">
      <w:pgSz w:w="11906" w:h="16838"/>
      <w:pgMar w:top="850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0492"/>
    <w:multiLevelType w:val="multilevel"/>
    <w:tmpl w:val="FF5C02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3A783B"/>
    <w:multiLevelType w:val="hybridMultilevel"/>
    <w:tmpl w:val="F41468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31E8E"/>
    <w:multiLevelType w:val="hybridMultilevel"/>
    <w:tmpl w:val="38428560"/>
    <w:lvl w:ilvl="0" w:tplc="158AB0AC">
      <w:start w:val="1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A4F1F"/>
    <w:multiLevelType w:val="hybridMultilevel"/>
    <w:tmpl w:val="5A9A4836"/>
    <w:lvl w:ilvl="0" w:tplc="51FC7F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514A7A"/>
    <w:multiLevelType w:val="multilevel"/>
    <w:tmpl w:val="CD002E1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0296B6A"/>
    <w:multiLevelType w:val="hybridMultilevel"/>
    <w:tmpl w:val="78780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64C22"/>
    <w:multiLevelType w:val="hybridMultilevel"/>
    <w:tmpl w:val="096CE714"/>
    <w:lvl w:ilvl="0" w:tplc="886C2F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AC7C23"/>
    <w:multiLevelType w:val="hybridMultilevel"/>
    <w:tmpl w:val="63DA3440"/>
    <w:lvl w:ilvl="0" w:tplc="0B6C8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033915"/>
    <w:multiLevelType w:val="multilevel"/>
    <w:tmpl w:val="3DF09B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9877615"/>
    <w:multiLevelType w:val="multilevel"/>
    <w:tmpl w:val="B6F42B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E61EA"/>
    <w:rsid w:val="000335AC"/>
    <w:rsid w:val="0007464D"/>
    <w:rsid w:val="001A050F"/>
    <w:rsid w:val="00210ACF"/>
    <w:rsid w:val="003270D0"/>
    <w:rsid w:val="003353EF"/>
    <w:rsid w:val="003B66D9"/>
    <w:rsid w:val="005C2786"/>
    <w:rsid w:val="005F6370"/>
    <w:rsid w:val="0062461F"/>
    <w:rsid w:val="00626367"/>
    <w:rsid w:val="00793E80"/>
    <w:rsid w:val="007A2437"/>
    <w:rsid w:val="007E72DE"/>
    <w:rsid w:val="00840238"/>
    <w:rsid w:val="00882B1B"/>
    <w:rsid w:val="008D0933"/>
    <w:rsid w:val="008D27E8"/>
    <w:rsid w:val="00902D16"/>
    <w:rsid w:val="009C4218"/>
    <w:rsid w:val="00A627E6"/>
    <w:rsid w:val="00A71BBD"/>
    <w:rsid w:val="00AE5FE6"/>
    <w:rsid w:val="00C9758F"/>
    <w:rsid w:val="00D906BD"/>
    <w:rsid w:val="00DA1129"/>
    <w:rsid w:val="00E535BD"/>
    <w:rsid w:val="00E864DC"/>
    <w:rsid w:val="00FE05E5"/>
    <w:rsid w:val="00FE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7173"/>
  <w15:docId w15:val="{44A91318-D72A-4809-82EC-1EA1BF0B2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7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61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page number"/>
    <w:rsid w:val="00FE61EA"/>
    <w:rPr>
      <w:rFonts w:ascii="Times New Roman" w:hAnsi="Times New Roman" w:cs="Times New Roman" w:hint="default"/>
      <w:lang w:val="ru-RU"/>
    </w:rPr>
  </w:style>
  <w:style w:type="character" w:customStyle="1" w:styleId="FontStyle44">
    <w:name w:val="Font Style44"/>
    <w:basedOn w:val="a0"/>
    <w:rsid w:val="00FE61EA"/>
    <w:rPr>
      <w:rFonts w:ascii="Times New Roman" w:hAnsi="Times New Roman" w:cs="Times New Roman"/>
      <w:b/>
      <w:bCs/>
      <w:sz w:val="26"/>
      <w:szCs w:val="26"/>
    </w:rPr>
  </w:style>
  <w:style w:type="paragraph" w:customStyle="1" w:styleId="Style39">
    <w:name w:val="Style39"/>
    <w:basedOn w:val="a"/>
    <w:rsid w:val="00FE61EA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sum-journal-citation">
    <w:name w:val="docsum-journal-citation"/>
    <w:rsid w:val="00FE61EA"/>
  </w:style>
  <w:style w:type="paragraph" w:customStyle="1" w:styleId="Style13">
    <w:name w:val="Style13"/>
    <w:basedOn w:val="a"/>
    <w:rsid w:val="009C42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rsid w:val="009C4218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8">
    <w:name w:val="Font Style48"/>
    <w:rsid w:val="009C4218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rsid w:val="00A627E6"/>
    <w:pPr>
      <w:widowControl w:val="0"/>
      <w:autoSpaceDE w:val="0"/>
      <w:autoSpaceDN w:val="0"/>
      <w:adjustRightInd w:val="0"/>
      <w:spacing w:after="0" w:line="322" w:lineRule="exact"/>
      <w:ind w:firstLine="518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24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4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11</Pages>
  <Words>9934</Words>
  <Characters>5663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Євротех</dc:creator>
  <cp:keywords/>
  <dc:description/>
  <cp:lastModifiedBy>Admin</cp:lastModifiedBy>
  <cp:revision>19</cp:revision>
  <dcterms:created xsi:type="dcterms:W3CDTF">2022-07-17T14:16:00Z</dcterms:created>
  <dcterms:modified xsi:type="dcterms:W3CDTF">2022-07-21T12:08:00Z</dcterms:modified>
</cp:coreProperties>
</file>