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C" w:rsidRPr="00151E3C" w:rsidRDefault="000B1F5A">
      <w:pPr>
        <w:rPr>
          <w:b/>
          <w:lang w:val="en-US"/>
        </w:rPr>
      </w:pPr>
      <w:r w:rsidRPr="00151E3C">
        <w:rPr>
          <w:b/>
        </w:rPr>
        <w:t>МАТЕРІАЛИ ЩОРІЧНОЇ ТРАДИЦІЙНОЇ ВЕСНЯНОЇ КОНФЕРЕНЦІЇ УКРАЇНСЬКОГО НАУКОВОГО МЕДИЧНОГО ТОВАРИСТВА ОТОРИНОЛАРИНГОЛОГІВ З МІЖНАРОДНОЮ УЧАСТЮ «СУЧАСНІ ДОСЛІДЖЕННЯ, ХІРУРГІЧНІ ТА ТЕРАПЕВ</w:t>
      </w:r>
      <w:bookmarkStart w:id="0" w:name="_GoBack"/>
      <w:bookmarkEnd w:id="0"/>
      <w:r w:rsidRPr="00151E3C">
        <w:rPr>
          <w:b/>
        </w:rPr>
        <w:t>ТИЧНІ ПІДХОДИ В ОТОРИНОЛАРИНГОЛОГІЇ»</w:t>
      </w:r>
      <w:r w:rsidR="00151E3C" w:rsidRPr="00151E3C">
        <w:rPr>
          <w:b/>
          <w:lang w:val="en-US"/>
        </w:rPr>
        <w:t xml:space="preserve"> </w:t>
      </w:r>
      <w:r w:rsidR="00151E3C" w:rsidRPr="00151E3C">
        <w:rPr>
          <w:b/>
        </w:rPr>
        <w:t>НАУКОВО-ПРАКТИЧНИЙ ЖУРНАЛ 1-С (2) 2019</w:t>
      </w:r>
    </w:p>
    <w:p w:rsidR="00EF266C" w:rsidRDefault="00151E3C">
      <w:pPr>
        <w:rPr>
          <w:lang w:val="en-US"/>
        </w:rPr>
      </w:pPr>
      <w:r w:rsidRPr="00151E3C">
        <w:rPr>
          <w:b/>
        </w:rPr>
        <w:t>Ю.В. ШЕВЧУК, О.В. МОЗИРСЬКА (КИЇВ, УКРАЇНА) ВЗАЄМОЗВ’ЯЗОК ГІПЕРТРОФІЇ ГЛОТКОВОГО МИГДАЛИКА З АЛЕРГІЧНИМИ ЗАХВОРЮВАННЯ У ДІТЕЙ</w:t>
      </w:r>
      <w:r w:rsidR="00B928EF">
        <w:rPr>
          <w:noProof/>
          <w:lang w:val="ru-RU" w:eastAsia="ru-RU"/>
        </w:rPr>
        <w:drawing>
          <wp:inline distT="0" distB="0" distL="0" distR="0" wp14:anchorId="301F776A" wp14:editId="05B10F43">
            <wp:extent cx="6393180" cy="6775159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789" t="11758" r="28073" b="10546"/>
                    <a:stretch/>
                  </pic:blipFill>
                  <pic:spPr bwMode="auto">
                    <a:xfrm>
                      <a:off x="0" y="0"/>
                      <a:ext cx="6389815" cy="677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2C4" w:rsidRPr="00C842C4" w:rsidRDefault="00C842C4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540D17A" wp14:editId="354F4CD6">
            <wp:extent cx="6593323" cy="6697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103" t="15727" r="30513" b="11338"/>
                    <a:stretch/>
                  </pic:blipFill>
                  <pic:spPr bwMode="auto">
                    <a:xfrm>
                      <a:off x="0" y="0"/>
                      <a:ext cx="6590480" cy="669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42C4" w:rsidRPr="00C8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70"/>
    <w:rsid w:val="000B1F5A"/>
    <w:rsid w:val="00134870"/>
    <w:rsid w:val="00151E3C"/>
    <w:rsid w:val="00B928EF"/>
    <w:rsid w:val="00C842C4"/>
    <w:rsid w:val="00E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E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E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2020-02-08T18:48:00Z</dcterms:created>
  <dcterms:modified xsi:type="dcterms:W3CDTF">2020-02-08T18:52:00Z</dcterms:modified>
</cp:coreProperties>
</file>