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6560C" w:rsidRPr="0036560C" w:rsidRDefault="0036560C" w:rsidP="0036560C">
      <w:pPr>
        <w:spacing w:after="0" w:line="240" w:lineRule="auto"/>
        <w:rPr>
          <w:rFonts w:ascii="Times New Roman" w:eastAsia="Times New Roman" w:hAnsi="Times New Roman" w:cs="Times New Roman"/>
          <w:sz w:val="24"/>
          <w:szCs w:val="24"/>
          <w:lang/>
        </w:rPr>
      </w:pPr>
      <w:r w:rsidRPr="0036560C">
        <w:rPr>
          <w:rFonts w:ascii="Times New Roman" w:eastAsia="Times New Roman" w:hAnsi="Times New Roman" w:cs="Times New Roman"/>
          <w:noProof/>
          <w:sz w:val="24"/>
          <w:szCs w:val="24"/>
          <w:lang/>
        </w:rPr>
        <w:drawing>
          <wp:inline distT="0" distB="0" distL="0" distR="0">
            <wp:extent cx="704850" cy="419100"/>
            <wp:effectExtent l="0" t="0" r="0" b="0"/>
            <wp:docPr id="9" name="Рисунок 9" descr="Видавничий дім &quot;Заславський&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идавничий дім &quot;Заславський&quo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4850" cy="419100"/>
                    </a:xfrm>
                    <a:prstGeom prst="rect">
                      <a:avLst/>
                    </a:prstGeom>
                    <a:noFill/>
                    <a:ln>
                      <a:noFill/>
                    </a:ln>
                  </pic:spPr>
                </pic:pic>
              </a:graphicData>
            </a:graphic>
          </wp:inline>
        </w:drawing>
      </w:r>
    </w:p>
    <w:p w:rsidR="0036560C" w:rsidRPr="0036560C" w:rsidRDefault="0036560C" w:rsidP="0036560C">
      <w:pPr>
        <w:spacing w:before="375" w:after="330" w:line="240" w:lineRule="auto"/>
        <w:outlineLvl w:val="0"/>
        <w:rPr>
          <w:rFonts w:ascii="Verdana" w:eastAsia="Times New Roman" w:hAnsi="Verdana" w:cs="Times New Roman"/>
          <w:b/>
          <w:bCs/>
          <w:color w:val="000000"/>
          <w:kern w:val="36"/>
          <w:sz w:val="24"/>
          <w:szCs w:val="24"/>
          <w:lang/>
        </w:rPr>
      </w:pPr>
      <w:r w:rsidRPr="0036560C">
        <w:rPr>
          <w:rFonts w:ascii="Verdana" w:eastAsia="Times New Roman" w:hAnsi="Verdana" w:cs="Times New Roman"/>
          <w:b/>
          <w:bCs/>
          <w:color w:val="000000"/>
          <w:kern w:val="36"/>
          <w:sz w:val="24"/>
          <w:szCs w:val="24"/>
          <w:lang/>
        </w:rPr>
        <w:t>Журнал "Медицина невідкладних станів" Том 17, №2, 2021</w:t>
      </w:r>
    </w:p>
    <w:p w:rsidR="0036560C" w:rsidRPr="0036560C" w:rsidRDefault="0036560C" w:rsidP="0036560C">
      <w:pPr>
        <w:spacing w:before="375" w:after="330" w:line="240" w:lineRule="auto"/>
        <w:outlineLvl w:val="0"/>
        <w:rPr>
          <w:rFonts w:ascii="Verdana" w:eastAsia="Times New Roman" w:hAnsi="Verdana" w:cs="Times New Roman"/>
          <w:b/>
          <w:bCs/>
          <w:color w:val="000000"/>
          <w:kern w:val="36"/>
          <w:sz w:val="24"/>
          <w:szCs w:val="24"/>
          <w:lang/>
        </w:rPr>
      </w:pPr>
      <w:r w:rsidRPr="0036560C">
        <w:rPr>
          <w:rFonts w:ascii="Verdana" w:eastAsia="Times New Roman" w:hAnsi="Verdana" w:cs="Times New Roman"/>
          <w:b/>
          <w:bCs/>
          <w:color w:val="000000"/>
          <w:kern w:val="36"/>
          <w:sz w:val="24"/>
          <w:szCs w:val="24"/>
          <w:lang/>
        </w:rPr>
        <w:t>Інфекція жовчновивідних шляхів при паліативному дренуванні у хворих з хілярною злоякісною жовтяницею</w:t>
      </w:r>
    </w:p>
    <w:p w:rsidR="0036560C" w:rsidRPr="0036560C" w:rsidRDefault="0036560C" w:rsidP="0036560C">
      <w:pPr>
        <w:spacing w:after="0" w:line="240" w:lineRule="auto"/>
        <w:rPr>
          <w:rFonts w:ascii="Times New Roman" w:eastAsia="Times New Roman" w:hAnsi="Times New Roman" w:cs="Times New Roman"/>
          <w:sz w:val="24"/>
          <w:szCs w:val="24"/>
          <w:lang/>
        </w:rPr>
      </w:pPr>
      <w:r w:rsidRPr="0036560C">
        <w:rPr>
          <w:rFonts w:ascii="Verdana" w:eastAsia="Times New Roman" w:hAnsi="Verdana" w:cs="Times New Roman"/>
          <w:b/>
          <w:bCs/>
          <w:color w:val="000000"/>
          <w:sz w:val="17"/>
          <w:szCs w:val="17"/>
          <w:lang/>
        </w:rPr>
        <w:t>Автори:</w:t>
      </w:r>
      <w:r w:rsidRPr="0036560C">
        <w:rPr>
          <w:rFonts w:ascii="Verdana" w:eastAsia="Times New Roman" w:hAnsi="Verdana" w:cs="Times New Roman"/>
          <w:color w:val="000000"/>
          <w:sz w:val="17"/>
          <w:szCs w:val="17"/>
          <w:lang/>
        </w:rPr>
        <w:t> Сусак Я.М.(1), Палиця Р.Я.(2), Маркулан Л.Ю.(1), Максименко М.В.(1)</w:t>
      </w:r>
      <w:r w:rsidRPr="0036560C">
        <w:rPr>
          <w:rFonts w:ascii="Verdana" w:eastAsia="Times New Roman" w:hAnsi="Verdana" w:cs="Times New Roman"/>
          <w:color w:val="000000"/>
          <w:sz w:val="17"/>
          <w:szCs w:val="17"/>
          <w:lang/>
        </w:rPr>
        <w:br/>
        <w:t>(1) — Національний медичний університет імені О.О. Богомольця, м. Київ, Україна</w:t>
      </w:r>
      <w:r w:rsidRPr="0036560C">
        <w:rPr>
          <w:rFonts w:ascii="Verdana" w:eastAsia="Times New Roman" w:hAnsi="Verdana" w:cs="Times New Roman"/>
          <w:color w:val="000000"/>
          <w:sz w:val="17"/>
          <w:szCs w:val="17"/>
          <w:lang/>
        </w:rPr>
        <w:br/>
        <w:t>(2) — Національний військово-медичний клінічний центр «Головний військовий клінічний госпіталь», м. Київ, Україна</w:t>
      </w:r>
      <w:r w:rsidRPr="0036560C">
        <w:rPr>
          <w:rFonts w:ascii="Verdana" w:eastAsia="Times New Roman" w:hAnsi="Verdana" w:cs="Times New Roman"/>
          <w:color w:val="000000"/>
          <w:sz w:val="17"/>
          <w:szCs w:val="17"/>
          <w:lang/>
        </w:rPr>
        <w:br/>
      </w:r>
      <w:r w:rsidRPr="0036560C">
        <w:rPr>
          <w:rFonts w:ascii="Verdana" w:eastAsia="Times New Roman" w:hAnsi="Verdana" w:cs="Times New Roman"/>
          <w:b/>
          <w:bCs/>
          <w:color w:val="000000"/>
          <w:sz w:val="17"/>
          <w:szCs w:val="17"/>
          <w:lang/>
        </w:rPr>
        <w:t>Рубрики:</w:t>
      </w:r>
      <w:r w:rsidRPr="0036560C">
        <w:rPr>
          <w:rFonts w:ascii="Verdana" w:eastAsia="Times New Roman" w:hAnsi="Verdana" w:cs="Times New Roman"/>
          <w:color w:val="000000"/>
          <w:sz w:val="17"/>
          <w:szCs w:val="17"/>
          <w:lang/>
        </w:rPr>
        <w:t> Медицина невідкладних станів</w:t>
      </w:r>
      <w:r w:rsidRPr="0036560C">
        <w:rPr>
          <w:rFonts w:ascii="Verdana" w:eastAsia="Times New Roman" w:hAnsi="Verdana" w:cs="Times New Roman"/>
          <w:color w:val="000000"/>
          <w:sz w:val="17"/>
          <w:szCs w:val="17"/>
          <w:lang/>
        </w:rPr>
        <w:br/>
      </w:r>
      <w:r w:rsidRPr="0036560C">
        <w:rPr>
          <w:rFonts w:ascii="Verdana" w:eastAsia="Times New Roman" w:hAnsi="Verdana" w:cs="Times New Roman"/>
          <w:b/>
          <w:bCs/>
          <w:color w:val="000000"/>
          <w:sz w:val="17"/>
          <w:szCs w:val="17"/>
          <w:lang/>
        </w:rPr>
        <w:t>Розділи:</w:t>
      </w:r>
      <w:r w:rsidRPr="0036560C">
        <w:rPr>
          <w:rFonts w:ascii="Verdana" w:eastAsia="Times New Roman" w:hAnsi="Verdana" w:cs="Times New Roman"/>
          <w:color w:val="000000"/>
          <w:sz w:val="17"/>
          <w:szCs w:val="17"/>
          <w:lang/>
        </w:rPr>
        <w:t> Клінічні дослідження</w:t>
      </w:r>
      <w:r w:rsidRPr="0036560C">
        <w:rPr>
          <w:rFonts w:ascii="Verdana" w:eastAsia="Times New Roman" w:hAnsi="Verdana" w:cs="Times New Roman"/>
          <w:color w:val="000000"/>
          <w:sz w:val="17"/>
          <w:szCs w:val="17"/>
          <w:lang/>
        </w:rPr>
        <w:br/>
      </w:r>
    </w:p>
    <w:p w:rsidR="0036560C" w:rsidRPr="0036560C" w:rsidRDefault="0036560C" w:rsidP="0036560C">
      <w:pPr>
        <w:spacing w:after="240" w:line="240" w:lineRule="auto"/>
        <w:rPr>
          <w:rFonts w:ascii="Verdana" w:eastAsia="Times New Roman" w:hAnsi="Verdana" w:cs="Times New Roman"/>
          <w:color w:val="000000"/>
          <w:sz w:val="17"/>
          <w:szCs w:val="17"/>
          <w:lang/>
        </w:rPr>
      </w:pPr>
      <w:r w:rsidRPr="0036560C">
        <w:rPr>
          <w:rFonts w:ascii="Verdana" w:eastAsia="Times New Roman" w:hAnsi="Verdana" w:cs="Times New Roman"/>
          <w:b/>
          <w:bCs/>
          <w:color w:val="000000"/>
          <w:sz w:val="17"/>
          <w:szCs w:val="17"/>
          <w:lang/>
        </w:rPr>
        <w:t>Резюме</w:t>
      </w:r>
    </w:p>
    <w:p w:rsidR="0036560C" w:rsidRPr="0036560C" w:rsidRDefault="0036560C" w:rsidP="0036560C">
      <w:pPr>
        <w:spacing w:before="165" w:line="240" w:lineRule="auto"/>
        <w:rPr>
          <w:rFonts w:ascii="Verdana" w:eastAsia="Times New Roman" w:hAnsi="Verdana" w:cs="Times New Roman"/>
          <w:color w:val="000000"/>
          <w:sz w:val="17"/>
          <w:szCs w:val="17"/>
          <w:lang/>
        </w:rPr>
      </w:pPr>
      <w:r w:rsidRPr="0036560C">
        <w:rPr>
          <w:rFonts w:ascii="Verdana" w:eastAsia="Times New Roman" w:hAnsi="Verdana" w:cs="Times New Roman"/>
          <w:color w:val="000000"/>
          <w:sz w:val="17"/>
          <w:szCs w:val="17"/>
          <w:lang/>
        </w:rPr>
        <w:t>Актуальність. Хілярна злоякісна жовтяниця приблизно у 80 % хворих не підлягає радикальному лікуванню. Черезшкірна черезпечінкова холангіостомія (ЧЧХС) позбавляє хворих синдрому жовтяниці, але асоціюється з втратою жовчі. Внутрішньо-зовнішній дренаж покликаний усунути цей недолік, але баланс між його користю і ризиком усладнень, зокрема холангіту, досі не визначено. Мета роботи: провести порівняльний аналіз частоти холангіту і виживаності при черезшкірній черезпечінковій і зовнішньо-внутрішній супрапапілярній холангіостоміях у хворих з проксимальною механічною жовтяницею пухлинного генезу. Матеріали та методи. Проспективно обстежено 50 хворих з проксимальною механічною жовтяницею пухлинного генезу. Хворі, яким була виконана черезшкірна черезпечінкова холангіостомія, увійшли до групи ЧЧХС (n = 24); хворі, яким була виконана зовнішньо-внутрішня супрапапілярна холангіостомія, — до групи ЗВСХС (n = 26). Кінцевими точками дослідження були частота холангіту, індекс тривалості холангіту (кількість холангіто-днів на 100 пацієнто-днів у групі), кумулятивна виживаність. Результати. Холангіт протягом усього періоду спостереження виник у 7 (14,0 %) хворих: у групі ЗВСХС — у 3 (11,5 %), у групі ЧЧХС — у 4 (16,7 %), р = 0,602. Враховуючи цензуровані дані (померлих хворих протягом цього періоду), різниця в кумулятивній частоті холангіту була більш суттєвою (у групі ЗВСХС — 25,6 %, у групі ЧЧХС — 49,1 %), р = 0,142. Середній термін виникнення холангіту від початку операції становив у групі ЧЧХС 68,8 ± 14,7 доби, у групі ЗВСХС — 90,7 ± 42,0 доби, р = 0,601. У групі ЗВСХС індекс тривалості холангіту був меншим порівняно з групою ЧЧХС: 0,46 проти 1,4 холангіто-дня на 100 пацієнто-днів відповідно, р = 0,001. У хворих групи ЗВСХС відмічалась більша кумулятивна виживаність порівняно з групою ЧЧХС: медіана виживаності становила відповідно 90 діб (95% довірчий інтервал (ДІ) 70,0–109,9 доби) та 75 діб (95% ДІ 51,1–98,9 доби), р = 0,033. Висновки. У разі паліативного лікування проксимальної механічної жовтяниці пухлинного генезу ЗВСХС має бути пріоритетним методом відносно ЧЧХС.</w:t>
      </w:r>
    </w:p>
    <w:p w:rsidR="0036560C" w:rsidRPr="0036560C" w:rsidRDefault="0036560C" w:rsidP="0036560C">
      <w:pPr>
        <w:spacing w:after="240" w:line="240" w:lineRule="auto"/>
        <w:rPr>
          <w:rFonts w:ascii="Verdana" w:eastAsia="Times New Roman" w:hAnsi="Verdana" w:cs="Times New Roman"/>
          <w:color w:val="000000"/>
          <w:sz w:val="17"/>
          <w:szCs w:val="17"/>
          <w:lang/>
        </w:rPr>
      </w:pPr>
      <w:r w:rsidRPr="0036560C">
        <w:rPr>
          <w:rFonts w:ascii="Verdana" w:eastAsia="Times New Roman" w:hAnsi="Verdana" w:cs="Times New Roman"/>
          <w:b/>
          <w:bCs/>
          <w:color w:val="000000"/>
          <w:sz w:val="17"/>
          <w:szCs w:val="17"/>
          <w:lang/>
        </w:rPr>
        <w:t>Ключові слова</w:t>
      </w:r>
    </w:p>
    <w:p w:rsidR="0036560C" w:rsidRPr="0036560C" w:rsidRDefault="0036560C" w:rsidP="0036560C">
      <w:pPr>
        <w:spacing w:before="165" w:line="240" w:lineRule="auto"/>
        <w:rPr>
          <w:rFonts w:ascii="Verdana" w:eastAsia="Times New Roman" w:hAnsi="Verdana" w:cs="Times New Roman"/>
          <w:color w:val="000000"/>
          <w:sz w:val="17"/>
          <w:szCs w:val="17"/>
          <w:lang/>
        </w:rPr>
      </w:pPr>
      <w:r w:rsidRPr="0036560C">
        <w:rPr>
          <w:rFonts w:ascii="Verdana" w:eastAsia="Times New Roman" w:hAnsi="Verdana" w:cs="Times New Roman"/>
          <w:color w:val="000000"/>
          <w:sz w:val="17"/>
          <w:szCs w:val="17"/>
          <w:lang/>
        </w:rPr>
        <w:t>механічна жовтяниця; пухлина Клацкіна; зовнішньо-внутрішня супрапапілярна холангіостомія; черезшкірна черезпечінкова холангіостомія; холангіт; тривалість життя</w:t>
      </w:r>
    </w:p>
    <w:p w:rsidR="0036560C" w:rsidRPr="0036560C" w:rsidRDefault="0036560C" w:rsidP="0036560C">
      <w:pPr>
        <w:spacing w:after="0" w:line="240" w:lineRule="auto"/>
        <w:rPr>
          <w:rFonts w:ascii="Times New Roman" w:eastAsia="Times New Roman" w:hAnsi="Times New Roman" w:cs="Times New Roman"/>
          <w:sz w:val="24"/>
          <w:szCs w:val="24"/>
          <w:lang/>
        </w:rPr>
      </w:pPr>
      <w:r w:rsidRPr="0036560C">
        <w:rPr>
          <w:rFonts w:ascii="Times New Roman" w:eastAsia="Times New Roman" w:hAnsi="Times New Roman" w:cs="Times New Roman"/>
          <w:noProof/>
          <w:sz w:val="24"/>
          <w:szCs w:val="24"/>
          <w:lang/>
        </w:rPr>
        <w:drawing>
          <wp:inline distT="0" distB="0" distL="0" distR="0">
            <wp:extent cx="1905000" cy="1628775"/>
            <wp:effectExtent l="0" t="0" r="0" b="9525"/>
            <wp:docPr id="8" name="Рисунок 8" descr="Інфекція жовчновивідних шляхів при паліативному дренуванні у хворих з хілярною злоякісною жовтянице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Інфекція жовчновивідних шляхів при паліативному дренуванні у хворих з хілярною злоякісною жовтяницею"/>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628775"/>
                    </a:xfrm>
                    <a:prstGeom prst="rect">
                      <a:avLst/>
                    </a:prstGeom>
                    <a:noFill/>
                    <a:ln>
                      <a:noFill/>
                    </a:ln>
                  </pic:spPr>
                </pic:pic>
              </a:graphicData>
            </a:graphic>
          </wp:inline>
        </w:drawing>
      </w:r>
    </w:p>
    <w:p w:rsidR="0036560C" w:rsidRPr="0036560C" w:rsidRDefault="0036560C" w:rsidP="0036560C">
      <w:pPr>
        <w:spacing w:after="180" w:line="240" w:lineRule="auto"/>
        <w:jc w:val="both"/>
        <w:outlineLvl w:val="1"/>
        <w:rPr>
          <w:rFonts w:ascii="Verdana" w:eastAsia="Times New Roman" w:hAnsi="Verdana" w:cs="Times New Roman"/>
          <w:b/>
          <w:bCs/>
          <w:color w:val="000000"/>
          <w:sz w:val="17"/>
          <w:szCs w:val="17"/>
          <w:lang/>
        </w:rPr>
      </w:pPr>
      <w:r w:rsidRPr="0036560C">
        <w:rPr>
          <w:rFonts w:ascii="Verdana" w:eastAsia="Times New Roman" w:hAnsi="Verdana" w:cs="Times New Roman"/>
          <w:b/>
          <w:bCs/>
          <w:color w:val="000000"/>
          <w:sz w:val="17"/>
          <w:szCs w:val="17"/>
          <w:lang/>
        </w:rPr>
        <w:t>Вступ</w:t>
      </w:r>
    </w:p>
    <w:p w:rsidR="0036560C" w:rsidRPr="0036560C" w:rsidRDefault="0036560C" w:rsidP="0036560C">
      <w:pPr>
        <w:spacing w:after="0" w:line="240" w:lineRule="auto"/>
        <w:jc w:val="both"/>
        <w:rPr>
          <w:rFonts w:ascii="Verdana" w:eastAsia="Times New Roman" w:hAnsi="Verdana" w:cs="Times New Roman"/>
          <w:color w:val="000000"/>
          <w:sz w:val="18"/>
          <w:szCs w:val="18"/>
          <w:lang/>
        </w:rPr>
      </w:pPr>
      <w:r w:rsidRPr="0036560C">
        <w:rPr>
          <w:rFonts w:ascii="Verdana" w:eastAsia="Times New Roman" w:hAnsi="Verdana" w:cs="Times New Roman"/>
          <w:color w:val="000000"/>
          <w:sz w:val="18"/>
          <w:szCs w:val="18"/>
          <w:lang/>
        </w:rPr>
        <w:t xml:space="preserve">Механічна жовтяниця пухлинного генезу залишається складною клінічною проблемою. П’ятирічна виживаність таких хворих становить менше 5 % [1]. У 80 % хворих захворювання виявляється на пізній стадії, коли радикальне хірургічне лікування неможливе [2]. Паліативна декомпресія жовчних проток на даний час є єдиним методом допомоги таким хворим: зменшення болю, симптомів, що пов’язані із жовтяницею, і в низці випадків проведення хіміотерапії [3]. Декомпресія </w:t>
      </w:r>
      <w:r w:rsidRPr="0036560C">
        <w:rPr>
          <w:rFonts w:ascii="Verdana" w:eastAsia="Times New Roman" w:hAnsi="Verdana" w:cs="Times New Roman"/>
          <w:color w:val="000000"/>
          <w:sz w:val="18"/>
          <w:szCs w:val="18"/>
          <w:lang/>
        </w:rPr>
        <w:lastRenderedPageBreak/>
        <w:t>жовчних проток не тільки покращує якість життя хворих, але і збільшує виживаність [4–6]. Вибір методу декомпресії жовчних проток досі дискутується [7]. Принципово існує два шляхи дренування жовчних проток — антеградний і ретроградний [8]. У хворих з високою (проксимальною або хілярною) непрохідністю жовчних проток застосовуються обидва підходи, але кожен з них має певні переваги і недоліки [9]. Як відомо, черезшкірний черезпечінковий підхід, забезпечуючи декомпресію жовчних шляхів, пов’язаний із втратою жовчі, тоді як ретроградний транспапілярний підхід позбавлений даного недоліку, але асоціюється з підвищеним ризиком холангіту [10]. Зовнішньо-внутрішнє дренування жовчних проток при хілярній обструкції може поєднати переваги обох підходів і бути методом вибору паліативного лікування таких хворих, однак це питання вивчено недостатньо.</w:t>
      </w:r>
    </w:p>
    <w:p w:rsidR="0036560C" w:rsidRPr="0036560C" w:rsidRDefault="0036560C" w:rsidP="0036560C">
      <w:pPr>
        <w:spacing w:after="0" w:line="240" w:lineRule="auto"/>
        <w:jc w:val="both"/>
        <w:rPr>
          <w:rFonts w:ascii="Verdana" w:eastAsia="Times New Roman" w:hAnsi="Verdana" w:cs="Times New Roman"/>
          <w:color w:val="000000"/>
          <w:sz w:val="18"/>
          <w:szCs w:val="18"/>
          <w:lang/>
        </w:rPr>
      </w:pPr>
      <w:r w:rsidRPr="0036560C">
        <w:rPr>
          <w:rFonts w:ascii="Verdana" w:eastAsia="Times New Roman" w:hAnsi="Verdana" w:cs="Times New Roman"/>
          <w:b/>
          <w:bCs/>
          <w:color w:val="000000"/>
          <w:sz w:val="18"/>
          <w:szCs w:val="18"/>
          <w:lang/>
        </w:rPr>
        <w:t>Мета роботи:</w:t>
      </w:r>
      <w:r w:rsidRPr="0036560C">
        <w:rPr>
          <w:rFonts w:ascii="Verdana" w:eastAsia="Times New Roman" w:hAnsi="Verdana" w:cs="Times New Roman"/>
          <w:color w:val="000000"/>
          <w:sz w:val="18"/>
          <w:szCs w:val="18"/>
          <w:lang/>
        </w:rPr>
        <w:t> провести порівняльний аналіз частоти холангіту і виживаності при черезшкірній черезпечінковій і зовнішньо-внутрішній супрапапілярній холангіостомії у хворих з проксимальною механічною жовтяницею пухлинного генезу.</w:t>
      </w:r>
    </w:p>
    <w:p w:rsidR="0036560C" w:rsidRPr="0036560C" w:rsidRDefault="0036560C" w:rsidP="0036560C">
      <w:pPr>
        <w:spacing w:after="180" w:line="240" w:lineRule="auto"/>
        <w:jc w:val="both"/>
        <w:outlineLvl w:val="1"/>
        <w:rPr>
          <w:rFonts w:ascii="Verdana" w:eastAsia="Times New Roman" w:hAnsi="Verdana" w:cs="Times New Roman"/>
          <w:b/>
          <w:bCs/>
          <w:color w:val="000000"/>
          <w:sz w:val="17"/>
          <w:szCs w:val="17"/>
          <w:lang/>
        </w:rPr>
      </w:pPr>
      <w:r w:rsidRPr="0036560C">
        <w:rPr>
          <w:rFonts w:ascii="Verdana" w:eastAsia="Times New Roman" w:hAnsi="Verdana" w:cs="Times New Roman"/>
          <w:b/>
          <w:bCs/>
          <w:color w:val="000000"/>
          <w:sz w:val="17"/>
          <w:szCs w:val="17"/>
          <w:lang/>
        </w:rPr>
        <w:t>Матеріали та методи </w:t>
      </w:r>
    </w:p>
    <w:p w:rsidR="0036560C" w:rsidRPr="0036560C" w:rsidRDefault="0036560C" w:rsidP="0036560C">
      <w:pPr>
        <w:spacing w:after="0" w:line="240" w:lineRule="auto"/>
        <w:jc w:val="both"/>
        <w:rPr>
          <w:rFonts w:ascii="Verdana" w:eastAsia="Times New Roman" w:hAnsi="Verdana" w:cs="Times New Roman"/>
          <w:color w:val="000000"/>
          <w:sz w:val="18"/>
          <w:szCs w:val="18"/>
          <w:lang/>
        </w:rPr>
      </w:pPr>
      <w:r w:rsidRPr="0036560C">
        <w:rPr>
          <w:rFonts w:ascii="Verdana" w:eastAsia="Times New Roman" w:hAnsi="Verdana" w:cs="Times New Roman"/>
          <w:color w:val="000000"/>
          <w:sz w:val="18"/>
          <w:szCs w:val="18"/>
          <w:lang/>
        </w:rPr>
        <w:t>У проспективне дослідження ввійшло 50 хворих з проксимальною механічною жовтяницею пухлинного генезу. Хворі, яким була виконана черезшкірна черезпечінкова холангіостомія, увійшли до групи ЧЧХС (n = 24); хворі, яким була виконана черезшкірна черезпечінкова супрапапілярна холангіостомія, увійшли до групи ЗВСХС (n = 26).</w:t>
      </w:r>
    </w:p>
    <w:p w:rsidR="0036560C" w:rsidRPr="0036560C" w:rsidRDefault="0036560C" w:rsidP="0036560C">
      <w:pPr>
        <w:spacing w:after="0" w:line="240" w:lineRule="auto"/>
        <w:jc w:val="both"/>
        <w:rPr>
          <w:rFonts w:ascii="Verdana" w:eastAsia="Times New Roman" w:hAnsi="Verdana" w:cs="Times New Roman"/>
          <w:color w:val="000000"/>
          <w:sz w:val="18"/>
          <w:szCs w:val="18"/>
          <w:lang/>
        </w:rPr>
      </w:pPr>
      <w:r w:rsidRPr="0036560C">
        <w:rPr>
          <w:rFonts w:ascii="Verdana" w:eastAsia="Times New Roman" w:hAnsi="Verdana" w:cs="Times New Roman"/>
          <w:color w:val="000000"/>
          <w:sz w:val="18"/>
          <w:szCs w:val="18"/>
          <w:lang/>
        </w:rPr>
        <w:t>Критеріями включення до дослідження були наявність механічної жовтяниці (рівень білірубіну понад 34 мкмоль/л), вік пацієнта будь-якої статі від 18 років, неможливість проведення радикальної операції.</w:t>
      </w:r>
    </w:p>
    <w:p w:rsidR="0036560C" w:rsidRPr="0036560C" w:rsidRDefault="0036560C" w:rsidP="0036560C">
      <w:pPr>
        <w:spacing w:after="0" w:line="240" w:lineRule="auto"/>
        <w:jc w:val="both"/>
        <w:rPr>
          <w:rFonts w:ascii="Verdana" w:eastAsia="Times New Roman" w:hAnsi="Verdana" w:cs="Times New Roman"/>
          <w:color w:val="000000"/>
          <w:sz w:val="18"/>
          <w:szCs w:val="18"/>
          <w:lang/>
        </w:rPr>
      </w:pPr>
      <w:r w:rsidRPr="0036560C">
        <w:rPr>
          <w:rFonts w:ascii="Verdana" w:eastAsia="Times New Roman" w:hAnsi="Verdana" w:cs="Times New Roman"/>
          <w:color w:val="000000"/>
          <w:sz w:val="18"/>
          <w:szCs w:val="18"/>
          <w:lang/>
        </w:rPr>
        <w:t>Критеріями невключення до дослідження були механічна перешкода жовчовідведенню без синдрому жовтяниці, вік менше 18 років, високий анестезіологічний ризик — АSА 4 [11], множинні метастатичні ураження печінки, асцит, геморагічний діатез, наявність запальних захворювань легень, сечовивідних шляхів.</w:t>
      </w:r>
    </w:p>
    <w:p w:rsidR="0036560C" w:rsidRPr="0036560C" w:rsidRDefault="0036560C" w:rsidP="0036560C">
      <w:pPr>
        <w:spacing w:after="0" w:line="240" w:lineRule="auto"/>
        <w:jc w:val="both"/>
        <w:rPr>
          <w:rFonts w:ascii="Verdana" w:eastAsia="Times New Roman" w:hAnsi="Verdana" w:cs="Times New Roman"/>
          <w:color w:val="000000"/>
          <w:sz w:val="18"/>
          <w:szCs w:val="18"/>
          <w:lang/>
        </w:rPr>
      </w:pPr>
      <w:r w:rsidRPr="0036560C">
        <w:rPr>
          <w:rFonts w:ascii="Verdana" w:eastAsia="Times New Roman" w:hAnsi="Verdana" w:cs="Times New Roman"/>
          <w:color w:val="000000"/>
          <w:sz w:val="18"/>
          <w:szCs w:val="18"/>
          <w:lang/>
        </w:rPr>
        <w:t>Кінцевими точками дослідження були частота холангіту, індекс тривалості холангіту як кількість холангіто-днів на 100 пацієнто-днів у групі, кумулятивна виживаність.</w:t>
      </w:r>
    </w:p>
    <w:p w:rsidR="0036560C" w:rsidRPr="0036560C" w:rsidRDefault="0036560C" w:rsidP="0036560C">
      <w:pPr>
        <w:spacing w:after="0" w:line="240" w:lineRule="auto"/>
        <w:jc w:val="both"/>
        <w:rPr>
          <w:rFonts w:ascii="Verdana" w:eastAsia="Times New Roman" w:hAnsi="Verdana" w:cs="Times New Roman"/>
          <w:color w:val="000000"/>
          <w:sz w:val="18"/>
          <w:szCs w:val="18"/>
          <w:lang/>
        </w:rPr>
      </w:pPr>
      <w:r w:rsidRPr="0036560C">
        <w:rPr>
          <w:rFonts w:ascii="Verdana" w:eastAsia="Times New Roman" w:hAnsi="Verdana" w:cs="Times New Roman"/>
          <w:color w:val="000000"/>
          <w:sz w:val="18"/>
          <w:szCs w:val="18"/>
          <w:lang/>
        </w:rPr>
        <w:t>Клінічний діагноз холангіту встановлювали на основі таких критеріїв: температура тіла вище 38,5 °C, кількість лейкоцитів &gt; 10 × 109/л, а частка нейтрофільних гранулоцитів у білих кров’яних клітинах &gt; 70 % [12, 13].</w:t>
      </w:r>
    </w:p>
    <w:p w:rsidR="0036560C" w:rsidRPr="0036560C" w:rsidRDefault="0036560C" w:rsidP="0036560C">
      <w:pPr>
        <w:spacing w:after="0" w:line="240" w:lineRule="auto"/>
        <w:jc w:val="both"/>
        <w:rPr>
          <w:rFonts w:ascii="Verdana" w:eastAsia="Times New Roman" w:hAnsi="Verdana" w:cs="Times New Roman"/>
          <w:color w:val="000000"/>
          <w:sz w:val="18"/>
          <w:szCs w:val="18"/>
          <w:lang/>
        </w:rPr>
      </w:pPr>
      <w:r w:rsidRPr="0036560C">
        <w:rPr>
          <w:rFonts w:ascii="Verdana" w:eastAsia="Times New Roman" w:hAnsi="Verdana" w:cs="Times New Roman"/>
          <w:color w:val="000000"/>
          <w:sz w:val="18"/>
          <w:szCs w:val="18"/>
          <w:lang/>
        </w:rPr>
        <w:t>Після надання поінформованої згоди всім пацієнтам виконували холангіостомію під ультразвуковим і рентгенологічним контролем за стандартними методиками [10, 14] з використанням дренажів типу pig-tail (у групі ЧЧХС) і mini-pig (у групі ЗВСХС) –діаметром 9 Fr. </w:t>
      </w:r>
    </w:p>
    <w:p w:rsidR="0036560C" w:rsidRPr="0036560C" w:rsidRDefault="0036560C" w:rsidP="0036560C">
      <w:pPr>
        <w:spacing w:after="0" w:line="240" w:lineRule="auto"/>
        <w:jc w:val="both"/>
        <w:rPr>
          <w:rFonts w:ascii="Verdana" w:eastAsia="Times New Roman" w:hAnsi="Verdana" w:cs="Times New Roman"/>
          <w:color w:val="000000"/>
          <w:sz w:val="18"/>
          <w:szCs w:val="18"/>
          <w:lang/>
        </w:rPr>
      </w:pPr>
      <w:r w:rsidRPr="0036560C">
        <w:rPr>
          <w:rFonts w:ascii="Verdana" w:eastAsia="Times New Roman" w:hAnsi="Verdana" w:cs="Times New Roman"/>
          <w:color w:val="000000"/>
          <w:sz w:val="18"/>
          <w:szCs w:val="18"/>
          <w:lang/>
        </w:rPr>
        <w:t>Зразки жовчі для дослідження на наявність бактерій отримували одразу після пункції жовчної протоки, об’ємом 10 мл та направлялися до бактеріологічної лабораторії. Після цього етапу всім хворим проводили антибіотикопрофілактику із застосуванням цефтріаксону 1 г в/в або ампіциліну/сульбактаму 1,5–3 г в/в, аналогічні дози на наступну добу. У разі наявності ознак холангіту, який існував до маніпуляції, антибіотики призначали до усунення ознак запалення (4–5 діб). У випадках післяопераційного холангіту антибіотикотерапія проводилася відповідно до чутливості мікрофлори, що була отримана з вмісту дренажу.</w:t>
      </w:r>
    </w:p>
    <w:p w:rsidR="0036560C" w:rsidRPr="0036560C" w:rsidRDefault="0036560C" w:rsidP="0036560C">
      <w:pPr>
        <w:spacing w:after="0" w:line="240" w:lineRule="auto"/>
        <w:jc w:val="both"/>
        <w:rPr>
          <w:rFonts w:ascii="Verdana" w:eastAsia="Times New Roman" w:hAnsi="Verdana" w:cs="Times New Roman"/>
          <w:color w:val="000000"/>
          <w:sz w:val="18"/>
          <w:szCs w:val="18"/>
          <w:lang/>
        </w:rPr>
      </w:pPr>
      <w:r w:rsidRPr="0036560C">
        <w:rPr>
          <w:rFonts w:ascii="Verdana" w:eastAsia="Times New Roman" w:hAnsi="Verdana" w:cs="Times New Roman"/>
          <w:color w:val="000000"/>
          <w:sz w:val="18"/>
          <w:szCs w:val="18"/>
          <w:lang/>
        </w:rPr>
        <w:t>З метою підтримання прохідності дренажу рекомендували хворим самостійно проводити його санацію 20 мл фізіологічного розчину двічі на добу. </w:t>
      </w:r>
    </w:p>
    <w:p w:rsidR="0036560C" w:rsidRPr="0036560C" w:rsidRDefault="0036560C" w:rsidP="0036560C">
      <w:pPr>
        <w:spacing w:after="0" w:line="240" w:lineRule="auto"/>
        <w:jc w:val="both"/>
        <w:rPr>
          <w:rFonts w:ascii="Verdana" w:eastAsia="Times New Roman" w:hAnsi="Verdana" w:cs="Times New Roman"/>
          <w:color w:val="000000"/>
          <w:sz w:val="18"/>
          <w:szCs w:val="18"/>
          <w:lang/>
        </w:rPr>
      </w:pPr>
      <w:r w:rsidRPr="0036560C">
        <w:rPr>
          <w:rFonts w:ascii="Verdana" w:eastAsia="Times New Roman" w:hAnsi="Verdana" w:cs="Times New Roman"/>
          <w:color w:val="000000"/>
          <w:sz w:val="18"/>
          <w:szCs w:val="18"/>
          <w:lang/>
        </w:rPr>
        <w:t>Відповідно до даних наших досліджень первинні холангіокарциноми класифікували за H. Bismuth, M.B. Corlette [15] та стадіювали відповідно до класифікації TNM [16]. </w:t>
      </w:r>
    </w:p>
    <w:p w:rsidR="0036560C" w:rsidRPr="0036560C" w:rsidRDefault="0036560C" w:rsidP="0036560C">
      <w:pPr>
        <w:spacing w:after="0" w:line="240" w:lineRule="auto"/>
        <w:jc w:val="both"/>
        <w:rPr>
          <w:rFonts w:ascii="Verdana" w:eastAsia="Times New Roman" w:hAnsi="Verdana" w:cs="Times New Roman"/>
          <w:color w:val="000000"/>
          <w:sz w:val="18"/>
          <w:szCs w:val="18"/>
          <w:lang/>
        </w:rPr>
      </w:pPr>
      <w:r w:rsidRPr="0036560C">
        <w:rPr>
          <w:rFonts w:ascii="Verdana" w:eastAsia="Times New Roman" w:hAnsi="Verdana" w:cs="Times New Roman"/>
          <w:color w:val="000000"/>
          <w:sz w:val="18"/>
          <w:szCs w:val="18"/>
          <w:lang/>
        </w:rPr>
        <w:t>Статистичну обробку отриманих даних проводили за допомогою статистичного пакета IBM SPSS Statistics 22. Виконували описову (дискриптивну) статистику. Оцінку нормальності розподілу змінних проводили за допомогою тесту Шапіро — Уїлка. Порівняння двох незалежних груп за однією кількісною ознакою проводили з використанням U-критерію Манна — Уїтні, порівняння груп за якісною ознакою проводили з використанням χ2-критерію Пірсона; аналіз зв’язку двох змінних (ознак) здійснювали за допомогою кореляційного аналізу Спірмена. Кореляційний аналіз проводили за Спірменом. Для оцінки виживання застосовували метод Каплана — Майєра, порівняння рівнів факторів проводили за допомогою лог-ранг тесту. Нульову гіпотезу рівності змінних відхиляли при р &lt; 0,05.</w:t>
      </w:r>
    </w:p>
    <w:p w:rsidR="0036560C" w:rsidRPr="0036560C" w:rsidRDefault="0036560C" w:rsidP="0036560C">
      <w:pPr>
        <w:spacing w:after="180" w:line="240" w:lineRule="auto"/>
        <w:jc w:val="both"/>
        <w:outlineLvl w:val="1"/>
        <w:rPr>
          <w:rFonts w:ascii="Verdana" w:eastAsia="Times New Roman" w:hAnsi="Verdana" w:cs="Times New Roman"/>
          <w:b/>
          <w:bCs/>
          <w:color w:val="000000"/>
          <w:sz w:val="17"/>
          <w:szCs w:val="17"/>
          <w:lang/>
        </w:rPr>
      </w:pPr>
      <w:r w:rsidRPr="0036560C">
        <w:rPr>
          <w:rFonts w:ascii="Verdana" w:eastAsia="Times New Roman" w:hAnsi="Verdana" w:cs="Times New Roman"/>
          <w:b/>
          <w:bCs/>
          <w:color w:val="000000"/>
          <w:sz w:val="17"/>
          <w:szCs w:val="17"/>
          <w:lang/>
        </w:rPr>
        <w:t>Результати дослідження</w:t>
      </w:r>
    </w:p>
    <w:p w:rsidR="0036560C" w:rsidRPr="0036560C" w:rsidRDefault="0036560C" w:rsidP="0036560C">
      <w:pPr>
        <w:spacing w:after="0" w:line="240" w:lineRule="auto"/>
        <w:jc w:val="both"/>
        <w:rPr>
          <w:rFonts w:ascii="Verdana" w:eastAsia="Times New Roman" w:hAnsi="Verdana" w:cs="Times New Roman"/>
          <w:color w:val="000000"/>
          <w:sz w:val="18"/>
          <w:szCs w:val="18"/>
          <w:lang/>
        </w:rPr>
      </w:pPr>
      <w:r w:rsidRPr="0036560C">
        <w:rPr>
          <w:rFonts w:ascii="Verdana" w:eastAsia="Times New Roman" w:hAnsi="Verdana" w:cs="Times New Roman"/>
          <w:color w:val="000000"/>
          <w:sz w:val="18"/>
          <w:szCs w:val="18"/>
          <w:lang/>
        </w:rPr>
        <w:t>Хворі обох груп не відрізнялися за середнім віком. Так, у групі ЗВСХС середній вік становив 60,4 ± 1,6 року, у групі ЧЧХС — 63,6 ± 1,7 року, р = 0,258 (рис. 1).</w:t>
      </w:r>
    </w:p>
    <w:p w:rsidR="0036560C" w:rsidRPr="0036560C" w:rsidRDefault="0036560C" w:rsidP="0036560C">
      <w:pPr>
        <w:spacing w:after="0" w:line="240" w:lineRule="auto"/>
        <w:jc w:val="both"/>
        <w:rPr>
          <w:rFonts w:ascii="Verdana" w:eastAsia="Times New Roman" w:hAnsi="Verdana" w:cs="Times New Roman"/>
          <w:color w:val="000000"/>
          <w:sz w:val="18"/>
          <w:szCs w:val="18"/>
          <w:lang/>
        </w:rPr>
      </w:pPr>
      <w:r w:rsidRPr="0036560C">
        <w:rPr>
          <w:rFonts w:ascii="Verdana" w:eastAsia="Times New Roman" w:hAnsi="Verdana" w:cs="Times New Roman"/>
          <w:color w:val="000000"/>
          <w:sz w:val="18"/>
          <w:szCs w:val="18"/>
          <w:lang/>
        </w:rPr>
        <w:t>Також групи статистично не відрізнялися за гендерним складом: у групі ЗВСХС співвідношення чоловіків та жінок становило 14/12, у групі ЧЧХС — 11/13, р = 0,571.</w:t>
      </w:r>
    </w:p>
    <w:p w:rsidR="0036560C" w:rsidRPr="0036560C" w:rsidRDefault="0036560C" w:rsidP="0036560C">
      <w:pPr>
        <w:spacing w:after="0" w:line="240" w:lineRule="auto"/>
        <w:jc w:val="center"/>
        <w:rPr>
          <w:rFonts w:ascii="Verdana" w:eastAsia="Times New Roman" w:hAnsi="Verdana" w:cs="Times New Roman"/>
          <w:color w:val="000000"/>
          <w:sz w:val="18"/>
          <w:szCs w:val="18"/>
          <w:lang/>
        </w:rPr>
      </w:pPr>
      <w:r w:rsidRPr="0036560C">
        <w:rPr>
          <w:rFonts w:ascii="Verdana" w:eastAsia="Times New Roman" w:hAnsi="Verdana" w:cs="Times New Roman"/>
          <w:noProof/>
          <w:color w:val="0000FF"/>
          <w:sz w:val="18"/>
          <w:szCs w:val="18"/>
          <w:lang/>
        </w:rPr>
        <w:lastRenderedPageBreak/>
        <w:drawing>
          <wp:inline distT="0" distB="0" distL="0" distR="0">
            <wp:extent cx="5940425" cy="3503930"/>
            <wp:effectExtent l="0" t="0" r="3175" b="1270"/>
            <wp:docPr id="7" name="Рисунок 7">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503930"/>
                    </a:xfrm>
                    <a:prstGeom prst="rect">
                      <a:avLst/>
                    </a:prstGeom>
                    <a:noFill/>
                    <a:ln>
                      <a:noFill/>
                    </a:ln>
                  </pic:spPr>
                </pic:pic>
              </a:graphicData>
            </a:graphic>
          </wp:inline>
        </w:drawing>
      </w:r>
    </w:p>
    <w:p w:rsidR="0036560C" w:rsidRPr="0036560C" w:rsidRDefault="0036560C" w:rsidP="0036560C">
      <w:pPr>
        <w:spacing w:after="0" w:line="240" w:lineRule="auto"/>
        <w:jc w:val="both"/>
        <w:rPr>
          <w:rFonts w:ascii="Verdana" w:eastAsia="Times New Roman" w:hAnsi="Verdana" w:cs="Times New Roman"/>
          <w:color w:val="000000"/>
          <w:sz w:val="18"/>
          <w:szCs w:val="18"/>
          <w:lang/>
        </w:rPr>
      </w:pPr>
      <w:r w:rsidRPr="0036560C">
        <w:rPr>
          <w:rFonts w:ascii="Verdana" w:eastAsia="Times New Roman" w:hAnsi="Verdana" w:cs="Times New Roman"/>
          <w:color w:val="000000"/>
          <w:sz w:val="18"/>
          <w:szCs w:val="18"/>
          <w:lang/>
        </w:rPr>
        <w:t>Причинами високого блоку жовчовивідних шляхів в обох групах були переважно пухлини Клацкіна та рідше — метастази пухлин органів черевної порожнини (шлунка або кишечника). За причинами високого блоку жовчовивідних шляхів групи були статистично ідентичні, р = 0,887 (табл. 1).</w:t>
      </w:r>
    </w:p>
    <w:p w:rsidR="0036560C" w:rsidRPr="0036560C" w:rsidRDefault="0036560C" w:rsidP="0036560C">
      <w:pPr>
        <w:spacing w:after="0" w:line="240" w:lineRule="auto"/>
        <w:jc w:val="both"/>
        <w:rPr>
          <w:rFonts w:ascii="Verdana" w:eastAsia="Times New Roman" w:hAnsi="Verdana" w:cs="Times New Roman"/>
          <w:color w:val="000000"/>
          <w:sz w:val="18"/>
          <w:szCs w:val="18"/>
          <w:lang/>
        </w:rPr>
      </w:pPr>
      <w:r w:rsidRPr="0036560C">
        <w:rPr>
          <w:rFonts w:ascii="Verdana" w:eastAsia="Times New Roman" w:hAnsi="Verdana" w:cs="Times New Roman"/>
          <w:color w:val="000000"/>
          <w:sz w:val="18"/>
          <w:szCs w:val="18"/>
          <w:lang/>
        </w:rPr>
        <w:t>Не було вірогідних відмінностей між групами стосовно розподілу категорій хілярних холангіокарцином за H. Bismuth, M.B. Corlette [15], р = 0,137 (табл. 2).</w:t>
      </w:r>
    </w:p>
    <w:p w:rsidR="0036560C" w:rsidRPr="0036560C" w:rsidRDefault="0036560C" w:rsidP="0036560C">
      <w:pPr>
        <w:spacing w:after="0" w:line="240" w:lineRule="auto"/>
        <w:jc w:val="center"/>
        <w:rPr>
          <w:rFonts w:ascii="Verdana" w:eastAsia="Times New Roman" w:hAnsi="Verdana" w:cs="Times New Roman"/>
          <w:color w:val="000000"/>
          <w:sz w:val="18"/>
          <w:szCs w:val="18"/>
          <w:lang/>
        </w:rPr>
      </w:pPr>
      <w:r w:rsidRPr="0036560C">
        <w:rPr>
          <w:rFonts w:ascii="Verdana" w:eastAsia="Times New Roman" w:hAnsi="Verdana" w:cs="Times New Roman"/>
          <w:noProof/>
          <w:color w:val="0000FF"/>
          <w:sz w:val="18"/>
          <w:szCs w:val="18"/>
          <w:lang/>
        </w:rPr>
        <w:drawing>
          <wp:inline distT="0" distB="0" distL="0" distR="0">
            <wp:extent cx="5940425" cy="3489960"/>
            <wp:effectExtent l="0" t="0" r="3175" b="0"/>
            <wp:docPr id="6" name="Рисунок 6">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489960"/>
                    </a:xfrm>
                    <a:prstGeom prst="rect">
                      <a:avLst/>
                    </a:prstGeom>
                    <a:noFill/>
                    <a:ln>
                      <a:noFill/>
                    </a:ln>
                  </pic:spPr>
                </pic:pic>
              </a:graphicData>
            </a:graphic>
          </wp:inline>
        </w:drawing>
      </w:r>
    </w:p>
    <w:p w:rsidR="0036560C" w:rsidRPr="0036560C" w:rsidRDefault="0036560C" w:rsidP="0036560C">
      <w:pPr>
        <w:spacing w:after="0" w:line="240" w:lineRule="auto"/>
        <w:jc w:val="both"/>
        <w:rPr>
          <w:rFonts w:ascii="Verdana" w:eastAsia="Times New Roman" w:hAnsi="Verdana" w:cs="Times New Roman"/>
          <w:color w:val="000000"/>
          <w:sz w:val="18"/>
          <w:szCs w:val="18"/>
          <w:lang/>
        </w:rPr>
      </w:pPr>
      <w:r w:rsidRPr="0036560C">
        <w:rPr>
          <w:rFonts w:ascii="Verdana" w:eastAsia="Times New Roman" w:hAnsi="Verdana" w:cs="Times New Roman"/>
          <w:color w:val="000000"/>
          <w:sz w:val="18"/>
          <w:szCs w:val="18"/>
          <w:lang/>
        </w:rPr>
        <w:t>Групи дослідження також статистично не відрізнялись за критеріями ТNM та стадією онкологічного процесу, р &gt; 0,05 (табл. 3).</w:t>
      </w:r>
    </w:p>
    <w:p w:rsidR="0036560C" w:rsidRPr="0036560C" w:rsidRDefault="0036560C" w:rsidP="0036560C">
      <w:pPr>
        <w:spacing w:after="0" w:line="240" w:lineRule="auto"/>
        <w:jc w:val="both"/>
        <w:rPr>
          <w:rFonts w:ascii="Verdana" w:eastAsia="Times New Roman" w:hAnsi="Verdana" w:cs="Times New Roman"/>
          <w:color w:val="000000"/>
          <w:sz w:val="18"/>
          <w:szCs w:val="18"/>
          <w:lang/>
        </w:rPr>
      </w:pPr>
      <w:r w:rsidRPr="0036560C">
        <w:rPr>
          <w:rFonts w:ascii="Verdana" w:eastAsia="Times New Roman" w:hAnsi="Verdana" w:cs="Times New Roman"/>
          <w:color w:val="000000"/>
          <w:sz w:val="18"/>
          <w:szCs w:val="18"/>
          <w:lang/>
        </w:rPr>
        <w:t>Рівень білірубіну до виконання мініінвазивної процедури в групі ЗВСХС становив 196,8 ± 13,4 мкмоль/л (від 77,2 до 333,1 мкмоль/л), у групі ЧЧХС — 184,9 ± ± 15,4 мкмоль/л (від 69,3 до 383,4 мкмоль/л), р = 0,269 (рис. 2).</w:t>
      </w:r>
    </w:p>
    <w:p w:rsidR="0036560C" w:rsidRPr="0036560C" w:rsidRDefault="0036560C" w:rsidP="0036560C">
      <w:pPr>
        <w:spacing w:after="0" w:line="240" w:lineRule="auto"/>
        <w:jc w:val="center"/>
        <w:rPr>
          <w:rFonts w:ascii="Verdana" w:eastAsia="Times New Roman" w:hAnsi="Verdana" w:cs="Times New Roman"/>
          <w:color w:val="000000"/>
          <w:sz w:val="18"/>
          <w:szCs w:val="18"/>
          <w:lang/>
        </w:rPr>
      </w:pPr>
      <w:r w:rsidRPr="0036560C">
        <w:rPr>
          <w:rFonts w:ascii="Verdana" w:eastAsia="Times New Roman" w:hAnsi="Verdana" w:cs="Times New Roman"/>
          <w:noProof/>
          <w:color w:val="0000FF"/>
          <w:sz w:val="18"/>
          <w:szCs w:val="18"/>
          <w:lang/>
        </w:rPr>
        <w:lastRenderedPageBreak/>
        <w:drawing>
          <wp:inline distT="0" distB="0" distL="0" distR="0">
            <wp:extent cx="5940425" cy="3413760"/>
            <wp:effectExtent l="0" t="0" r="3175" b="0"/>
            <wp:docPr id="5" name="Рисунок 5">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3413760"/>
                    </a:xfrm>
                    <a:prstGeom prst="rect">
                      <a:avLst/>
                    </a:prstGeom>
                    <a:noFill/>
                    <a:ln>
                      <a:noFill/>
                    </a:ln>
                  </pic:spPr>
                </pic:pic>
              </a:graphicData>
            </a:graphic>
          </wp:inline>
        </w:drawing>
      </w:r>
    </w:p>
    <w:p w:rsidR="0036560C" w:rsidRPr="0036560C" w:rsidRDefault="0036560C" w:rsidP="0036560C">
      <w:pPr>
        <w:spacing w:after="0" w:line="240" w:lineRule="auto"/>
        <w:jc w:val="both"/>
        <w:rPr>
          <w:rFonts w:ascii="Verdana" w:eastAsia="Times New Roman" w:hAnsi="Verdana" w:cs="Times New Roman"/>
          <w:color w:val="000000"/>
          <w:sz w:val="18"/>
          <w:szCs w:val="18"/>
          <w:lang/>
        </w:rPr>
      </w:pPr>
      <w:r w:rsidRPr="0036560C">
        <w:rPr>
          <w:rFonts w:ascii="Verdana" w:eastAsia="Times New Roman" w:hAnsi="Verdana" w:cs="Times New Roman"/>
          <w:color w:val="000000"/>
          <w:sz w:val="18"/>
          <w:szCs w:val="18"/>
          <w:lang/>
        </w:rPr>
        <w:t>Тривалість жовтяниці у хворих групи ЗВСХС становила в середньому 16,8 ± 0,5 доби (від 14 до 24 діб), у хворих групи ЧЧХС — 17,7 ± 0,7 доби (від 9 до 23 діб), р = 0,269.</w:t>
      </w:r>
    </w:p>
    <w:p w:rsidR="0036560C" w:rsidRPr="0036560C" w:rsidRDefault="0036560C" w:rsidP="0036560C">
      <w:pPr>
        <w:spacing w:after="0" w:line="240" w:lineRule="auto"/>
        <w:jc w:val="both"/>
        <w:rPr>
          <w:rFonts w:ascii="Verdana" w:eastAsia="Times New Roman" w:hAnsi="Verdana" w:cs="Times New Roman"/>
          <w:color w:val="000000"/>
          <w:sz w:val="18"/>
          <w:szCs w:val="18"/>
          <w:lang/>
        </w:rPr>
      </w:pPr>
      <w:r w:rsidRPr="0036560C">
        <w:rPr>
          <w:rFonts w:ascii="Verdana" w:eastAsia="Times New Roman" w:hAnsi="Verdana" w:cs="Times New Roman"/>
          <w:color w:val="000000"/>
          <w:sz w:val="18"/>
          <w:szCs w:val="18"/>
          <w:lang/>
        </w:rPr>
        <w:t>В обох групах при оперативному втручанні надавали перевагу правобічному доступу. У групі ЗВСХС правосторонній доступ здійснили у 17 (65,4 %), лівосторонній — у 9 (34,6 %) хворих; у групі ЧЧХС — відповідно у 15 (62,5 %) і 9 (37,5 %), р = 0,832.</w:t>
      </w:r>
    </w:p>
    <w:p w:rsidR="0036560C" w:rsidRPr="0036560C" w:rsidRDefault="0036560C" w:rsidP="0036560C">
      <w:pPr>
        <w:spacing w:after="0" w:line="240" w:lineRule="auto"/>
        <w:jc w:val="both"/>
        <w:rPr>
          <w:rFonts w:ascii="Verdana" w:eastAsia="Times New Roman" w:hAnsi="Verdana" w:cs="Times New Roman"/>
          <w:color w:val="000000"/>
          <w:sz w:val="18"/>
          <w:szCs w:val="18"/>
          <w:lang/>
        </w:rPr>
      </w:pPr>
      <w:r w:rsidRPr="0036560C">
        <w:rPr>
          <w:rFonts w:ascii="Verdana" w:eastAsia="Times New Roman" w:hAnsi="Verdana" w:cs="Times New Roman"/>
          <w:color w:val="000000"/>
          <w:sz w:val="18"/>
          <w:szCs w:val="18"/>
          <w:lang/>
        </w:rPr>
        <w:t>Загальна середня кількість пункцій печінки, проведених для катетеризації біліарного дерева, у групі ЗВСХС становила 1,04 ± 0,19 спроби (діапазон: 1–2 спроби). У групі ЗВСХС і ЧЧХС дві спроби потребували лише по одному хворому — 3,9 та 4,2 % відповідно, р = 0,954.</w:t>
      </w:r>
    </w:p>
    <w:p w:rsidR="0036560C" w:rsidRPr="0036560C" w:rsidRDefault="0036560C" w:rsidP="0036560C">
      <w:pPr>
        <w:spacing w:after="0" w:line="240" w:lineRule="auto"/>
        <w:jc w:val="both"/>
        <w:rPr>
          <w:rFonts w:ascii="Verdana" w:eastAsia="Times New Roman" w:hAnsi="Verdana" w:cs="Times New Roman"/>
          <w:color w:val="000000"/>
          <w:sz w:val="18"/>
          <w:szCs w:val="18"/>
          <w:lang/>
        </w:rPr>
      </w:pPr>
      <w:r w:rsidRPr="0036560C">
        <w:rPr>
          <w:rFonts w:ascii="Verdana" w:eastAsia="Times New Roman" w:hAnsi="Verdana" w:cs="Times New Roman"/>
          <w:color w:val="000000"/>
          <w:sz w:val="18"/>
          <w:szCs w:val="18"/>
          <w:lang/>
        </w:rPr>
        <w:t>У всіх хворих вдалося дренувати більше 50 % печінки. За розподілом відсотка дренованої печінки групи статистично не відрізнялися, р = 0,540 (табл. 4).</w:t>
      </w:r>
    </w:p>
    <w:p w:rsidR="0036560C" w:rsidRPr="0036560C" w:rsidRDefault="0036560C" w:rsidP="0036560C">
      <w:pPr>
        <w:spacing w:after="0" w:line="240" w:lineRule="auto"/>
        <w:jc w:val="both"/>
        <w:rPr>
          <w:rFonts w:ascii="Verdana" w:eastAsia="Times New Roman" w:hAnsi="Verdana" w:cs="Times New Roman"/>
          <w:color w:val="000000"/>
          <w:sz w:val="18"/>
          <w:szCs w:val="18"/>
          <w:lang/>
        </w:rPr>
      </w:pPr>
      <w:r w:rsidRPr="0036560C">
        <w:rPr>
          <w:rFonts w:ascii="Verdana" w:eastAsia="Times New Roman" w:hAnsi="Verdana" w:cs="Times New Roman"/>
          <w:color w:val="000000"/>
          <w:sz w:val="18"/>
          <w:szCs w:val="18"/>
          <w:lang/>
        </w:rPr>
        <w:t>Технічний успіх мініінвазивних процедур, який визначався у разі розміщення дренажної трубки у біліарних протоках, в обох групах становив 100 %.</w:t>
      </w:r>
    </w:p>
    <w:p w:rsidR="0036560C" w:rsidRPr="0036560C" w:rsidRDefault="0036560C" w:rsidP="0036560C">
      <w:pPr>
        <w:spacing w:after="0" w:line="240" w:lineRule="auto"/>
        <w:jc w:val="center"/>
        <w:rPr>
          <w:rFonts w:ascii="Verdana" w:eastAsia="Times New Roman" w:hAnsi="Verdana" w:cs="Times New Roman"/>
          <w:color w:val="000000"/>
          <w:sz w:val="18"/>
          <w:szCs w:val="18"/>
          <w:lang/>
        </w:rPr>
      </w:pPr>
      <w:r w:rsidRPr="0036560C">
        <w:rPr>
          <w:rFonts w:ascii="Verdana" w:eastAsia="Times New Roman" w:hAnsi="Verdana" w:cs="Times New Roman"/>
          <w:noProof/>
          <w:color w:val="0000FF"/>
          <w:sz w:val="18"/>
          <w:szCs w:val="18"/>
          <w:lang/>
        </w:rPr>
        <w:lastRenderedPageBreak/>
        <w:drawing>
          <wp:inline distT="0" distB="0" distL="0" distR="0">
            <wp:extent cx="5940425" cy="4982210"/>
            <wp:effectExtent l="0" t="0" r="3175" b="8890"/>
            <wp:docPr id="4" name="Рисунок 4">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4982210"/>
                    </a:xfrm>
                    <a:prstGeom prst="rect">
                      <a:avLst/>
                    </a:prstGeom>
                    <a:noFill/>
                    <a:ln>
                      <a:noFill/>
                    </a:ln>
                  </pic:spPr>
                </pic:pic>
              </a:graphicData>
            </a:graphic>
          </wp:inline>
        </w:drawing>
      </w:r>
    </w:p>
    <w:p w:rsidR="0036560C" w:rsidRPr="0036560C" w:rsidRDefault="0036560C" w:rsidP="0036560C">
      <w:pPr>
        <w:spacing w:after="0" w:line="240" w:lineRule="auto"/>
        <w:jc w:val="both"/>
        <w:rPr>
          <w:rFonts w:ascii="Verdana" w:eastAsia="Times New Roman" w:hAnsi="Verdana" w:cs="Times New Roman"/>
          <w:color w:val="000000"/>
          <w:sz w:val="18"/>
          <w:szCs w:val="18"/>
          <w:lang/>
        </w:rPr>
      </w:pPr>
      <w:r w:rsidRPr="0036560C">
        <w:rPr>
          <w:rFonts w:ascii="Verdana" w:eastAsia="Times New Roman" w:hAnsi="Verdana" w:cs="Times New Roman"/>
          <w:color w:val="000000"/>
          <w:sz w:val="18"/>
          <w:szCs w:val="18"/>
          <w:lang/>
        </w:rPr>
        <w:t>Загальний клінічний успіх, що визначався як зниження рівня загального білірубіну після процедури понад 50 %, протягом двох тижнів [17] становив 94,0 %: у групі ЗВСХС — 96,2 %, у групі ЧЧХС — 91,7 %, р = 0,504.</w:t>
      </w:r>
    </w:p>
    <w:p w:rsidR="0036560C" w:rsidRPr="0036560C" w:rsidRDefault="0036560C" w:rsidP="0036560C">
      <w:pPr>
        <w:spacing w:after="0" w:line="240" w:lineRule="auto"/>
        <w:jc w:val="both"/>
        <w:rPr>
          <w:rFonts w:ascii="Verdana" w:eastAsia="Times New Roman" w:hAnsi="Verdana" w:cs="Times New Roman"/>
          <w:color w:val="000000"/>
          <w:sz w:val="18"/>
          <w:szCs w:val="18"/>
          <w:lang/>
        </w:rPr>
      </w:pPr>
      <w:r w:rsidRPr="0036560C">
        <w:rPr>
          <w:rFonts w:ascii="Verdana" w:eastAsia="Times New Roman" w:hAnsi="Verdana" w:cs="Times New Roman"/>
          <w:color w:val="000000"/>
          <w:sz w:val="18"/>
          <w:szCs w:val="18"/>
          <w:lang/>
        </w:rPr>
        <w:t>Суттєвих ускладнень у разі виконання ендобіліарних втручань не спостерігали. Мали місце три випадки незначної кровотечі з дренажу (6,0 %) без клінічних наслідків (два в групі ЗВСХС — 7,7 %, один у групі ЧЧХС — 4,2 %), транслокація дренажу виникла в одного хворого (4,2 %) групи ЧЧХС через 5 діб після встановлення.</w:t>
      </w:r>
    </w:p>
    <w:p w:rsidR="0036560C" w:rsidRPr="0036560C" w:rsidRDefault="0036560C" w:rsidP="0036560C">
      <w:pPr>
        <w:spacing w:after="0" w:line="240" w:lineRule="auto"/>
        <w:jc w:val="both"/>
        <w:rPr>
          <w:rFonts w:ascii="Verdana" w:eastAsia="Times New Roman" w:hAnsi="Verdana" w:cs="Times New Roman"/>
          <w:color w:val="000000"/>
          <w:sz w:val="18"/>
          <w:szCs w:val="18"/>
          <w:lang/>
        </w:rPr>
      </w:pPr>
      <w:r w:rsidRPr="0036560C">
        <w:rPr>
          <w:rFonts w:ascii="Verdana" w:eastAsia="Times New Roman" w:hAnsi="Verdana" w:cs="Times New Roman"/>
          <w:color w:val="000000"/>
          <w:sz w:val="18"/>
          <w:szCs w:val="18"/>
          <w:lang/>
        </w:rPr>
        <w:t>Бактеріобілія у вигляді монокультури до холангіостомії виявлена у 12 хворих: у 6 (23,1 %) групи ЗВСХС та 6 (25,0 %) — групи ЧЧХС, р = 0,874. У тому числі з наявністю холангіту у 6 хворих: 2 (7,7 %) з групи ЗВСХС і 4 (16,7 %) з групи ЧЧХС, р = 0,329. У 6 хворих висівалися E.сoli, у 4 — Klebsiella spp., у 2 — Enterococcus spp. Усі бактерії були чутливі до антибіотиків. Наявні бактеріобілія і ознаки холангіту були усунені протягом 4–5 діб після дренування.</w:t>
      </w:r>
    </w:p>
    <w:p w:rsidR="0036560C" w:rsidRPr="0036560C" w:rsidRDefault="0036560C" w:rsidP="0036560C">
      <w:pPr>
        <w:spacing w:after="0" w:line="240" w:lineRule="auto"/>
        <w:jc w:val="both"/>
        <w:rPr>
          <w:rFonts w:ascii="Verdana" w:eastAsia="Times New Roman" w:hAnsi="Verdana" w:cs="Times New Roman"/>
          <w:color w:val="000000"/>
          <w:sz w:val="18"/>
          <w:szCs w:val="18"/>
          <w:lang/>
        </w:rPr>
      </w:pPr>
      <w:r w:rsidRPr="0036560C">
        <w:rPr>
          <w:rFonts w:ascii="Verdana" w:eastAsia="Times New Roman" w:hAnsi="Verdana" w:cs="Times New Roman"/>
          <w:color w:val="000000"/>
          <w:sz w:val="18"/>
          <w:szCs w:val="18"/>
          <w:lang/>
        </w:rPr>
        <w:t>Холангіт протягом усього періоду спостереження за хворими виник у 7 (14,0 %). Не було вірогідної різниці у частоті холангіту між групами дослідження: 3 (11,5 %) хворих у групі ЗВСХС і 4 (16,7 %) хворих у групі ЧЧХС, р = 0,602. Водночас, враховуючи цензуровані дані (померлих хворих протягом цього періоду), різниця в кумулятивній частоті холангіту протягом терміну спостереження була більш суттєвою (у групі ЗВСХС — 25,6 %, у групі ЧЧХС — 49,1 %), але невірогідно, р = 0,142 (рис. 3).</w:t>
      </w:r>
    </w:p>
    <w:p w:rsidR="0036560C" w:rsidRPr="0036560C" w:rsidRDefault="0036560C" w:rsidP="0036560C">
      <w:pPr>
        <w:spacing w:after="0" w:line="240" w:lineRule="auto"/>
        <w:jc w:val="center"/>
        <w:rPr>
          <w:rFonts w:ascii="Verdana" w:eastAsia="Times New Roman" w:hAnsi="Verdana" w:cs="Times New Roman"/>
          <w:color w:val="000000"/>
          <w:sz w:val="18"/>
          <w:szCs w:val="18"/>
          <w:lang/>
        </w:rPr>
      </w:pPr>
      <w:r w:rsidRPr="0036560C">
        <w:rPr>
          <w:rFonts w:ascii="Verdana" w:eastAsia="Times New Roman" w:hAnsi="Verdana" w:cs="Times New Roman"/>
          <w:noProof/>
          <w:color w:val="0000FF"/>
          <w:sz w:val="18"/>
          <w:szCs w:val="18"/>
          <w:lang/>
        </w:rPr>
        <w:lastRenderedPageBreak/>
        <w:drawing>
          <wp:inline distT="0" distB="0" distL="0" distR="0">
            <wp:extent cx="5940425" cy="3367405"/>
            <wp:effectExtent l="0" t="0" r="3175" b="4445"/>
            <wp:docPr id="3" name="Рисунок 3">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3367405"/>
                    </a:xfrm>
                    <a:prstGeom prst="rect">
                      <a:avLst/>
                    </a:prstGeom>
                    <a:noFill/>
                    <a:ln>
                      <a:noFill/>
                    </a:ln>
                  </pic:spPr>
                </pic:pic>
              </a:graphicData>
            </a:graphic>
          </wp:inline>
        </w:drawing>
      </w:r>
    </w:p>
    <w:p w:rsidR="0036560C" w:rsidRPr="0036560C" w:rsidRDefault="0036560C" w:rsidP="0036560C">
      <w:pPr>
        <w:spacing w:after="0" w:line="240" w:lineRule="auto"/>
        <w:jc w:val="both"/>
        <w:rPr>
          <w:rFonts w:ascii="Verdana" w:eastAsia="Times New Roman" w:hAnsi="Verdana" w:cs="Times New Roman"/>
          <w:color w:val="000000"/>
          <w:sz w:val="18"/>
          <w:szCs w:val="18"/>
          <w:lang/>
        </w:rPr>
      </w:pPr>
      <w:r w:rsidRPr="0036560C">
        <w:rPr>
          <w:rFonts w:ascii="Verdana" w:eastAsia="Times New Roman" w:hAnsi="Verdana" w:cs="Times New Roman"/>
          <w:color w:val="000000"/>
          <w:sz w:val="18"/>
          <w:szCs w:val="18"/>
          <w:lang/>
        </w:rPr>
        <w:t>Середній термін виникнення холангіту від початку мініінвазивної процедури був коротшим у групі ЧЧХС, ніж у групі ЗВСХС: 68,8 ± 14,7 доби проти 90,7 ± 42,0 доби, але невірогідно, р = 0,601. </w:t>
      </w:r>
    </w:p>
    <w:p w:rsidR="0036560C" w:rsidRPr="0036560C" w:rsidRDefault="0036560C" w:rsidP="0036560C">
      <w:pPr>
        <w:spacing w:after="0" w:line="240" w:lineRule="auto"/>
        <w:jc w:val="both"/>
        <w:rPr>
          <w:rFonts w:ascii="Verdana" w:eastAsia="Times New Roman" w:hAnsi="Verdana" w:cs="Times New Roman"/>
          <w:color w:val="000000"/>
          <w:sz w:val="18"/>
          <w:szCs w:val="18"/>
          <w:lang/>
        </w:rPr>
      </w:pPr>
      <w:r w:rsidRPr="0036560C">
        <w:rPr>
          <w:rFonts w:ascii="Verdana" w:eastAsia="Times New Roman" w:hAnsi="Verdana" w:cs="Times New Roman"/>
          <w:color w:val="000000"/>
          <w:sz w:val="18"/>
          <w:szCs w:val="18"/>
          <w:lang/>
        </w:rPr>
        <w:t>Склад мікрофлори в зразках жовчі у разі холангіту був подібний в обох групах, р = 0,646 (табл. 5).</w:t>
      </w:r>
    </w:p>
    <w:p w:rsidR="0036560C" w:rsidRPr="0036560C" w:rsidRDefault="0036560C" w:rsidP="0036560C">
      <w:pPr>
        <w:spacing w:after="0" w:line="240" w:lineRule="auto"/>
        <w:jc w:val="both"/>
        <w:rPr>
          <w:rFonts w:ascii="Verdana" w:eastAsia="Times New Roman" w:hAnsi="Verdana" w:cs="Times New Roman"/>
          <w:color w:val="000000"/>
          <w:sz w:val="18"/>
          <w:szCs w:val="18"/>
          <w:lang/>
        </w:rPr>
      </w:pPr>
      <w:r w:rsidRPr="0036560C">
        <w:rPr>
          <w:rFonts w:ascii="Verdana" w:eastAsia="Times New Roman" w:hAnsi="Verdana" w:cs="Times New Roman"/>
          <w:color w:val="000000"/>
          <w:sz w:val="18"/>
          <w:szCs w:val="18"/>
          <w:lang/>
        </w:rPr>
        <w:t>Усі виділені мікроби були чутливі до цефтріаксону. Регулярна санація дренажу поряд із призначенням цефтріаксону дозволила усунути клінічні прояви холангіту і досягти стерильності жовчі протягом 5–6 діб в обох групах. Водночас за індексом тривалості холангіту групи вірогідно відрізнялися: у групі ЗВСХС цей показник становив 0,46 холангіто-дня на 100 пацієнто-днів, у групі ЧЧХС — 1,4 холангіто-дня на 100 пацієнто-днів, р = 0,001.</w:t>
      </w:r>
    </w:p>
    <w:p w:rsidR="0036560C" w:rsidRPr="0036560C" w:rsidRDefault="0036560C" w:rsidP="0036560C">
      <w:pPr>
        <w:spacing w:after="0" w:line="240" w:lineRule="auto"/>
        <w:jc w:val="center"/>
        <w:rPr>
          <w:rFonts w:ascii="Verdana" w:eastAsia="Times New Roman" w:hAnsi="Verdana" w:cs="Times New Roman"/>
          <w:color w:val="000000"/>
          <w:sz w:val="18"/>
          <w:szCs w:val="18"/>
          <w:lang/>
        </w:rPr>
      </w:pPr>
      <w:r w:rsidRPr="0036560C">
        <w:rPr>
          <w:rFonts w:ascii="Verdana" w:eastAsia="Times New Roman" w:hAnsi="Verdana" w:cs="Times New Roman"/>
          <w:noProof/>
          <w:color w:val="0000FF"/>
          <w:sz w:val="18"/>
          <w:szCs w:val="18"/>
          <w:lang/>
        </w:rPr>
        <w:drawing>
          <wp:inline distT="0" distB="0" distL="0" distR="0">
            <wp:extent cx="5940425" cy="1393825"/>
            <wp:effectExtent l="0" t="0" r="3175" b="0"/>
            <wp:docPr id="2" name="Рисунок 2">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0425" cy="1393825"/>
                    </a:xfrm>
                    <a:prstGeom prst="rect">
                      <a:avLst/>
                    </a:prstGeom>
                    <a:noFill/>
                    <a:ln>
                      <a:noFill/>
                    </a:ln>
                  </pic:spPr>
                </pic:pic>
              </a:graphicData>
            </a:graphic>
          </wp:inline>
        </w:drawing>
      </w:r>
    </w:p>
    <w:p w:rsidR="0036560C" w:rsidRPr="0036560C" w:rsidRDefault="0036560C" w:rsidP="0036560C">
      <w:pPr>
        <w:spacing w:after="0" w:line="240" w:lineRule="auto"/>
        <w:jc w:val="both"/>
        <w:rPr>
          <w:rFonts w:ascii="Verdana" w:eastAsia="Times New Roman" w:hAnsi="Verdana" w:cs="Times New Roman"/>
          <w:color w:val="000000"/>
          <w:sz w:val="18"/>
          <w:szCs w:val="18"/>
          <w:lang/>
        </w:rPr>
      </w:pPr>
      <w:r w:rsidRPr="0036560C">
        <w:rPr>
          <w:rFonts w:ascii="Verdana" w:eastAsia="Times New Roman" w:hAnsi="Verdana" w:cs="Times New Roman"/>
          <w:color w:val="000000"/>
          <w:sz w:val="18"/>
          <w:szCs w:val="18"/>
          <w:lang/>
        </w:rPr>
        <w:t>Аналіз виживаності в групах показав більшу кумулятивну виживаність у хворих групи ЗВСХС порівняно з групою ЧЧХС. Так, медіана виживаності в групі ЗВСХС становила 90 діб (95% довірчий інтервал (ДІ) 70,0–109,9 доби), у групі ЧЧХС — 75 діб (95% ДІ 51,1–98,9 доби), р = 0,033 (рис. 4).</w:t>
      </w:r>
    </w:p>
    <w:p w:rsidR="0036560C" w:rsidRPr="0036560C" w:rsidRDefault="0036560C" w:rsidP="0036560C">
      <w:pPr>
        <w:spacing w:after="0" w:line="240" w:lineRule="auto"/>
        <w:jc w:val="both"/>
        <w:rPr>
          <w:rFonts w:ascii="Verdana" w:eastAsia="Times New Roman" w:hAnsi="Verdana" w:cs="Times New Roman"/>
          <w:color w:val="000000"/>
          <w:sz w:val="18"/>
          <w:szCs w:val="18"/>
          <w:lang/>
        </w:rPr>
      </w:pPr>
      <w:r w:rsidRPr="0036560C">
        <w:rPr>
          <w:rFonts w:ascii="Verdana" w:eastAsia="Times New Roman" w:hAnsi="Verdana" w:cs="Times New Roman"/>
          <w:color w:val="000000"/>
          <w:sz w:val="18"/>
          <w:szCs w:val="18"/>
          <w:lang/>
        </w:rPr>
        <w:t>Кореляційний аналіз не виявив суттєвого зв’язку між наявністю холангіту і тривалості життя як у групі ЗВСХС (r = 0,047, р = 0,820), так і ЧЧХС (r = 0,134, р = 0,533). Також не було суттєвої різниці у кумулятивній частоті виживаності у хворих з епізодами холангіту і без такого в даних групах (рис. 5).</w:t>
      </w:r>
    </w:p>
    <w:p w:rsidR="0036560C" w:rsidRPr="0036560C" w:rsidRDefault="0036560C" w:rsidP="0036560C">
      <w:pPr>
        <w:spacing w:after="0" w:line="240" w:lineRule="auto"/>
        <w:jc w:val="both"/>
        <w:rPr>
          <w:rFonts w:ascii="Verdana" w:eastAsia="Times New Roman" w:hAnsi="Verdana" w:cs="Times New Roman"/>
          <w:color w:val="000000"/>
          <w:sz w:val="18"/>
          <w:szCs w:val="18"/>
          <w:lang/>
        </w:rPr>
      </w:pPr>
      <w:r w:rsidRPr="0036560C">
        <w:rPr>
          <w:rFonts w:ascii="Verdana" w:eastAsia="Times New Roman" w:hAnsi="Verdana" w:cs="Times New Roman"/>
          <w:color w:val="000000"/>
          <w:sz w:val="18"/>
          <w:szCs w:val="18"/>
          <w:lang/>
        </w:rPr>
        <w:t>Медіана виживаності у хворих з епізодами холангіту в групі ЗВСХС становила 88 діб (95% ДІ 43,2–132,8 доби), без епізодів холангіту — 92 доби (95% ДІ 73,2–110,8 доби), р = 0,679. У хворих групи ЧЧХС медіана виживаності у разі холангіту становила 80 діб (95% ДІ 52,6–107,4 доби), без епізодів холангіту — 70 діб (95% ДІ 42,2–97,7 доби), р = 0,639.</w:t>
      </w:r>
    </w:p>
    <w:p w:rsidR="0036560C" w:rsidRPr="0036560C" w:rsidRDefault="0036560C" w:rsidP="0036560C">
      <w:pPr>
        <w:spacing w:after="0" w:line="240" w:lineRule="auto"/>
        <w:jc w:val="center"/>
        <w:rPr>
          <w:rFonts w:ascii="Verdana" w:eastAsia="Times New Roman" w:hAnsi="Verdana" w:cs="Times New Roman"/>
          <w:color w:val="000000"/>
          <w:sz w:val="18"/>
          <w:szCs w:val="18"/>
          <w:lang/>
        </w:rPr>
      </w:pPr>
      <w:r w:rsidRPr="0036560C">
        <w:rPr>
          <w:rFonts w:ascii="Verdana" w:eastAsia="Times New Roman" w:hAnsi="Verdana" w:cs="Times New Roman"/>
          <w:noProof/>
          <w:color w:val="0000FF"/>
          <w:sz w:val="18"/>
          <w:szCs w:val="18"/>
          <w:lang/>
        </w:rPr>
        <w:lastRenderedPageBreak/>
        <w:drawing>
          <wp:inline distT="0" distB="0" distL="0" distR="0">
            <wp:extent cx="5940425" cy="3317875"/>
            <wp:effectExtent l="0" t="0" r="3175" b="0"/>
            <wp:docPr id="1" name="Рисунок 1">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0425" cy="3317875"/>
                    </a:xfrm>
                    <a:prstGeom prst="rect">
                      <a:avLst/>
                    </a:prstGeom>
                    <a:noFill/>
                    <a:ln>
                      <a:noFill/>
                    </a:ln>
                  </pic:spPr>
                </pic:pic>
              </a:graphicData>
            </a:graphic>
          </wp:inline>
        </w:drawing>
      </w:r>
    </w:p>
    <w:p w:rsidR="0036560C" w:rsidRPr="0036560C" w:rsidRDefault="0036560C" w:rsidP="0036560C">
      <w:pPr>
        <w:spacing w:after="180" w:line="240" w:lineRule="auto"/>
        <w:jc w:val="both"/>
        <w:outlineLvl w:val="1"/>
        <w:rPr>
          <w:rFonts w:ascii="Verdana" w:eastAsia="Times New Roman" w:hAnsi="Verdana" w:cs="Times New Roman"/>
          <w:b/>
          <w:bCs/>
          <w:color w:val="000000"/>
          <w:sz w:val="17"/>
          <w:szCs w:val="17"/>
          <w:lang/>
        </w:rPr>
      </w:pPr>
      <w:r w:rsidRPr="0036560C">
        <w:rPr>
          <w:rFonts w:ascii="Verdana" w:eastAsia="Times New Roman" w:hAnsi="Verdana" w:cs="Times New Roman"/>
          <w:b/>
          <w:bCs/>
          <w:color w:val="000000"/>
          <w:sz w:val="17"/>
          <w:szCs w:val="17"/>
          <w:lang/>
        </w:rPr>
        <w:t>Обговорення </w:t>
      </w:r>
    </w:p>
    <w:p w:rsidR="0036560C" w:rsidRPr="0036560C" w:rsidRDefault="0036560C" w:rsidP="0036560C">
      <w:pPr>
        <w:spacing w:after="0" w:line="240" w:lineRule="auto"/>
        <w:jc w:val="both"/>
        <w:rPr>
          <w:rFonts w:ascii="Verdana" w:eastAsia="Times New Roman" w:hAnsi="Verdana" w:cs="Times New Roman"/>
          <w:color w:val="000000"/>
          <w:sz w:val="18"/>
          <w:szCs w:val="18"/>
          <w:lang/>
        </w:rPr>
      </w:pPr>
      <w:r w:rsidRPr="0036560C">
        <w:rPr>
          <w:rFonts w:ascii="Verdana" w:eastAsia="Times New Roman" w:hAnsi="Verdana" w:cs="Times New Roman"/>
          <w:color w:val="000000"/>
          <w:sz w:val="18"/>
          <w:szCs w:val="18"/>
          <w:lang/>
        </w:rPr>
        <w:t>Холангіокарцинома, що є основною причиною механічної хілярної жовтяниці, зустрічається в европейських країнах з частотою 0,5–2 людини на 100 000 населення на рік [18]. У Південно-Східній Азії частота вища — 60 на 100 000 на рік [19]. На холангіокарциному припадає лише 3 % злоякісних захворювань шлунково-кишкового тракту [20].</w:t>
      </w:r>
    </w:p>
    <w:p w:rsidR="0036560C" w:rsidRPr="0036560C" w:rsidRDefault="0036560C" w:rsidP="0036560C">
      <w:pPr>
        <w:spacing w:after="0" w:line="240" w:lineRule="auto"/>
        <w:jc w:val="both"/>
        <w:rPr>
          <w:rFonts w:ascii="Verdana" w:eastAsia="Times New Roman" w:hAnsi="Verdana" w:cs="Times New Roman"/>
          <w:color w:val="000000"/>
          <w:sz w:val="18"/>
          <w:szCs w:val="18"/>
          <w:lang/>
        </w:rPr>
      </w:pPr>
      <w:r w:rsidRPr="0036560C">
        <w:rPr>
          <w:rFonts w:ascii="Verdana" w:eastAsia="Times New Roman" w:hAnsi="Verdana" w:cs="Times New Roman"/>
          <w:color w:val="000000"/>
          <w:sz w:val="18"/>
          <w:szCs w:val="18"/>
          <w:lang/>
        </w:rPr>
        <w:t>У 80 % хворих захворювання виявляється на пізній стадії, коли радикальне хірургічне лікування неможливе. Паліативна декомпресія жовчних проток на даний час є єдиним методом допомоги хворому: зменшення болю, симптомів, що пов’язані із жовтяницею, і в низці випадків проведення хіміотерапії [5, 10, 14]. Паліативні заходи не тільки подовжують тривалість життя, але й покращують його якість, а отже, збільшують комплаєнс таких процедур [21]. Протягом багатьох років варіанти лікування передбачають або ендоскопічне ретроградне стентування, або черезшкірну черезпечінкову холангіостомію [22, 23]. </w:t>
      </w:r>
    </w:p>
    <w:p w:rsidR="0036560C" w:rsidRPr="0036560C" w:rsidRDefault="0036560C" w:rsidP="0036560C">
      <w:pPr>
        <w:spacing w:after="0" w:line="240" w:lineRule="auto"/>
        <w:jc w:val="both"/>
        <w:rPr>
          <w:rFonts w:ascii="Verdana" w:eastAsia="Times New Roman" w:hAnsi="Verdana" w:cs="Times New Roman"/>
          <w:color w:val="000000"/>
          <w:sz w:val="18"/>
          <w:szCs w:val="18"/>
          <w:lang/>
        </w:rPr>
      </w:pPr>
      <w:r w:rsidRPr="0036560C">
        <w:rPr>
          <w:rFonts w:ascii="Verdana" w:eastAsia="Times New Roman" w:hAnsi="Verdana" w:cs="Times New Roman"/>
          <w:color w:val="000000"/>
          <w:sz w:val="18"/>
          <w:szCs w:val="18"/>
          <w:lang/>
        </w:rPr>
        <w:t>Існуючи методи паліативної декомпресії жовчних проток мають свої переваги та недоліки. Вважається, що холангіт є предиктором зменшення тривалості виживаності [13]. Найважливішими перевагами ЧЧХС є нижчий, ніж у разі ендоскопічного ретроградного біліарного стентування (ЕРБСт), рівень холангіту та можливість контролю дренажу [10, 14]. Нещодавнє дослідження показало, що ЕРБСт не має переваг щодо виживаності порівняно з ЧЧХС у пацієнтів із поширеною холангіокарциномою і злоякісною жовчною обструкцією [24]. Інші дослідження показали значне збільшення запальних маркерів у пацієнтів з ЕРБСт порівняно з пацієнтами з ЧЧХС [25].</w:t>
      </w:r>
    </w:p>
    <w:p w:rsidR="0036560C" w:rsidRPr="0036560C" w:rsidRDefault="0036560C" w:rsidP="0036560C">
      <w:pPr>
        <w:spacing w:after="0" w:line="240" w:lineRule="auto"/>
        <w:jc w:val="both"/>
        <w:rPr>
          <w:rFonts w:ascii="Verdana" w:eastAsia="Times New Roman" w:hAnsi="Verdana" w:cs="Times New Roman"/>
          <w:color w:val="000000"/>
          <w:sz w:val="18"/>
          <w:szCs w:val="18"/>
          <w:lang/>
        </w:rPr>
      </w:pPr>
      <w:r w:rsidRPr="0036560C">
        <w:rPr>
          <w:rFonts w:ascii="Verdana" w:eastAsia="Times New Roman" w:hAnsi="Verdana" w:cs="Times New Roman"/>
          <w:color w:val="000000"/>
          <w:sz w:val="18"/>
          <w:szCs w:val="18"/>
          <w:lang/>
        </w:rPr>
        <w:t>Дослідження, що порівнюють ЧЧХС з ендоскопічним стентуванням у пацієнтів з пухлинами Клацкіна, також свідчать про більш високі показники технічного та клінічного успіху ЧЧХС у популяції з проксимальними перешкодами [26, 27]. </w:t>
      </w:r>
    </w:p>
    <w:p w:rsidR="0036560C" w:rsidRPr="0036560C" w:rsidRDefault="0036560C" w:rsidP="0036560C">
      <w:pPr>
        <w:spacing w:after="0" w:line="240" w:lineRule="auto"/>
        <w:jc w:val="both"/>
        <w:rPr>
          <w:rFonts w:ascii="Verdana" w:eastAsia="Times New Roman" w:hAnsi="Verdana" w:cs="Times New Roman"/>
          <w:color w:val="000000"/>
          <w:sz w:val="18"/>
          <w:szCs w:val="18"/>
          <w:lang/>
        </w:rPr>
      </w:pPr>
      <w:r w:rsidRPr="0036560C">
        <w:rPr>
          <w:rFonts w:ascii="Verdana" w:eastAsia="Times New Roman" w:hAnsi="Verdana" w:cs="Times New Roman"/>
          <w:color w:val="000000"/>
          <w:sz w:val="18"/>
          <w:szCs w:val="18"/>
          <w:lang/>
        </w:rPr>
        <w:t>До недоліків ЧЧХС, яких позбавлена ЕРБСт, можна віднести втрату жовчі. Відомо, що жовч і жовчні кислоти виконують важливі функції підтримки нормальної роботи та цілісності кишечника, а також функції кишкового бар’єру. Це позитивно впливає на імунну функцію кишечника. Жовчні кислоти пригнічують ріст деяких бактерій, таких як бактероїди, клостридії, лактобактерії та стрептококи [28]. Відсутність солей жовчі призводить до порушення балансу кишкових бактерій із переважанням грамнегативних, підвищує проникність кишечника, що спричиняє транслокацію бактерій та ендотоксинів і призводить до септичних та ниркових ускладнень [29]. Відсутність жовчі спричиняє пригнічення очищаючої здатності клітин Купфера — основної популяції макрофагів гепатоцитів через накопичення жовчних кислот у печінці, сприяючи тим самим поширенню ендотоксинів з портальної циркуляції в системний кровотік із вивільненням прозапальних цитокінів [30, 31]. </w:t>
      </w:r>
    </w:p>
    <w:p w:rsidR="0036560C" w:rsidRPr="0036560C" w:rsidRDefault="0036560C" w:rsidP="0036560C">
      <w:pPr>
        <w:spacing w:after="0" w:line="240" w:lineRule="auto"/>
        <w:jc w:val="both"/>
        <w:rPr>
          <w:rFonts w:ascii="Verdana" w:eastAsia="Times New Roman" w:hAnsi="Verdana" w:cs="Times New Roman"/>
          <w:color w:val="000000"/>
          <w:sz w:val="18"/>
          <w:szCs w:val="18"/>
          <w:lang/>
        </w:rPr>
      </w:pPr>
      <w:r w:rsidRPr="0036560C">
        <w:rPr>
          <w:rFonts w:ascii="Verdana" w:eastAsia="Times New Roman" w:hAnsi="Verdana" w:cs="Times New Roman"/>
          <w:color w:val="000000"/>
          <w:sz w:val="18"/>
          <w:szCs w:val="18"/>
          <w:lang/>
        </w:rPr>
        <w:t xml:space="preserve">Теоретично застосування ЗВСХС поєднує в собі переваги ЧЧХС і ЕРБСт. Але є роботи, які вказують, що смертність пацієнтів, яким встановлено зовнішньо-внутрішній дренаж, значно перевищує таку при ЧЧХС або ЕРБСт [32, 33], та на високу частоту холангіту — до 47,6 % [34]. Але ці дослідження не диференціюють характер зовнішньо-внутрішного дренажу. Водночас вони можуть бути принаймні двох типів: ті, що контактують з вмістом дванадцятипалої кишки, тобто проходять через фатерів сосок, і ті, що не контактують з ним і розташовуються субпапілярно. Це дуже важливий факт, адже серед шляхів інфекції дренажу: антеградного (ззовні), ретроградного (з кишкової флори) і гематогенного — найважливішим є ретроградний, і за умови ЗВСХС даний шлях </w:t>
      </w:r>
      <w:r w:rsidRPr="0036560C">
        <w:rPr>
          <w:rFonts w:ascii="Verdana" w:eastAsia="Times New Roman" w:hAnsi="Verdana" w:cs="Times New Roman"/>
          <w:color w:val="000000"/>
          <w:sz w:val="18"/>
          <w:szCs w:val="18"/>
          <w:lang/>
        </w:rPr>
        <w:lastRenderedPageBreak/>
        <w:t>інфікування виключається. Треба зазначити, що в літературі не наводяться дані щодо частоти холангіту при паліативному лікуванні хілярного блоку за допомогою саме ЗВСХС.</w:t>
      </w:r>
    </w:p>
    <w:p w:rsidR="0036560C" w:rsidRPr="0036560C" w:rsidRDefault="0036560C" w:rsidP="0036560C">
      <w:pPr>
        <w:spacing w:after="0" w:line="240" w:lineRule="auto"/>
        <w:jc w:val="both"/>
        <w:rPr>
          <w:rFonts w:ascii="Verdana" w:eastAsia="Times New Roman" w:hAnsi="Verdana" w:cs="Times New Roman"/>
          <w:color w:val="000000"/>
          <w:sz w:val="18"/>
          <w:szCs w:val="18"/>
          <w:lang/>
        </w:rPr>
      </w:pPr>
      <w:r w:rsidRPr="0036560C">
        <w:rPr>
          <w:rFonts w:ascii="Verdana" w:eastAsia="Times New Roman" w:hAnsi="Verdana" w:cs="Times New Roman"/>
          <w:color w:val="000000"/>
          <w:sz w:val="18"/>
          <w:szCs w:val="18"/>
          <w:lang/>
        </w:rPr>
        <w:t>У нашому дослідженні ми встановили, що у разі ЗВСХС частота холангіту низька і не відрізняється від такої у разі застосування ЧЧХС — відповідно 3 (11,5 %) і 4 (16,7 %) хворих, р = 0,602. Водночас, враховуючи цензуровані дані (померлих хворих протягом цього періоду), різниця в кумулятивній частоті холангіту протягом терміну спостереження була більш суттєвою (у групі ЗВСХС — 25,6 %, у групі ЧЧХС— 49,1 %), але невірогідно, р = 0,142. </w:t>
      </w:r>
    </w:p>
    <w:p w:rsidR="0036560C" w:rsidRPr="0036560C" w:rsidRDefault="0036560C" w:rsidP="0036560C">
      <w:pPr>
        <w:spacing w:after="0" w:line="240" w:lineRule="auto"/>
        <w:jc w:val="both"/>
        <w:rPr>
          <w:rFonts w:ascii="Verdana" w:eastAsia="Times New Roman" w:hAnsi="Verdana" w:cs="Times New Roman"/>
          <w:color w:val="000000"/>
          <w:sz w:val="18"/>
          <w:szCs w:val="18"/>
          <w:lang/>
        </w:rPr>
      </w:pPr>
      <w:r w:rsidRPr="0036560C">
        <w:rPr>
          <w:rFonts w:ascii="Verdana" w:eastAsia="Times New Roman" w:hAnsi="Verdana" w:cs="Times New Roman"/>
          <w:color w:val="000000"/>
          <w:sz w:val="18"/>
          <w:szCs w:val="18"/>
          <w:lang/>
        </w:rPr>
        <w:t>Склад мікрофлори в зразках жовчі у разі холангіту був подібний в обох групах. Як і інші автори (у разі ЧЧХС), висівали Escherichia coli, Enterobacter spp., Klebsiella spp., чутливі до антибіотиків [35].</w:t>
      </w:r>
    </w:p>
    <w:p w:rsidR="0036560C" w:rsidRPr="0036560C" w:rsidRDefault="0036560C" w:rsidP="0036560C">
      <w:pPr>
        <w:spacing w:after="0" w:line="240" w:lineRule="auto"/>
        <w:jc w:val="both"/>
        <w:rPr>
          <w:rFonts w:ascii="Verdana" w:eastAsia="Times New Roman" w:hAnsi="Verdana" w:cs="Times New Roman"/>
          <w:color w:val="000000"/>
          <w:sz w:val="18"/>
          <w:szCs w:val="18"/>
          <w:lang/>
        </w:rPr>
      </w:pPr>
      <w:r w:rsidRPr="0036560C">
        <w:rPr>
          <w:rFonts w:ascii="Verdana" w:eastAsia="Times New Roman" w:hAnsi="Verdana" w:cs="Times New Roman"/>
          <w:color w:val="000000"/>
          <w:sz w:val="18"/>
          <w:szCs w:val="18"/>
          <w:lang/>
        </w:rPr>
        <w:t>Середній термін виникнення холангіту від початку мініінвазивної процедури був коротшим у групі ЧЧХС, ніж у групі ЗВСХС: 68,8 ± 14,7 доби проти 90,7 ± 42,0 доби, але невірогідно, р = 0,601. Водночас за індексом тривалості холангіту групи вірогідно відрізнялися: у групі ЗВСХС цей показник був меншим і становив 0,46 холангіто-дня на 100 пацієнто-днів проти 1,4 холангіто-дня на 100 пацієнто-днів у групі ЧЧХС, р = 0,001. Можливо, останній факт можна пояснити більшою кумулятивною виживаністю у хворих групи ЗВСХС порівняно з групою ЧЧХС. Так, медіана виживаності в групі ЗВСХС становила 90 діб (95% ДІ 70,0–109,9 доби), у групі ЧЧХС — 75 діб (95% ДІ 51,1–98,9 доби), р = 0,033.</w:t>
      </w:r>
    </w:p>
    <w:p w:rsidR="0036560C" w:rsidRPr="0036560C" w:rsidRDefault="0036560C" w:rsidP="0036560C">
      <w:pPr>
        <w:spacing w:after="0" w:line="240" w:lineRule="auto"/>
        <w:jc w:val="both"/>
        <w:rPr>
          <w:rFonts w:ascii="Verdana" w:eastAsia="Times New Roman" w:hAnsi="Verdana" w:cs="Times New Roman"/>
          <w:color w:val="000000"/>
          <w:sz w:val="18"/>
          <w:szCs w:val="18"/>
          <w:lang/>
        </w:rPr>
      </w:pPr>
      <w:r w:rsidRPr="0036560C">
        <w:rPr>
          <w:rFonts w:ascii="Verdana" w:eastAsia="Times New Roman" w:hAnsi="Verdana" w:cs="Times New Roman"/>
          <w:color w:val="000000"/>
          <w:sz w:val="18"/>
          <w:szCs w:val="18"/>
          <w:lang/>
        </w:rPr>
        <w:t>В свою чергу, більша тривалість життя, можливо, пов’язана з відсутністю втрати жовчі у разі застосування ЗВСХС.</w:t>
      </w:r>
    </w:p>
    <w:p w:rsidR="0036560C" w:rsidRPr="0036560C" w:rsidRDefault="0036560C" w:rsidP="0036560C">
      <w:pPr>
        <w:spacing w:after="180" w:line="240" w:lineRule="auto"/>
        <w:jc w:val="both"/>
        <w:outlineLvl w:val="1"/>
        <w:rPr>
          <w:rFonts w:ascii="Verdana" w:eastAsia="Times New Roman" w:hAnsi="Verdana" w:cs="Times New Roman"/>
          <w:b/>
          <w:bCs/>
          <w:color w:val="000000"/>
          <w:sz w:val="17"/>
          <w:szCs w:val="17"/>
          <w:lang/>
        </w:rPr>
      </w:pPr>
      <w:r w:rsidRPr="0036560C">
        <w:rPr>
          <w:rFonts w:ascii="Verdana" w:eastAsia="Times New Roman" w:hAnsi="Verdana" w:cs="Times New Roman"/>
          <w:b/>
          <w:bCs/>
          <w:color w:val="000000"/>
          <w:sz w:val="17"/>
          <w:szCs w:val="17"/>
          <w:lang/>
        </w:rPr>
        <w:t>Висновки</w:t>
      </w:r>
    </w:p>
    <w:p w:rsidR="0036560C" w:rsidRPr="0036560C" w:rsidRDefault="0036560C" w:rsidP="0036560C">
      <w:pPr>
        <w:spacing w:after="0" w:line="240" w:lineRule="auto"/>
        <w:jc w:val="both"/>
        <w:rPr>
          <w:rFonts w:ascii="Verdana" w:eastAsia="Times New Roman" w:hAnsi="Verdana" w:cs="Times New Roman"/>
          <w:color w:val="000000"/>
          <w:sz w:val="18"/>
          <w:szCs w:val="18"/>
          <w:lang/>
        </w:rPr>
      </w:pPr>
      <w:r w:rsidRPr="0036560C">
        <w:rPr>
          <w:rFonts w:ascii="Verdana" w:eastAsia="Times New Roman" w:hAnsi="Verdana" w:cs="Times New Roman"/>
          <w:color w:val="000000"/>
          <w:sz w:val="18"/>
          <w:szCs w:val="18"/>
          <w:lang/>
        </w:rPr>
        <w:t>Наші дослідження показують, що ЗВСХС має бути пріоритетним відносно ЧЧХС у разі паліативного лікування хілярної механічної жовтяниці пухлинного генезу.</w:t>
      </w:r>
    </w:p>
    <w:p w:rsidR="0036560C" w:rsidRPr="0036560C" w:rsidRDefault="0036560C" w:rsidP="0036560C">
      <w:pPr>
        <w:spacing w:after="0" w:line="240" w:lineRule="auto"/>
        <w:jc w:val="both"/>
        <w:rPr>
          <w:rFonts w:ascii="Verdana" w:eastAsia="Times New Roman" w:hAnsi="Verdana" w:cs="Times New Roman"/>
          <w:color w:val="000000"/>
          <w:sz w:val="18"/>
          <w:szCs w:val="18"/>
          <w:lang/>
        </w:rPr>
      </w:pPr>
      <w:r w:rsidRPr="0036560C">
        <w:rPr>
          <w:rFonts w:ascii="Verdana" w:eastAsia="Times New Roman" w:hAnsi="Verdana" w:cs="Times New Roman"/>
          <w:b/>
          <w:bCs/>
          <w:color w:val="000000"/>
          <w:sz w:val="18"/>
          <w:szCs w:val="18"/>
          <w:lang/>
        </w:rPr>
        <w:t>Конфлікт інтересів.</w:t>
      </w:r>
      <w:r w:rsidRPr="0036560C">
        <w:rPr>
          <w:rFonts w:ascii="Verdana" w:eastAsia="Times New Roman" w:hAnsi="Verdana" w:cs="Times New Roman"/>
          <w:color w:val="000000"/>
          <w:sz w:val="18"/>
          <w:szCs w:val="18"/>
          <w:lang/>
        </w:rPr>
        <w:t> Автори заявляють про відсутність конфлікту інтересів та власної фінансової зацікавленості при підготовці даної статті.</w:t>
      </w:r>
    </w:p>
    <w:p w:rsidR="0036560C" w:rsidRPr="0036560C" w:rsidRDefault="0036560C" w:rsidP="0036560C">
      <w:pPr>
        <w:spacing w:after="0" w:line="240" w:lineRule="auto"/>
        <w:jc w:val="both"/>
        <w:rPr>
          <w:rFonts w:ascii="Verdana" w:eastAsia="Times New Roman" w:hAnsi="Verdana" w:cs="Times New Roman"/>
          <w:color w:val="000000"/>
          <w:sz w:val="18"/>
          <w:szCs w:val="18"/>
          <w:lang/>
        </w:rPr>
      </w:pPr>
      <w:r w:rsidRPr="0036560C">
        <w:rPr>
          <w:rFonts w:ascii="Verdana" w:eastAsia="Times New Roman" w:hAnsi="Verdana" w:cs="Times New Roman"/>
          <w:b/>
          <w:bCs/>
          <w:color w:val="000000"/>
          <w:sz w:val="18"/>
          <w:szCs w:val="18"/>
          <w:lang/>
        </w:rPr>
        <w:t>Інформація про внесок кожного автора:</w:t>
      </w:r>
      <w:r w:rsidRPr="0036560C">
        <w:rPr>
          <w:rFonts w:ascii="Verdana" w:eastAsia="Times New Roman" w:hAnsi="Verdana" w:cs="Times New Roman"/>
          <w:color w:val="000000"/>
          <w:sz w:val="18"/>
          <w:szCs w:val="18"/>
          <w:lang/>
        </w:rPr>
        <w:t> </w:t>
      </w:r>
      <w:r w:rsidRPr="0036560C">
        <w:rPr>
          <w:rFonts w:ascii="Verdana" w:eastAsia="Times New Roman" w:hAnsi="Verdana" w:cs="Times New Roman"/>
          <w:i/>
          <w:iCs/>
          <w:color w:val="000000"/>
          <w:sz w:val="18"/>
          <w:szCs w:val="18"/>
          <w:lang/>
        </w:rPr>
        <w:t>Сусак Я.М.</w:t>
      </w:r>
      <w:r w:rsidRPr="0036560C">
        <w:rPr>
          <w:rFonts w:ascii="Verdana" w:eastAsia="Times New Roman" w:hAnsi="Verdana" w:cs="Times New Roman"/>
          <w:color w:val="000000"/>
          <w:sz w:val="18"/>
          <w:szCs w:val="18"/>
          <w:lang/>
        </w:rPr>
        <w:t> — концепція та дизайн дослідження; </w:t>
      </w:r>
      <w:r w:rsidRPr="0036560C">
        <w:rPr>
          <w:rFonts w:ascii="Verdana" w:eastAsia="Times New Roman" w:hAnsi="Verdana" w:cs="Times New Roman"/>
          <w:i/>
          <w:iCs/>
          <w:color w:val="000000"/>
          <w:sz w:val="18"/>
          <w:szCs w:val="18"/>
          <w:lang/>
        </w:rPr>
        <w:t>Палиця Р.Я.</w:t>
      </w:r>
      <w:r w:rsidRPr="0036560C">
        <w:rPr>
          <w:rFonts w:ascii="Verdana" w:eastAsia="Times New Roman" w:hAnsi="Verdana" w:cs="Times New Roman"/>
          <w:color w:val="000000"/>
          <w:sz w:val="18"/>
          <w:szCs w:val="18"/>
          <w:lang/>
        </w:rPr>
        <w:t> — збір та обробка матеріалу, написання тексту; </w:t>
      </w:r>
      <w:r w:rsidRPr="0036560C">
        <w:rPr>
          <w:rFonts w:ascii="Verdana" w:eastAsia="Times New Roman" w:hAnsi="Verdana" w:cs="Times New Roman"/>
          <w:i/>
          <w:iCs/>
          <w:color w:val="000000"/>
          <w:sz w:val="18"/>
          <w:szCs w:val="18"/>
          <w:lang/>
        </w:rPr>
        <w:t>Маркулан Л.Ю.</w:t>
      </w:r>
      <w:r w:rsidRPr="0036560C">
        <w:rPr>
          <w:rFonts w:ascii="Verdana" w:eastAsia="Times New Roman" w:hAnsi="Verdana" w:cs="Times New Roman"/>
          <w:color w:val="000000"/>
          <w:sz w:val="18"/>
          <w:szCs w:val="18"/>
          <w:lang/>
        </w:rPr>
        <w:t> — аналіз отриманих матеріалів, статистична обробка; </w:t>
      </w:r>
      <w:r w:rsidRPr="0036560C">
        <w:rPr>
          <w:rFonts w:ascii="Verdana" w:eastAsia="Times New Roman" w:hAnsi="Verdana" w:cs="Times New Roman"/>
          <w:i/>
          <w:iCs/>
          <w:color w:val="000000"/>
          <w:sz w:val="18"/>
          <w:szCs w:val="18"/>
          <w:lang/>
        </w:rPr>
        <w:t>Максименко М.В.</w:t>
      </w:r>
      <w:r w:rsidRPr="0036560C">
        <w:rPr>
          <w:rFonts w:ascii="Verdana" w:eastAsia="Times New Roman" w:hAnsi="Verdana" w:cs="Times New Roman"/>
          <w:color w:val="000000"/>
          <w:sz w:val="18"/>
          <w:szCs w:val="18"/>
          <w:lang/>
        </w:rPr>
        <w:t> — збір матеріалу, оформлення статті.</w:t>
      </w:r>
    </w:p>
    <w:p w:rsidR="0036560C" w:rsidRPr="0036560C" w:rsidRDefault="0036560C" w:rsidP="0036560C">
      <w:pPr>
        <w:spacing w:after="0" w:line="240" w:lineRule="auto"/>
        <w:jc w:val="both"/>
        <w:rPr>
          <w:rFonts w:ascii="Verdana" w:eastAsia="Times New Roman" w:hAnsi="Verdana" w:cs="Times New Roman"/>
          <w:color w:val="000000"/>
          <w:sz w:val="18"/>
          <w:szCs w:val="18"/>
          <w:lang/>
        </w:rPr>
      </w:pPr>
      <w:r w:rsidRPr="0036560C">
        <w:rPr>
          <w:rFonts w:ascii="Verdana" w:eastAsia="Times New Roman" w:hAnsi="Verdana" w:cs="Times New Roman"/>
          <w:color w:val="000000"/>
          <w:sz w:val="18"/>
          <w:szCs w:val="18"/>
          <w:lang/>
        </w:rPr>
        <w:t> </w:t>
      </w:r>
    </w:p>
    <w:p w:rsidR="0036560C" w:rsidRPr="0036560C" w:rsidRDefault="0036560C" w:rsidP="0036560C">
      <w:pPr>
        <w:spacing w:after="0" w:line="240" w:lineRule="auto"/>
        <w:jc w:val="right"/>
        <w:rPr>
          <w:rFonts w:ascii="Verdana" w:eastAsia="Times New Roman" w:hAnsi="Verdana" w:cs="Times New Roman"/>
          <w:color w:val="000000"/>
          <w:sz w:val="18"/>
          <w:szCs w:val="18"/>
          <w:lang/>
        </w:rPr>
      </w:pPr>
      <w:r w:rsidRPr="0036560C">
        <w:rPr>
          <w:rFonts w:ascii="Verdana" w:eastAsia="Times New Roman" w:hAnsi="Verdana" w:cs="Times New Roman"/>
          <w:i/>
          <w:iCs/>
          <w:color w:val="000000"/>
          <w:sz w:val="18"/>
          <w:szCs w:val="18"/>
          <w:lang/>
        </w:rPr>
        <w:t>Отримано/Received 14.01.2021</w:t>
      </w:r>
    </w:p>
    <w:p w:rsidR="0036560C" w:rsidRPr="0036560C" w:rsidRDefault="0036560C" w:rsidP="0036560C">
      <w:pPr>
        <w:spacing w:after="0" w:line="240" w:lineRule="auto"/>
        <w:jc w:val="right"/>
        <w:rPr>
          <w:rFonts w:ascii="Verdana" w:eastAsia="Times New Roman" w:hAnsi="Verdana" w:cs="Times New Roman"/>
          <w:color w:val="000000"/>
          <w:sz w:val="18"/>
          <w:szCs w:val="18"/>
          <w:lang/>
        </w:rPr>
      </w:pPr>
      <w:r w:rsidRPr="0036560C">
        <w:rPr>
          <w:rFonts w:ascii="Verdana" w:eastAsia="Times New Roman" w:hAnsi="Verdana" w:cs="Times New Roman"/>
          <w:i/>
          <w:iCs/>
          <w:color w:val="000000"/>
          <w:sz w:val="18"/>
          <w:szCs w:val="18"/>
          <w:lang/>
        </w:rPr>
        <w:t>Рецензовано/Revised 25.01.2021</w:t>
      </w:r>
    </w:p>
    <w:p w:rsidR="0036560C" w:rsidRPr="0036560C" w:rsidRDefault="0036560C" w:rsidP="0036560C">
      <w:pPr>
        <w:spacing w:line="240" w:lineRule="auto"/>
        <w:jc w:val="right"/>
        <w:rPr>
          <w:rFonts w:ascii="Verdana" w:eastAsia="Times New Roman" w:hAnsi="Verdana" w:cs="Times New Roman"/>
          <w:color w:val="000000"/>
          <w:sz w:val="18"/>
          <w:szCs w:val="18"/>
          <w:lang/>
        </w:rPr>
      </w:pPr>
      <w:r w:rsidRPr="0036560C">
        <w:rPr>
          <w:rFonts w:ascii="Verdana" w:eastAsia="Times New Roman" w:hAnsi="Verdana" w:cs="Times New Roman"/>
          <w:i/>
          <w:iCs/>
          <w:color w:val="000000"/>
          <w:sz w:val="18"/>
          <w:szCs w:val="18"/>
          <w:lang/>
        </w:rPr>
        <w:t>Прийнято до друку/Accepted 03.02.2021</w:t>
      </w:r>
    </w:p>
    <w:p w:rsidR="0036560C" w:rsidRPr="0036560C" w:rsidRDefault="0036560C" w:rsidP="0036560C">
      <w:pPr>
        <w:spacing w:after="0" w:line="240" w:lineRule="auto"/>
        <w:rPr>
          <w:rFonts w:ascii="Times New Roman" w:eastAsia="Times New Roman" w:hAnsi="Times New Roman" w:cs="Times New Roman"/>
          <w:sz w:val="24"/>
          <w:szCs w:val="24"/>
          <w:lang/>
        </w:rPr>
      </w:pPr>
    </w:p>
    <w:p w:rsidR="0036560C" w:rsidRPr="0036560C" w:rsidRDefault="0036560C" w:rsidP="0036560C">
      <w:pPr>
        <w:spacing w:after="240" w:line="240" w:lineRule="auto"/>
        <w:rPr>
          <w:rFonts w:ascii="Verdana" w:eastAsia="Times New Roman" w:hAnsi="Verdana" w:cs="Times New Roman"/>
          <w:color w:val="000000"/>
          <w:sz w:val="17"/>
          <w:szCs w:val="17"/>
          <w:lang/>
        </w:rPr>
      </w:pPr>
      <w:r w:rsidRPr="0036560C">
        <w:rPr>
          <w:rFonts w:ascii="Verdana" w:eastAsia="Times New Roman" w:hAnsi="Verdana" w:cs="Times New Roman"/>
          <w:b/>
          <w:bCs/>
          <w:color w:val="000000"/>
          <w:sz w:val="17"/>
          <w:szCs w:val="17"/>
          <w:lang/>
        </w:rPr>
        <w:t>Список літератури</w:t>
      </w:r>
    </w:p>
    <w:p w:rsidR="0036560C" w:rsidRPr="0036560C" w:rsidRDefault="0036560C" w:rsidP="0036560C">
      <w:pPr>
        <w:spacing w:after="0" w:line="240" w:lineRule="auto"/>
        <w:jc w:val="both"/>
        <w:rPr>
          <w:rFonts w:ascii="Verdana" w:eastAsia="Times New Roman" w:hAnsi="Verdana" w:cs="Times New Roman"/>
          <w:color w:val="000000"/>
          <w:sz w:val="17"/>
          <w:szCs w:val="17"/>
          <w:lang/>
        </w:rPr>
      </w:pPr>
      <w:r w:rsidRPr="0036560C">
        <w:rPr>
          <w:rFonts w:ascii="Verdana" w:eastAsia="Times New Roman" w:hAnsi="Verdana" w:cs="Times New Roman"/>
          <w:color w:val="000000"/>
          <w:sz w:val="17"/>
          <w:szCs w:val="17"/>
          <w:lang/>
        </w:rPr>
        <w:t>1. Moole H., Bechtold M.L., Forcione D., Puli S.R. A meta-analysis and systematic review: success of endoscopic ultrasound guided biliarystenting in patients with inoperable malignant biliary strictures and a failed ERCP. Medicine. 2017. 96. e5154. PMID: 28099327.</w:t>
      </w:r>
    </w:p>
    <w:p w:rsidR="0036560C" w:rsidRPr="0036560C" w:rsidRDefault="0036560C" w:rsidP="0036560C">
      <w:pPr>
        <w:spacing w:after="0" w:line="240" w:lineRule="auto"/>
        <w:jc w:val="both"/>
        <w:rPr>
          <w:rFonts w:ascii="Verdana" w:eastAsia="Times New Roman" w:hAnsi="Verdana" w:cs="Times New Roman"/>
          <w:color w:val="000000"/>
          <w:sz w:val="17"/>
          <w:szCs w:val="17"/>
          <w:lang/>
        </w:rPr>
      </w:pPr>
      <w:r w:rsidRPr="0036560C">
        <w:rPr>
          <w:rFonts w:ascii="Verdana" w:eastAsia="Times New Roman" w:hAnsi="Verdana" w:cs="Times New Roman"/>
          <w:color w:val="000000"/>
          <w:sz w:val="17"/>
          <w:szCs w:val="17"/>
          <w:lang/>
        </w:rPr>
        <w:t>2. Jarnagin W.R., Fong Y., DeMatteo R.P. et al. Staging, resectability, and outcome in 225 patients with hilar cholangiocarcinoma. Ann. Surg. 2001. 234(4). 507-517. doi: 10.1097/00000658-200110000-00010.</w:t>
      </w:r>
    </w:p>
    <w:p w:rsidR="0036560C" w:rsidRPr="0036560C" w:rsidRDefault="0036560C" w:rsidP="0036560C">
      <w:pPr>
        <w:spacing w:after="0" w:line="240" w:lineRule="auto"/>
        <w:jc w:val="both"/>
        <w:rPr>
          <w:rFonts w:ascii="Verdana" w:eastAsia="Times New Roman" w:hAnsi="Verdana" w:cs="Times New Roman"/>
          <w:color w:val="000000"/>
          <w:sz w:val="17"/>
          <w:szCs w:val="17"/>
          <w:lang/>
        </w:rPr>
      </w:pPr>
      <w:r w:rsidRPr="0036560C">
        <w:rPr>
          <w:rFonts w:ascii="Verdana" w:eastAsia="Times New Roman" w:hAnsi="Verdana" w:cs="Times New Roman"/>
          <w:color w:val="000000"/>
          <w:sz w:val="17"/>
          <w:szCs w:val="17"/>
          <w:lang/>
        </w:rPr>
        <w:t>3. Parsi M.A. Common controversies in management of biliary strictures. World J. Gastroenterol. 2017. 23(7). 1119-1124. doi: 10.3748/wjg.v23.i7.1119.</w:t>
      </w:r>
    </w:p>
    <w:p w:rsidR="0036560C" w:rsidRPr="0036560C" w:rsidRDefault="0036560C" w:rsidP="0036560C">
      <w:pPr>
        <w:spacing w:after="0" w:line="240" w:lineRule="auto"/>
        <w:jc w:val="both"/>
        <w:rPr>
          <w:rFonts w:ascii="Verdana" w:eastAsia="Times New Roman" w:hAnsi="Verdana" w:cs="Times New Roman"/>
          <w:color w:val="000000"/>
          <w:sz w:val="17"/>
          <w:szCs w:val="17"/>
          <w:lang/>
        </w:rPr>
      </w:pPr>
      <w:r w:rsidRPr="0036560C">
        <w:rPr>
          <w:rFonts w:ascii="Verdana" w:eastAsia="Times New Roman" w:hAnsi="Verdana" w:cs="Times New Roman"/>
          <w:color w:val="000000"/>
          <w:sz w:val="17"/>
          <w:szCs w:val="17"/>
          <w:lang/>
        </w:rPr>
        <w:t>4. Covey A.M., Brown K.T. Percutaneous transhepatic biliary drainage. Tech. Vasc. Interv. Radiol. 2008. 11(1). 14-20. doi: 10.1053/j.tvir.2008.05.003.</w:t>
      </w:r>
    </w:p>
    <w:p w:rsidR="0036560C" w:rsidRPr="0036560C" w:rsidRDefault="0036560C" w:rsidP="0036560C">
      <w:pPr>
        <w:spacing w:after="0" w:line="240" w:lineRule="auto"/>
        <w:jc w:val="both"/>
        <w:rPr>
          <w:rFonts w:ascii="Verdana" w:eastAsia="Times New Roman" w:hAnsi="Verdana" w:cs="Times New Roman"/>
          <w:color w:val="000000"/>
          <w:sz w:val="17"/>
          <w:szCs w:val="17"/>
          <w:lang/>
        </w:rPr>
      </w:pPr>
      <w:r w:rsidRPr="0036560C">
        <w:rPr>
          <w:rFonts w:ascii="Verdana" w:eastAsia="Times New Roman" w:hAnsi="Verdana" w:cs="Times New Roman"/>
          <w:color w:val="000000"/>
          <w:sz w:val="17"/>
          <w:szCs w:val="17"/>
          <w:lang/>
        </w:rPr>
        <w:t>5. Vandenabeele L.A.M., Dhondt E., Geboes K.P., Defreyne L. Percutaneous stenting in malignant biliary obstruction caused by metastatic disease: clinical outcome and prediction of survival according to tumor type and further therapeutic options. Acta Gastroenterol. Belg. 2017. 80(2). 249-255. PMID: 29560690.</w:t>
      </w:r>
    </w:p>
    <w:p w:rsidR="0036560C" w:rsidRPr="0036560C" w:rsidRDefault="0036560C" w:rsidP="0036560C">
      <w:pPr>
        <w:spacing w:after="0" w:line="240" w:lineRule="auto"/>
        <w:jc w:val="both"/>
        <w:rPr>
          <w:rFonts w:ascii="Verdana" w:eastAsia="Times New Roman" w:hAnsi="Verdana" w:cs="Times New Roman"/>
          <w:color w:val="000000"/>
          <w:sz w:val="17"/>
          <w:szCs w:val="17"/>
          <w:lang/>
        </w:rPr>
      </w:pPr>
      <w:r w:rsidRPr="0036560C">
        <w:rPr>
          <w:rFonts w:ascii="Verdana" w:eastAsia="Times New Roman" w:hAnsi="Verdana" w:cs="Times New Roman"/>
          <w:color w:val="000000"/>
          <w:sz w:val="17"/>
          <w:szCs w:val="17"/>
          <w:lang/>
        </w:rPr>
        <w:t>6. Sellier F., Bories E., Sibertin-Blanc C. et al. Clinical outcome after biliary drainage for metastatic colorectal cancer: survival analysis and prognostic factors. Dig. Liver Dis. 2017. 50(2). 189-194. DOI: 10.1016/j.dld.2017.09.121.</w:t>
      </w:r>
    </w:p>
    <w:p w:rsidR="0036560C" w:rsidRPr="0036560C" w:rsidRDefault="0036560C" w:rsidP="0036560C">
      <w:pPr>
        <w:spacing w:after="0" w:line="240" w:lineRule="auto"/>
        <w:jc w:val="both"/>
        <w:rPr>
          <w:rFonts w:ascii="Verdana" w:eastAsia="Times New Roman" w:hAnsi="Verdana" w:cs="Times New Roman"/>
          <w:color w:val="000000"/>
          <w:sz w:val="17"/>
          <w:szCs w:val="17"/>
          <w:lang/>
        </w:rPr>
      </w:pPr>
      <w:r w:rsidRPr="0036560C">
        <w:rPr>
          <w:rFonts w:ascii="Verdana" w:eastAsia="Times New Roman" w:hAnsi="Verdana" w:cs="Times New Roman"/>
          <w:color w:val="000000"/>
          <w:sz w:val="17"/>
          <w:szCs w:val="17"/>
          <w:lang/>
        </w:rPr>
        <w:t>7. Fong Z.V., Brownlee S.A., Qadan M., Tanabe K.K. The Clinical Management of Cholangiocarcinoma in the United States and Europe: A Comprehensive and Evidence-Based Comparison of Guidelines. Ann. Surg. Oncol. 2021 Mar 1. doi: 10.1245/s10434-021-09671-y.</w:t>
      </w:r>
    </w:p>
    <w:p w:rsidR="0036560C" w:rsidRPr="0036560C" w:rsidRDefault="0036560C" w:rsidP="0036560C">
      <w:pPr>
        <w:spacing w:after="0" w:line="240" w:lineRule="auto"/>
        <w:jc w:val="both"/>
        <w:rPr>
          <w:rFonts w:ascii="Verdana" w:eastAsia="Times New Roman" w:hAnsi="Verdana" w:cs="Times New Roman"/>
          <w:color w:val="000000"/>
          <w:sz w:val="17"/>
          <w:szCs w:val="17"/>
          <w:lang/>
        </w:rPr>
      </w:pPr>
      <w:r w:rsidRPr="0036560C">
        <w:rPr>
          <w:rFonts w:ascii="Verdana" w:eastAsia="Times New Roman" w:hAnsi="Verdana" w:cs="Times New Roman"/>
          <w:color w:val="000000"/>
          <w:sz w:val="17"/>
          <w:szCs w:val="17"/>
          <w:lang/>
        </w:rPr>
        <w:t>8. Soares K.C., Kamel I., Cosgrove D.P. et al. Hilar cholangiocarcinoma: diagnosis, treatment options, and management. Hepatobil. Surg. Nutr. 2014. 3. 18-34. PMID: 24696835.</w:t>
      </w:r>
    </w:p>
    <w:p w:rsidR="0036560C" w:rsidRPr="0036560C" w:rsidRDefault="0036560C" w:rsidP="0036560C">
      <w:pPr>
        <w:spacing w:after="0" w:line="240" w:lineRule="auto"/>
        <w:jc w:val="both"/>
        <w:rPr>
          <w:rFonts w:ascii="Verdana" w:eastAsia="Times New Roman" w:hAnsi="Verdana" w:cs="Times New Roman"/>
          <w:color w:val="000000"/>
          <w:sz w:val="17"/>
          <w:szCs w:val="17"/>
          <w:lang/>
        </w:rPr>
      </w:pPr>
      <w:r w:rsidRPr="0036560C">
        <w:rPr>
          <w:rFonts w:ascii="Verdana" w:eastAsia="Times New Roman" w:hAnsi="Verdana" w:cs="Times New Roman"/>
          <w:color w:val="000000"/>
          <w:sz w:val="17"/>
          <w:szCs w:val="17"/>
          <w:lang/>
        </w:rPr>
        <w:t>9. Tian X., Zhang Z., Li W. Internal drainage versus external drainage in palliation of malignant biliary obstruction: a meta-analysis and systematic review. Arch. Med. Sci. 2020. 16(4). 752-763. doi: 10.5114/aoms.2020.94160.</w:t>
      </w:r>
    </w:p>
    <w:p w:rsidR="0036560C" w:rsidRPr="0036560C" w:rsidRDefault="0036560C" w:rsidP="0036560C">
      <w:pPr>
        <w:spacing w:after="0" w:line="240" w:lineRule="auto"/>
        <w:jc w:val="both"/>
        <w:rPr>
          <w:rFonts w:ascii="Verdana" w:eastAsia="Times New Roman" w:hAnsi="Verdana" w:cs="Times New Roman"/>
          <w:color w:val="000000"/>
          <w:sz w:val="17"/>
          <w:szCs w:val="17"/>
          <w:lang/>
        </w:rPr>
      </w:pPr>
      <w:r w:rsidRPr="0036560C">
        <w:rPr>
          <w:rFonts w:ascii="Verdana" w:eastAsia="Times New Roman" w:hAnsi="Verdana" w:cs="Times New Roman"/>
          <w:color w:val="000000"/>
          <w:sz w:val="17"/>
          <w:szCs w:val="17"/>
          <w:lang/>
        </w:rPr>
        <w:t>10. Riaz A., Pinkard J.P., Salem R., Lewandowski R.J. Percutaneous management of malignant biliary disease. J. Surg. Oncol. 2019. 120(1). 45-56. doi: 10.1002/jso.25471.</w:t>
      </w:r>
    </w:p>
    <w:p w:rsidR="0036560C" w:rsidRPr="0036560C" w:rsidRDefault="0036560C" w:rsidP="0036560C">
      <w:pPr>
        <w:spacing w:after="0" w:line="240" w:lineRule="auto"/>
        <w:jc w:val="both"/>
        <w:rPr>
          <w:rFonts w:ascii="Verdana" w:eastAsia="Times New Roman" w:hAnsi="Verdana" w:cs="Times New Roman"/>
          <w:color w:val="000000"/>
          <w:sz w:val="17"/>
          <w:szCs w:val="17"/>
          <w:lang/>
        </w:rPr>
      </w:pPr>
      <w:r w:rsidRPr="0036560C">
        <w:rPr>
          <w:rFonts w:ascii="Verdana" w:eastAsia="Times New Roman" w:hAnsi="Verdana" w:cs="Times New Roman"/>
          <w:color w:val="000000"/>
          <w:sz w:val="17"/>
          <w:szCs w:val="17"/>
          <w:lang/>
        </w:rPr>
        <w:t>11. Mayhew D., Mendonca V., Murthy B.V.S. A review of ASA physical status — historical perspectives and modern developments. Anaesthesia. 2019. 74. 373-9. PMID: 30648259.</w:t>
      </w:r>
    </w:p>
    <w:p w:rsidR="0036560C" w:rsidRPr="0036560C" w:rsidRDefault="0036560C" w:rsidP="0036560C">
      <w:pPr>
        <w:spacing w:after="0" w:line="240" w:lineRule="auto"/>
        <w:jc w:val="both"/>
        <w:rPr>
          <w:rFonts w:ascii="Verdana" w:eastAsia="Times New Roman" w:hAnsi="Verdana" w:cs="Times New Roman"/>
          <w:color w:val="000000"/>
          <w:sz w:val="17"/>
          <w:szCs w:val="17"/>
          <w:lang/>
        </w:rPr>
      </w:pPr>
      <w:r w:rsidRPr="0036560C">
        <w:rPr>
          <w:rFonts w:ascii="Verdana" w:eastAsia="Times New Roman" w:hAnsi="Verdana" w:cs="Times New Roman"/>
          <w:color w:val="000000"/>
          <w:sz w:val="17"/>
          <w:szCs w:val="17"/>
          <w:lang/>
        </w:rPr>
        <w:t>12. Telford J.J., Carr-Locke D.L., Baron T.H., Poneros J.M., Bounds B.C., Kelsey P.B. et al. A randomized trial comparing uncovered and partially covered self-expandable metal stents in the palliation of distal malignant biliary obstruction. Gastrointest. Endosc. 2010. 72. 907-14. PMID: 21034891.</w:t>
      </w:r>
    </w:p>
    <w:p w:rsidR="0036560C" w:rsidRPr="0036560C" w:rsidRDefault="0036560C" w:rsidP="0036560C">
      <w:pPr>
        <w:spacing w:after="0" w:line="240" w:lineRule="auto"/>
        <w:jc w:val="both"/>
        <w:rPr>
          <w:rFonts w:ascii="Verdana" w:eastAsia="Times New Roman" w:hAnsi="Verdana" w:cs="Times New Roman"/>
          <w:color w:val="000000"/>
          <w:sz w:val="17"/>
          <w:szCs w:val="17"/>
          <w:lang/>
        </w:rPr>
      </w:pPr>
      <w:r w:rsidRPr="0036560C">
        <w:rPr>
          <w:rFonts w:ascii="Verdana" w:eastAsia="Times New Roman" w:hAnsi="Verdana" w:cs="Times New Roman"/>
          <w:color w:val="000000"/>
          <w:sz w:val="17"/>
          <w:szCs w:val="17"/>
          <w:lang/>
        </w:rPr>
        <w:lastRenderedPageBreak/>
        <w:t>13. Yu H., Yuanyuan S., Guo Z., Xing W., Si T., Guo X., Liu F. Multifactorial analysis of biliary infection after percutaneous transhepatic biliary drainage treatment of malignant biliary obstruction. J. Cancer Res. Ther. 2018. 14(7). 1503-1508. doi: 10.4103/jcrt.JCRT_256_18. </w:t>
      </w:r>
    </w:p>
    <w:p w:rsidR="0036560C" w:rsidRPr="0036560C" w:rsidRDefault="0036560C" w:rsidP="0036560C">
      <w:pPr>
        <w:spacing w:after="0" w:line="240" w:lineRule="auto"/>
        <w:jc w:val="both"/>
        <w:rPr>
          <w:rFonts w:ascii="Verdana" w:eastAsia="Times New Roman" w:hAnsi="Verdana" w:cs="Times New Roman"/>
          <w:color w:val="000000"/>
          <w:sz w:val="17"/>
          <w:szCs w:val="17"/>
          <w:lang/>
        </w:rPr>
      </w:pPr>
      <w:r w:rsidRPr="0036560C">
        <w:rPr>
          <w:rFonts w:ascii="Verdana" w:eastAsia="Times New Roman" w:hAnsi="Verdana" w:cs="Times New Roman"/>
          <w:color w:val="000000"/>
          <w:sz w:val="17"/>
          <w:szCs w:val="17"/>
          <w:lang/>
        </w:rPr>
        <w:t>14. Chandrashekhara S.H., Gamanagatti S., Singh A., Bhatnagar S. Current Status of Percutaneous Transhepatic Biliary Drainage in Palliation of Malignant Obstructive Jaundice: A Review Indian J. Palliat. Care. 2016. 22(4). 378-387. DOI: 10.4103/0973-1075.191746.</w:t>
      </w:r>
    </w:p>
    <w:p w:rsidR="0036560C" w:rsidRPr="0036560C" w:rsidRDefault="0036560C" w:rsidP="0036560C">
      <w:pPr>
        <w:spacing w:after="0" w:line="240" w:lineRule="auto"/>
        <w:jc w:val="both"/>
        <w:rPr>
          <w:rFonts w:ascii="Verdana" w:eastAsia="Times New Roman" w:hAnsi="Verdana" w:cs="Times New Roman"/>
          <w:color w:val="000000"/>
          <w:sz w:val="17"/>
          <w:szCs w:val="17"/>
          <w:lang/>
        </w:rPr>
      </w:pPr>
      <w:r w:rsidRPr="0036560C">
        <w:rPr>
          <w:rFonts w:ascii="Verdana" w:eastAsia="Times New Roman" w:hAnsi="Verdana" w:cs="Times New Roman"/>
          <w:color w:val="000000"/>
          <w:sz w:val="17"/>
          <w:szCs w:val="17"/>
          <w:lang/>
        </w:rPr>
        <w:t>15.  Liver Cancer Study Group of Japan. General rules for the clinical and pathological study of primary liver cancer, 2nd English edition. Tokyo, Japan: Kanehara, 2003. </w:t>
      </w:r>
    </w:p>
    <w:p w:rsidR="0036560C" w:rsidRPr="0036560C" w:rsidRDefault="0036560C" w:rsidP="0036560C">
      <w:pPr>
        <w:spacing w:after="0" w:line="240" w:lineRule="auto"/>
        <w:jc w:val="both"/>
        <w:rPr>
          <w:rFonts w:ascii="Verdana" w:eastAsia="Times New Roman" w:hAnsi="Verdana" w:cs="Times New Roman"/>
          <w:color w:val="000000"/>
          <w:sz w:val="17"/>
          <w:szCs w:val="17"/>
          <w:lang/>
        </w:rPr>
      </w:pPr>
      <w:r w:rsidRPr="0036560C">
        <w:rPr>
          <w:rFonts w:ascii="Verdana" w:eastAsia="Times New Roman" w:hAnsi="Verdana" w:cs="Times New Roman"/>
          <w:color w:val="000000"/>
          <w:sz w:val="17"/>
          <w:szCs w:val="17"/>
          <w:lang/>
        </w:rPr>
        <w:t>16. Nishio H., Nagino M., Oda K., Ebata T., Arai T., Nimura Y. TNM classification for perihilar cholangiocarcinoma: comparison between 5th and 6th editions of the AJCC/UICC staging system. Langenbecks Arch. Surg. 2005. 390(4). 319-27. doi: 10.1007/s00423-005-0561-8. </w:t>
      </w:r>
    </w:p>
    <w:p w:rsidR="0036560C" w:rsidRPr="0036560C" w:rsidRDefault="0036560C" w:rsidP="0036560C">
      <w:pPr>
        <w:spacing w:after="0" w:line="240" w:lineRule="auto"/>
        <w:jc w:val="both"/>
        <w:rPr>
          <w:rFonts w:ascii="Verdana" w:eastAsia="Times New Roman" w:hAnsi="Verdana" w:cs="Times New Roman"/>
          <w:color w:val="000000"/>
          <w:sz w:val="17"/>
          <w:szCs w:val="17"/>
          <w:lang/>
        </w:rPr>
      </w:pPr>
      <w:r w:rsidRPr="0036560C">
        <w:rPr>
          <w:rFonts w:ascii="Verdana" w:eastAsia="Times New Roman" w:hAnsi="Verdana" w:cs="Times New Roman"/>
          <w:color w:val="000000"/>
          <w:sz w:val="17"/>
          <w:szCs w:val="17"/>
          <w:lang/>
        </w:rPr>
        <w:t>17. Lesmana C.R., Gani R.A., Lesmana L.A. Non-alcoholic fatty pancreas disease, pancreatic cancer, and impact of endoscopic ultrasound examination on screening and surveillance. EMJ Gastroenterol. 2017. 6(1). 69-74. doi: 10.1002/jgh3.12032.</w:t>
      </w:r>
    </w:p>
    <w:p w:rsidR="0036560C" w:rsidRPr="0036560C" w:rsidRDefault="0036560C" w:rsidP="0036560C">
      <w:pPr>
        <w:spacing w:after="0" w:line="240" w:lineRule="auto"/>
        <w:jc w:val="both"/>
        <w:rPr>
          <w:rFonts w:ascii="Verdana" w:eastAsia="Times New Roman" w:hAnsi="Verdana" w:cs="Times New Roman"/>
          <w:color w:val="000000"/>
          <w:sz w:val="17"/>
          <w:szCs w:val="17"/>
          <w:lang/>
        </w:rPr>
      </w:pPr>
      <w:r w:rsidRPr="0036560C">
        <w:rPr>
          <w:rFonts w:ascii="Verdana" w:eastAsia="Times New Roman" w:hAnsi="Verdana" w:cs="Times New Roman"/>
          <w:color w:val="000000"/>
          <w:sz w:val="17"/>
          <w:szCs w:val="17"/>
          <w:lang/>
        </w:rPr>
        <w:t>18.  Bridgewater J.A., Goodman K.A., Kalyan A., Mulcahy M.F. Biliary Tract Cancer: Epidemiology, Radiotherapy, and Molecular Profiling. American Society of Clinical Oncology Educational Book. 2016. 35(36). e194-203. doi: 10.1200/EDBK_160831.</w:t>
      </w:r>
    </w:p>
    <w:p w:rsidR="0036560C" w:rsidRPr="0036560C" w:rsidRDefault="0036560C" w:rsidP="0036560C">
      <w:pPr>
        <w:spacing w:after="0" w:line="240" w:lineRule="auto"/>
        <w:jc w:val="both"/>
        <w:rPr>
          <w:rFonts w:ascii="Verdana" w:eastAsia="Times New Roman" w:hAnsi="Verdana" w:cs="Times New Roman"/>
          <w:color w:val="000000"/>
          <w:sz w:val="17"/>
          <w:szCs w:val="17"/>
          <w:lang/>
        </w:rPr>
      </w:pPr>
      <w:r w:rsidRPr="0036560C">
        <w:rPr>
          <w:rFonts w:ascii="Verdana" w:eastAsia="Times New Roman" w:hAnsi="Verdana" w:cs="Times New Roman"/>
          <w:color w:val="000000"/>
          <w:sz w:val="17"/>
          <w:szCs w:val="17"/>
          <w:lang/>
        </w:rPr>
        <w:t>19.  Bosman Frank T. “Chapter Chapter 5.6: Liver cancer”. World Cancer Report the International Agency for Research on Cancer, World Health Organization. Chapter 5.6. 2014. ISBN 978-92-832-0443-5.</w:t>
      </w:r>
    </w:p>
    <w:p w:rsidR="0036560C" w:rsidRPr="0036560C" w:rsidRDefault="0036560C" w:rsidP="0036560C">
      <w:pPr>
        <w:spacing w:after="0" w:line="240" w:lineRule="auto"/>
        <w:jc w:val="both"/>
        <w:rPr>
          <w:rFonts w:ascii="Verdana" w:eastAsia="Times New Roman" w:hAnsi="Verdana" w:cs="Times New Roman"/>
          <w:color w:val="000000"/>
          <w:sz w:val="17"/>
          <w:szCs w:val="17"/>
          <w:lang/>
        </w:rPr>
      </w:pPr>
      <w:r w:rsidRPr="0036560C">
        <w:rPr>
          <w:rFonts w:ascii="Verdana" w:eastAsia="Times New Roman" w:hAnsi="Verdana" w:cs="Times New Roman"/>
          <w:color w:val="000000"/>
          <w:sz w:val="17"/>
          <w:szCs w:val="17"/>
          <w:lang/>
        </w:rPr>
        <w:t>20.  De Jong M.C., Marques H., Clary B.M. et al. The impact of portal vein resection on outcomes for hilar cholangiocarcinoma: a multi-institutional analysis of 305 cases. Cancer. 2012. 118. 4737-47. Available at: https://onlinelibrary.wiley.com/doi/epdf/ 10.1002/cncr.27492.</w:t>
      </w:r>
    </w:p>
    <w:p w:rsidR="0036560C" w:rsidRPr="0036560C" w:rsidRDefault="0036560C" w:rsidP="0036560C">
      <w:pPr>
        <w:spacing w:after="0" w:line="240" w:lineRule="auto"/>
        <w:jc w:val="both"/>
        <w:rPr>
          <w:rFonts w:ascii="Verdana" w:eastAsia="Times New Roman" w:hAnsi="Verdana" w:cs="Times New Roman"/>
          <w:color w:val="000000"/>
          <w:sz w:val="17"/>
          <w:szCs w:val="17"/>
          <w:lang/>
        </w:rPr>
      </w:pPr>
      <w:r w:rsidRPr="0036560C">
        <w:rPr>
          <w:rFonts w:ascii="Verdana" w:eastAsia="Times New Roman" w:hAnsi="Verdana" w:cs="Times New Roman"/>
          <w:color w:val="000000"/>
          <w:sz w:val="17"/>
          <w:szCs w:val="17"/>
          <w:lang/>
        </w:rPr>
        <w:t>21.  Covey A.M., Brown K.T. Percutaneous transhepatic biliary drainage. Tech. Vasc. Interv. Radiol. 2008. 11(1). 14-20. doi: 10.1053/j.tvir.2008.05.003.</w:t>
      </w:r>
    </w:p>
    <w:p w:rsidR="0036560C" w:rsidRPr="0036560C" w:rsidRDefault="0036560C" w:rsidP="0036560C">
      <w:pPr>
        <w:spacing w:after="0" w:line="240" w:lineRule="auto"/>
        <w:jc w:val="both"/>
        <w:rPr>
          <w:rFonts w:ascii="Verdana" w:eastAsia="Times New Roman" w:hAnsi="Verdana" w:cs="Times New Roman"/>
          <w:color w:val="000000"/>
          <w:sz w:val="17"/>
          <w:szCs w:val="17"/>
          <w:lang/>
        </w:rPr>
      </w:pPr>
      <w:r w:rsidRPr="0036560C">
        <w:rPr>
          <w:rFonts w:ascii="Verdana" w:eastAsia="Times New Roman" w:hAnsi="Verdana" w:cs="Times New Roman"/>
          <w:color w:val="000000"/>
          <w:sz w:val="17"/>
          <w:szCs w:val="17"/>
          <w:lang/>
        </w:rPr>
        <w:t>22. Lorenz J.M. Management of Malignant Biliary Obstruction. Semin. Intervent. Radiol. 2016. 33(4). 259-267. doi: 10.1055/s-0036-1592330.</w:t>
      </w:r>
    </w:p>
    <w:p w:rsidR="0036560C" w:rsidRPr="0036560C" w:rsidRDefault="0036560C" w:rsidP="0036560C">
      <w:pPr>
        <w:spacing w:after="0" w:line="240" w:lineRule="auto"/>
        <w:jc w:val="both"/>
        <w:rPr>
          <w:rFonts w:ascii="Verdana" w:eastAsia="Times New Roman" w:hAnsi="Verdana" w:cs="Times New Roman"/>
          <w:color w:val="000000"/>
          <w:sz w:val="17"/>
          <w:szCs w:val="17"/>
          <w:lang/>
        </w:rPr>
      </w:pPr>
      <w:r w:rsidRPr="0036560C">
        <w:rPr>
          <w:rFonts w:ascii="Verdana" w:eastAsia="Times New Roman" w:hAnsi="Verdana" w:cs="Times New Roman"/>
          <w:color w:val="000000"/>
          <w:sz w:val="17"/>
          <w:szCs w:val="17"/>
          <w:lang/>
        </w:rPr>
        <w:t>23. Boulay B.R., Birg A. Malignant biliary obstruction: From palliation to treatment. World J. Gastrointest. Oncol. 2016. 8. 498-508.</w:t>
      </w:r>
    </w:p>
    <w:p w:rsidR="0036560C" w:rsidRPr="0036560C" w:rsidRDefault="0036560C" w:rsidP="0036560C">
      <w:pPr>
        <w:spacing w:after="0" w:line="240" w:lineRule="auto"/>
        <w:jc w:val="both"/>
        <w:rPr>
          <w:rFonts w:ascii="Verdana" w:eastAsia="Times New Roman" w:hAnsi="Verdana" w:cs="Times New Roman"/>
          <w:color w:val="000000"/>
          <w:sz w:val="17"/>
          <w:szCs w:val="17"/>
          <w:lang/>
        </w:rPr>
      </w:pPr>
      <w:r w:rsidRPr="0036560C">
        <w:rPr>
          <w:rFonts w:ascii="Verdana" w:eastAsia="Times New Roman" w:hAnsi="Verdana" w:cs="Times New Roman"/>
          <w:color w:val="000000"/>
          <w:sz w:val="17"/>
          <w:szCs w:val="17"/>
          <w:lang/>
        </w:rPr>
        <w:t>24.  Kurniawan J., Hasan I., Gani R.A. et al. Mortality-related factors in patients with malignant obstructive jaundice. Acta Med. Indones. 2016. 48(4). 282-8. PMID: 28143989.</w:t>
      </w:r>
    </w:p>
    <w:p w:rsidR="0036560C" w:rsidRPr="0036560C" w:rsidRDefault="0036560C" w:rsidP="0036560C">
      <w:pPr>
        <w:spacing w:after="0" w:line="240" w:lineRule="auto"/>
        <w:jc w:val="both"/>
        <w:rPr>
          <w:rFonts w:ascii="Verdana" w:eastAsia="Times New Roman" w:hAnsi="Verdana" w:cs="Times New Roman"/>
          <w:color w:val="000000"/>
          <w:sz w:val="17"/>
          <w:szCs w:val="17"/>
          <w:lang/>
        </w:rPr>
      </w:pPr>
      <w:r w:rsidRPr="0036560C">
        <w:rPr>
          <w:rFonts w:ascii="Verdana" w:eastAsia="Times New Roman" w:hAnsi="Verdana" w:cs="Times New Roman"/>
          <w:color w:val="000000"/>
          <w:sz w:val="17"/>
          <w:szCs w:val="17"/>
          <w:lang/>
        </w:rPr>
        <w:t>25. Sabarudin A., Gani R.A., Abdullah M., Rumende C.M. Changes in tumor necrosis factor alpha and interleukin 6 levels in patients with obstructive jaundice due to pancreatobiliary cancer who underwent biliary drainage. Indones J. Gastroenterol. Hepatol. Dig. Endosc. 2016. 17(2). 93-8. </w:t>
      </w:r>
    </w:p>
    <w:p w:rsidR="0036560C" w:rsidRPr="0036560C" w:rsidRDefault="0036560C" w:rsidP="0036560C">
      <w:pPr>
        <w:spacing w:after="0" w:line="240" w:lineRule="auto"/>
        <w:jc w:val="both"/>
        <w:rPr>
          <w:rFonts w:ascii="Verdana" w:eastAsia="Times New Roman" w:hAnsi="Verdana" w:cs="Times New Roman"/>
          <w:color w:val="000000"/>
          <w:sz w:val="17"/>
          <w:szCs w:val="17"/>
          <w:lang/>
        </w:rPr>
      </w:pPr>
      <w:r w:rsidRPr="0036560C">
        <w:rPr>
          <w:rFonts w:ascii="Verdana" w:eastAsia="Times New Roman" w:hAnsi="Verdana" w:cs="Times New Roman"/>
          <w:color w:val="000000"/>
          <w:sz w:val="17"/>
          <w:szCs w:val="17"/>
          <w:lang/>
        </w:rPr>
        <w:t>26. Walter T., Ho C.S., Horgan A.M. et al. Endoscopic or percutaneous biliary drainage for Klatskin tumors? J. Vasc. Interv. Radiol. 2013. 24(1). 113-121. PMID: 23182938.</w:t>
      </w:r>
    </w:p>
    <w:p w:rsidR="0036560C" w:rsidRPr="0036560C" w:rsidRDefault="0036560C" w:rsidP="0036560C">
      <w:pPr>
        <w:spacing w:after="0" w:line="240" w:lineRule="auto"/>
        <w:jc w:val="both"/>
        <w:rPr>
          <w:rFonts w:ascii="Verdana" w:eastAsia="Times New Roman" w:hAnsi="Verdana" w:cs="Times New Roman"/>
          <w:color w:val="000000"/>
          <w:sz w:val="17"/>
          <w:szCs w:val="17"/>
          <w:lang/>
        </w:rPr>
      </w:pPr>
      <w:r w:rsidRPr="0036560C">
        <w:rPr>
          <w:rFonts w:ascii="Verdana" w:eastAsia="Times New Roman" w:hAnsi="Verdana" w:cs="Times New Roman"/>
          <w:color w:val="000000"/>
          <w:sz w:val="17"/>
          <w:szCs w:val="17"/>
          <w:lang/>
        </w:rPr>
        <w:t>27. Guidi M.A., Curvale C., Viscardi J. et al. Hilar bile duct tumors: endoscopic or percutaneous drainage? A prospective analysis. Rev. Esp. Enferm. Dig. 2015. 107. 488-494. doi: 10.17235/reed.2015.3704/2015.</w:t>
      </w:r>
    </w:p>
    <w:p w:rsidR="0036560C" w:rsidRPr="0036560C" w:rsidRDefault="0036560C" w:rsidP="0036560C">
      <w:pPr>
        <w:spacing w:after="0" w:line="240" w:lineRule="auto"/>
        <w:jc w:val="both"/>
        <w:rPr>
          <w:rFonts w:ascii="Verdana" w:eastAsia="Times New Roman" w:hAnsi="Verdana" w:cs="Times New Roman"/>
          <w:color w:val="000000"/>
          <w:sz w:val="17"/>
          <w:szCs w:val="17"/>
          <w:lang/>
        </w:rPr>
      </w:pPr>
      <w:r w:rsidRPr="0036560C">
        <w:rPr>
          <w:rFonts w:ascii="Verdana" w:eastAsia="Times New Roman" w:hAnsi="Verdana" w:cs="Times New Roman"/>
          <w:color w:val="000000"/>
          <w:sz w:val="17"/>
          <w:szCs w:val="17"/>
          <w:lang/>
        </w:rPr>
        <w:t>28. Guibaud I., Bret P.M., Reinhold C., Atri M., Barkun A.N. Bile duct obstruction and choledocholithiasis: diagnosis with MR cholangiography. Radiology. 1995. 197. 109-115. doi: 10.1148/radiology.197.1.7568807.</w:t>
      </w:r>
    </w:p>
    <w:p w:rsidR="0036560C" w:rsidRPr="0036560C" w:rsidRDefault="0036560C" w:rsidP="0036560C">
      <w:pPr>
        <w:spacing w:after="0" w:line="240" w:lineRule="auto"/>
        <w:jc w:val="both"/>
        <w:rPr>
          <w:rFonts w:ascii="Verdana" w:eastAsia="Times New Roman" w:hAnsi="Verdana" w:cs="Times New Roman"/>
          <w:color w:val="000000"/>
          <w:sz w:val="17"/>
          <w:szCs w:val="17"/>
          <w:lang/>
        </w:rPr>
      </w:pPr>
      <w:r w:rsidRPr="0036560C">
        <w:rPr>
          <w:rFonts w:ascii="Verdana" w:eastAsia="Times New Roman" w:hAnsi="Verdana" w:cs="Times New Roman"/>
          <w:color w:val="000000"/>
          <w:sz w:val="17"/>
          <w:szCs w:val="17"/>
          <w:lang/>
        </w:rPr>
        <w:t>29. Vagholkar K. Obstructive jaundice: understanding the pathophysiology. International Journal of Surgery and Medicine. 2020. 6(4). 26-31. </w:t>
      </w:r>
    </w:p>
    <w:p w:rsidR="0036560C" w:rsidRPr="0036560C" w:rsidRDefault="0036560C" w:rsidP="0036560C">
      <w:pPr>
        <w:spacing w:after="0" w:line="240" w:lineRule="auto"/>
        <w:jc w:val="both"/>
        <w:rPr>
          <w:rFonts w:ascii="Verdana" w:eastAsia="Times New Roman" w:hAnsi="Verdana" w:cs="Times New Roman"/>
          <w:color w:val="000000"/>
          <w:sz w:val="17"/>
          <w:szCs w:val="17"/>
          <w:lang/>
        </w:rPr>
      </w:pPr>
      <w:r w:rsidRPr="0036560C">
        <w:rPr>
          <w:rFonts w:ascii="Verdana" w:eastAsia="Times New Roman" w:hAnsi="Verdana" w:cs="Times New Roman"/>
          <w:color w:val="000000"/>
          <w:sz w:val="17"/>
          <w:szCs w:val="17"/>
          <w:lang/>
        </w:rPr>
        <w:t>30. Sano T., Ajiki T., Takeyama Y., Kuroda Y. Internal biliary drainage improves decreased number of gut mucosal T lymphocyte and MAdCAM-1 expression in jaundiced rats. Surgery. 2004. 136. 693-699.</w:t>
      </w:r>
    </w:p>
    <w:p w:rsidR="0036560C" w:rsidRPr="0036560C" w:rsidRDefault="0036560C" w:rsidP="0036560C">
      <w:pPr>
        <w:spacing w:after="0" w:line="240" w:lineRule="auto"/>
        <w:jc w:val="both"/>
        <w:rPr>
          <w:rFonts w:ascii="Verdana" w:eastAsia="Times New Roman" w:hAnsi="Verdana" w:cs="Times New Roman"/>
          <w:color w:val="000000"/>
          <w:sz w:val="17"/>
          <w:szCs w:val="17"/>
          <w:lang/>
        </w:rPr>
      </w:pPr>
      <w:r w:rsidRPr="0036560C">
        <w:rPr>
          <w:rFonts w:ascii="Verdana" w:eastAsia="Times New Roman" w:hAnsi="Verdana" w:cs="Times New Roman"/>
          <w:color w:val="000000"/>
          <w:sz w:val="17"/>
          <w:szCs w:val="17"/>
          <w:lang/>
        </w:rPr>
        <w:t>31. Assimakopoulos S.F., Scopa C.D., Vagianos C.E. Pathophysilogy of increased intestinal permeability in obstructive jaundice. World J. Gastroenterol. 2007. 13. 6458-6464.</w:t>
      </w:r>
    </w:p>
    <w:p w:rsidR="0036560C" w:rsidRPr="0036560C" w:rsidRDefault="0036560C" w:rsidP="0036560C">
      <w:pPr>
        <w:spacing w:after="0" w:line="240" w:lineRule="auto"/>
        <w:jc w:val="both"/>
        <w:rPr>
          <w:rFonts w:ascii="Verdana" w:eastAsia="Times New Roman" w:hAnsi="Verdana" w:cs="Times New Roman"/>
          <w:color w:val="000000"/>
          <w:sz w:val="17"/>
          <w:szCs w:val="17"/>
          <w:lang/>
        </w:rPr>
      </w:pPr>
      <w:r w:rsidRPr="0036560C">
        <w:rPr>
          <w:rFonts w:ascii="Verdana" w:eastAsia="Times New Roman" w:hAnsi="Verdana" w:cs="Times New Roman"/>
          <w:color w:val="000000"/>
          <w:sz w:val="17"/>
          <w:szCs w:val="17"/>
          <w:lang/>
        </w:rPr>
        <w:t>32. Ho C.S., Warkentin A.E. Evidence-based decompression in malignant biliary obstruction. Korean J. Radiol. 2012. 13(Suppl. 1). S56-S61. doi: 10.3348/kjr.2012.13.S1.S56. </w:t>
      </w:r>
    </w:p>
    <w:p w:rsidR="0036560C" w:rsidRPr="0036560C" w:rsidRDefault="0036560C" w:rsidP="0036560C">
      <w:pPr>
        <w:spacing w:after="0" w:line="240" w:lineRule="auto"/>
        <w:jc w:val="both"/>
        <w:rPr>
          <w:rFonts w:ascii="Verdana" w:eastAsia="Times New Roman" w:hAnsi="Verdana" w:cs="Times New Roman"/>
          <w:color w:val="000000"/>
          <w:sz w:val="17"/>
          <w:szCs w:val="17"/>
          <w:lang/>
        </w:rPr>
      </w:pPr>
      <w:r w:rsidRPr="0036560C">
        <w:rPr>
          <w:rFonts w:ascii="Verdana" w:eastAsia="Times New Roman" w:hAnsi="Verdana" w:cs="Times New Roman"/>
          <w:color w:val="000000"/>
          <w:sz w:val="17"/>
          <w:szCs w:val="17"/>
          <w:lang/>
        </w:rPr>
        <w:t>33. Manwong M., Songserm N., Promthet S. et al. Risk factors for cholangiocarcinoma in the lower part of Northeast Thailand: a hospital-based caseocontrol study. Asian Pac. J. Prev. 2013. 14. 5953-6. DOI: 10.7314/apjcp.2013.14.10.5953.</w:t>
      </w:r>
    </w:p>
    <w:p w:rsidR="0036560C" w:rsidRPr="0036560C" w:rsidRDefault="0036560C" w:rsidP="0036560C">
      <w:pPr>
        <w:spacing w:after="0" w:line="240" w:lineRule="auto"/>
        <w:jc w:val="both"/>
        <w:rPr>
          <w:rFonts w:ascii="Verdana" w:eastAsia="Times New Roman" w:hAnsi="Verdana" w:cs="Times New Roman"/>
          <w:color w:val="000000"/>
          <w:sz w:val="17"/>
          <w:szCs w:val="17"/>
          <w:lang/>
        </w:rPr>
      </w:pPr>
      <w:r w:rsidRPr="0036560C">
        <w:rPr>
          <w:rFonts w:ascii="Verdana" w:eastAsia="Times New Roman" w:hAnsi="Verdana" w:cs="Times New Roman"/>
          <w:color w:val="000000"/>
          <w:sz w:val="17"/>
          <w:szCs w:val="17"/>
          <w:lang/>
        </w:rPr>
        <w:t>34. Xu C., Lv P.H., Huang X.E., Sun L., Wang S.X., Wang F.A. Internal-external percutaneous transhepatic biliary drainage for patients with malignant obstructive jaundice. Asian Pac. J. Cancer Prev. 2014. 15(21). 9391-4. doi: 10.7314/apjcp.2014.15.21.9391.</w:t>
      </w:r>
    </w:p>
    <w:p w:rsidR="0036560C" w:rsidRPr="0036560C" w:rsidRDefault="0036560C" w:rsidP="0036560C">
      <w:pPr>
        <w:spacing w:line="240" w:lineRule="auto"/>
        <w:jc w:val="both"/>
        <w:rPr>
          <w:rFonts w:ascii="Verdana" w:eastAsia="Times New Roman" w:hAnsi="Verdana" w:cs="Times New Roman"/>
          <w:color w:val="000000"/>
          <w:sz w:val="17"/>
          <w:szCs w:val="17"/>
          <w:lang/>
        </w:rPr>
      </w:pPr>
      <w:r w:rsidRPr="0036560C">
        <w:rPr>
          <w:rFonts w:ascii="Verdana" w:eastAsia="Times New Roman" w:hAnsi="Verdana" w:cs="Times New Roman"/>
          <w:color w:val="000000"/>
          <w:sz w:val="17"/>
          <w:szCs w:val="17"/>
          <w:lang/>
        </w:rPr>
        <w:t>35. Barkay O., Khashab M., Al-Haddad M., Fogel E.L. Minimizing complications in pancreaticobiliary endoscopy. Current Gastroenterology Reports. 2009. 11(2). 134-141. doi: 10.1007/s11894-009-0021-7.</w:t>
      </w:r>
    </w:p>
    <w:p w:rsidR="00A06316" w:rsidRDefault="0036560C"/>
    <w:sectPr w:rsidR="00A063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60C"/>
    <w:rsid w:val="001B6419"/>
    <w:rsid w:val="00246147"/>
    <w:rsid w:val="002F3E76"/>
    <w:rsid w:val="0036560C"/>
    <w:rsid w:val="003E0822"/>
    <w:rsid w:val="00470DA1"/>
    <w:rsid w:val="007838B5"/>
    <w:rsid w:val="009D1A23"/>
    <w:rsid w:val="00A8016E"/>
    <w:rsid w:val="00B76643"/>
    <w:rsid w:val="00DC55E9"/>
    <w:rsid w:val="00DE11B5"/>
    <w:rsid w:val="00FE47BE"/>
    <w:rsid w:val="00FF415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F57C5-1A3B-45F4-8E14-F39F13C1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36560C"/>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paragraph" w:styleId="2">
    <w:name w:val="heading 2"/>
    <w:basedOn w:val="a"/>
    <w:link w:val="20"/>
    <w:uiPriority w:val="9"/>
    <w:qFormat/>
    <w:rsid w:val="0036560C"/>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560C"/>
    <w:rPr>
      <w:rFonts w:ascii="Times New Roman" w:eastAsia="Times New Roman" w:hAnsi="Times New Roman" w:cs="Times New Roman"/>
      <w:b/>
      <w:bCs/>
      <w:kern w:val="36"/>
      <w:sz w:val="48"/>
      <w:szCs w:val="48"/>
      <w:lang/>
    </w:rPr>
  </w:style>
  <w:style w:type="character" w:customStyle="1" w:styleId="20">
    <w:name w:val="Заголовок 2 Знак"/>
    <w:basedOn w:val="a0"/>
    <w:link w:val="2"/>
    <w:uiPriority w:val="9"/>
    <w:rsid w:val="0036560C"/>
    <w:rPr>
      <w:rFonts w:ascii="Times New Roman" w:eastAsia="Times New Roman" w:hAnsi="Times New Roman" w:cs="Times New Roman"/>
      <w:b/>
      <w:bCs/>
      <w:sz w:val="36"/>
      <w:szCs w:val="36"/>
      <w:lang/>
    </w:rPr>
  </w:style>
  <w:style w:type="paragraph" w:styleId="a3">
    <w:name w:val="Normal (Web)"/>
    <w:basedOn w:val="a"/>
    <w:uiPriority w:val="99"/>
    <w:semiHidden/>
    <w:unhideWhenUsed/>
    <w:rsid w:val="0036560C"/>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Strong"/>
    <w:basedOn w:val="a0"/>
    <w:uiPriority w:val="22"/>
    <w:qFormat/>
    <w:rsid w:val="0036560C"/>
    <w:rPr>
      <w:b/>
      <w:bCs/>
    </w:rPr>
  </w:style>
  <w:style w:type="character" w:styleId="a5">
    <w:name w:val="Emphasis"/>
    <w:basedOn w:val="a0"/>
    <w:uiPriority w:val="20"/>
    <w:qFormat/>
    <w:rsid w:val="003656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099658">
      <w:bodyDiv w:val="1"/>
      <w:marLeft w:val="0"/>
      <w:marRight w:val="0"/>
      <w:marTop w:val="0"/>
      <w:marBottom w:val="0"/>
      <w:divBdr>
        <w:top w:val="none" w:sz="0" w:space="0" w:color="auto"/>
        <w:left w:val="none" w:sz="0" w:space="0" w:color="auto"/>
        <w:bottom w:val="none" w:sz="0" w:space="0" w:color="auto"/>
        <w:right w:val="none" w:sz="0" w:space="0" w:color="auto"/>
      </w:divBdr>
      <w:divsChild>
        <w:div w:id="639502891">
          <w:marLeft w:val="0"/>
          <w:marRight w:val="0"/>
          <w:marTop w:val="0"/>
          <w:marBottom w:val="270"/>
          <w:divBdr>
            <w:top w:val="none" w:sz="0" w:space="0" w:color="auto"/>
            <w:left w:val="none" w:sz="0" w:space="0" w:color="auto"/>
            <w:bottom w:val="single" w:sz="6" w:space="8" w:color="000000"/>
            <w:right w:val="none" w:sz="0" w:space="0" w:color="auto"/>
          </w:divBdr>
        </w:div>
        <w:div w:id="369771499">
          <w:marLeft w:val="0"/>
          <w:marRight w:val="0"/>
          <w:marTop w:val="0"/>
          <w:marBottom w:val="270"/>
          <w:divBdr>
            <w:top w:val="none" w:sz="0" w:space="0" w:color="auto"/>
            <w:left w:val="none" w:sz="0" w:space="0" w:color="auto"/>
            <w:bottom w:val="single" w:sz="6" w:space="8" w:color="000000"/>
            <w:right w:val="none" w:sz="0" w:space="0" w:color="auto"/>
          </w:divBdr>
        </w:div>
        <w:div w:id="723336348">
          <w:marLeft w:val="0"/>
          <w:marRight w:val="0"/>
          <w:marTop w:val="0"/>
          <w:marBottom w:val="270"/>
          <w:divBdr>
            <w:top w:val="none" w:sz="0" w:space="0" w:color="auto"/>
            <w:left w:val="none" w:sz="0" w:space="0" w:color="auto"/>
            <w:bottom w:val="single" w:sz="6" w:space="8" w:color="000000"/>
            <w:right w:val="none" w:sz="0" w:space="0" w:color="auto"/>
          </w:divBdr>
        </w:div>
        <w:div w:id="1438912250">
          <w:marLeft w:val="0"/>
          <w:marRight w:val="0"/>
          <w:marTop w:val="0"/>
          <w:marBottom w:val="270"/>
          <w:divBdr>
            <w:top w:val="none" w:sz="0" w:space="0" w:color="auto"/>
            <w:left w:val="none" w:sz="0" w:space="0" w:color="auto"/>
            <w:bottom w:val="single" w:sz="6" w:space="8" w:color="0000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f-ua.com/media/uploads/arhiv/mns/2021/2(tom%2017)/96_2.jpg" TargetMode="External"/><Relationship Id="rId13" Type="http://schemas.openxmlformats.org/officeDocument/2006/relationships/image" Target="media/image6.jpeg"/><Relationship Id="rId18" Type="http://schemas.openxmlformats.org/officeDocument/2006/relationships/hyperlink" Target="http://www.mif-ua.com/media/uploads/arhiv/mns/2021/2(tom%2017)/99.jp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hyperlink" Target="http://www.mif-ua.com/media/uploads/arhiv/mns/2021/2(tom%2017)/97_2.jpg" TargetMode="External"/><Relationship Id="rId17"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hyperlink" Target="http://www.mif-ua.com/media/uploads/arhiv/mns/2021/2(tom%2017)/98_2.jp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mif-ua.com/media/uploads/arhiv/mns/2021/2(tom%2017)/96.jpg" TargetMode="External"/><Relationship Id="rId11" Type="http://schemas.openxmlformats.org/officeDocument/2006/relationships/image" Target="media/image5.jpeg"/><Relationship Id="rId5" Type="http://schemas.openxmlformats.org/officeDocument/2006/relationships/image" Target="media/image2.jpeg"/><Relationship Id="rId15" Type="http://schemas.openxmlformats.org/officeDocument/2006/relationships/image" Target="media/image7.jpeg"/><Relationship Id="rId10" Type="http://schemas.openxmlformats.org/officeDocument/2006/relationships/hyperlink" Target="http://www.mif-ua.com/media/uploads/arhiv/mns/2021/2(tom%2017)/97.jpg" TargetMode="External"/><Relationship Id="rId19" Type="http://schemas.openxmlformats.org/officeDocument/2006/relationships/image" Target="media/image9.jpeg"/><Relationship Id="rId4" Type="http://schemas.openxmlformats.org/officeDocument/2006/relationships/image" Target="media/image1.gif"/><Relationship Id="rId9" Type="http://schemas.openxmlformats.org/officeDocument/2006/relationships/image" Target="media/image4.jpeg"/><Relationship Id="rId14" Type="http://schemas.openxmlformats.org/officeDocument/2006/relationships/hyperlink" Target="http://www.mif-ua.com/media/uploads/arhiv/mns/2021/2(tom%2017)/98.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3849</Words>
  <Characters>21943</Characters>
  <Application>Microsoft Office Word</Application>
  <DocSecurity>0</DocSecurity>
  <Lines>182</Lines>
  <Paragraphs>51</Paragraphs>
  <ScaleCrop>false</ScaleCrop>
  <Company/>
  <LinksUpToDate>false</LinksUpToDate>
  <CharactersWithSpaces>25741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Stupin</dc:creator>
  <cp:keywords/>
  <dc:description/>
  <cp:lastModifiedBy>Anton Stupin</cp:lastModifiedBy>
  <cp:revision>1</cp:revision>
  <dcterms:created xsi:type="dcterms:W3CDTF">2025-02-06T12:44:00Z</dcterms:created>
  <dcterms:modified xsi:type="dcterms:W3CDTF">2025-02-06T12:44:00Z</dcterms:modified>
</cp:coreProperties>
</file>