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7BB2" w14:textId="77777777" w:rsidR="004E0B06" w:rsidRPr="004E0B06" w:rsidRDefault="004E0B06" w:rsidP="004E0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МІНІСТЕРСТВО ОХОРОНИ ЗДОРОВ’Я УКРАЇНИ</w:t>
      </w:r>
    </w:p>
    <w:p w14:paraId="3B1332CE" w14:textId="77777777" w:rsidR="004E0B06" w:rsidRPr="004E0B06" w:rsidRDefault="004E0B06" w:rsidP="004E0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Національний медичний університет</w:t>
      </w:r>
    </w:p>
    <w:p w14:paraId="6A90EC30" w14:textId="77777777" w:rsidR="004E0B06" w:rsidRPr="004E0B06" w:rsidRDefault="004E0B06" w:rsidP="004E0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імені О.О. Богомольця</w:t>
      </w:r>
    </w:p>
    <w:p w14:paraId="54C1E818" w14:textId="77777777" w:rsidR="004E0B06" w:rsidRPr="004E0B06" w:rsidRDefault="004E0B06" w:rsidP="004E0B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7DB3EA5" w14:textId="77777777" w:rsidR="00AF3C7B" w:rsidRDefault="004E0B06" w:rsidP="00AF3C7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                                                      «Затверджено»</w:t>
      </w:r>
    </w:p>
    <w:p w14:paraId="2F8B9ABB" w14:textId="7C448ECD" w:rsidR="004E0B06" w:rsidRPr="00AF3C7B" w:rsidRDefault="00AF3C7B" w:rsidP="00AF3C7B">
      <w:pPr>
        <w:spacing w:after="0" w:line="240" w:lineRule="auto"/>
        <w:ind w:left="3540"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4E0B06"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на засіданні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клінічної імунології та    алергології    з секцією медичної генетики</w:t>
      </w:r>
    </w:p>
    <w:p w14:paraId="19BBD0CD" w14:textId="6808398C" w:rsidR="004E0B06" w:rsidRPr="004E0B06" w:rsidRDefault="004E0B06" w:rsidP="004E0B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                                                       від </w:t>
      </w:r>
      <w:r w:rsidR="00BE3CF2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29</w:t>
      </w: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серпня 202</w:t>
      </w:r>
      <w:r w:rsidR="00AF3C7B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2</w:t>
      </w: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р., протокол №</w:t>
      </w:r>
      <w:r w:rsidR="00AF3C7B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_</w:t>
      </w:r>
      <w:r w:rsidR="00BE3CF2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1</w:t>
      </w:r>
      <w:r w:rsidR="00AF3C7B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_</w:t>
      </w:r>
    </w:p>
    <w:p w14:paraId="55460C48" w14:textId="77777777" w:rsidR="004E0B06" w:rsidRPr="004E0B06" w:rsidRDefault="004E0B06" w:rsidP="004E0B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                                                       Завідувач  кафедри</w:t>
      </w:r>
    </w:p>
    <w:p w14:paraId="7B520EC1" w14:textId="684E7299" w:rsidR="004E0B06" w:rsidRPr="004E0B06" w:rsidRDefault="004E0B06" w:rsidP="004E0B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                                                       </w:t>
      </w:r>
      <w:r w:rsidR="00AF3C7B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професор</w:t>
      </w: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, </w:t>
      </w:r>
      <w:proofErr w:type="spellStart"/>
      <w:r w:rsidR="00AF3C7B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д</w:t>
      </w: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.мед.н</w:t>
      </w:r>
      <w:proofErr w:type="spellEnd"/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.___________ </w:t>
      </w:r>
      <w:r w:rsidR="00AF3C7B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Курченко А.І.</w:t>
      </w:r>
    </w:p>
    <w:p w14:paraId="160CF1D6" w14:textId="77777777" w:rsidR="004E0B06" w:rsidRPr="004E0B06" w:rsidRDefault="004E0B06" w:rsidP="004E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                                                        </w:t>
      </w:r>
    </w:p>
    <w:p w14:paraId="09A64BA1" w14:textId="77777777" w:rsidR="004E0B06" w:rsidRPr="004E0B06" w:rsidRDefault="004E0B06" w:rsidP="004E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BB00B65" w14:textId="77777777" w:rsidR="004E0B06" w:rsidRPr="004E0B06" w:rsidRDefault="004E0B06" w:rsidP="004E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                                                        «Розглянуто та затверджено» ЦМК з</w:t>
      </w:r>
    </w:p>
    <w:p w14:paraId="3BB20C77" w14:textId="77777777" w:rsidR="004E0B06" w:rsidRPr="004E0B06" w:rsidRDefault="004E0B06" w:rsidP="004E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                                                        терапевтичних дисциплін </w:t>
      </w:r>
    </w:p>
    <w:p w14:paraId="389504DA" w14:textId="24E64838" w:rsidR="004E0B06" w:rsidRPr="004E0B06" w:rsidRDefault="004E0B06" w:rsidP="004E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                                                        протокол від «___»__________202</w:t>
      </w:r>
      <w:r w:rsidR="00AF3C7B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2</w:t>
      </w: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р. № ___</w:t>
      </w:r>
    </w:p>
    <w:p w14:paraId="47E7EDF2" w14:textId="77777777" w:rsidR="004E0B06" w:rsidRPr="004E0B06" w:rsidRDefault="004E0B06" w:rsidP="004E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                                                        Голова ЦМК з терапевтичних дисциплін</w:t>
      </w:r>
    </w:p>
    <w:p w14:paraId="27A03315" w14:textId="77777777" w:rsidR="004E0B06" w:rsidRPr="004E0B06" w:rsidRDefault="004E0B06" w:rsidP="004E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                                                        професор, </w:t>
      </w:r>
      <w:proofErr w:type="spellStart"/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д.мед.н._________Яременко</w:t>
      </w:r>
      <w:proofErr w:type="spellEnd"/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О.Б. </w:t>
      </w:r>
    </w:p>
    <w:p w14:paraId="47D4821F" w14:textId="77777777" w:rsidR="004E0B06" w:rsidRPr="004E0B06" w:rsidRDefault="004E0B06" w:rsidP="004E0B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E90C2C4" w14:textId="77777777" w:rsidR="004E0B06" w:rsidRPr="004E0B06" w:rsidRDefault="004E0B06" w:rsidP="004E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МЕТОДИЧНІ РЕКОМЕНДАЦІЇ</w:t>
      </w:r>
    </w:p>
    <w:p w14:paraId="528CBB6F" w14:textId="77777777" w:rsidR="004E0B06" w:rsidRPr="004E0B06" w:rsidRDefault="004E0B06" w:rsidP="004E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до практичних занять для студентів</w:t>
      </w:r>
    </w:p>
    <w:p w14:paraId="7BFF702E" w14:textId="77777777" w:rsidR="004E0B06" w:rsidRPr="004E0B06" w:rsidRDefault="004E0B06" w:rsidP="004E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7327"/>
      </w:tblGrid>
      <w:tr w:rsidR="004E0B06" w:rsidRPr="004E0B06" w14:paraId="3497799A" w14:textId="77777777" w:rsidTr="004E0B0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17F9345" w14:textId="77777777" w:rsidR="004E0B06" w:rsidRPr="004E0B06" w:rsidRDefault="004E0B06" w:rsidP="004E0B06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eastAsia="uk-UA"/>
              </w:rPr>
              <w:t>Навчальна </w:t>
            </w:r>
          </w:p>
          <w:p w14:paraId="66416999" w14:textId="77777777" w:rsidR="004E0B06" w:rsidRPr="004E0B06" w:rsidRDefault="004E0B06" w:rsidP="004E0B06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eastAsia="uk-UA"/>
              </w:rPr>
              <w:t>дисципліна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67D00E0" w14:textId="732673F1" w:rsidR="004E0B06" w:rsidRPr="004E0B06" w:rsidRDefault="00AF3C7B" w:rsidP="004E0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3C7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uk-UA"/>
              </w:rPr>
              <w:t>Клінічна імунологія та алергологія</w:t>
            </w:r>
          </w:p>
        </w:tc>
      </w:tr>
      <w:tr w:rsidR="004E0B06" w:rsidRPr="004E0B06" w14:paraId="02BCDC80" w14:textId="77777777" w:rsidTr="004E0B0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220D5E6" w14:textId="77777777" w:rsidR="004E0B06" w:rsidRPr="004E0B06" w:rsidRDefault="004E0B06" w:rsidP="004E0B06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uk-UA"/>
              </w:rPr>
              <w:t>Освітній рівень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0BAA0F0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uk-UA"/>
              </w:rPr>
              <w:t>Другий (магістерський)</w:t>
            </w:r>
          </w:p>
        </w:tc>
      </w:tr>
      <w:tr w:rsidR="004E0B06" w:rsidRPr="004E0B06" w14:paraId="7542A82E" w14:textId="77777777" w:rsidTr="004E0B0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263CEA7" w14:textId="77777777" w:rsidR="004E0B06" w:rsidRPr="004E0B06" w:rsidRDefault="004E0B06" w:rsidP="004E0B06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uk-UA"/>
              </w:rPr>
              <w:t>Галузі знань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9FBA054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uk-UA"/>
              </w:rPr>
              <w:t>22 Охорона здоров’я </w:t>
            </w:r>
          </w:p>
        </w:tc>
      </w:tr>
      <w:tr w:rsidR="004E0B06" w:rsidRPr="004E0B06" w14:paraId="790DC5DB" w14:textId="77777777" w:rsidTr="004E0B0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93ADB9C" w14:textId="77777777" w:rsidR="004E0B06" w:rsidRPr="004E0B06" w:rsidRDefault="004E0B06" w:rsidP="004E0B06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uk-UA"/>
              </w:rPr>
              <w:t>Спеціальність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2079C8F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uk-UA"/>
              </w:rPr>
              <w:t>222 Медицина</w:t>
            </w:r>
          </w:p>
        </w:tc>
      </w:tr>
      <w:tr w:rsidR="004E0B06" w:rsidRPr="004E0B06" w14:paraId="3F5BE400" w14:textId="77777777" w:rsidTr="004E0B0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06C4D56" w14:textId="77777777" w:rsidR="004E0B06" w:rsidRPr="004E0B06" w:rsidRDefault="004E0B06" w:rsidP="004E0B06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eastAsia="uk-UA"/>
              </w:rPr>
              <w:t>Змістовий </w:t>
            </w:r>
          </w:p>
          <w:p w14:paraId="75DFA080" w14:textId="77777777" w:rsidR="004E0B06" w:rsidRPr="004E0B06" w:rsidRDefault="004E0B06" w:rsidP="004E0B06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eastAsia="uk-UA"/>
              </w:rPr>
              <w:t>модуль № 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F1D3A8D" w14:textId="52325678" w:rsidR="004E0B06" w:rsidRPr="004E0B06" w:rsidRDefault="00B33073" w:rsidP="004E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uk-UA"/>
              </w:rPr>
              <w:t>І</w:t>
            </w:r>
            <w:r w:rsidRPr="00B330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uk-UA"/>
              </w:rPr>
              <w:t xml:space="preserve">мунологічний статус, принципи оцінки та шляхи </w:t>
            </w:r>
            <w:proofErr w:type="spellStart"/>
            <w:r w:rsidRPr="00B330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uk-UA"/>
              </w:rPr>
              <w:t>імунокорекції</w:t>
            </w:r>
            <w:proofErr w:type="spellEnd"/>
          </w:p>
        </w:tc>
      </w:tr>
      <w:tr w:rsidR="004E0B06" w:rsidRPr="004E0B06" w14:paraId="72024DCB" w14:textId="77777777" w:rsidTr="004E0B0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346B75B" w14:textId="078188D5" w:rsidR="004E0B06" w:rsidRPr="004E0B06" w:rsidRDefault="004E0B06" w:rsidP="004E0B06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eastAsia="uk-UA"/>
              </w:rPr>
              <w:t>Тема заняття №1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AF4F25B" w14:textId="44962AE5" w:rsidR="004E0B06" w:rsidRPr="004E0B06" w:rsidRDefault="00B33073" w:rsidP="004E0B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30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uk-UA"/>
              </w:rPr>
              <w:t>Сучасні уявлення про структуру і принципи функціонування імунної системи.</w:t>
            </w:r>
          </w:p>
        </w:tc>
      </w:tr>
      <w:tr w:rsidR="004E0B06" w:rsidRPr="004E0B06" w14:paraId="3754DA09" w14:textId="77777777" w:rsidTr="004E0B0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D6F628D" w14:textId="77777777" w:rsidR="004E0B06" w:rsidRPr="004E0B06" w:rsidRDefault="004E0B06" w:rsidP="004E0B06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eastAsia="uk-UA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524942A" w14:textId="77777777" w:rsidR="004E0B06" w:rsidRPr="004E0B06" w:rsidRDefault="004E0B06" w:rsidP="004E0B06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uk-UA"/>
              </w:rPr>
              <w:t>5</w:t>
            </w:r>
          </w:p>
        </w:tc>
      </w:tr>
    </w:tbl>
    <w:p w14:paraId="4D3D6FBF" w14:textId="77777777" w:rsidR="004E0B06" w:rsidRPr="004E0B06" w:rsidRDefault="004E0B06" w:rsidP="004E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F4E27B" w14:textId="77777777" w:rsidR="004E0B06" w:rsidRPr="004E0B06" w:rsidRDefault="004E0B06" w:rsidP="004E0B06">
      <w:pPr>
        <w:spacing w:after="0" w:line="240" w:lineRule="auto"/>
        <w:ind w:left="170" w:right="113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Переглянуто та </w:t>
      </w:r>
      <w:proofErr w:type="spellStart"/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перезатверджено</w:t>
      </w:r>
      <w:proofErr w:type="spellEnd"/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: №____від____________20__ р.</w:t>
      </w:r>
    </w:p>
    <w:p w14:paraId="75A15854" w14:textId="77777777" w:rsidR="004E0B06" w:rsidRPr="004E0B06" w:rsidRDefault="004E0B06" w:rsidP="004E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9C691F1" w14:textId="77777777" w:rsidR="004E0B06" w:rsidRPr="004E0B06" w:rsidRDefault="004E0B06" w:rsidP="004E0B06">
      <w:pPr>
        <w:spacing w:after="0" w:line="240" w:lineRule="auto"/>
        <w:ind w:left="170" w:right="113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№____від____________20__ р.</w:t>
      </w:r>
    </w:p>
    <w:p w14:paraId="61D9951A" w14:textId="77777777" w:rsidR="004E0B06" w:rsidRPr="004E0B06" w:rsidRDefault="004E0B06" w:rsidP="004E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339FC61" w14:textId="77777777" w:rsidR="004E0B06" w:rsidRPr="004E0B06" w:rsidRDefault="004E0B06" w:rsidP="004E0B06">
      <w:pPr>
        <w:spacing w:after="0" w:line="240" w:lineRule="auto"/>
        <w:ind w:left="170" w:right="113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№____від____________20__ р.</w:t>
      </w:r>
    </w:p>
    <w:p w14:paraId="129411B3" w14:textId="77777777" w:rsidR="004E0B06" w:rsidRPr="004E0B06" w:rsidRDefault="004E0B06" w:rsidP="004E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577A843" w14:textId="77777777" w:rsidR="004E0B06" w:rsidRPr="004E0B06" w:rsidRDefault="004E0B06" w:rsidP="004E0B06">
      <w:pPr>
        <w:spacing w:after="0" w:line="240" w:lineRule="auto"/>
        <w:ind w:left="170" w:right="113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№____від____________20__ р.</w:t>
      </w:r>
    </w:p>
    <w:p w14:paraId="6A7F00EF" w14:textId="77777777" w:rsidR="004E0B06" w:rsidRPr="004E0B06" w:rsidRDefault="004E0B06" w:rsidP="004E0B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2553AE90" w14:textId="19DE5B1E" w:rsidR="004E0B06" w:rsidRDefault="004E0B06" w:rsidP="004E0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Київ 202</w:t>
      </w:r>
      <w:r w:rsidR="00B33073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2</w:t>
      </w:r>
    </w:p>
    <w:p w14:paraId="165C86B5" w14:textId="77777777" w:rsidR="004E0B06" w:rsidRDefault="004E0B06" w:rsidP="004E0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</w:p>
    <w:p w14:paraId="76A890A9" w14:textId="77777777" w:rsidR="004E0B06" w:rsidRDefault="004E0B06" w:rsidP="004E0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</w:p>
    <w:p w14:paraId="3BC2AB77" w14:textId="77777777" w:rsidR="004E0B06" w:rsidRDefault="004E0B06" w:rsidP="004E0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</w:p>
    <w:p w14:paraId="3638C8AD" w14:textId="77777777" w:rsidR="004E0B06" w:rsidRDefault="004E0B06" w:rsidP="004E0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</w:p>
    <w:p w14:paraId="3B776386" w14:textId="77777777" w:rsidR="004E0B06" w:rsidRPr="004E0B06" w:rsidRDefault="004E0B06" w:rsidP="004E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E31DAE0" w14:textId="77777777" w:rsidR="004E0B06" w:rsidRPr="004E0B06" w:rsidRDefault="004E0B06" w:rsidP="004E0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>Компетенції: (</w:t>
      </w: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формулювання компетенцій</w:t>
      </w:r>
      <w:r w:rsidRPr="004E0B0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>)</w:t>
      </w:r>
    </w:p>
    <w:p w14:paraId="09A6C35B" w14:textId="77777777" w:rsidR="004E0B06" w:rsidRPr="004E0B06" w:rsidRDefault="004E0B06" w:rsidP="004E0B06">
      <w:pPr>
        <w:numPr>
          <w:ilvl w:val="0"/>
          <w:numId w:val="2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4E0B06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uk-UA"/>
        </w:rPr>
        <w:t>інтегральна:</w:t>
      </w:r>
    </w:p>
    <w:p w14:paraId="5DA136D3" w14:textId="77777777" w:rsidR="004E0B06" w:rsidRPr="004E0B06" w:rsidRDefault="004E0B06" w:rsidP="004E0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здатність розв’язувати типові та складні спеціалізовані задачі та практичні проблеми у професійній діяльності у галузі охорони здоров’я, або у процесі навчання, що передбачає проведення досліджень та/або здійснення інновацій та характеризується комплексністю та невизначеністю умов та вимог.</w:t>
      </w:r>
    </w:p>
    <w:p w14:paraId="0CC12269" w14:textId="77777777" w:rsidR="004E0B06" w:rsidRPr="004E0B06" w:rsidRDefault="004E0B06" w:rsidP="004E0B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uk-UA"/>
        </w:rPr>
        <w:t>загальні:</w:t>
      </w:r>
    </w:p>
    <w:p w14:paraId="6851BCE1" w14:textId="77777777" w:rsidR="004E0B06" w:rsidRPr="004E0B06" w:rsidRDefault="004E0B06" w:rsidP="004E0B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ЗК 1. Здатність до абстрактного мислення, аналізу та синтезу. </w:t>
      </w:r>
    </w:p>
    <w:p w14:paraId="22C8006C" w14:textId="77777777" w:rsidR="004E0B06" w:rsidRPr="004E0B06" w:rsidRDefault="004E0B06" w:rsidP="004E0B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ЗК 2. Здатність вчитися і оволодівати сучасними  знаннями. </w:t>
      </w:r>
    </w:p>
    <w:p w14:paraId="6DC4EC4C" w14:textId="77777777" w:rsidR="004E0B06" w:rsidRPr="004E0B06" w:rsidRDefault="004E0B06" w:rsidP="004E0B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ЗК 3. </w:t>
      </w:r>
      <w:r w:rsidRPr="004E0B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Здатність застосовувати знання у практичних ситуаціях.</w:t>
      </w:r>
    </w:p>
    <w:p w14:paraId="36AA213C" w14:textId="77777777" w:rsidR="004E0B06" w:rsidRPr="004E0B06" w:rsidRDefault="004E0B06" w:rsidP="004E0B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ЗК 4</w:t>
      </w:r>
      <w:r w:rsidRPr="004E0B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Знання та розуміння предметної області та розуміння професійної діяльності.</w:t>
      </w:r>
    </w:p>
    <w:p w14:paraId="37C9DDEE" w14:textId="77777777" w:rsidR="004E0B06" w:rsidRPr="004E0B06" w:rsidRDefault="004E0B06" w:rsidP="004E0B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ЗК 5. Здатність до адаптації та дії в новій ситуації</w:t>
      </w:r>
      <w:r w:rsidRPr="004E0B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653B2D9" w14:textId="77777777" w:rsidR="004E0B06" w:rsidRPr="004E0B06" w:rsidRDefault="004E0B06" w:rsidP="004E0B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ЗК 6. Здатність приймати обґрунтовані рішення.</w:t>
      </w:r>
    </w:p>
    <w:p w14:paraId="6401224B" w14:textId="77777777" w:rsidR="004E0B06" w:rsidRPr="004E0B06" w:rsidRDefault="004E0B06" w:rsidP="004E0B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ЗК 8. Навички </w:t>
      </w: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міжособистісної взаємодії.</w:t>
      </w:r>
    </w:p>
    <w:p w14:paraId="1A8D93EE" w14:textId="77777777" w:rsidR="004E0B06" w:rsidRPr="004E0B06" w:rsidRDefault="004E0B06" w:rsidP="004E0B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ЗК 9. Здатність спілкуватися державною мовою як усно, так і письмово.</w:t>
      </w:r>
    </w:p>
    <w:p w14:paraId="4470CE87" w14:textId="77777777" w:rsidR="004E0B06" w:rsidRPr="004E0B06" w:rsidRDefault="004E0B06" w:rsidP="004E0B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ЗК 10. Здатність спілкуватись іноземною мовою.</w:t>
      </w:r>
    </w:p>
    <w:p w14:paraId="36AFEC4E" w14:textId="77777777" w:rsidR="004E0B06" w:rsidRPr="004E0B06" w:rsidRDefault="004E0B06" w:rsidP="004E0B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ЗК 11. Навички використання інформаційних і комунікаційних технологій</w:t>
      </w:r>
      <w:r w:rsidRPr="004E0B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6094F52" w14:textId="77777777" w:rsidR="004E0B06" w:rsidRPr="004E0B06" w:rsidRDefault="004E0B06" w:rsidP="004E0B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ЗК 12. </w:t>
      </w:r>
      <w:r w:rsidRPr="004E0B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Визначеність і наполегливість щодо поставлених завдань і взятих обов’язків.</w:t>
      </w:r>
    </w:p>
    <w:p w14:paraId="7E34AE3D" w14:textId="77777777" w:rsidR="004E0B06" w:rsidRPr="004E0B06" w:rsidRDefault="004E0B06" w:rsidP="004E0B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ЗК 13. Здатність діяти соціально відповідально та свідомо.</w:t>
      </w:r>
    </w:p>
    <w:p w14:paraId="460D55DE" w14:textId="77777777" w:rsidR="004E0B06" w:rsidRPr="004E0B06" w:rsidRDefault="004E0B06" w:rsidP="004E0B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ЗК 14. Прагнення до збереження навколишнього середовища.</w:t>
      </w:r>
    </w:p>
    <w:p w14:paraId="08A3FB4C" w14:textId="77777777" w:rsidR="004E0B06" w:rsidRPr="004E0B06" w:rsidRDefault="004E0B06" w:rsidP="004E0B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ЗК 15. Здатність діяти на основі етичних міркувань (мотивів).</w:t>
      </w:r>
    </w:p>
    <w:p w14:paraId="15EC3754" w14:textId="77777777" w:rsidR="004E0B06" w:rsidRPr="004E0B06" w:rsidRDefault="004E0B06" w:rsidP="004E0B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uk-UA"/>
        </w:rPr>
        <w:t>фахові:</w:t>
      </w:r>
    </w:p>
    <w:p w14:paraId="6F80D274" w14:textId="743A0C9A" w:rsidR="00ED073E" w:rsidRPr="00ED073E" w:rsidRDefault="004E0B06" w:rsidP="00ED07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ФК 1.</w:t>
      </w:r>
      <w:r w:rsid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r w:rsidR="00ED073E"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Ознайомитись з сучасними уявленнями про структуру та функції імунної системи.</w:t>
      </w:r>
    </w:p>
    <w:p w14:paraId="3C16B004" w14:textId="2EEB0B13" w:rsidR="00ED073E" w:rsidRPr="00ED073E" w:rsidRDefault="00ED073E" w:rsidP="00ED07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ФК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2</w:t>
      </w: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. </w:t>
      </w:r>
      <w:r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Знати зміст таких понять як «імунітет», «фактори вродженої резистентності», «специфічний (адаптивний)імунітет».</w:t>
      </w:r>
    </w:p>
    <w:p w14:paraId="4D6B574E" w14:textId="703250D3" w:rsidR="00ED073E" w:rsidRPr="00ED073E" w:rsidRDefault="00ED073E" w:rsidP="00ED07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ФК </w:t>
      </w:r>
      <w:r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3.Засвоїти такі поняття як «набутий імунітет», «природній пасивний імунітет», «природній активний імунітет», «штучний пасивний імунітет», «штучний активній імунітет».</w:t>
      </w:r>
    </w:p>
    <w:p w14:paraId="2A011A9D" w14:textId="1CBF6769" w:rsidR="00ED073E" w:rsidRPr="00ED073E" w:rsidRDefault="00ED073E" w:rsidP="00ED07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ФК </w:t>
      </w:r>
      <w:r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4. Вивчити структуру і функціональне призначення центральних імунних органів.</w:t>
      </w:r>
    </w:p>
    <w:p w14:paraId="0766B342" w14:textId="6C9D0360" w:rsidR="00ED073E" w:rsidRPr="00ED073E" w:rsidRDefault="00ED073E" w:rsidP="00ED07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ФК </w:t>
      </w:r>
      <w:r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5. Вивчити структуру і функціональне призначення периферійних імунних органів.</w:t>
      </w:r>
    </w:p>
    <w:p w14:paraId="09F7A3A0" w14:textId="65273F4C" w:rsidR="00ED073E" w:rsidRPr="00ED073E" w:rsidRDefault="00ED073E" w:rsidP="00ED07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ФК </w:t>
      </w:r>
      <w:r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6. Вивчити основні етапи дозрівання </w:t>
      </w:r>
      <w:proofErr w:type="spellStart"/>
      <w:r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імунокомпетентних</w:t>
      </w:r>
      <w:proofErr w:type="spellEnd"/>
      <w:r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клітин.</w:t>
      </w:r>
    </w:p>
    <w:p w14:paraId="7C4CF0E3" w14:textId="65EB5DDB" w:rsidR="00ED073E" w:rsidRPr="00ED073E" w:rsidRDefault="00ED073E" w:rsidP="00ED07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ФК </w:t>
      </w:r>
      <w:r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7.</w:t>
      </w:r>
      <w:r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>Вивчити біологічну роль клітинної ланки вродженого імунітету.</w:t>
      </w:r>
    </w:p>
    <w:p w14:paraId="2EC22469" w14:textId="22BEBA40" w:rsidR="00ED073E" w:rsidRPr="00ED073E" w:rsidRDefault="00ED073E" w:rsidP="00ED07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ФК </w:t>
      </w:r>
      <w:r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8.</w:t>
      </w:r>
      <w:r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 xml:space="preserve">Вивчити біологічну роль гуморальної ланки вродженого імунітету. </w:t>
      </w:r>
    </w:p>
    <w:p w14:paraId="68FB9201" w14:textId="4EF01A2E" w:rsidR="00ED073E" w:rsidRPr="00ED073E" w:rsidRDefault="00ED073E" w:rsidP="00ED07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ФК </w:t>
      </w:r>
      <w:r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9.</w:t>
      </w:r>
      <w:r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>Вивчити біологічну роль клітинної ланки набутого імунітету.</w:t>
      </w:r>
    </w:p>
    <w:p w14:paraId="161D239B" w14:textId="0B6529DE" w:rsidR="00ED073E" w:rsidRPr="00ED073E" w:rsidRDefault="00ED073E" w:rsidP="00ED07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ФК </w:t>
      </w:r>
      <w:r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10.</w:t>
      </w:r>
      <w:r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 xml:space="preserve">Вивчити біологічну роль гуморальної ланки набутого імунітету. </w:t>
      </w:r>
    </w:p>
    <w:p w14:paraId="76EBB2B8" w14:textId="260457CC" w:rsidR="00ED073E" w:rsidRPr="00ED073E" w:rsidRDefault="00ED073E" w:rsidP="00ED07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ФК </w:t>
      </w:r>
      <w:r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11. Вміти на основі отриманих знань та навичок провести клінічне обстеження хворого з </w:t>
      </w:r>
      <w:proofErr w:type="spellStart"/>
      <w:r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імунозалежною</w:t>
      </w:r>
      <w:proofErr w:type="spellEnd"/>
      <w:r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патологією, призначити необхідне обстеження, вміти інтерпретувати їх дані, провести диференційний діагноз в межах суміжних нозологій та вибрати тактику лікування. </w:t>
      </w:r>
    </w:p>
    <w:p w14:paraId="48F31D07" w14:textId="3AC68E4F" w:rsidR="004E0B06" w:rsidRPr="004E0B06" w:rsidRDefault="004E0B06" w:rsidP="00ED0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lastRenderedPageBreak/>
        <w:t xml:space="preserve">Мета: </w:t>
      </w:r>
      <w:r w:rsidR="00ED073E"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Метою вивчення теми є необхідність отримання базових знань, без котрих сьогодні неможливо зрозуміти складний механізм функціонування імунної системи й її роль у розвитку </w:t>
      </w:r>
      <w:proofErr w:type="spellStart"/>
      <w:r w:rsidR="00ED073E"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імунозалежних</w:t>
      </w:r>
      <w:proofErr w:type="spellEnd"/>
      <w:r w:rsidR="00ED073E" w:rsidRP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патологій.</w:t>
      </w:r>
    </w:p>
    <w:p w14:paraId="31AD6A97" w14:textId="7522B844" w:rsidR="004E0B06" w:rsidRPr="004E0B06" w:rsidRDefault="004E0B06" w:rsidP="004E0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>Обладнання:</w:t>
      </w: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комп’ютери з відповідним інформаційним забезпеченням, </w:t>
      </w:r>
      <w:r w:rsid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таблиці та схеми з поясненнями імунологічних механізмів, </w:t>
      </w:r>
      <w:proofErr w:type="spellStart"/>
      <w:r w:rsidR="00ED073E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відеолекції</w:t>
      </w:r>
      <w:proofErr w:type="spellEnd"/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, електронні довідники.</w:t>
      </w:r>
    </w:p>
    <w:p w14:paraId="64DEE803" w14:textId="77777777" w:rsidR="004E0B06" w:rsidRPr="004E0B06" w:rsidRDefault="004E0B06" w:rsidP="004E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677AE07" w14:textId="25D4470A" w:rsidR="004E0B06" w:rsidRPr="004E0B06" w:rsidRDefault="004E0B06" w:rsidP="004E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> План та організаційна структура заняття (</w:t>
      </w:r>
      <w:r w:rsidR="0095564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>4</w:t>
      </w:r>
      <w:r w:rsidRPr="004E0B0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>,0 акад.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2"/>
        <w:gridCol w:w="2492"/>
        <w:gridCol w:w="3259"/>
        <w:gridCol w:w="646"/>
      </w:tblGrid>
      <w:tr w:rsidR="004E0B06" w:rsidRPr="004E0B06" w14:paraId="21052B00" w14:textId="77777777" w:rsidTr="004E0B0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85C34CF" w14:textId="77777777" w:rsidR="004E0B06" w:rsidRPr="004E0B06" w:rsidRDefault="004E0B06" w:rsidP="004E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uk-UA"/>
              </w:rPr>
              <w:t>Назва етапу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462C31E" w14:textId="77777777" w:rsidR="004E0B06" w:rsidRPr="004E0B06" w:rsidRDefault="004E0B06" w:rsidP="004E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uk-UA"/>
              </w:rPr>
              <w:t>Опис етапу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BE4082D" w14:textId="77777777" w:rsidR="004E0B06" w:rsidRPr="004E0B06" w:rsidRDefault="004E0B06" w:rsidP="004E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uk-UA"/>
              </w:rPr>
              <w:t>Рівні  засвоєння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61A7B9D" w14:textId="77777777" w:rsidR="004E0B06" w:rsidRPr="004E0B06" w:rsidRDefault="004E0B06" w:rsidP="004E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uk-UA"/>
              </w:rPr>
              <w:t>Час</w:t>
            </w:r>
          </w:p>
        </w:tc>
      </w:tr>
      <w:tr w:rsidR="004E0B06" w:rsidRPr="004E0B06" w14:paraId="2738202C" w14:textId="77777777" w:rsidTr="004E0B06">
        <w:tc>
          <w:tcPr>
            <w:tcW w:w="0" w:type="auto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E4F673B" w14:textId="77777777" w:rsidR="004E0B06" w:rsidRPr="004E0B06" w:rsidRDefault="004E0B06" w:rsidP="004E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uk-UA"/>
              </w:rPr>
              <w:t>Підготовчий етап</w:t>
            </w:r>
          </w:p>
        </w:tc>
      </w:tr>
      <w:tr w:rsidR="004E0B06" w:rsidRPr="004E0B06" w14:paraId="390760C1" w14:textId="77777777" w:rsidTr="004E0B06">
        <w:trPr>
          <w:trHeight w:val="9174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F36F461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Організаційні заходи</w:t>
            </w:r>
          </w:p>
          <w:p w14:paraId="6A49F026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Відповіді на запитання студентів, які виникли під час СРС.</w:t>
            </w:r>
          </w:p>
          <w:p w14:paraId="318EC383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Перевірка робочих зошитів.</w:t>
            </w:r>
          </w:p>
          <w:p w14:paraId="4CEF4D09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Визначення конкретної мети заняття і створення позитивної пізнавальної мотивації.</w:t>
            </w:r>
          </w:p>
          <w:p w14:paraId="136B20F3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Контроль вихідного рівня знань:</w:t>
            </w:r>
          </w:p>
          <w:p w14:paraId="5B3A1020" w14:textId="77777777" w:rsidR="0033655F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 xml:space="preserve">1. </w:t>
            </w:r>
            <w:r w:rsidR="0033655F" w:rsidRPr="0033655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 xml:space="preserve">Знати основи загальної імунології, структуру і функції імунної системи. </w:t>
            </w:r>
          </w:p>
          <w:p w14:paraId="7A733925" w14:textId="205D565E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 xml:space="preserve">2. </w:t>
            </w:r>
            <w:r w:rsidR="0033655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Будова анатомічних органів імунної системи</w:t>
            </w: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  <w:p w14:paraId="316449F0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3.Патологічна анатомія.</w:t>
            </w:r>
          </w:p>
          <w:p w14:paraId="6F753BA6" w14:textId="71C2A2F6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 xml:space="preserve">4.Механізми порушення </w:t>
            </w:r>
            <w:r w:rsidR="0033655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імунної системи</w:t>
            </w: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  <w:p w14:paraId="7F7E49BC" w14:textId="33451FE8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5.Кліні</w:t>
            </w:r>
            <w:r w:rsidR="0033655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 xml:space="preserve">чне значення функціонування центральних та </w:t>
            </w:r>
            <w:proofErr w:type="spellStart"/>
            <w:r w:rsidR="0033655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перефиричних</w:t>
            </w:r>
            <w:proofErr w:type="spellEnd"/>
            <w:r w:rsidR="0033655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 xml:space="preserve"> органів імунної системи</w:t>
            </w: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  <w:p w14:paraId="7DD6E780" w14:textId="7DE5CBC3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87C08B2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uk-UA"/>
              </w:rPr>
              <w:t>Методи контролю теоретичних знань:</w:t>
            </w:r>
          </w:p>
          <w:p w14:paraId="09665D6C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- індивідуальне теоретичне опитування;</w:t>
            </w:r>
          </w:p>
          <w:p w14:paraId="371ABA06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- тестовий контроль;</w:t>
            </w:r>
          </w:p>
          <w:p w14:paraId="175F3E17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- вирішення типових задач.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BDDBDE4" w14:textId="77777777" w:rsidR="004E0B06" w:rsidRPr="004E0B06" w:rsidRDefault="004E0B06" w:rsidP="004E0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Питання</w:t>
            </w:r>
          </w:p>
          <w:p w14:paraId="44CA9CE2" w14:textId="77777777" w:rsidR="004E0B06" w:rsidRPr="004E0B06" w:rsidRDefault="004E0B06" w:rsidP="004E0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Типові задачі</w:t>
            </w:r>
          </w:p>
          <w:p w14:paraId="2BF167C3" w14:textId="77777777" w:rsidR="004E0B06" w:rsidRPr="004E0B06" w:rsidRDefault="004E0B06" w:rsidP="004E0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Тести</w:t>
            </w:r>
          </w:p>
          <w:p w14:paraId="67267FA0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Письмові теоретичні завдання</w:t>
            </w:r>
          </w:p>
          <w:p w14:paraId="4AFB0A85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Таблиці</w:t>
            </w:r>
          </w:p>
          <w:p w14:paraId="1BCF71A7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Малюнки</w:t>
            </w:r>
          </w:p>
          <w:p w14:paraId="0047C546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Структурно-логічні схеми</w:t>
            </w:r>
          </w:p>
          <w:p w14:paraId="5C67CB58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Аудіо- та відео- матеріали.</w:t>
            </w:r>
          </w:p>
          <w:p w14:paraId="14F0E2AA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83440A3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15%</w:t>
            </w:r>
          </w:p>
          <w:p w14:paraId="07A0A5DA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E0B06" w:rsidRPr="004E0B06" w14:paraId="066E65FF" w14:textId="77777777" w:rsidTr="004E0B06">
        <w:tc>
          <w:tcPr>
            <w:tcW w:w="0" w:type="auto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B17ADAB" w14:textId="77777777" w:rsidR="004E0B06" w:rsidRPr="004E0B06" w:rsidRDefault="004E0B06" w:rsidP="004E0B0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uk-UA"/>
              </w:rPr>
              <w:t>Основний етап</w:t>
            </w:r>
          </w:p>
        </w:tc>
      </w:tr>
      <w:tr w:rsidR="004E0B06" w:rsidRPr="004E0B06" w14:paraId="1A841A5A" w14:textId="77777777" w:rsidTr="004E0B0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44B9844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uk-UA"/>
              </w:rPr>
              <w:t>Формування практичних навичок</w:t>
            </w:r>
          </w:p>
          <w:p w14:paraId="43E507CC" w14:textId="6F5DD131" w:rsidR="004E0B06" w:rsidRPr="004E0B06" w:rsidRDefault="0033655F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Знати е</w:t>
            </w:r>
            <w:r w:rsidRPr="0033655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тіологію, клініку, лабораторні та інструментальні методи (обстеження органів імунної системи), диференціальну діагностику, лікування та методи профілактики</w:t>
            </w:r>
          </w:p>
          <w:p w14:paraId="44690389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uk-UA"/>
              </w:rPr>
              <w:lastRenderedPageBreak/>
              <w:t>Формування професійних вмінь</w:t>
            </w:r>
          </w:p>
          <w:p w14:paraId="5895AFEC" w14:textId="7EC5F52F" w:rsidR="004E0B06" w:rsidRPr="004E0B06" w:rsidRDefault="00CD6A44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6A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 xml:space="preserve">Необхідно знати механізми функціонування гуморальних та клітинних ланок природженого та набутого імунітету в нормі для розумінні   </w:t>
            </w:r>
            <w:proofErr w:type="spellStart"/>
            <w:r w:rsidRPr="00CD6A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імунопато</w:t>
            </w:r>
            <w:proofErr w:type="spellEnd"/>
            <w:r w:rsidRPr="00CD6A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-генетичних механізмів розвитку захворювань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18AE76D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uk-UA"/>
              </w:rPr>
              <w:lastRenderedPageBreak/>
              <w:t>Метод формування практичних навиків:</w:t>
            </w:r>
          </w:p>
          <w:p w14:paraId="48DCE949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Практичний тренінг</w:t>
            </w:r>
          </w:p>
          <w:p w14:paraId="5DEE6132" w14:textId="77777777" w:rsidR="004E0B06" w:rsidRPr="004E0B06" w:rsidRDefault="004E0B06" w:rsidP="004E0B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E0B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14:paraId="1D13B201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uk-UA"/>
              </w:rPr>
              <w:t>Метод формування професійних вмінь:</w:t>
            </w:r>
          </w:p>
          <w:p w14:paraId="17A086FD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lastRenderedPageBreak/>
              <w:t>тренінг у вирішенні типових та нетипових ситуаційних задач (реальних клінічних, імітованих, текстових)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4675B59" w14:textId="77777777" w:rsidR="004E0B06" w:rsidRPr="004E0B06" w:rsidRDefault="004E0B06" w:rsidP="004E0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lastRenderedPageBreak/>
              <w:t>Алгоритм для формування практичних навичок, виконання медичних маніпуляцій.</w:t>
            </w:r>
          </w:p>
          <w:p w14:paraId="0C282B18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C09EF50" w14:textId="77777777" w:rsidR="004E0B06" w:rsidRPr="004E0B06" w:rsidRDefault="004E0B06" w:rsidP="004E0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Професійні алгоритми для формування професійних вмінь;</w:t>
            </w:r>
          </w:p>
          <w:p w14:paraId="242EC7BA" w14:textId="77777777" w:rsidR="004E0B06" w:rsidRPr="004E0B06" w:rsidRDefault="004E0B06" w:rsidP="004E0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lastRenderedPageBreak/>
              <w:t>хворі, медичні карти стаціонарного хворого, ситуаційні задачі.</w:t>
            </w:r>
          </w:p>
          <w:p w14:paraId="31B0E132" w14:textId="1AC3B3FE" w:rsidR="004E0B06" w:rsidRPr="004E0B06" w:rsidRDefault="00CD6A44" w:rsidP="004E0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6A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 xml:space="preserve">Вміти використовувати отримані знання  для розуміння механізмів підтримання гомеостазу, розвитку адекватної імунної відповіді на збудники, механізми формування </w:t>
            </w:r>
            <w:proofErr w:type="spellStart"/>
            <w:r w:rsidRPr="00CD6A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толерант-ності</w:t>
            </w:r>
            <w:proofErr w:type="spellEnd"/>
            <w:r w:rsidRPr="00CD6A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 xml:space="preserve"> та ін.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9BBFE99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lastRenderedPageBreak/>
              <w:t>65%</w:t>
            </w:r>
          </w:p>
          <w:p w14:paraId="6C231FB4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E0B06" w:rsidRPr="004E0B06" w14:paraId="1A1F0FEE" w14:textId="77777777" w:rsidTr="004E0B06">
        <w:tc>
          <w:tcPr>
            <w:tcW w:w="0" w:type="auto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8F3C024" w14:textId="77777777" w:rsidR="004E0B06" w:rsidRPr="004E0B06" w:rsidRDefault="004E0B06" w:rsidP="004E0B0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uk-UA"/>
              </w:rPr>
              <w:t>Підсумковий етап</w:t>
            </w:r>
          </w:p>
        </w:tc>
      </w:tr>
      <w:tr w:rsidR="004E0B06" w:rsidRPr="004E0B06" w14:paraId="26CFEA21" w14:textId="77777777" w:rsidTr="004E0B0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4B2D1B0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Контроль та корекція рівня практичних навичок та професійних вмінь </w:t>
            </w:r>
          </w:p>
          <w:p w14:paraId="4B231791" w14:textId="77777777" w:rsidR="004E0B06" w:rsidRPr="004E0B06" w:rsidRDefault="004E0B06" w:rsidP="004E0B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E0B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E0B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E0B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E0B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14:paraId="1C4BEC38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Підведення підсумків заняття: теоретичного, практичного, організаційного з оцінюванням навчальної діяльності студентів за результатами їх роботи протягом трьох етапів заняття.</w:t>
            </w:r>
          </w:p>
          <w:p w14:paraId="27B1F251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0A9DC53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 xml:space="preserve">Домашнє завдання: інформування студентів про тему наступного заняття, конкретні завдання для самостійної </w:t>
            </w:r>
            <w:proofErr w:type="spellStart"/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позааудиторної</w:t>
            </w:r>
            <w:proofErr w:type="spellEnd"/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 xml:space="preserve"> роботи, в </w:t>
            </w:r>
            <w:proofErr w:type="spellStart"/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т.ч</w:t>
            </w:r>
            <w:proofErr w:type="spellEnd"/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. творчі та індивідуальні.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F764042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uk-UA"/>
              </w:rPr>
              <w:t>Методи контролю практичних навичок:</w:t>
            </w:r>
          </w:p>
          <w:p w14:paraId="368BF13B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Індивідуальний контроль практичних навичок та їх результатів</w:t>
            </w:r>
          </w:p>
          <w:p w14:paraId="31B22253" w14:textId="77777777" w:rsidR="004E0B06" w:rsidRPr="004E0B06" w:rsidRDefault="004E0B06" w:rsidP="004E0B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E0B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E0B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E0B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14:paraId="19DBA558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uk-UA"/>
              </w:rPr>
              <w:t>Методи контролю професійних вмінь</w:t>
            </w: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: аналіз та оцінка результатів клінічної роботи студентів</w:t>
            </w:r>
          </w:p>
          <w:p w14:paraId="1A62D69F" w14:textId="77777777" w:rsidR="004E0B06" w:rsidRPr="004E0B06" w:rsidRDefault="004E0B06" w:rsidP="004E0B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E0B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E0B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E0B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E0B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14:paraId="5CD04756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Орієнтовна карта для самостійної роботи з літературою. </w:t>
            </w:r>
          </w:p>
          <w:p w14:paraId="3D4D8336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Рекомендована література (основна, додаткова, інформаційні ресурси)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1AF87B5" w14:textId="77777777" w:rsidR="004E0B06" w:rsidRPr="004E0B06" w:rsidRDefault="004E0B06" w:rsidP="004E0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 xml:space="preserve">Результати роботи з хворим, з медичною картою стаціонарного хворого. Захист протоколу </w:t>
            </w:r>
            <w:proofErr w:type="spellStart"/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курації</w:t>
            </w:r>
            <w:proofErr w:type="spellEnd"/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 xml:space="preserve"> хворого.</w:t>
            </w:r>
          </w:p>
          <w:p w14:paraId="25F60379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Вирішення тестових завдань формату А (10 ТЗ).</w:t>
            </w:r>
          </w:p>
          <w:p w14:paraId="69EFEED4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4AA2BDC" w14:textId="77777777" w:rsidR="004E0B06" w:rsidRPr="004E0B06" w:rsidRDefault="004E0B06" w:rsidP="004E0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Нетипові ситуаційні задачі.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F615F86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0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20%</w:t>
            </w:r>
          </w:p>
          <w:p w14:paraId="559A9841" w14:textId="77777777" w:rsidR="004E0B06" w:rsidRPr="004E0B06" w:rsidRDefault="004E0B06" w:rsidP="004E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1155B8C7" w14:textId="77777777" w:rsidR="004E0B06" w:rsidRPr="004E0B06" w:rsidRDefault="004E0B06" w:rsidP="004E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09E5408" w14:textId="77777777" w:rsidR="004E0B06" w:rsidRPr="004E0B06" w:rsidRDefault="004E0B06" w:rsidP="004E0B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>Зміст теми заняття</w:t>
      </w:r>
    </w:p>
    <w:p w14:paraId="750A710C" w14:textId="77777777" w:rsidR="004E0B06" w:rsidRPr="004E0B06" w:rsidRDefault="004E0B06" w:rsidP="004E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B9D4AC" w14:textId="77777777" w:rsidR="003B4BE0" w:rsidRP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BE0">
        <w:rPr>
          <w:rFonts w:ascii="Times New Roman" w:hAnsi="Times New Roman" w:cs="Times New Roman"/>
          <w:sz w:val="28"/>
          <w:szCs w:val="28"/>
        </w:rPr>
        <w:t>Завдяки винятковим успіхам в області фундаментальної імунології за минулі 30-40 років в усьому світі останнім часом різко зросло розуміння важливої ролі клінічної імунології як самостійної наукової і практичної дисципліни.</w:t>
      </w:r>
    </w:p>
    <w:p w14:paraId="16208C59" w14:textId="77777777" w:rsidR="003B4BE0" w:rsidRPr="003B4BE0" w:rsidRDefault="003B4BE0" w:rsidP="003B4BE0">
      <w:pPr>
        <w:autoSpaceDE w:val="0"/>
        <w:autoSpaceDN w:val="0"/>
        <w:adjustRightInd w:val="0"/>
        <w:spacing w:after="0" w:line="360" w:lineRule="auto"/>
        <w:ind w:left="40" w:right="-7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BE0">
        <w:rPr>
          <w:rFonts w:ascii="Times New Roman" w:hAnsi="Times New Roman" w:cs="Times New Roman"/>
          <w:sz w:val="28"/>
          <w:szCs w:val="28"/>
        </w:rPr>
        <w:lastRenderedPageBreak/>
        <w:t xml:space="preserve">У країнах із високорозвиненою промисловістю постійно зростає кількість </w:t>
      </w:r>
      <w:proofErr w:type="spellStart"/>
      <w:r w:rsidRPr="003B4BE0">
        <w:rPr>
          <w:rFonts w:ascii="Times New Roman" w:hAnsi="Times New Roman" w:cs="Times New Roman"/>
          <w:sz w:val="28"/>
          <w:szCs w:val="28"/>
        </w:rPr>
        <w:t>імунозалежних</w:t>
      </w:r>
      <w:proofErr w:type="spellEnd"/>
      <w:r w:rsidRPr="003B4BE0">
        <w:rPr>
          <w:rFonts w:ascii="Times New Roman" w:hAnsi="Times New Roman" w:cs="Times New Roman"/>
          <w:sz w:val="28"/>
          <w:szCs w:val="28"/>
        </w:rPr>
        <w:t xml:space="preserve"> та алергічних захворювань. За прогнозами ВОЗ, у </w:t>
      </w:r>
      <w:r>
        <w:rPr>
          <w:rFonts w:ascii="Times New Roman" w:hAnsi="Times New Roman" w:cs="Times New Roman"/>
          <w:sz w:val="28"/>
          <w:szCs w:val="28"/>
          <w:lang w:val="ru-RU"/>
        </w:rPr>
        <w:t>XXI</w:t>
      </w:r>
      <w:r w:rsidRPr="003B4BE0">
        <w:rPr>
          <w:rFonts w:ascii="Times New Roman" w:hAnsi="Times New Roman" w:cs="Times New Roman"/>
          <w:sz w:val="28"/>
          <w:szCs w:val="28"/>
        </w:rPr>
        <w:t xml:space="preserve"> столітті алергічні та </w:t>
      </w:r>
      <w:proofErr w:type="spellStart"/>
      <w:r w:rsidRPr="003B4BE0">
        <w:rPr>
          <w:rFonts w:ascii="Times New Roman" w:hAnsi="Times New Roman" w:cs="Times New Roman"/>
          <w:sz w:val="28"/>
          <w:szCs w:val="28"/>
        </w:rPr>
        <w:t>імунозалежні</w:t>
      </w:r>
      <w:proofErr w:type="spellEnd"/>
      <w:r w:rsidRPr="003B4BE0">
        <w:rPr>
          <w:rFonts w:ascii="Times New Roman" w:hAnsi="Times New Roman" w:cs="Times New Roman"/>
          <w:sz w:val="28"/>
          <w:szCs w:val="28"/>
        </w:rPr>
        <w:t xml:space="preserve"> захворювання і стани за поширеністю вийдуть на перше місце.</w:t>
      </w:r>
    </w:p>
    <w:p w14:paraId="79B4FF3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40"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BE0">
        <w:rPr>
          <w:rFonts w:ascii="Times New Roman" w:hAnsi="Times New Roman" w:cs="Times New Roman"/>
          <w:sz w:val="28"/>
          <w:szCs w:val="28"/>
        </w:rPr>
        <w:t xml:space="preserve">До основних причин росту </w:t>
      </w:r>
      <w:proofErr w:type="spellStart"/>
      <w:r w:rsidRPr="003B4BE0">
        <w:rPr>
          <w:rFonts w:ascii="Times New Roman" w:hAnsi="Times New Roman" w:cs="Times New Roman"/>
          <w:sz w:val="28"/>
          <w:szCs w:val="28"/>
        </w:rPr>
        <w:t>імунозалежних</w:t>
      </w:r>
      <w:proofErr w:type="spellEnd"/>
      <w:r w:rsidRPr="003B4BE0">
        <w:rPr>
          <w:rFonts w:ascii="Times New Roman" w:hAnsi="Times New Roman" w:cs="Times New Roman"/>
          <w:sz w:val="28"/>
          <w:szCs w:val="28"/>
        </w:rPr>
        <w:t xml:space="preserve"> захворювань і станів відносяться: екологічні забруднення, поліпрагмазія, застосування вакцин і сироваток, стресові ситуації, паління, зловживання алкоголем, прийом наркотиків, ВІЛ-інфекція.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цілком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очевидно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клінічної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зростати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AF7C08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40" w:right="-71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загальноприйнятого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клінічна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імунологія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клінічна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лабораторна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дисципліна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займається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обстеженням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діагностикою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лікуванням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хворих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захворюваннями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патологічними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процесами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розвиваються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порушення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імунних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механізмів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випадками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коли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імунологічні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маніпуляції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важливою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частиною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терапії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і/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профілактики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комюніке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експертів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ВОЗ, МСІО, МААКІ, 1993).</w:t>
      </w:r>
    </w:p>
    <w:p w14:paraId="7A360868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40"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Розрізняють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центральні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периферійні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5ED854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40"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Центральними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органами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</w:p>
    <w:p w14:paraId="041DD1AE" w14:textId="6E8D8A4B" w:rsidR="003B4BE0" w:rsidRDefault="003B4BE0" w:rsidP="003B4BE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327"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тимус </w:t>
      </w:r>
    </w:p>
    <w:p w14:paraId="0701A322" w14:textId="4D093B97" w:rsidR="003B4BE0" w:rsidRDefault="003B4BE0" w:rsidP="003B4BE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327"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червоний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кістковий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мозок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64DBF530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40"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периферійними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55A2839" w14:textId="0FBB2365" w:rsidR="003B4BE0" w:rsidRDefault="003B4BE0" w:rsidP="003B4BE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327"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селезінка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4EC6013A" w14:textId="385A1E08" w:rsidR="003B4BE0" w:rsidRDefault="003B4BE0" w:rsidP="003B4BE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327"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лімфатичні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вузли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1D29E4D7" w14:textId="2D18E4E4" w:rsidR="003B4BE0" w:rsidRDefault="003B4BE0" w:rsidP="003B4BE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327"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лімфоглоткове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Пирогова, </w:t>
      </w:r>
    </w:p>
    <w:p w14:paraId="6B3CCC9E" w14:textId="55D821A9" w:rsidR="003B4BE0" w:rsidRDefault="003B4BE0" w:rsidP="003B4BE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327"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лімфоїдна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тканина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кишковику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пейєрові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бляшки) </w:t>
      </w:r>
    </w:p>
    <w:p w14:paraId="1682B24D" w14:textId="3AF5B758" w:rsidR="003B4BE0" w:rsidRDefault="003B4BE0" w:rsidP="003B4BE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327"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солітарні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лімфатичні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фолікули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2EFEF2D7" w14:textId="0EA837BC" w:rsidR="003B4BE0" w:rsidRDefault="003B4BE0" w:rsidP="003B4BE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327"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апендикс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5B6E4CC" w14:textId="4655A965" w:rsidR="003B4BE0" w:rsidRDefault="003B4BE0" w:rsidP="003B4BE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327"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4740C8C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40"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центральних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зароджуються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розвиваються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периферійних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функціонують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31237AC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система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сукупність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лімфоїдних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тканин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біохімічну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структурну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функціональну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індивідуальність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організму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елімінації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носіїв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чужорідної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генетичної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(П.Ф.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Литвицький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1992). </w:t>
      </w:r>
    </w:p>
    <w:p w14:paraId="6CEE68AB" w14:textId="77777777" w:rsidR="003B4BE0" w:rsidRDefault="003B4BE0" w:rsidP="003B4BE0">
      <w:pPr>
        <w:autoSpaceDE w:val="0"/>
        <w:autoSpaceDN w:val="0"/>
        <w:adjustRightInd w:val="0"/>
        <w:spacing w:before="100" w:after="10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імунітету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11326841" w14:textId="77777777" w:rsidR="003B4BE0" w:rsidRDefault="003B4BE0" w:rsidP="003B4BE0">
      <w:pPr>
        <w:autoSpaceDE w:val="0"/>
        <w:autoSpaceDN w:val="0"/>
        <w:adjustRightInd w:val="0"/>
        <w:spacing w:before="100" w:after="10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механізму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5D64108" w14:textId="77777777" w:rsidR="003B4BE0" w:rsidRDefault="003B4BE0" w:rsidP="003B4BE0">
      <w:pPr>
        <w:autoSpaceDE w:val="0"/>
        <w:autoSpaceDN w:val="0"/>
        <w:adjustRightInd w:val="0"/>
        <w:spacing w:before="100" w:after="10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Видовий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імунітет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генетично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обумовлений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особливостями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обміну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виду.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 основному,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пов’язаний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відсутністю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розмноження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збудника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собаки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хворіють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деякими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хворобами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сифіліс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гонорея,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дизентерія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і,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навпаки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люди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сприйнятливі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збудників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собак. Даний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варіант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резистентності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істинним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імунітетом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так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відтворюється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варіанти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видового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обумовлені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природними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передіснуючимими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антитілами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існують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невеликій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бактерій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вірусів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89AB52" w14:textId="77777777" w:rsidR="003B4BE0" w:rsidRDefault="003B4BE0" w:rsidP="003B4BE0">
      <w:pPr>
        <w:autoSpaceDE w:val="0"/>
        <w:autoSpaceDN w:val="0"/>
        <w:adjustRightInd w:val="0"/>
        <w:spacing w:before="100" w:after="10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Набутий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імунітет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виникає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поділяється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природній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штучний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причому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пасивним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tbl>
      <w:tblPr>
        <w:tblW w:w="9889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2106C8" w14:paraId="7A2A5896" w14:textId="6CC4D283" w:rsidTr="002106C8">
        <w:tc>
          <w:tcPr>
            <w:tcW w:w="46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77E3358" w14:textId="77777777" w:rsidR="002106C8" w:rsidRDefault="002106C8" w:rsidP="002106C8">
            <w:pPr>
              <w:autoSpaceDE w:val="0"/>
              <w:autoSpaceDN w:val="0"/>
              <w:adjustRightInd w:val="0"/>
              <w:spacing w:before="100" w:after="100" w:line="360" w:lineRule="auto"/>
              <w:ind w:right="-715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Набутий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імунітет</w:t>
            </w:r>
            <w:proofErr w:type="spellEnd"/>
          </w:p>
        </w:tc>
        <w:tc>
          <w:tcPr>
            <w:tcW w:w="524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CCEC17" w14:textId="77777777" w:rsidR="002106C8" w:rsidRDefault="002106C8" w:rsidP="002106C8">
            <w:pPr>
              <w:autoSpaceDE w:val="0"/>
              <w:autoSpaceDN w:val="0"/>
              <w:adjustRightInd w:val="0"/>
              <w:spacing w:before="100" w:after="100" w:line="360" w:lineRule="auto"/>
              <w:ind w:right="-715"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2106C8" w14:paraId="4F1E8F24" w14:textId="318A1BFA" w:rsidTr="002106C8">
        <w:tblPrEx>
          <w:tblBorders>
            <w:top w:val="none" w:sz="0" w:space="0" w:color="auto"/>
          </w:tblBorders>
        </w:tblPrEx>
        <w:tc>
          <w:tcPr>
            <w:tcW w:w="46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D615545" w14:textId="77777777" w:rsidR="002106C8" w:rsidRDefault="002106C8" w:rsidP="002106C8">
            <w:pPr>
              <w:autoSpaceDE w:val="0"/>
              <w:autoSpaceDN w:val="0"/>
              <w:adjustRightInd w:val="0"/>
              <w:spacing w:after="0" w:line="240" w:lineRule="auto"/>
              <w:ind w:right="-7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Природній</w:t>
            </w:r>
            <w:proofErr w:type="spellEnd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пасивний</w:t>
            </w:r>
            <w:proofErr w:type="spellEnd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14:paraId="0C4E0673" w14:textId="34B0600B" w:rsidR="002106C8" w:rsidRPr="002106C8" w:rsidRDefault="002106C8" w:rsidP="002106C8">
            <w:pPr>
              <w:autoSpaceDE w:val="0"/>
              <w:autoSpaceDN w:val="0"/>
              <w:adjustRightInd w:val="0"/>
              <w:spacing w:after="0" w:line="240" w:lineRule="auto"/>
              <w:ind w:right="-7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імунітет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виникає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5F9FA59" w14:textId="4A1118A6" w:rsidR="002106C8" w:rsidRDefault="002106C8" w:rsidP="002106C8">
            <w:pPr>
              <w:autoSpaceDE w:val="0"/>
              <w:autoSpaceDN w:val="0"/>
              <w:adjustRightInd w:val="0"/>
              <w:spacing w:after="0" w:line="240" w:lineRule="auto"/>
              <w:ind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результаті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передачі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F9BE083" w14:textId="404FFE10" w:rsidR="002106C8" w:rsidRDefault="002106C8" w:rsidP="002106C8">
            <w:pPr>
              <w:autoSpaceDE w:val="0"/>
              <w:autoSpaceDN w:val="0"/>
              <w:adjustRightInd w:val="0"/>
              <w:spacing w:after="0" w:line="240" w:lineRule="auto"/>
              <w:ind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матери </w:t>
            </w:r>
            <w:proofErr w:type="gram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плоду</w:t>
            </w:r>
            <w:proofErr w:type="gram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через плаценту </w:t>
            </w:r>
          </w:p>
          <w:p w14:paraId="069445BD" w14:textId="77777777" w:rsidR="002106C8" w:rsidRDefault="002106C8" w:rsidP="002106C8">
            <w:pPr>
              <w:autoSpaceDE w:val="0"/>
              <w:autoSpaceDN w:val="0"/>
              <w:adjustRightInd w:val="0"/>
              <w:spacing w:after="0" w:line="240" w:lineRule="auto"/>
              <w:ind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трансплацентарний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93A72D2" w14:textId="3F504C84" w:rsidR="002106C8" w:rsidRDefault="002106C8" w:rsidP="002106C8">
            <w:pPr>
              <w:autoSpaceDE w:val="0"/>
              <w:autoSpaceDN w:val="0"/>
              <w:adjustRightInd w:val="0"/>
              <w:spacing w:after="0" w:line="240" w:lineRule="auto"/>
              <w:ind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грудним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молоком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готових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5956761" w14:textId="6A00BC08" w:rsidR="002106C8" w:rsidRPr="002106C8" w:rsidRDefault="002106C8" w:rsidP="002106C8">
            <w:pPr>
              <w:autoSpaceDE w:val="0"/>
              <w:autoSpaceDN w:val="0"/>
              <w:adjustRightInd w:val="0"/>
              <w:spacing w:after="0" w:line="240" w:lineRule="auto"/>
              <w:ind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захисних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факторів</w:t>
            </w:r>
            <w:proofErr w:type="spellEnd"/>
          </w:p>
        </w:tc>
        <w:tc>
          <w:tcPr>
            <w:tcW w:w="524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74C8AC" w14:textId="77777777" w:rsidR="002106C8" w:rsidRDefault="002106C8" w:rsidP="002106C8">
            <w:pPr>
              <w:autoSpaceDE w:val="0"/>
              <w:autoSpaceDN w:val="0"/>
              <w:adjustRightInd w:val="0"/>
              <w:spacing w:after="0" w:line="240" w:lineRule="auto"/>
              <w:ind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Штучний</w:t>
            </w:r>
            <w:proofErr w:type="spellEnd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пасивний</w:t>
            </w:r>
            <w:proofErr w:type="spellEnd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імунітет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9052E2B" w14:textId="77777777" w:rsidR="002106C8" w:rsidRDefault="002106C8" w:rsidP="002106C8">
            <w:pPr>
              <w:autoSpaceDE w:val="0"/>
              <w:autoSpaceDN w:val="0"/>
              <w:adjustRightInd w:val="0"/>
              <w:spacing w:after="0" w:line="240" w:lineRule="auto"/>
              <w:ind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створюється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після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введення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організм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A6015B2" w14:textId="36C90FA9" w:rsidR="002106C8" w:rsidRPr="002106C8" w:rsidRDefault="002106C8" w:rsidP="002106C8">
            <w:pPr>
              <w:autoSpaceDE w:val="0"/>
              <w:autoSpaceDN w:val="0"/>
              <w:adjustRightInd w:val="0"/>
              <w:spacing w:after="0" w:line="240" w:lineRule="auto"/>
              <w:ind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готових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антитіл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сироваткою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крові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імунізованих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донорів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106C8" w14:paraId="7B9C64EB" w14:textId="732D1944" w:rsidTr="002106C8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6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BD69B17" w14:textId="77777777" w:rsidR="002106C8" w:rsidRPr="002106C8" w:rsidRDefault="002106C8" w:rsidP="002106C8">
            <w:pPr>
              <w:autoSpaceDE w:val="0"/>
              <w:autoSpaceDN w:val="0"/>
              <w:adjustRightInd w:val="0"/>
              <w:spacing w:after="0" w:line="240" w:lineRule="auto"/>
              <w:ind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Природній</w:t>
            </w:r>
            <w:proofErr w:type="spellEnd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активний</w:t>
            </w:r>
            <w:proofErr w:type="spellEnd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імунітет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CD797AC" w14:textId="0E859718" w:rsidR="002106C8" w:rsidRPr="002106C8" w:rsidRDefault="002106C8" w:rsidP="002106C8">
            <w:pPr>
              <w:autoSpaceDE w:val="0"/>
              <w:autoSpaceDN w:val="0"/>
              <w:adjustRightInd w:val="0"/>
              <w:spacing w:after="0" w:line="240" w:lineRule="auto"/>
              <w:ind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З’являється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результаті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контакту </w:t>
            </w:r>
          </w:p>
          <w:p w14:paraId="134F60F1" w14:textId="77777777" w:rsidR="002106C8" w:rsidRDefault="002106C8" w:rsidP="002106C8">
            <w:pPr>
              <w:autoSpaceDE w:val="0"/>
              <w:autoSpaceDN w:val="0"/>
              <w:adjustRightInd w:val="0"/>
              <w:spacing w:after="0" w:line="240" w:lineRule="auto"/>
              <w:ind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збудниками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після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2663A75" w14:textId="150C48BE" w:rsidR="002106C8" w:rsidRPr="002106C8" w:rsidRDefault="002106C8" w:rsidP="002106C8">
            <w:pPr>
              <w:autoSpaceDE w:val="0"/>
              <w:autoSpaceDN w:val="0"/>
              <w:adjustRightInd w:val="0"/>
              <w:spacing w:after="0" w:line="240" w:lineRule="auto"/>
              <w:ind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перенесеного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захворювання</w:t>
            </w:r>
            <w:proofErr w:type="spellEnd"/>
          </w:p>
        </w:tc>
        <w:tc>
          <w:tcPr>
            <w:tcW w:w="524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0BEA5B" w14:textId="77777777" w:rsidR="002106C8" w:rsidRPr="002106C8" w:rsidRDefault="002106C8" w:rsidP="002106C8">
            <w:pPr>
              <w:autoSpaceDE w:val="0"/>
              <w:autoSpaceDN w:val="0"/>
              <w:adjustRightInd w:val="0"/>
              <w:spacing w:after="0" w:line="240" w:lineRule="auto"/>
              <w:ind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Штучний</w:t>
            </w:r>
            <w:proofErr w:type="spellEnd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активній</w:t>
            </w:r>
            <w:proofErr w:type="spellEnd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імунітет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створюється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D166A49" w14:textId="77777777" w:rsidR="002106C8" w:rsidRDefault="002106C8" w:rsidP="002106C8">
            <w:pPr>
              <w:autoSpaceDE w:val="0"/>
              <w:autoSpaceDN w:val="0"/>
              <w:adjustRightInd w:val="0"/>
              <w:spacing w:after="0" w:line="240" w:lineRule="auto"/>
              <w:ind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після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введення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організм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вакцин,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42F2A1C" w14:textId="2FF82F23" w:rsidR="002106C8" w:rsidRPr="002106C8" w:rsidRDefault="002106C8" w:rsidP="002106C8">
            <w:pPr>
              <w:autoSpaceDE w:val="0"/>
              <w:autoSpaceDN w:val="0"/>
              <w:adjustRightInd w:val="0"/>
              <w:spacing w:after="0" w:line="240" w:lineRule="auto"/>
              <w:ind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містять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мікроорганізми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210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39D8844E" w14:textId="77777777" w:rsidR="003B4BE0" w:rsidRDefault="003B4BE0" w:rsidP="003B4BE0">
      <w:pPr>
        <w:autoSpaceDE w:val="0"/>
        <w:autoSpaceDN w:val="0"/>
        <w:adjustRightInd w:val="0"/>
        <w:spacing w:before="480"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Центральні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імунні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25884C5" w14:textId="77777777" w:rsidR="003B4BE0" w:rsidRDefault="003B4BE0" w:rsidP="003B4BE0">
      <w:pPr>
        <w:autoSpaceDE w:val="0"/>
        <w:autoSpaceDN w:val="0"/>
        <w:adjustRightInd w:val="0"/>
        <w:spacing w:before="480"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Червоний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кістковий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мозок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центральний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лімфопоетичну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але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гемопоетичну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містяться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стовбурові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утворення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імунокомпетентних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лімфоїдного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ряду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початкових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стадіях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Cаме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розпочинають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дозрівання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Т-, так і В-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подальшому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залишають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червоний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кістковий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мозок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мігрують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 тимусу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відбуваються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завершальні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етапи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антигеннезалежної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диференціації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Антигеннезалежна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диференціація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повністю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червоному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кістковому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мозку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EA4AA3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Тимус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центральний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відбуваються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завершальні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етапи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антигеннезалежної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диференціації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Морфологічно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тимусу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виділяють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медулярну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кіркову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зони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червоного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кісткового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мозку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незрілі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прибувають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кіркового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шару тимусу, а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дозрівання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переміщуються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мозкового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мозкового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шару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зрілі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залишають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тимус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надходять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лімфатичних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вузлів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локалізації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Більшість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надійшли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 тимусу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гинуть шляхом апоптозу.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Виживають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рецептори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спорідненості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Аутореактивні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реагують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антигенами,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функціонально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неповноцінні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нездатні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розпізнавати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аутоантигени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неминуче гинуть (апоптоз). </w:t>
      </w:r>
    </w:p>
    <w:p w14:paraId="2F3E3D96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Специфічне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мікрооточення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дозріваючих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тимоцитів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тимічні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епітеліальні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дендритні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клітини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експресують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аутоантигени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функціонально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повноцінних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безпечних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ініціації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аутоімунних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реакцій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CD6C54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Тимус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синтез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гормоноподібних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пептидної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природи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тимозину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тимопоетину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тимічного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гуморального фактору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тимуліну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імуномодуляторів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ланку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C174E8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центральних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антигеннезалежна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диференціація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без контакту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специфічним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антигеном), в них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повноцінні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функціонального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боку, але абсолютно “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недосвідчені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(так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наївні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Компетентність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набувають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стадії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антигензалежної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диференціації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периферійних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AED06F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57F0F3C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Периферійні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імунні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67853A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Лімфатичні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вузли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периферійні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об’єднані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собою системою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комунікацій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лімфатичних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судин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існуванню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лімфатичних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вузлів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увесь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поділяється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своєрідні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відповідальна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лімфовузлів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Відомо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міжклітинна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рідина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перебуває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Утворюючись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фільтрації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плазми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відтікає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тканини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лімфатичним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судинам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сходяться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колекторах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лімфатичних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вузлах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обміну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тканинної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імунокомпетентним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лімфовузлів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безперервно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контролювати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антигенний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склад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міжклітинної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2D115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Морфологічно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лімфатичних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вузлах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виділяють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мозковий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кірковий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шар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кірковому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містяться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декілька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фолікулів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так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залежних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перебігають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проліферації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диференціації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Паракортикарний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шар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лімфовузлів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залежної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зони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Тут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містяться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наївні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”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компетентні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клітини-пам’яті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Т-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оточені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інтердигітальними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дендритними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епітеліоцитами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антигенна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презентація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запускає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певного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патогену.</w:t>
      </w:r>
    </w:p>
    <w:p w14:paraId="790020BB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Селезінка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периферійний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поєднує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імуногенезу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елімінації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форменних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Селезінка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своєрідною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митницею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контроль антигенного складу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надійшли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слизові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оболонки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системного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кровообігу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4F4A11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селезінці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розрізняють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червону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пульпу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червоній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пульпі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містяться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макрофаги,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фагоцитоз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відпрацьованих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патогенів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плазмі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пульпі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містяться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фолікули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залежні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зони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периартеріальні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муфти (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залежні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зони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разгортаються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проліферації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антигензалежної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диференціації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імунокомпетентних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7D5C70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генералізації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інфекції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умови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хронічного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запалення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слизових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результаті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активної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проліферації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міграції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макрофагів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об’єм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органу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може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значно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збільшуватися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клініці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отримало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назву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симптому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спленомегалії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</w:p>
    <w:p w14:paraId="2F421EA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слизових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оболонок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містяться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скупчення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лімфоїдних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апендикс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пеєрові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бляшки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морфологічний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субстрат так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званої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лімфоїдної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тканини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асоційованої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слизовими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функціонує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автономно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9FD4B4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розділити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два великих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спільне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створює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потужну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декілька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ланок, систему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вроджений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неспецифічний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природний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імунітет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неспецифічні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фактори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природної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резистентності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) 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придбаний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специфічний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адаптивний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імунітет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3B4BE0" w14:paraId="49E1F4AD" w14:textId="77777777">
        <w:tc>
          <w:tcPr>
            <w:tcW w:w="985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DA90F3A" w14:textId="77777777" w:rsidR="002106C8" w:rsidRDefault="003B4BE0">
            <w:pPr>
              <w:autoSpaceDE w:val="0"/>
              <w:autoSpaceDN w:val="0"/>
              <w:adjustRightInd w:val="0"/>
              <w:spacing w:after="0" w:line="360" w:lineRule="auto"/>
              <w:ind w:right="-689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Компоненти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природженого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імунітету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передаються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B637273" w14:textId="77777777" w:rsidR="002106C8" w:rsidRDefault="003B4BE0">
            <w:pPr>
              <w:autoSpaceDE w:val="0"/>
              <w:autoSpaceDN w:val="0"/>
              <w:adjustRightInd w:val="0"/>
              <w:spacing w:after="0" w:line="360" w:lineRule="auto"/>
              <w:ind w:right="-689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покоління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покоління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є практичного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однаковими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людей. </w:t>
            </w:r>
          </w:p>
          <w:p w14:paraId="3931C255" w14:textId="77777777" w:rsidR="002106C8" w:rsidRDefault="003B4BE0">
            <w:pPr>
              <w:autoSpaceDE w:val="0"/>
              <w:autoSpaceDN w:val="0"/>
              <w:adjustRightInd w:val="0"/>
              <w:spacing w:after="0" w:line="360" w:lineRule="auto"/>
              <w:ind w:right="-689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Набутий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імунітет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набувається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CAFA88E" w14:textId="612A920C" w:rsidR="003B4BE0" w:rsidRDefault="003B4BE0">
            <w:pPr>
              <w:autoSpaceDE w:val="0"/>
              <w:autoSpaceDN w:val="0"/>
              <w:adjustRightInd w:val="0"/>
              <w:spacing w:after="0" w:line="360" w:lineRule="auto"/>
              <w:ind w:right="-689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своєю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специфічністю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унікальним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кожного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</w:tbl>
    <w:p w14:paraId="7C746750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68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негайній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факторів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природженого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первинне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вторгнення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патогену.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Фактори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набутого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специфічну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ефективну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патоген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надходить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повторно,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одразу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фактори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набутого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швидку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елімінацію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клінічних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захворювання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4BA824" w14:textId="15400661" w:rsidR="003B4BE0" w:rsidRDefault="003B4BE0" w:rsidP="003B4BE0">
      <w:pPr>
        <w:autoSpaceDE w:val="0"/>
        <w:autoSpaceDN w:val="0"/>
        <w:adjustRightInd w:val="0"/>
        <w:spacing w:after="0" w:line="360" w:lineRule="auto"/>
        <w:ind w:right="-68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природженого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виділяють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гуморальні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компоненти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таблиця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1). </w:t>
      </w:r>
    </w:p>
    <w:p w14:paraId="467E5D8C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689"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8D78FFC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6372" w:right="-689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Таблиця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tbl>
      <w:tblPr>
        <w:tblW w:w="10031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253"/>
      </w:tblGrid>
      <w:tr w:rsidR="003B4BE0" w14:paraId="2895B2DD" w14:textId="77777777" w:rsidTr="003B4BE0">
        <w:tc>
          <w:tcPr>
            <w:tcW w:w="57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0BBA55F" w14:textId="77777777" w:rsidR="003B4BE0" w:rsidRDefault="003B4BE0">
            <w:pPr>
              <w:autoSpaceDE w:val="0"/>
              <w:autoSpaceDN w:val="0"/>
              <w:adjustRightInd w:val="0"/>
              <w:spacing w:before="200" w:after="0" w:line="360" w:lineRule="auto"/>
              <w:ind w:left="720" w:right="-71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Гуморальні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фактори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:</w:t>
            </w:r>
          </w:p>
        </w:tc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9C3D380" w14:textId="77777777" w:rsidR="003B4BE0" w:rsidRDefault="003B4BE0">
            <w:pPr>
              <w:autoSpaceDE w:val="0"/>
              <w:autoSpaceDN w:val="0"/>
              <w:adjustRightInd w:val="0"/>
              <w:spacing w:before="200" w:after="0" w:line="360" w:lineRule="auto"/>
              <w:ind w:left="720" w:right="-71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Клітинні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фактори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:</w:t>
            </w:r>
          </w:p>
        </w:tc>
      </w:tr>
      <w:tr w:rsidR="003B4BE0" w14:paraId="257228A7" w14:textId="77777777" w:rsidTr="003B4BE0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57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1FB93AB" w14:textId="77777777" w:rsidR="003B4BE0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лізоцим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7B5CB041" w14:textId="77777777" w:rsidR="003B4BE0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лактоферин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DE2A31A" w14:textId="77777777" w:rsidR="003B4BE0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комплемент;</w:t>
            </w:r>
          </w:p>
          <w:p w14:paraId="6A97EF17" w14:textId="77777777" w:rsidR="003B4BE0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цитокіни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медіатори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імунної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):</w:t>
            </w:r>
          </w:p>
          <w:p w14:paraId="61BC2C9B" w14:textId="13D48B47" w:rsidR="003B4BE0" w:rsidRDefault="003B4BE0" w:rsidP="003B4BE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left="567"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Інтерлейкіни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(ІЛ (1-25), </w:t>
            </w:r>
          </w:p>
          <w:p w14:paraId="0B081BB1" w14:textId="1B9CDF80" w:rsidR="003B4BE0" w:rsidRDefault="003B4BE0" w:rsidP="003B4BE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left="567"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Інтерферони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ІФН (</w:t>
            </w:r>
            <w:proofErr w:type="gramStart"/>
            <w:r>
              <w:rPr>
                <w:rFonts w:ascii="Times" w:hAnsi="Times" w:cs="Times"/>
                <w:sz w:val="28"/>
                <w:szCs w:val="28"/>
                <w:lang w:val="ru-RU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), </w:t>
            </w:r>
          </w:p>
          <w:p w14:paraId="511AFF8F" w14:textId="10D2DE4E" w:rsidR="003B4BE0" w:rsidRDefault="003B4BE0" w:rsidP="003B4BE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left="567"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некрозу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пухлин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(ФНП-</w:t>
            </w:r>
            <w:r>
              <w:rPr>
                <w:rFonts w:ascii="Times" w:hAnsi="Times" w:cs="Times"/>
                <w:sz w:val="28"/>
                <w:szCs w:val="28"/>
                <w:lang w:val="ru-RU"/>
              </w:rPr>
              <w:t>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3CAFBE0" w14:textId="1A04A1A6" w:rsidR="003B4BE0" w:rsidRDefault="003B4BE0" w:rsidP="003B4BE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left="567"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Трансформуючий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фактор росту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ТФР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6D2D7B91" w14:textId="02A9DFC4" w:rsidR="003B4BE0" w:rsidRDefault="003B4BE0" w:rsidP="003B4BE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left="567"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Ростові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(ГМ-КСФ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.)</w:t>
            </w:r>
          </w:p>
          <w:p w14:paraId="04EA568D" w14:textId="77777777" w:rsidR="003B4BE0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природні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антитіла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2D070FDA" w14:textId="2364D1D2" w:rsidR="003B4BE0" w:rsidRDefault="003B4BE0" w:rsidP="003B4BE0">
            <w:pPr>
              <w:autoSpaceDE w:val="0"/>
              <w:autoSpaceDN w:val="0"/>
              <w:adjustRightInd w:val="0"/>
              <w:spacing w:after="0" w:line="360" w:lineRule="auto"/>
              <w:ind w:right="-75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секреторний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імуноглобулін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sIgA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2F7F39E" w14:textId="77777777" w:rsidR="003B4BE0" w:rsidRDefault="003B4BE0" w:rsidP="003B4BE0">
            <w:pPr>
              <w:tabs>
                <w:tab w:val="left" w:pos="4860"/>
                <w:tab w:val="left" w:pos="5040"/>
              </w:tabs>
              <w:autoSpaceDE w:val="0"/>
              <w:autoSpaceDN w:val="0"/>
              <w:adjustRightInd w:val="0"/>
              <w:spacing w:after="0" w:line="360" w:lineRule="auto"/>
              <w:ind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Мононуклеарні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фагоцити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14:paraId="7D49AA91" w14:textId="5D1E1468" w:rsidR="003B4BE0" w:rsidRDefault="003B4BE0" w:rsidP="003B4BE0">
            <w:pPr>
              <w:tabs>
                <w:tab w:val="left" w:pos="0"/>
                <w:tab w:val="left" w:pos="4860"/>
                <w:tab w:val="left" w:pos="5040"/>
              </w:tabs>
              <w:autoSpaceDE w:val="0"/>
              <w:autoSpaceDN w:val="0"/>
              <w:adjustRightInd w:val="0"/>
              <w:spacing w:after="0" w:line="360" w:lineRule="auto"/>
              <w:ind w:right="-71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Моноцити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</w:p>
          <w:p w14:paraId="633BB226" w14:textId="77777777" w:rsidR="003B4BE0" w:rsidRDefault="003B4BE0" w:rsidP="003B4BE0">
            <w:pPr>
              <w:tabs>
                <w:tab w:val="left" w:pos="0"/>
                <w:tab w:val="left" w:pos="4860"/>
                <w:tab w:val="left" w:pos="5040"/>
              </w:tabs>
              <w:autoSpaceDE w:val="0"/>
              <w:autoSpaceDN w:val="0"/>
              <w:adjustRightInd w:val="0"/>
              <w:spacing w:after="0" w:line="360" w:lineRule="auto"/>
              <w:ind w:right="-71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тканинні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макрофаги</w:t>
            </w:r>
          </w:p>
          <w:p w14:paraId="37A0B6E4" w14:textId="375216A6" w:rsidR="003B4BE0" w:rsidRPr="003B4BE0" w:rsidRDefault="003B4BE0" w:rsidP="003B4BE0">
            <w:pPr>
              <w:tabs>
                <w:tab w:val="left" w:pos="0"/>
                <w:tab w:val="left" w:pos="4860"/>
                <w:tab w:val="left" w:pos="5040"/>
              </w:tabs>
              <w:autoSpaceDE w:val="0"/>
              <w:autoSpaceDN w:val="0"/>
              <w:adjustRightInd w:val="0"/>
              <w:spacing w:after="0" w:line="360" w:lineRule="auto"/>
              <w:ind w:right="-71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гранулоцити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2B952272" w14:textId="7D455BAB" w:rsidR="003B4BE0" w:rsidRDefault="003B4BE0" w:rsidP="003B4BE0">
            <w:pPr>
              <w:tabs>
                <w:tab w:val="left" w:pos="0"/>
                <w:tab w:val="left" w:pos="4860"/>
                <w:tab w:val="left" w:pos="5040"/>
              </w:tabs>
              <w:autoSpaceDE w:val="0"/>
              <w:autoSpaceDN w:val="0"/>
              <w:adjustRightInd w:val="0"/>
              <w:spacing w:after="0" w:line="360" w:lineRule="auto"/>
              <w:ind w:right="-71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нейтрофіли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</w:p>
          <w:p w14:paraId="13572C2F" w14:textId="28093A63" w:rsidR="003B4BE0" w:rsidRDefault="003B4BE0" w:rsidP="003B4BE0">
            <w:pPr>
              <w:tabs>
                <w:tab w:val="left" w:pos="0"/>
                <w:tab w:val="left" w:pos="4860"/>
                <w:tab w:val="left" w:pos="5040"/>
              </w:tabs>
              <w:autoSpaceDE w:val="0"/>
              <w:autoSpaceDN w:val="0"/>
              <w:adjustRightInd w:val="0"/>
              <w:spacing w:after="0" w:line="360" w:lineRule="auto"/>
              <w:ind w:right="-71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еозинофіли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</w:p>
          <w:p w14:paraId="6008FD9C" w14:textId="77777777" w:rsidR="003B4BE0" w:rsidRDefault="003B4BE0" w:rsidP="003B4BE0">
            <w:pPr>
              <w:tabs>
                <w:tab w:val="left" w:pos="0"/>
                <w:tab w:val="left" w:pos="4860"/>
                <w:tab w:val="left" w:pos="5040"/>
              </w:tabs>
              <w:autoSpaceDE w:val="0"/>
              <w:autoSpaceDN w:val="0"/>
              <w:adjustRightInd w:val="0"/>
              <w:spacing w:after="0" w:line="360" w:lineRule="auto"/>
              <w:ind w:right="-71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базофіли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периферичної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14:paraId="1246C677" w14:textId="5209E0FC" w:rsidR="003B4BE0" w:rsidRDefault="003B4BE0" w:rsidP="003B4BE0">
            <w:pPr>
              <w:tabs>
                <w:tab w:val="left" w:pos="0"/>
                <w:tab w:val="left" w:pos="4860"/>
                <w:tab w:val="left" w:pos="5040"/>
              </w:tabs>
              <w:autoSpaceDE w:val="0"/>
              <w:autoSpaceDN w:val="0"/>
              <w:adjustRightInd w:val="0"/>
              <w:spacing w:after="0" w:line="360" w:lineRule="auto"/>
              <w:ind w:right="-71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крові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тканинні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)</w:t>
            </w:r>
          </w:p>
          <w:p w14:paraId="40389055" w14:textId="77777777" w:rsidR="003B4BE0" w:rsidRDefault="003B4BE0" w:rsidP="003B4BE0">
            <w:pPr>
              <w:tabs>
                <w:tab w:val="left" w:pos="4860"/>
                <w:tab w:val="left" w:pos="5040"/>
              </w:tabs>
              <w:autoSpaceDE w:val="0"/>
              <w:autoSpaceDN w:val="0"/>
              <w:adjustRightInd w:val="0"/>
              <w:spacing w:after="0" w:line="360" w:lineRule="auto"/>
              <w:ind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кілерні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клітини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5505E332" w14:textId="1CCDFBDF" w:rsidR="003B4BE0" w:rsidRDefault="003B4BE0" w:rsidP="003B4BE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71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lastRenderedPageBreak/>
              <w:t>природні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(ЕК-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клітини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), </w:t>
            </w:r>
          </w:p>
          <w:p w14:paraId="5DE9D898" w14:textId="48DC0064" w:rsidR="003B4BE0" w:rsidRDefault="003B4BE0" w:rsidP="003B4BE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71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просто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кілерні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(К-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клітини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)</w:t>
            </w:r>
          </w:p>
          <w:p w14:paraId="5F6087A1" w14:textId="77777777" w:rsidR="003B4BE0" w:rsidRDefault="003B4BE0" w:rsidP="003B4BE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71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лімфокінактивовані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кілерні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14:paraId="6F271A7B" w14:textId="42CD7724" w:rsidR="003B4BE0" w:rsidRDefault="003B4BE0" w:rsidP="003B4BE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71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клітини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(ЛАК-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клітини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)</w:t>
            </w:r>
          </w:p>
          <w:p w14:paraId="4A2FC3AA" w14:textId="77777777" w:rsidR="003B4BE0" w:rsidRDefault="003B4BE0" w:rsidP="003B4BE0">
            <w:pPr>
              <w:autoSpaceDE w:val="0"/>
              <w:autoSpaceDN w:val="0"/>
              <w:adjustRightInd w:val="0"/>
              <w:spacing w:after="0" w:line="360" w:lineRule="auto"/>
              <w:ind w:right="-7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дендритні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клітини</w:t>
            </w:r>
            <w:proofErr w:type="spellEnd"/>
          </w:p>
        </w:tc>
      </w:tr>
    </w:tbl>
    <w:p w14:paraId="278E449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Гуморальні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клітинні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фактори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природженого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імунітету</w:t>
      </w:r>
      <w:proofErr w:type="spellEnd"/>
    </w:p>
    <w:p w14:paraId="17EB32D9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1440"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0A735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КЛІТИННІ ФАКТОРИ ПРИРОДЖЕНОГО ІМУНІТЕТУ </w:t>
      </w:r>
    </w:p>
    <w:p w14:paraId="6CF6C503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моноцитарно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макрофагальної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подвійну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 запуску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регуляції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механізмів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безпосереднього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чужорідних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F0F51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3F6FD2C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Система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фагоцитів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двома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типами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55B52F4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1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B4BE0" w14:paraId="01ECF087" w14:textId="77777777">
        <w:tc>
          <w:tcPr>
            <w:tcW w:w="492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B8A4FE8" w14:textId="77777777" w:rsidR="003B4BE0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макрофаг</w:t>
            </w:r>
          </w:p>
          <w:p w14:paraId="74283505" w14:textId="77777777" w:rsidR="003B4BE0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похідними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моноцитів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4586F46E" w14:textId="77777777" w:rsidR="003B4BE0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55C044A" w14:textId="77777777" w:rsidR="003B4BE0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мікрофаг</w:t>
            </w:r>
            <w:proofErr w:type="spellEnd"/>
          </w:p>
          <w:p w14:paraId="161D6D0B" w14:textId="77777777" w:rsidR="003B4BE0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нейтрофільними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гранулоцитами).</w:t>
            </w:r>
          </w:p>
        </w:tc>
      </w:tr>
    </w:tbl>
    <w:p w14:paraId="79D420FD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0281B9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Нейтрофільні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гранулоцити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найчисельніша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популяція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природженого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Нейтрофілам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притаманні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хемотаксису, фагоцитозу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секреції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Нейтрофіли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першими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надходять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осередку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запалення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пов’язано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підвищеною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чутливістю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хемоатрактантів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опосередковують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цілеспрямоване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надходження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вогнища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запалення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пристінковому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плазми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будучи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готовими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будь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момент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залишити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судину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попрямувати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осередку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перебування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патогену.</w:t>
      </w:r>
    </w:p>
    <w:p w14:paraId="2D3771B2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нейтрофіл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створює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навколо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плазматичні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сітчасті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пронизує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оточуючу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тканинну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рідину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Зазначені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отримали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екстраклітинних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плазматичних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пасток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нагадують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своєрідне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павутиння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”, яке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захоплює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фіксує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мікроорганізми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Руйнування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захоплених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мікробів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вивільнення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вмісту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внутрішньоклітинних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гранул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нейтрофілу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реакції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дегрануляції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14:paraId="43118B30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дегрануляції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нейтрофіли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типи гранул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первинні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вторинні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14:paraId="13157BE5" w14:textId="7B4ED8F8" w:rsidR="003B4BE0" w:rsidRDefault="003B4BE0" w:rsidP="003B4BE0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первинних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гранулах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містяться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кислі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гідролази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нейтральні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протеїнази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катіонні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білки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мієлопероксидаза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лізоцим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мукополісахариди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A3EB04C" w14:textId="09FF32D8" w:rsidR="003B4BE0" w:rsidRDefault="003B4BE0" w:rsidP="003B4BE0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вторинних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гранулах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містяться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нейтральних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лужних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агенти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лужна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фосфатаза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лактоферин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лізоцим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зв’язує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вітамін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1FE1E9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Нейтрофіли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продуцентами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вільних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радикалів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притаманний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максимальний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пошкоджуючий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мікробні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E9400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етап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позаклітинного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перетравлення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патогенного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Природно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описаних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руйнується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патоген, але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зазнають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певного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пошкодження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тканини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викликає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запаленні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тканинного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детриту. При великому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мікробному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навантаженні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рештки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зруйнованих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патогенів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тканинний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детрит разом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загиблими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нейтрофілами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утворюють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субстрат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гнійного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ексудату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збудника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зруйновано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нейтрофіл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фагоцитоз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решток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мікробних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розпочинаючи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етап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внутрішньоклітинного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перетравлення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” патогену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B4B3CD0" w14:textId="77777777" w:rsidR="003B4BE0" w:rsidRDefault="003B4BE0" w:rsidP="003B4BE0">
      <w:pPr>
        <w:autoSpaceDE w:val="0"/>
        <w:autoSpaceDN w:val="0"/>
        <w:adjustRightInd w:val="0"/>
        <w:spacing w:after="12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Макрофаги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похідні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моноцитів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органах і тканинах. </w:t>
      </w:r>
    </w:p>
    <w:p w14:paraId="1068EEB4" w14:textId="77777777" w:rsidR="003B4BE0" w:rsidRDefault="003B4BE0" w:rsidP="003B4BE0">
      <w:pPr>
        <w:autoSpaceDE w:val="0"/>
        <w:autoSpaceDN w:val="0"/>
        <w:adjustRightInd w:val="0"/>
        <w:spacing w:after="12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макрофагів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належать:</w:t>
      </w:r>
    </w:p>
    <w:p w14:paraId="249A1BAD" w14:textId="38A9983F" w:rsidR="003B4BE0" w:rsidRDefault="003B4BE0" w:rsidP="003B4BE0">
      <w:pPr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ind w:left="1287" w:right="-71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фагоцитоз</w:t>
      </w:r>
    </w:p>
    <w:p w14:paraId="47247CBC" w14:textId="57AFD881" w:rsidR="003B4BE0" w:rsidRDefault="003B4BE0" w:rsidP="003B4BE0">
      <w:pPr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ind w:left="1287" w:right="-71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антигенна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презентація</w:t>
      </w:r>
      <w:proofErr w:type="spellEnd"/>
    </w:p>
    <w:p w14:paraId="5DD21DAC" w14:textId="13937245" w:rsidR="003B4BE0" w:rsidRDefault="003B4BE0" w:rsidP="003B4BE0">
      <w:pPr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ind w:left="1287" w:right="-71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секреція</w:t>
      </w:r>
      <w:proofErr w:type="spellEnd"/>
    </w:p>
    <w:p w14:paraId="60C94678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2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Макрофаг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поверхневі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структур: </w:t>
      </w:r>
    </w:p>
    <w:p w14:paraId="24A15485" w14:textId="248C19F3" w:rsidR="003B4BE0" w:rsidRDefault="003B4BE0" w:rsidP="003B4BE0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87" w:right="-722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рецептори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Fc-фрагментів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C3b-компоненту комплементу 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сприяють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ефективному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розпізнаванню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об’єктів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для фагоцитозу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</w:p>
    <w:p w14:paraId="5C342D82" w14:textId="0E4DE195" w:rsidR="003B4BE0" w:rsidRDefault="003B4BE0" w:rsidP="003B4BE0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87" w:right="-722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HLA II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необхідні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презентації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,</w:t>
      </w:r>
    </w:p>
    <w:p w14:paraId="58C2C119" w14:textId="42330B1A" w:rsidR="003B4BE0" w:rsidRDefault="003B4BE0" w:rsidP="003B4BE0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87" w:right="-722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CD11b і CD11с-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забезпечують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адгезивні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 </w:t>
      </w:r>
    </w:p>
    <w:p w14:paraId="4276B300" w14:textId="4C073930" w:rsidR="003B4BE0" w:rsidRDefault="003B4BE0" w:rsidP="003B4BE0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87" w:right="-722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lastRenderedPageBreak/>
        <w:t>рецептори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цитокінів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чутливість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регуляторних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5EBDD573" w14:textId="77777777" w:rsidR="003B4BE0" w:rsidRDefault="003B4BE0" w:rsidP="003B4BE0">
      <w:pPr>
        <w:autoSpaceDE w:val="0"/>
        <w:autoSpaceDN w:val="0"/>
        <w:adjustRightInd w:val="0"/>
        <w:spacing w:after="12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</w:p>
    <w:p w14:paraId="33B27D70" w14:textId="77777777" w:rsidR="003B4BE0" w:rsidRDefault="003B4BE0" w:rsidP="003B4BE0">
      <w:pPr>
        <w:autoSpaceDE w:val="0"/>
        <w:autoSpaceDN w:val="0"/>
        <w:adjustRightInd w:val="0"/>
        <w:spacing w:after="12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фагоцитозом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розуміють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вибіркового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поглинання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внутрішньоклітинного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руйнування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різноманітних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об’єктів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своїй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шаблонні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чужорідні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структури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опсоніни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виявлення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об’єктів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макрофаги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своїй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мембрані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рецептори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шаблонного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розпізнавання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маннозозв’язуючий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рецептор і рецептор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ліпополісахаридів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), 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рецептори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опсонінів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третього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компонента комплементу та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Fc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-фрагменту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).</w:t>
      </w:r>
    </w:p>
    <w:p w14:paraId="6182F14D" w14:textId="77777777" w:rsidR="003B4BE0" w:rsidRDefault="003B4BE0" w:rsidP="003B4BE0">
      <w:pPr>
        <w:autoSpaceDE w:val="0"/>
        <w:autoSpaceDN w:val="0"/>
        <w:adjustRightInd w:val="0"/>
        <w:spacing w:after="12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Фагоцитований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макрофагом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матеріал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зазнає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подальшого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розщеплення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(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процесингу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)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факторів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агресії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накопичуються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фаголізосомі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Провідними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серед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факторів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гідролітичні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ферменти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вільні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радикали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Останні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формуються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внаслідок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так званого “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кисневого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вибуху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”.</w:t>
      </w:r>
    </w:p>
    <w:p w14:paraId="776FF8FA" w14:textId="77777777" w:rsidR="003B4BE0" w:rsidRDefault="003B4BE0" w:rsidP="003B4BE0">
      <w:pPr>
        <w:autoSpaceDE w:val="0"/>
        <w:autoSpaceDN w:val="0"/>
        <w:adjustRightInd w:val="0"/>
        <w:spacing w:after="12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Макрофаги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здійснюють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переважно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внутрішньоклітинну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переробку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патогенів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але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відбувається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вона на порядок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ефективніше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нейтрофілів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Вони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захопити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крупний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цілісний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об’єкт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наприклад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бактеріальну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зруйнувати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макрофагів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характерна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дегрануляції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гнійний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ексудат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формується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найбільш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досконалими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фагоцитами.</w:t>
      </w:r>
    </w:p>
    <w:p w14:paraId="1DAF7F24" w14:textId="77777777" w:rsidR="003B4BE0" w:rsidRDefault="003B4BE0" w:rsidP="003B4BE0">
      <w:pPr>
        <w:autoSpaceDE w:val="0"/>
        <w:autoSpaceDN w:val="0"/>
        <w:adjustRightInd w:val="0"/>
        <w:spacing w:after="12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Секреторна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функція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макрофага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полягає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сприяють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запалення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секретовані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макрофагами,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отримали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назву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доімунних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Найбільш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типовими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доімунними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інтерлейкін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1(ІЛ1), фактор некрозу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пухлини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" w:eastAsia="Hiragino Sans W3" w:hAnsi="Times" w:cs="Times"/>
          <w:sz w:val="28"/>
          <w:szCs w:val="28"/>
          <w:lang w:val="ru-RU"/>
        </w:rPr>
        <w:t>α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(ФНП </w:t>
      </w:r>
      <w:r>
        <w:rPr>
          <w:rFonts w:ascii="Times" w:eastAsia="Hiragino Sans W3" w:hAnsi="Times" w:cs="Times"/>
          <w:sz w:val="28"/>
          <w:szCs w:val="28"/>
          <w:lang w:val="ru-RU"/>
        </w:rPr>
        <w:t>α)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інтерлейкін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6 (ІЛ6),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гранулоцитарно-моноцитарний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колонієстимулюючий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фактор росту (ГМ-КСФ). </w:t>
      </w:r>
    </w:p>
    <w:p w14:paraId="70AD4657" w14:textId="77777777" w:rsidR="003B4BE0" w:rsidRDefault="003B4BE0" w:rsidP="003B4BE0">
      <w:pPr>
        <w:autoSpaceDE w:val="0"/>
        <w:autoSpaceDN w:val="0"/>
        <w:adjustRightInd w:val="0"/>
        <w:spacing w:after="12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антигенною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презентацією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розуміють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передачі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інформації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захопленого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патогену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макрофагу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імунокомпетентної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Антигенна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презентація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найбільш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сполучна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ланка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діяльністю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факторів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природженого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набутого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імунітетів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презентації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спрацьовує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принцип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подвійного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розпізнавання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По-перше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розпізнається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сам макрофаг на предмет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належності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даного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(за молекулою HLA I та ІІ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унеможливлює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отримання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хибної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інформації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чужих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По-друге</w:t>
      </w:r>
      <w:proofErr w:type="spellEnd"/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>розпізнається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так званий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імуногенний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пептид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фрагмент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захопленого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розщепленого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макрофагом антигену.</w:t>
      </w:r>
    </w:p>
    <w:p w14:paraId="427075A3" w14:textId="77777777" w:rsidR="003B4BE0" w:rsidRDefault="003B4BE0" w:rsidP="003B4BE0">
      <w:pPr>
        <w:autoSpaceDE w:val="0"/>
        <w:autoSpaceDN w:val="0"/>
        <w:adjustRightInd w:val="0"/>
        <w:spacing w:after="12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Дендритні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ключовий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компонент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природжених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механізмів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резистентності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дендритних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полягають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презентації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імунорегуляторних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найбільш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ефективні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антигенпрезентуючі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Отже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дендритні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призначені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стільки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безпосередньої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елімінації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патогену,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скільки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ініціації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регуляції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 та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спрямованої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патогену.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дендритні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унікальну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“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наївні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” Т–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зустрічалися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антигеном). </w:t>
      </w:r>
    </w:p>
    <w:p w14:paraId="6F5DB5C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До ДК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відносяться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внутрішньоепітеліальні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макрофаги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шкіри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Лангерганса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), </w:t>
      </w:r>
      <w:proofErr w:type="spellStart"/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інтердигітальні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лімфатичних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вузлів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    тимусу,            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лімфоїдних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фолікулів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вузликів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слизової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оболонки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ДК походить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гемопоетичної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поліпотентної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стовбурової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кісткового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мозку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диференціюється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проходячи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стадію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незрілої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зрілої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ДК.</w:t>
      </w:r>
    </w:p>
    <w:p w14:paraId="7913324F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Незріла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поглинання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перетравлення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процесінгу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антигену.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дозрівання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втрачаються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однак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з'являється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презентувати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розпізнавання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наївними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СD4</w:t>
      </w:r>
      <w:r>
        <w:rPr>
          <w:rFonts w:ascii="Times New Roman" w:eastAsia="Hiragino Sans W3" w:hAnsi="Times New Roman" w:cs="Times New Roman"/>
          <w:sz w:val="28"/>
          <w:szCs w:val="28"/>
          <w:vertAlign w:val="superscript"/>
          <w:lang w:val="ru-RU"/>
        </w:rPr>
        <w:t>+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- і СD8</w:t>
      </w:r>
      <w:r>
        <w:rPr>
          <w:rFonts w:ascii="Times New Roman" w:eastAsia="Hiragino Sans W3" w:hAnsi="Times New Roman" w:cs="Times New Roman"/>
          <w:sz w:val="28"/>
          <w:szCs w:val="28"/>
          <w:vertAlign w:val="superscript"/>
          <w:lang w:val="ru-RU"/>
        </w:rPr>
        <w:t>+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Захоплення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антигену проходить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допомогою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фагоцитозу,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макропіноцитозу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ендоцитозу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опосередкованого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Тоll-подібними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рецепторами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ДК.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Важливим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етапом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дозрівання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зв'язування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ліганду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СD40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активовашгх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Т-хелперах з молекулою СD40, яка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експресована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незрілої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ДК.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Дозріванню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сприяють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прозапальні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ліпополісахарид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бактерійної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мембрани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циркулюючі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комплекси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Дозріла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мігрує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тканини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периферичні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лімфоїдні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відбувається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презентація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наївним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СD4</w:t>
      </w:r>
      <w:r>
        <w:rPr>
          <w:rFonts w:ascii="Times New Roman" w:eastAsia="Hiragino Sans W3" w:hAnsi="Times New Roman" w:cs="Times New Roman"/>
          <w:sz w:val="28"/>
          <w:szCs w:val="28"/>
          <w:vertAlign w:val="superscript"/>
          <w:lang w:val="ru-RU"/>
        </w:rPr>
        <w:t>+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- і СD8</w:t>
      </w:r>
      <w:r>
        <w:rPr>
          <w:rFonts w:ascii="Times New Roman" w:eastAsia="Hiragino Sans W3" w:hAnsi="Times New Roman" w:cs="Times New Roman"/>
          <w:sz w:val="28"/>
          <w:szCs w:val="28"/>
          <w:vertAlign w:val="superscript"/>
          <w:lang w:val="ru-RU"/>
        </w:rPr>
        <w:t>+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результаті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проходить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диференціація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хелпери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цитотоксічні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важливим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моментом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протиінфекційного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протипухлинного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707E08B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Зріла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презентує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комплексі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молекулами НLА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-для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ендогенних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II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-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екзогенних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розпізнавання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чужорідного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антигену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хелпери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стимулюють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диференціацію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>плазматичні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 а СD8</w:t>
      </w:r>
      <w:r>
        <w:rPr>
          <w:rFonts w:ascii="Times New Roman" w:eastAsia="Hiragino Sans W3" w:hAnsi="Times New Roman" w:cs="Times New Roman"/>
          <w:sz w:val="28"/>
          <w:szCs w:val="28"/>
          <w:vertAlign w:val="superscript"/>
          <w:lang w:val="ru-RU"/>
        </w:rPr>
        <w:t>+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- в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цитотоксичні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(Т-ЦТЛ),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володіють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кілерною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вірус-інфікованих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пухлинних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 IL-12 та ІFN</w:t>
      </w:r>
      <w:r>
        <w:rPr>
          <w:rFonts w:ascii="Times" w:eastAsia="Hiragino Sans W3" w:hAnsi="Times" w:cs="Times"/>
          <w:sz w:val="28"/>
          <w:szCs w:val="28"/>
          <w:lang w:val="ru-RU"/>
        </w:rPr>
        <w:t xml:space="preserve">-α,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синтезуються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ДК,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натуральні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кілери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(NК). У свою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чергу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ДК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отримують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зворотній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сигнал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хелперів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стимулює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дозрівання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ДК.</w:t>
      </w:r>
    </w:p>
    <w:p w14:paraId="2E206237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ДК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відіграють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роль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ініціації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й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регуляції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Наприклад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регулюють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співвідношення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Тh1 і Тh2;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підтримують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стан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толерантності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аутоантигенів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тощо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2B64B1D2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ДК 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гетерогенна, невелика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популяція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лейкоцитів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(до 0.6% числа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циркулюючих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лейкоцитів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периферичної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Дендритні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поділяються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мієлоїдні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лімфоїдні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ДК.</w:t>
      </w:r>
    </w:p>
    <w:p w14:paraId="510696F6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i/>
          <w:iCs/>
          <w:sz w:val="28"/>
          <w:szCs w:val="28"/>
          <w:lang w:val="ru-RU"/>
        </w:rPr>
        <w:t>Мієлоїдна</w:t>
      </w:r>
      <w:proofErr w:type="spellEnd"/>
      <w:r>
        <w:rPr>
          <w:rFonts w:ascii="Times New Roman" w:eastAsia="Hiragino Sans W3" w:hAnsi="Times New Roman" w:cs="Times New Roman"/>
          <w:i/>
          <w:iCs/>
          <w:sz w:val="28"/>
          <w:szCs w:val="28"/>
          <w:lang w:val="ru-RU"/>
        </w:rPr>
        <w:t xml:space="preserve"> ДК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сприяє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в основному,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дозріванню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ТhІ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ІL-12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стимуляцію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ліпополісахаридом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</w:t>
      </w:r>
      <w:r>
        <w:rPr>
          <w:rFonts w:ascii="Times" w:eastAsia="Hiragino Sans W3" w:hAnsi="Times" w:cs="Times"/>
          <w:sz w:val="28"/>
          <w:szCs w:val="28"/>
          <w:lang w:val="ru-RU"/>
        </w:rPr>
        <w:t>FNγ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виділяють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NК, 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дозрівання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Тh2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допомогою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ІL-12.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Мієлоїдні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локалізовані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місцях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попадання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антигену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шкіра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слизові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оболонки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  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Найяскравішим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представником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типe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  є   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Лангерганса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епідермісі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04DA34C3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i/>
          <w:iCs/>
          <w:sz w:val="28"/>
          <w:szCs w:val="28"/>
          <w:lang w:val="ru-RU"/>
        </w:rPr>
        <w:t>Лімфоїдна</w:t>
      </w:r>
      <w:proofErr w:type="spellEnd"/>
      <w:r>
        <w:rPr>
          <w:rFonts w:ascii="Times New Roman" w:eastAsia="Hiragino Sans W3" w:hAnsi="Times New Roman" w:cs="Times New Roman"/>
          <w:i/>
          <w:iCs/>
          <w:sz w:val="28"/>
          <w:szCs w:val="28"/>
          <w:lang w:val="ru-RU"/>
        </w:rPr>
        <w:t xml:space="preserve"> ДК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морфологічно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нагадує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плазматичну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інтенсивно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СD</w:t>
      </w:r>
      <w:r>
        <w:rPr>
          <w:rFonts w:ascii="Times" w:eastAsia="Hiragino Sans W3" w:hAnsi="Times" w:cs="Times"/>
          <w:sz w:val="28"/>
          <w:szCs w:val="28"/>
          <w:lang w:val="ru-RU"/>
        </w:rPr>
        <w:t>123 (α-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ланцюг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ІL-3),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хемокіновий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рецептор СХСRЗ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НLА II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участю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Тh2.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Дослідження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останніх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років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показали,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ДК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вірусну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інфекцію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велику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ІFN</w:t>
      </w:r>
      <w:r>
        <w:rPr>
          <w:rFonts w:ascii="Times" w:eastAsia="Hiragino Sans W3" w:hAnsi="Times" w:cs="Times"/>
          <w:sz w:val="28"/>
          <w:szCs w:val="28"/>
          <w:lang w:val="ru-RU"/>
        </w:rPr>
        <w:t xml:space="preserve">-α,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сприяє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дозріванню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Тh1.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Окрім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лімфоїдні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дозрівання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СD8</w:t>
      </w:r>
      <w:r>
        <w:rPr>
          <w:rFonts w:ascii="Times New Roman" w:eastAsia="Hiragino Sans W3" w:hAnsi="Times New Roman" w:cs="Times New Roman"/>
          <w:sz w:val="28"/>
          <w:szCs w:val="28"/>
          <w:vertAlign w:val="superscript"/>
          <w:lang w:val="ru-RU"/>
        </w:rPr>
        <w:t>+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ІL-10.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Лімфоїдні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містяться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залежних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зонах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лімфоїдних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здійснюють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спеціалізоване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розпізнавання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автоантигенів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вірусів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6454F924" w14:textId="4C29D482" w:rsidR="003B4BE0" w:rsidRDefault="003B4BE0" w:rsidP="001528F3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дендритні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відіграють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центральну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регуляторну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роль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функціонально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об'єднуючи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механізми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природженого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набутого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2AE6CC6C" w14:textId="77777777" w:rsidR="003B4BE0" w:rsidRDefault="003B4BE0" w:rsidP="003B4BE0">
      <w:pPr>
        <w:autoSpaceDE w:val="0"/>
        <w:autoSpaceDN w:val="0"/>
        <w:adjustRightInd w:val="0"/>
        <w:spacing w:after="12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Містяться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дендритні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переважно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бар’єрних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органах.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Серед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виділяють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:</w:t>
      </w:r>
    </w:p>
    <w:p w14:paraId="733D05C0" w14:textId="1BCD9E1A" w:rsidR="003B4BE0" w:rsidRDefault="003B4BE0" w:rsidP="003B4BE0">
      <w:pPr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ind w:left="128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Лангерганса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шкіри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</w:p>
    <w:p w14:paraId="071291A3" w14:textId="6CCCDF29" w:rsidR="003B4BE0" w:rsidRDefault="003B4BE0" w:rsidP="003B4BE0">
      <w:pPr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ind w:left="128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вуалеподібні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лімфатичних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судин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переносники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шкіри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слизових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оболонок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лімфоїдних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), </w:t>
      </w:r>
    </w:p>
    <w:p w14:paraId="6E69C97E" w14:textId="54327929" w:rsidR="003B4BE0" w:rsidRDefault="003B4BE0" w:rsidP="003B4BE0">
      <w:pPr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ind w:left="128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lastRenderedPageBreak/>
        <w:t>інтердигітальні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і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фолікулярні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лімфатичних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вузлів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селезінки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,</w:t>
      </w:r>
    </w:p>
    <w:p w14:paraId="6B63D836" w14:textId="68DEA349" w:rsidR="003B4BE0" w:rsidRDefault="003B4BE0" w:rsidP="003B4BE0">
      <w:pPr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ind w:left="128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тимічні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дендритні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беруть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формуванні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толерантності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певні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переважно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розпізнаванні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706A901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Природні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кілери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(ПК)-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популяція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великих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гранулярних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беруть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виявленні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знищенні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мутантних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пухлинних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інфікованих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бере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участь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кілер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називається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спонтанною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клітинно-опосередкованою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цитотоксичністю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(СКОЦ)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потрібні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комплемент. </w:t>
      </w:r>
    </w:p>
    <w:p w14:paraId="4327BC8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Механізм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СКОЦ: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допомогою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кілінгактивуючого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рецептору (КІР)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кілери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вуглеводами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поверхневих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структур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клітин-мішеней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“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всюдисущими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”, ПК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потенційно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проявляти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агресію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багатьох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Цілком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зрозуміло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неприпустимим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природного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кілера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перешкоджає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кілінгінгібуючий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рецептор (КАР)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розпізнає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HLA I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мітки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“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свого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”). Тому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клітини-мішені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відбираються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 НLA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відсутності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“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чужій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”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структурі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гістосумісності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запускається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кілінговий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66780A43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Fc-рецептори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вони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залучатися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антитілозалежної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клітинно-опосередкованої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цитотоксичності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(АЗКОЦ).</w:t>
      </w:r>
    </w:p>
    <w:p w14:paraId="262EA547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</w:p>
    <w:p w14:paraId="66874EB6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Опасисті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тканинні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базофіли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).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В гранулах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містяться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гістамін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гепарин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(антикоагулянт,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імуномодулятор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стабілізатор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гістаміну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ферменти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триптази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хімази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карбоксипептидаза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А) і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хемотаксичні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фактори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біологічні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гістаміну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полягають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вазодилатації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підвищенні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судинної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проникності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посиленні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адгезійних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ендотеліоцитах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6FE3859D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опасистих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містяться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IgE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виконують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роль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рецепторів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разі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зв’язування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IgE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антигеном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відбувається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дегрануляція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опасистої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вивільнення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вмісту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гранул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тканинної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рідини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дегрануляція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називається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специфічною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Можлива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неспецифічна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дегрануляція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потрібна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антигену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наприклад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холоду).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 xml:space="preserve">Варто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зазначити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дегрануляції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опасистих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цілком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відбувається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практично при будь-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запальному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0689CEA7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</w:p>
    <w:p w14:paraId="6FC97E7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Базофільні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гранулоцити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крові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є аналогами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опасистих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20054BA3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</w:p>
    <w:p w14:paraId="06336CE2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Еозинофільні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гранулоцити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природженого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фагоцитоз, хемотаксис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секреція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Агенти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містяться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еозинофілах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виконують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в тому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числі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протиалергійну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сприяючи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розщепленню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біологічно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речовин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виділяються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ранній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фазі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атопічних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Гістаміназа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інактивацію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гістаміну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арилсульфатаза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В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розщеплює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лейкотрієни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фосфоліпаза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D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тромбоцитактивуючий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фактор.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Крім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того, в гранулах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еозинофілів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містяться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потужні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пошкоджуючі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агенти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еозинофілів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еозинофільна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перексидаза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катіонні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7DE4C43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Еозинофіли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відіграють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важливу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захисті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гельмінтів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найпростіших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беручи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реакціях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антитілозалежної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клітинно-опосередкованої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цитотоксичності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(АЗКОЦ).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відносяться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IgE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IgA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Механізм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АЗКОЦ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полягає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наступному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мембрані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еозинофілу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рецептори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Fc-фрагментів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ІgЕ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Коли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ІgЕ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розпізнає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гельмінту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Fc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-фрагменту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приєднується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еозинофіл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цитотоксичний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вивільнення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пошкоджуючих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речовин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4C48289A" w14:textId="77777777" w:rsidR="003B4BE0" w:rsidRDefault="003B4BE0" w:rsidP="003B4BE0">
      <w:pPr>
        <w:autoSpaceDE w:val="0"/>
        <w:autoSpaceDN w:val="0"/>
        <w:adjustRightInd w:val="0"/>
        <w:spacing w:before="200" w:after="0" w:line="360" w:lineRule="auto"/>
        <w:ind w:right="-715" w:firstLine="567"/>
        <w:jc w:val="center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ГУМОРАЛЬНІ ФАКТОРИ ПРИРОДЖЕНОГО ІМУНІТЕТУ</w:t>
      </w:r>
    </w:p>
    <w:p w14:paraId="074A85D3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ЛІЗОЦИМ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мурамідаза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протимікробний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фермент,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синтезується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секретується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нейтрофілами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моноцитами і макрофагами.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міститься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біологічних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рідинах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слині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сльозах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лікворі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сироватці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обумовлює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бактерицидні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Лізоцим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розщеплює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муреїн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входить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 складу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стінки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бактерій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призводить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лізису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мікроорганізмів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50FC9604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КОМПЛЕМЕНТ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є системою,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складається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власне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білків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мембранних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рецепторів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 комплементу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плазмових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мембранних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регуляторів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комплементу.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джерелами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компонентів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комплементу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гепатоцити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макрофаги.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Крім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компоненти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синтезуються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>селезінці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кишечнику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кістковому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мозку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лімфоепітеліальними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осередка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запалення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0513F14C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Існують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два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основні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механізми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комплементу: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класичний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альтернативний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шляхи.</w:t>
      </w:r>
    </w:p>
    <w:p w14:paraId="691C9BEA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Класичний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шлях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пов’язаний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утворенням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комплексу (антиген-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),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потрібен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час - 5-6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діб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Починається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першого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компонента комплементу (С1),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своїм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Fc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-рецептором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комплексу. С1-компонент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складається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трьох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субкомпонентів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(q, r, s). Комплекс С1qrs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компонент С4,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відщеплюється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фрагмент С4b.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Вивільнений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фрагмент С4b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фіксується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мембрані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клітини-мішені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приєднує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фрагмент С2а. Комплекс С4b-С2а є ферментом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С3-конвертазою,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яка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розщеплює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С3 компонент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фрагменти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С3а і С3b.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компоненті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об’єднуються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класичний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альтернативний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шляхи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комплементу.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розщеплення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третього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компонента комплементу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С3-конвертази,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утворюється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конвертаза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С5 компоненту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(С4b-С2a-C3b), яка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С5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розщеплює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фрагменти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С5а і С5b.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С5а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надходить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плазми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С5b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бере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подальшій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каскаду.</w:t>
      </w:r>
    </w:p>
    <w:p w14:paraId="09965FC4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Наступні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компоненти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розщеплюються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подальшому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послідовно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компоненти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С6-С9,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утворюють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мембрану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атакуючий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комплекс (МАК),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формує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патологічний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отвір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мембрані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внутрішньоклітинне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середовище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високу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осмолярність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позаклітинна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вода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інтенсивно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надходить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пори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цитоплазми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призводить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прогресуючого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зростання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внутрішньоклітинного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тиску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настає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момент, коли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відбувається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критичне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напруження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мембрани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руйнування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Зазначений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механізм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називається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осмотичним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лізисом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.</w:t>
      </w:r>
    </w:p>
    <w:p w14:paraId="68E48A10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Альтернативний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шлях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починається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С3 компоненту, а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подальшому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розгортається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так само, як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класичний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ініціатору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виступають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агенти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</w:p>
    <w:p w14:paraId="229179EE" w14:textId="3E12F7BF" w:rsidR="003B4BE0" w:rsidRPr="001528F3" w:rsidRDefault="003B4BE0" w:rsidP="001528F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128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 w:rsidRPr="001528F3"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ліпополісахариди</w:t>
      </w:r>
      <w:proofErr w:type="spellEnd"/>
      <w:r w:rsidRPr="001528F3"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8F3"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клітинної</w:t>
      </w:r>
      <w:proofErr w:type="spellEnd"/>
      <w:r w:rsidRPr="001528F3"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8F3">
        <w:rPr>
          <w:rFonts w:ascii="Times New Roman" w:eastAsia="Hiragino Sans W3" w:hAnsi="Times New Roman" w:cs="Times New Roman"/>
          <w:sz w:val="28"/>
          <w:szCs w:val="28"/>
          <w:lang w:val="ru-RU"/>
        </w:rPr>
        <w:t>стінки</w:t>
      </w:r>
      <w:proofErr w:type="spellEnd"/>
      <w:r w:rsidRPr="001528F3"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8F3">
        <w:rPr>
          <w:rFonts w:ascii="Times New Roman" w:eastAsia="Hiragino Sans W3" w:hAnsi="Times New Roman" w:cs="Times New Roman"/>
          <w:sz w:val="28"/>
          <w:szCs w:val="28"/>
          <w:lang w:val="ru-RU"/>
        </w:rPr>
        <w:t>бактерій</w:t>
      </w:r>
      <w:proofErr w:type="spellEnd"/>
      <w:r w:rsidRPr="001528F3"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</w:p>
    <w:p w14:paraId="41FF6B70" w14:textId="1E3F24AB" w:rsidR="003B4BE0" w:rsidRPr="001528F3" w:rsidRDefault="003B4BE0" w:rsidP="001528F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128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 w:rsidRPr="001528F3"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зимозан</w:t>
      </w:r>
      <w:proofErr w:type="spellEnd"/>
      <w:r w:rsidRPr="001528F3"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8F3"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поверхневих</w:t>
      </w:r>
      <w:proofErr w:type="spellEnd"/>
      <w:r w:rsidRPr="001528F3"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структур </w:t>
      </w:r>
      <w:proofErr w:type="spellStart"/>
      <w:r w:rsidRPr="001528F3">
        <w:rPr>
          <w:rFonts w:ascii="Times New Roman" w:eastAsia="Hiragino Sans W3" w:hAnsi="Times New Roman" w:cs="Times New Roman"/>
          <w:sz w:val="28"/>
          <w:szCs w:val="28"/>
          <w:lang w:val="ru-RU"/>
        </w:rPr>
        <w:t>грибів</w:t>
      </w:r>
      <w:proofErr w:type="spellEnd"/>
      <w:r w:rsidRPr="001528F3"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</w:p>
    <w:p w14:paraId="7EC98891" w14:textId="78B73DAA" w:rsidR="003B4BE0" w:rsidRPr="001528F3" w:rsidRDefault="003B4BE0" w:rsidP="001528F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128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 w:rsidRPr="001528F3"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агреговані</w:t>
      </w:r>
      <w:proofErr w:type="spellEnd"/>
      <w:r w:rsidRPr="001528F3"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528F3"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IgA</w:t>
      </w:r>
      <w:proofErr w:type="spellEnd"/>
      <w:r w:rsidRPr="001528F3"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28F3">
        <w:rPr>
          <w:rFonts w:ascii="Times New Roman" w:eastAsia="Hiragino Sans W3" w:hAnsi="Times New Roman" w:cs="Times New Roman"/>
          <w:sz w:val="28"/>
          <w:szCs w:val="28"/>
          <w:lang w:val="ru-RU"/>
        </w:rPr>
        <w:t>інші</w:t>
      </w:r>
      <w:proofErr w:type="spellEnd"/>
      <w:r w:rsidRPr="001528F3"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</w:p>
    <w:p w14:paraId="14891D90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 xml:space="preserve">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С3b-фрагмент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третього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компоненту (продукт спонтанного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гідролізу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компоненту С3).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подальшому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С3b-фрагмент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компонентами так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званої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пропердинової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фактори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D, і Р). Комплекс P-C3b-Bb є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конвертазою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3 компоненту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альтернативного шляху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комплементу.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Цитолітична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визначається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властивостями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оболонки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мікроорганізму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даному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випадку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потрібне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комплексів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альтернативний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шлях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реалізується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одразу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ж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надходження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антигену. </w:t>
      </w:r>
    </w:p>
    <w:p w14:paraId="6B3FCC97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Останнім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часом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окремо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виділяють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так званий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лектиновий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шлях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комплементу.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Здійснюється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званих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лектинів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-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білків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вуглеводи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стінок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бактерій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Класичним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лектином є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манозозв’язуючий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протеїн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(див.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нижче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).</w:t>
      </w:r>
    </w:p>
    <w:p w14:paraId="0998AE4D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</w:p>
    <w:p w14:paraId="416373C0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right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Таблиця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№2</w:t>
      </w:r>
    </w:p>
    <w:p w14:paraId="1F5C53EF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right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Біологічні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ефекти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комплементу</w:t>
      </w:r>
    </w:p>
    <w:p w14:paraId="340CC0BB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B4BE0" w14:paraId="3BF95619" w14:textId="77777777">
        <w:tc>
          <w:tcPr>
            <w:tcW w:w="492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84A95A8" w14:textId="77777777" w:rsidR="003B4BE0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iragino Sans W3" w:hAnsi="Times New Roman" w:cs="Times New Roman"/>
                <w:b/>
                <w:bCs/>
                <w:sz w:val="28"/>
                <w:szCs w:val="28"/>
                <w:lang w:val="ru-RU"/>
              </w:rPr>
              <w:t>С3а</w:t>
            </w:r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Hiragino Sans W3" w:hAnsi="Times New Roman" w:cs="Times New Roman"/>
                <w:b/>
                <w:bCs/>
                <w:sz w:val="28"/>
                <w:szCs w:val="28"/>
                <w:lang w:val="ru-RU"/>
              </w:rPr>
              <w:t>С4а</w:t>
            </w:r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і </w:t>
            </w:r>
            <w:r>
              <w:rPr>
                <w:rFonts w:ascii="Times New Roman" w:eastAsia="Hiragino Sans W3" w:hAnsi="Times New Roman" w:cs="Times New Roman"/>
                <w:b/>
                <w:bCs/>
                <w:sz w:val="28"/>
                <w:szCs w:val="28"/>
                <w:lang w:val="ru-RU"/>
              </w:rPr>
              <w:t>С5а</w:t>
            </w:r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Hiragino Sans W3" w:hAnsi="Times New Roman" w:cs="Times New Roman"/>
                <w:b/>
                <w:bCs/>
                <w:sz w:val="28"/>
                <w:szCs w:val="28"/>
                <w:lang w:val="ru-RU"/>
              </w:rPr>
              <w:t>анафілотоксини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F297EA3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негайно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викликають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B53488B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дегрануляцію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опасистих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E7ED55F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клітин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вивільнення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гістаміну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1936A76E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чим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пов’язаний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розвиток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A109367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гіперемії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локальної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37676EB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гіпертермії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набряку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тканини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05C3210" w14:textId="38F393B6" w:rsidR="003B4BE0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місці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перебування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патогену.</w:t>
            </w:r>
          </w:p>
        </w:tc>
      </w:tr>
      <w:tr w:rsidR="003B4BE0" w14:paraId="686DFEF0" w14:textId="77777777">
        <w:tblPrEx>
          <w:tblBorders>
            <w:top w:val="none" w:sz="0" w:space="0" w:color="auto"/>
          </w:tblBorders>
        </w:tblPrEx>
        <w:tc>
          <w:tcPr>
            <w:tcW w:w="492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768BF17" w14:textId="77777777" w:rsidR="003B4BE0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iragino Sans W3" w:hAnsi="Times New Roman" w:cs="Times New Roman"/>
                <w:b/>
                <w:bCs/>
                <w:sz w:val="28"/>
                <w:szCs w:val="28"/>
                <w:lang w:val="ru-RU"/>
              </w:rPr>
              <w:t>С5а</w:t>
            </w:r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Hiragino Sans W3" w:hAnsi="Times New Roman" w:cs="Times New Roman"/>
                <w:b/>
                <w:bCs/>
                <w:sz w:val="28"/>
                <w:szCs w:val="28"/>
                <w:lang w:val="ru-RU"/>
              </w:rPr>
              <w:t>хемоатрактант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A75DFA3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сприяє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надходженню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B1106C0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нейтрофілів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вогнища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9E6CD03" w14:textId="77777777" w:rsidR="001528F3" w:rsidRP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і</w:t>
            </w:r>
            <w:r w:rsidR="001528F3" w:rsidRPr="001528F3"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розвиткові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877D688" w14:textId="398ACDD8" w:rsidR="003B4BE0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клітинної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528F3">
              <w:rPr>
                <w:rFonts w:ascii="Times New Roman" w:eastAsia="Hiragino Sans W3" w:hAnsi="Times New Roman" w:cs="Times New Roman"/>
                <w:sz w:val="28"/>
                <w:szCs w:val="28"/>
              </w:rPr>
              <w:t>інф</w:t>
            </w:r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ільтрації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B4BE0" w14:paraId="28A1213E" w14:textId="77777777">
        <w:tblPrEx>
          <w:tblBorders>
            <w:top w:val="none" w:sz="0" w:space="0" w:color="auto"/>
          </w:tblBorders>
        </w:tblPrEx>
        <w:tc>
          <w:tcPr>
            <w:tcW w:w="492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EDA2DBA" w14:textId="77777777" w:rsidR="003B4BE0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iragino Sans W3" w:hAnsi="Times New Roman" w:cs="Times New Roman"/>
                <w:b/>
                <w:bCs/>
                <w:sz w:val="28"/>
                <w:szCs w:val="28"/>
                <w:lang w:val="ru-RU"/>
              </w:rPr>
              <w:t>C3b</w:t>
            </w:r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і </w:t>
            </w:r>
            <w:r>
              <w:rPr>
                <w:rFonts w:ascii="Times New Roman" w:eastAsia="Hiragino Sans W3" w:hAnsi="Times New Roman" w:cs="Times New Roman"/>
                <w:b/>
                <w:bCs/>
                <w:sz w:val="28"/>
                <w:szCs w:val="28"/>
                <w:lang w:val="ru-RU"/>
              </w:rPr>
              <w:t>С4b</w:t>
            </w:r>
          </w:p>
        </w:tc>
        <w:tc>
          <w:tcPr>
            <w:tcW w:w="4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8D41045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виконують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функцію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3F53FF9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b/>
                <w:bCs/>
                <w:sz w:val="28"/>
                <w:szCs w:val="28"/>
                <w:lang w:val="ru-RU"/>
              </w:rPr>
              <w:t>опсонінів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полегшуючи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34CC29B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розпізнавання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захоплення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D0C99E1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патогенів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фагоцитами. </w:t>
            </w:r>
          </w:p>
          <w:p w14:paraId="7A35AD70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За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рахунок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всього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цього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5D9B8D2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lastRenderedPageBreak/>
              <w:t>формується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серозний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3193207" w14:textId="784B8FD4" w:rsidR="003B4BE0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гнійний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ексудат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B4BE0" w14:paraId="74F79B22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92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85142D" w14:textId="77777777" w:rsidR="003B4BE0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iragino Sans W3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С2b</w:t>
            </w:r>
          </w:p>
        </w:tc>
        <w:tc>
          <w:tcPr>
            <w:tcW w:w="4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6C5B7D7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активує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b/>
                <w:bCs/>
                <w:sz w:val="28"/>
                <w:szCs w:val="28"/>
                <w:lang w:val="ru-RU"/>
              </w:rPr>
              <w:t>калікреїн-кінінову</w:t>
            </w:r>
            <w:proofErr w:type="spellEnd"/>
            <w:r>
              <w:rPr>
                <w:rFonts w:ascii="Times New Roman" w:eastAsia="Hiragino Sans W3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14:paraId="1B854793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iragino Sans W3" w:hAnsi="Times New Roman" w:cs="Times New Roman"/>
                <w:b/>
                <w:bCs/>
                <w:sz w:val="28"/>
                <w:szCs w:val="28"/>
                <w:lang w:val="ru-RU"/>
              </w:rPr>
              <w:t>систему</w:t>
            </w:r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забезпечує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9E7C9DC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посилення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вазодилятації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0D5BAF3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осередку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обумовлює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появу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3839655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больових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відчуттів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, а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також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E850E05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викликає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активацію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фактору </w:t>
            </w:r>
          </w:p>
          <w:p w14:paraId="38698864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Хагемана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(ХІІ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чинника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зсідання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3AD787B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крові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),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який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сприяє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розвиткові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71BC4CC" w14:textId="77777777" w:rsidR="001528F3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стану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гіперкоагуляції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у </w:t>
            </w:r>
          </w:p>
          <w:p w14:paraId="3463D538" w14:textId="70F3E16B" w:rsidR="003B4BE0" w:rsidRDefault="003B4BE0">
            <w:pPr>
              <w:autoSpaceDE w:val="0"/>
              <w:autoSpaceDN w:val="0"/>
              <w:adjustRightInd w:val="0"/>
              <w:spacing w:after="0" w:line="360" w:lineRule="auto"/>
              <w:ind w:right="-715" w:firstLine="567"/>
              <w:jc w:val="both"/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вогнищі</w:t>
            </w:r>
            <w:proofErr w:type="spellEnd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Hiragino Sans W3" w:hAnsi="Times New Roman" w:cs="Times New Roman"/>
                <w:sz w:val="28"/>
                <w:szCs w:val="28"/>
                <w:lang w:val="ru-RU"/>
              </w:rPr>
              <w:t>запалення</w:t>
            </w:r>
            <w:proofErr w:type="spellEnd"/>
          </w:p>
        </w:tc>
      </w:tr>
    </w:tbl>
    <w:p w14:paraId="5A0766BA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Отже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система комплементу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забезпечувати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класичних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ознак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запалення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почервоніння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набряк,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локальної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температури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порушення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органу).</w:t>
      </w:r>
    </w:p>
    <w:p w14:paraId="68FCE5A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Існують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гострої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фази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запалення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задіяні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реалізації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ефекторних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пошкоджуючих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механизмів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природженого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Найбільш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вивченими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них є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С-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реактивний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білок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(СРБ) та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манозозв’язуючий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протеїн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(МЗП).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Обидва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фактори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принаймні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визначають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протимікробну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опсонізації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комплементу.</w:t>
      </w:r>
    </w:p>
    <w:p w14:paraId="49042492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Так, С-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реактивний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протеїн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своєрідним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прототипом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високу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тропність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 лецитину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подібних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широко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представлені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серед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поверхневих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структур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мікроорганізмів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містяться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але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надійно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екрановано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розпізнавання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Зв’язавшись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наведеною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молекулою, С-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реактивний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виступати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опсоніну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полегшуючи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розпізнавання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ІФНекційного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агенту фагоцитами,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систему комплементу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класичним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шляхом. Справа в тому,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даний фактор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С1q компонент комплементу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наступним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залученням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всього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каскаду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формуванням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мембрану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атакуючих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комплексів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3EFBBF2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Манозозв’язуючий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протеїн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лектином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залишками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манози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стінок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бактерій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опсонізуючи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для фагоцитозу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моноцитами.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 xml:space="preserve">Комплекс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манозозв’язуючого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протеїну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лектин-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асоційованих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протеаз є аналогом С1 компоненту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класичного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шляху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комплементу.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Однак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залучення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відбувається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без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участі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комплексів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а, значить,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розпочинається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одразу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ж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надходження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ІФНекційного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агента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5AE0BA9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</w:p>
    <w:p w14:paraId="7A623B7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ПРИРОДНІ АНТИТІЛА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шаблонних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типових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структур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мікроорганізмів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синтезуються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постійно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навіть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відсутності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стимуляції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апріорно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Вважають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здійснюють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vertAlign w:val="subscript"/>
          <w:lang w:val="ru-RU"/>
        </w:rPr>
        <w:t>1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-лімфоцити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створюється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пул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практично до будь-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типового антигену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патогенних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мікроорганізмів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 моменту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можливого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вторгнення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належать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ІgМ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поліреактивними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низьку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спорідненість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полягає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негайному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зв’язуванні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певної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кількості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патогенів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той час, коли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відбувається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виступають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опсонінів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класичним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шляхом.</w:t>
      </w:r>
    </w:p>
    <w:p w14:paraId="2591436A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</w:p>
    <w:p w14:paraId="50D4100D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ІНТЕРФЕРОНИ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Існує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щонайменше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14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інтерферонів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" w:eastAsia="Hiragino Sans W3" w:hAnsi="Times" w:cs="Times"/>
          <w:b/>
          <w:bCs/>
          <w:sz w:val="28"/>
          <w:szCs w:val="28"/>
          <w:lang w:val="ru-RU"/>
        </w:rPr>
        <w:t>α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лейкоцитів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кілька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різновидів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інтерферонів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" w:eastAsia="Hiragino Sans W3" w:hAnsi="Times" w:cs="Times"/>
          <w:b/>
          <w:bCs/>
          <w:sz w:val="28"/>
          <w:szCs w:val="28"/>
          <w:lang w:val="ru-RU"/>
        </w:rPr>
        <w:t xml:space="preserve"> β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фібробластів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і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інтерферон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-</w:t>
      </w:r>
      <w:r>
        <w:rPr>
          <w:rFonts w:ascii="Times" w:eastAsia="Hiragino Sans W3" w:hAnsi="Times" w:cs="Times"/>
          <w:b/>
          <w:bCs/>
          <w:sz w:val="28"/>
          <w:szCs w:val="28"/>
          <w:lang w:val="ru-RU"/>
        </w:rPr>
        <w:t>γ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синтезується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Т-хелперами 1 типу (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Th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1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кілерами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(ПК).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Основне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інтерферонів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ІФН) </w:t>
      </w:r>
      <w:r>
        <w:rPr>
          <w:rFonts w:ascii="Times" w:eastAsia="Hiragino Sans W3" w:hAnsi="Times" w:cs="Times"/>
          <w:b/>
          <w:bCs/>
          <w:sz w:val="28"/>
          <w:szCs w:val="28"/>
          <w:lang w:val="ru-RU"/>
        </w:rPr>
        <w:t>α/β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полягає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захисті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вірусів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727894B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Противірусний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ефект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інтерферону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.</w:t>
      </w:r>
    </w:p>
    <w:p w14:paraId="16ED3F9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вірусній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ІФНекції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уражені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синтезують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зазначені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інтерферони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надходять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міжклітинного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простору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рецепторами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сусідніх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неуражених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вірусом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призводить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відповідальні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синтез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білків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інгібують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транскрипцію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вірусної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нуклеїнової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кислоти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синтез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білків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капсиду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ІФН </w:t>
      </w:r>
      <w:r>
        <w:rPr>
          <w:rFonts w:ascii="Times" w:eastAsia="Hiragino Sans W3" w:hAnsi="Times" w:cs="Times"/>
          <w:b/>
          <w:bCs/>
          <w:sz w:val="28"/>
          <w:szCs w:val="28"/>
          <w:lang w:val="ru-RU"/>
        </w:rPr>
        <w:t>α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/</w:t>
      </w:r>
      <w:proofErr w:type="gramStart"/>
      <w:r>
        <w:rPr>
          <w:rFonts w:ascii="Times" w:eastAsia="Hiragino Sans W3" w:hAnsi="Times" w:cs="Times"/>
          <w:b/>
          <w:bCs/>
          <w:sz w:val="28"/>
          <w:szCs w:val="28"/>
          <w:lang w:val="ru-RU"/>
        </w:rPr>
        <w:t>β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активують</w:t>
      </w:r>
      <w:proofErr w:type="spellEnd"/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латентну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ендонуклеазу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призводить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розщеплення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РНК (як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вірусу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так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клітини-хазяїна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).</w:t>
      </w:r>
    </w:p>
    <w:p w14:paraId="26AC5B7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Отже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зазначені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інтерферони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трьох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рівнях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білка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власне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вірусну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РНК як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носія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генетичної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ІФНормації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транскрипції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трансляції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 xml:space="preserve">Результат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ІФН </w:t>
      </w:r>
      <w:r>
        <w:rPr>
          <w:rFonts w:ascii="Times" w:eastAsia="Hiragino Sans W3" w:hAnsi="Times" w:cs="Times"/>
          <w:b/>
          <w:bCs/>
          <w:sz w:val="28"/>
          <w:szCs w:val="28"/>
          <w:lang w:val="ru-RU"/>
        </w:rPr>
        <w:t xml:space="preserve">α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і </w:t>
      </w:r>
      <w:r>
        <w:rPr>
          <w:rFonts w:ascii="Times" w:eastAsia="Hiragino Sans W3" w:hAnsi="Times" w:cs="Times"/>
          <w:b/>
          <w:bCs/>
          <w:sz w:val="28"/>
          <w:szCs w:val="28"/>
          <w:lang w:val="ru-RU"/>
        </w:rPr>
        <w:t>β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полягає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навколо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осередку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ураження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бар’єра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забезпечити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репродукцію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вірусу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3D3EC4FE" w14:textId="77777777" w:rsidR="003B4BE0" w:rsidRDefault="003B4BE0" w:rsidP="003B4BE0">
      <w:pPr>
        <w:autoSpaceDE w:val="0"/>
        <w:autoSpaceDN w:val="0"/>
        <w:adjustRightInd w:val="0"/>
        <w:spacing w:after="12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Інтерферон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" w:eastAsia="Hiragino Sans W3" w:hAnsi="Times" w:cs="Times"/>
          <w:b/>
          <w:bCs/>
          <w:sz w:val="28"/>
          <w:szCs w:val="28"/>
          <w:lang w:val="ru-RU"/>
        </w:rPr>
        <w:t xml:space="preserve"> γ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виконує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спеціального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прямої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противірусної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Однак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здатен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кілери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макрофаги,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беруть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безпосередню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руйнуванні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ІФНікованих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вірусом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2C182468" w14:textId="77777777" w:rsidR="003B4BE0" w:rsidRDefault="003B4BE0" w:rsidP="003B4BE0">
      <w:pPr>
        <w:autoSpaceDE w:val="0"/>
        <w:autoSpaceDN w:val="0"/>
        <w:adjustRightInd w:val="0"/>
        <w:spacing w:after="12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Крім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того,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встановлено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протипухлинний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антибактеріальний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інтерферонів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35398558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Антипроліферативний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протипухлинний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ефект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інтерферону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пояснюється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наступними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механізмами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:</w:t>
      </w:r>
    </w:p>
    <w:p w14:paraId="7ABD597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240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цитотоксичних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;</w:t>
      </w:r>
    </w:p>
    <w:p w14:paraId="4D1DCB33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240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Посиленням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пухлиноасоційованих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;</w:t>
      </w:r>
    </w:p>
    <w:p w14:paraId="0B093A5F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240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Модуляцією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;</w:t>
      </w:r>
    </w:p>
    <w:p w14:paraId="7C1115FD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240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Інгибіцією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пухлинних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ростових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факторів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;</w:t>
      </w:r>
    </w:p>
    <w:p w14:paraId="3685960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240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Інгибіцією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синтезу РНК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білків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пухлинної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;</w:t>
      </w:r>
    </w:p>
    <w:p w14:paraId="3DDA5667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240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Уповільненням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циклу з переходом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 фазу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"спокою";</w:t>
      </w:r>
    </w:p>
    <w:p w14:paraId="7C31738C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240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Стимуляцією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пухлинних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дозрівання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;</w:t>
      </w:r>
    </w:p>
    <w:p w14:paraId="102AC2AA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240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8.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Відновленням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стримуючого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контролю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проліферацією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;</w:t>
      </w:r>
    </w:p>
    <w:p w14:paraId="537AB086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240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9.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Гальмуванням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нових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судин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пухлині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;</w:t>
      </w:r>
    </w:p>
    <w:p w14:paraId="24D2EA6F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240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10.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Інгибіцією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метастазування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;</w:t>
      </w:r>
    </w:p>
    <w:p w14:paraId="4A78716D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240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11.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Біомодуляцією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цитостатиків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: а)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зміною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метаболізму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; б)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зниженням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кліренсу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09A438EB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240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12.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Подолання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лікарської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резистентності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інгибіції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множинної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лікарської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резистентності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7C284C6F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Імуномодулюючий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ефект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інтерферону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. </w:t>
      </w:r>
    </w:p>
    <w:p w14:paraId="31093FF4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Установлено,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опосередковується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наступними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механізмами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:</w:t>
      </w:r>
    </w:p>
    <w:p w14:paraId="4AE73068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Посиленням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гістосумісності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II;</w:t>
      </w:r>
    </w:p>
    <w:p w14:paraId="2238EB89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Регуляцією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чутливості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;</w:t>
      </w:r>
    </w:p>
    <w:p w14:paraId="7CB0B3D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З.Активацією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цитотоксичних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ефекторних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21F1485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Антибактеріальний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ефект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,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лежить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інтерферонів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деяких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ферментів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ураженій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:</w:t>
      </w:r>
    </w:p>
    <w:p w14:paraId="4070A1F2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 xml:space="preserve">1.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індоламін-2,3-дезоксигенази приводить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зниження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внутрішньоклітинного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вмісту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L-триптофана,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у свою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чергу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є причиною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загибелі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бактеріальної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зв'язку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порушенням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метаболізму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;</w:t>
      </w:r>
    </w:p>
    <w:p w14:paraId="3C019C2D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NО-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синтетази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приводить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NO — потужного бактерицидного фактора,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сприяє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руйнуванню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бактеріальної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24D14D54" w14:textId="77777777" w:rsidR="003B4BE0" w:rsidRDefault="003B4BE0" w:rsidP="003B4BE0">
      <w:pPr>
        <w:autoSpaceDE w:val="0"/>
        <w:autoSpaceDN w:val="0"/>
        <w:adjustRightInd w:val="0"/>
        <w:spacing w:after="12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В даний час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допомогою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інженерії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отримана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велика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інтерферонів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широко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використовуватись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лікування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вірусних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онкологічних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бактеріальних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захворювань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0C906756" w14:textId="77777777" w:rsidR="003B4BE0" w:rsidRDefault="003B4BE0" w:rsidP="003B4BE0">
      <w:pPr>
        <w:autoSpaceDE w:val="0"/>
        <w:autoSpaceDN w:val="0"/>
        <w:adjustRightInd w:val="0"/>
        <w:spacing w:before="140" w:after="0" w:line="360" w:lineRule="auto"/>
        <w:ind w:right="-716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ЦИТОКІНИ РЕГУЛЯТОРИ І ЕФЕКТОРИ ІМУННОЇ СИСТЕМИ.</w:t>
      </w:r>
    </w:p>
    <w:p w14:paraId="1AD8FD3A" w14:textId="77777777" w:rsidR="003B4BE0" w:rsidRDefault="003B4BE0" w:rsidP="003B4BE0">
      <w:pPr>
        <w:autoSpaceDE w:val="0"/>
        <w:autoSpaceDN w:val="0"/>
        <w:adjustRightInd w:val="0"/>
        <w:spacing w:after="12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терміном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"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цитокіни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"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об'єднуються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ростові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фактори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регулюють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диференцировку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числі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11774947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секретуються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головним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чином,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чинять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аутокринний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паракринний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своєї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зв'язуються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рецепторами,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наявними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нормі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з"являючимися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мембрані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Клітина-мішень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у свою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чергу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, "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самостійно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регулюючи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того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рецептора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своїй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мембрані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контролювати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2842ECE8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Одна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частина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плюрипотентну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тобто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клітини-мішені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— чинить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певні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лінії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диференцировку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клітин-мішеней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підкоряється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певній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послідовності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немаловажливими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концентрація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комбінація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діючих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2A873808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Говорячи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цитокінів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потрібно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враховувати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наступне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:</w:t>
      </w:r>
    </w:p>
    <w:p w14:paraId="207D43C7" w14:textId="1064D065" w:rsidR="003B4BE0" w:rsidRDefault="003B4BE0" w:rsidP="003B4BE0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52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Один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продукуватися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одним типом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;</w:t>
      </w:r>
    </w:p>
    <w:p w14:paraId="009DFDF7" w14:textId="473175A8" w:rsidR="003B4BE0" w:rsidRDefault="003B4BE0" w:rsidP="003B4BE0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52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Одна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один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;</w:t>
      </w:r>
    </w:p>
    <w:p w14:paraId="4824A9F2" w14:textId="51A2417A" w:rsidR="003B4BE0" w:rsidRDefault="003B4BE0" w:rsidP="003B4BE0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52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Один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діяти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один тип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;</w:t>
      </w:r>
    </w:p>
    <w:p w14:paraId="4198921D" w14:textId="74D924AF" w:rsidR="003B4BE0" w:rsidRDefault="003B4BE0" w:rsidP="003B4BE0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52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один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однакову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конкретно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узятого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типу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152A48BE" w14:textId="77777777" w:rsidR="003B4BE0" w:rsidRDefault="003B4BE0" w:rsidP="003B4BE0">
      <w:pPr>
        <w:autoSpaceDE w:val="0"/>
        <w:autoSpaceDN w:val="0"/>
        <w:adjustRightInd w:val="0"/>
        <w:spacing w:before="120"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>Цитокіни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розділити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декілька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"родин":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інтерлейкіни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інтерферони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пухлинонекротизуючі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фактори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трансформуючі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фактори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росту,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хемокіни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власне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ростові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фактори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12354B36" w14:textId="77777777" w:rsidR="003B4BE0" w:rsidRDefault="003B4BE0" w:rsidP="003B4BE0">
      <w:pPr>
        <w:autoSpaceDE w:val="0"/>
        <w:autoSpaceDN w:val="0"/>
        <w:adjustRightInd w:val="0"/>
        <w:spacing w:before="300"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ІНТЕРЛЕЙКІНИ</w:t>
      </w:r>
    </w:p>
    <w:p w14:paraId="21931436" w14:textId="77777777" w:rsidR="003B4BE0" w:rsidRDefault="003B4BE0" w:rsidP="003B4BE0">
      <w:pPr>
        <w:autoSpaceDE w:val="0"/>
        <w:autoSpaceDN w:val="0"/>
        <w:adjustRightInd w:val="0"/>
        <w:spacing w:before="60"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ІЛ-1 (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ендогенний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пироген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лімфоцитактивуючий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фактор).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активованими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макрофагами,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епітеліальними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ендотеліальними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гліальними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фібробластами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кератиноцитами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227B1AEF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Роль ІЛ-1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надзвичайно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важлива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ІЛ-1 у момент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презентації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пептиду макрофагами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Th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1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останні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починають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ІЛ-2.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Крім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того,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одночасно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ІЛ-1 на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починає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експресуватися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рецептор до ІЛ-2. Таким чином,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створюються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умови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дозрівання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клону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активованих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67C508F4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ІЛ-1 чинить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синергічний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ІЛ-4 по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посиленню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Викликає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гепатоцитами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білків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гострої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фази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запалення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впливаючи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ЦНС,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сприяє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сонливості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анорексії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Підвищує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простагландіну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Е2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фосфоліпази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А2,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унаслідок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лихоманка. </w:t>
      </w:r>
    </w:p>
    <w:p w14:paraId="0CF57972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адгезивних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приводить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адгезії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лейкоцитів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ендотеліальних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Підвищує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прозапальних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— </w:t>
      </w:r>
      <w:r>
        <w:rPr>
          <w:rFonts w:ascii="Times" w:eastAsia="Hiragino Sans W3" w:hAnsi="Times" w:cs="Times"/>
          <w:sz w:val="28"/>
          <w:szCs w:val="28"/>
          <w:lang w:val="ru-RU"/>
        </w:rPr>
        <w:t>γ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-ІФН, ФНП, ІЛ-6, ІЛ-8.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гранулоцити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фібробласти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остеокласти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кератиноцити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, НК-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стан,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подібний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септичного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шоку, особливо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комбінації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ФНП.</w:t>
      </w:r>
    </w:p>
    <w:p w14:paraId="4040C71B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ІЛ-2 (фактор росту Т-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).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активованими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-хелперами 1-го типу.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дозрівання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цитотоксичних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диференцировку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ПК-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моноцитів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стимулює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" w:eastAsia="Hiragino Sans W3" w:hAnsi="Times" w:cs="Times"/>
          <w:sz w:val="28"/>
          <w:szCs w:val="28"/>
          <w:lang w:val="ru-RU"/>
        </w:rPr>
        <w:t>γ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інтерферону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ФНП, ІЛ-6, ІЛ-8.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Сприяє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дозріванню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антигеннеспецифічних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лімфокінактивованих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кілерів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(ЛАК-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).</w:t>
      </w:r>
    </w:p>
    <w:p w14:paraId="10233599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ІЛ-3 (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колонієстимулюючий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фактор,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поліпоетин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).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активованими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Т-хелперами, 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тканинними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базофілами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епітеліальними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тимусу. Разом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гранулоцитарним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колонієстимулюючим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фактором (Г-КСФ)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нейтрофілів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еритропоетином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еритроцитів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31CBD97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lastRenderedPageBreak/>
        <w:t>ІЛ-4 (В-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клітинний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стимулюючий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фактор).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активованими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Th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2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переключення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синтезу IgG1 на синтез IgG4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IgE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Разом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сприяє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тканинних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базофілів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підвищує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рецептора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Fс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 фрагмента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IgE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базофілах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обох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типів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 ГКГ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II на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макрофагах.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антагоністом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гама-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інтерферону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Пригнічує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ІЛ-1, ФНП, ІЛ-6, ІЛ-8,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інгибує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цитотоксичну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макрофагів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746199F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ІЛ-5 (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еозинофільний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фактор).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Th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2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диференцировку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хемотаксис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еозинофілів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підвищує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життєздатність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диференцировку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індуковану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ІЛ-5.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Підвищує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рецептора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еозинофілах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IgA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5F5D8C39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ІЛ-6.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типами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— макрофагами, Т- і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фібробластами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ендотеліальними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епідермальними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мікрогліальними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хондроцитами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остеоцитами.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різноманітні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Багато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подібний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ІЛ-1.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білків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гострої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фази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запалення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кортикотропіну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лихоманку.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термінальну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диференцировку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кооперації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диференцировку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стовбурних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СД4+ і СД8+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22D956BA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ІЛ-8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Відомий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як </w:t>
      </w:r>
      <w:hyperlink r:id="rId5" w:history="1">
        <w:proofErr w:type="spellStart"/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>хемотаксичний</w:t>
        </w:r>
        <w:proofErr w:type="spellEnd"/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 xml:space="preserve"> фактор Т-</w:t>
        </w:r>
        <w:proofErr w:type="spellStart"/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>клітин</w:t>
        </w:r>
        <w:proofErr w:type="spellEnd"/>
      </w:hyperlink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hyperlink r:id="rId6" w:history="1"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 xml:space="preserve">фактор, </w:t>
        </w:r>
        <w:proofErr w:type="spellStart"/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>який</w:t>
        </w:r>
        <w:proofErr w:type="spellEnd"/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 xml:space="preserve"> </w:t>
        </w:r>
        <w:proofErr w:type="spellStart"/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>активує</w:t>
        </w:r>
        <w:proofErr w:type="spellEnd"/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 xml:space="preserve">  </w:t>
        </w:r>
        <w:proofErr w:type="spellStart"/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>нейтрофіли</w:t>
        </w:r>
        <w:proofErr w:type="spellEnd"/>
      </w:hyperlink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ІЛ-8 -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забезпечити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hyperlink r:id="rId7" w:history="1"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>хемотаксис</w:t>
        </w:r>
      </w:hyperlink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зону </w:t>
      </w:r>
      <w:hyperlink r:id="rId8" w:history="1">
        <w:proofErr w:type="spellStart"/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>запалення</w:t>
        </w:r>
        <w:proofErr w:type="spellEnd"/>
      </w:hyperlink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типів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: </w:t>
      </w:r>
      <w:hyperlink r:id="rId9" w:history="1">
        <w:proofErr w:type="spellStart"/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>нейтрофілів</w:t>
        </w:r>
        <w:proofErr w:type="spellEnd"/>
      </w:hyperlink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hyperlink r:id="rId10" w:history="1">
        <w:proofErr w:type="spellStart"/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>моноцитів</w:t>
        </w:r>
        <w:proofErr w:type="spellEnd"/>
      </w:hyperlink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hyperlink r:id="rId11" w:history="1">
        <w:proofErr w:type="spellStart"/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>еозинофілів</w:t>
        </w:r>
        <w:proofErr w:type="spellEnd"/>
      </w:hyperlink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hyperlink r:id="rId12" w:history="1"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>Т-</w:t>
        </w:r>
        <w:proofErr w:type="spellStart"/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>клітин</w:t>
        </w:r>
        <w:proofErr w:type="spellEnd"/>
      </w:hyperlink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ІЛ-8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выражений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прозапальний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визиває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hyperlink r:id="rId13" w:history="1"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 xml:space="preserve">молекул </w:t>
        </w:r>
        <w:proofErr w:type="spellStart"/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>межклітинної</w:t>
        </w:r>
        <w:proofErr w:type="spellEnd"/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 xml:space="preserve"> </w:t>
        </w:r>
        <w:proofErr w:type="spellStart"/>
        <w:r>
          <w:rPr>
            <w:rFonts w:ascii="Times New Roman" w:eastAsia="Hiragino Sans W3" w:hAnsi="Times New Roman" w:cs="Times New Roman"/>
            <w:sz w:val="28"/>
            <w:szCs w:val="28"/>
            <w:lang w:val="ru-RU"/>
          </w:rPr>
          <w:t>адгезії</w:t>
        </w:r>
        <w:proofErr w:type="spellEnd"/>
      </w:hyperlink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прилипання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нейтрофілів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ендотеліальних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субендотеліального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матричного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свідчить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роль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запальній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-продуцентами ІЛ-8 є макрофаги,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епітеліальні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фібробласті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епідермісу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06E0E64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ІЛ-10 (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супресорний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фактор).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головним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чином,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Th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2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Пригнічує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Th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1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, ПК-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моноцитів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знижуючи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імуноцитокінів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" w:eastAsia="Hiragino Sans W3" w:hAnsi="Times" w:cs="Times"/>
          <w:sz w:val="28"/>
          <w:szCs w:val="28"/>
          <w:lang w:val="ru-RU"/>
        </w:rPr>
        <w:t>γ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-ІФН, ФНП, ІЛ-1, ІЛ-8);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тканинних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базофілів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7CEE066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 xml:space="preserve">Таким чином,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ІЛ-10 є одним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найважливіших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регуляторних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цитокінів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багато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визначаючих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спрямованість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ІЛ-10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пригнічується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регульованa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Th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1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стимулюється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гуморальна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Th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2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). </w:t>
      </w:r>
    </w:p>
    <w:p w14:paraId="52799A5A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ІЛ-12.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моноцитами-макрофагами.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найважливіший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сприяє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диференцировці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наївних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"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хелперів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ТхО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у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Th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1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генерацію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ПК-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цитотоксичних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Підвищує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" w:eastAsia="Hiragino Sans W3" w:hAnsi="Times" w:cs="Times"/>
          <w:sz w:val="28"/>
          <w:szCs w:val="28"/>
          <w:lang w:val="ru-RU"/>
        </w:rPr>
        <w:t>γ-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ІФН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й ПК-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ПК- і К-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1E235A38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ІЛ-13.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активованими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Th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2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Підвищує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 ІЛ-4 і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спосіб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всі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пов'язані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ІЛ-4: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збільшує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IgE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IgG4,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підвищує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СД23 і молекул ГКГ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II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мембрані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Знижує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моноцитів-макрофагів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числі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пригнічує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ними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прозапальних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4D48E2EC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ІЛ-14.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фолікулярними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дендритними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Підвищує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збільшує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генерацію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пам'яті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пам'яті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Пригнічує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003643A4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ІЛ-15.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моноцитами,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епітеліальними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м'язовими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генерацію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диференцировку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3CCD9E2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ІЛ-16.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мікроглії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мозку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гліальними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макрофагами), тимусу,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селезінки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підшлункової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залози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хемоаттрактантом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СД4+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373830A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ІЛ-17.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СД4+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секрецію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ІЛ-6, ІЛ-8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гранулоцитарно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-моноцитарного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колонієстимулюючого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фактора,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епітеліальними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ендотеліальними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фибробластними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01AE7426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ІЛ-18.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моноцитами-макрофагами.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Підвищує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гама-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інтерферону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ЕК-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1CAA7940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</w:p>
    <w:p w14:paraId="52FA3C8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Цитокіни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поділяються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на два типи по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участі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запальних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реакціях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:</w:t>
      </w:r>
    </w:p>
    <w:p w14:paraId="64F010C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Прозапальні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: ІЛ-</w:t>
      </w:r>
      <w:proofErr w:type="gram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1,ІЛ</w:t>
      </w:r>
      <w:proofErr w:type="gram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-2,ІЛ-6,ІЛ-8,ФНП</w:t>
      </w:r>
      <w:r>
        <w:rPr>
          <w:rFonts w:ascii="Times" w:eastAsia="Hiragino Sans W3" w:hAnsi="Times" w:cs="Times"/>
          <w:b/>
          <w:bCs/>
          <w:sz w:val="28"/>
          <w:szCs w:val="28"/>
          <w:lang w:val="ru-RU"/>
        </w:rPr>
        <w:t xml:space="preserve">α, </w:t>
      </w:r>
      <w:proofErr w:type="spellStart"/>
      <w:r>
        <w:rPr>
          <w:rFonts w:ascii="Times" w:eastAsia="Hiragino Sans W3" w:hAnsi="Times" w:cs="Times"/>
          <w:b/>
          <w:bCs/>
          <w:sz w:val="28"/>
          <w:szCs w:val="28"/>
          <w:lang w:val="ru-RU"/>
        </w:rPr>
        <w:t>γ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ІФН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.</w:t>
      </w:r>
    </w:p>
    <w:p w14:paraId="68C196E9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Протизапальні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: ІЛ-</w:t>
      </w:r>
      <w:proofErr w:type="gram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4,ІЛ</w:t>
      </w:r>
      <w:proofErr w:type="gram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-5,ІЛ-10,ІЛ-13.</w:t>
      </w:r>
    </w:p>
    <w:p w14:paraId="65C74DF2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</w:p>
    <w:p w14:paraId="2A062CEF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ПУХЛИННЕКРОТИЗУЮЧІ ФАКТОРИ</w:t>
      </w:r>
    </w:p>
    <w:p w14:paraId="49F6958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</w:p>
    <w:p w14:paraId="13D2570C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Пухлинонекротизуючий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фактор-альфа (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кахексин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).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типами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включаючи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моноцити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-макрофаги, В- і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Відноситься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запальних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велику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різноманітність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залежать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насамперед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концентрації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07623164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i/>
          <w:iCs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eastAsia="Hiragino Sans W3" w:hAnsi="Times New Roman" w:cs="Times New Roman"/>
          <w:i/>
          <w:iCs/>
          <w:sz w:val="28"/>
          <w:szCs w:val="28"/>
          <w:lang w:val="ru-RU"/>
        </w:rPr>
        <w:t>низьких</w:t>
      </w:r>
      <w:proofErr w:type="spellEnd"/>
      <w:r>
        <w:rPr>
          <w:rFonts w:ascii="Times New Roman" w:eastAsia="Hiragino Sans W3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i/>
          <w:iCs/>
          <w:sz w:val="28"/>
          <w:szCs w:val="28"/>
          <w:lang w:val="ru-RU"/>
        </w:rPr>
        <w:t>концентраціях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ПНФ-</w:t>
      </w:r>
      <w:r>
        <w:rPr>
          <w:rFonts w:ascii="Times" w:eastAsia="Hiragino Sans W3" w:hAnsi="Times" w:cs="Times"/>
          <w:sz w:val="28"/>
          <w:szCs w:val="28"/>
          <w:lang w:val="ru-RU"/>
        </w:rPr>
        <w:t>α: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 </w:t>
      </w:r>
    </w:p>
    <w:p w14:paraId="5D0D8E7C" w14:textId="77777777" w:rsidR="003B4BE0" w:rsidRDefault="003B4BE0" w:rsidP="003B4BE0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28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Symbol" w:eastAsia="Hiragino Sans W3" w:hAnsi="Symbol" w:cs="Symbol" w:hint="eastAsia"/>
          <w:sz w:val="28"/>
          <w:szCs w:val="28"/>
          <w:lang w:val="ru-RU"/>
        </w:rPr>
        <w:t>•</w:t>
      </w:r>
      <w:r>
        <w:rPr>
          <w:rFonts w:ascii="Symbol" w:eastAsia="Hiragino Sans W3" w:hAnsi="Symbol" w:cs="Symbol" w:hint="eastAsia"/>
          <w:sz w:val="28"/>
          <w:szCs w:val="28"/>
          <w:lang w:val="ru-RU"/>
        </w:rPr>
        <w:tab/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збільшує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адгезивних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ендотеліальних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дозволяє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нейтрофілам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прікріплюватися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стінки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судин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місцях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запалення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6C201DFC" w14:textId="77777777" w:rsidR="003B4BE0" w:rsidRDefault="003B4BE0" w:rsidP="003B4BE0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28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Symbol" w:eastAsia="Hiragino Sans W3" w:hAnsi="Symbol" w:cs="Symbol" w:hint="eastAsia"/>
          <w:sz w:val="28"/>
          <w:szCs w:val="28"/>
          <w:lang w:val="ru-RU"/>
        </w:rPr>
        <w:t>•</w:t>
      </w:r>
      <w:r>
        <w:rPr>
          <w:rFonts w:ascii="Symbol" w:eastAsia="Hiragino Sans W3" w:hAnsi="Symbol" w:cs="Symbol" w:hint="eastAsia"/>
          <w:sz w:val="28"/>
          <w:szCs w:val="28"/>
          <w:lang w:val="ru-RU"/>
        </w:rPr>
        <w:tab/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респіраторний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вибух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нейтрофілах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приводить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посилення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кіллінгової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потенції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фагоцитуючих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272B3ED0" w14:textId="77777777" w:rsidR="003B4BE0" w:rsidRDefault="003B4BE0" w:rsidP="003B4BE0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28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Symbol" w:eastAsia="Hiragino Sans W3" w:hAnsi="Symbol" w:cs="Symbol" w:hint="eastAsia"/>
          <w:sz w:val="28"/>
          <w:szCs w:val="28"/>
          <w:lang w:val="ru-RU"/>
        </w:rPr>
        <w:t>•</w:t>
      </w:r>
      <w:r>
        <w:rPr>
          <w:rFonts w:ascii="Symbol" w:eastAsia="Hiragino Sans W3" w:hAnsi="Symbol" w:cs="Symbol" w:hint="eastAsia"/>
          <w:sz w:val="28"/>
          <w:szCs w:val="28"/>
          <w:lang w:val="ru-RU"/>
        </w:rPr>
        <w:tab/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лімфокінів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хелперними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лімфоцитами</w:t>
      </w:r>
      <w:proofErr w:type="spellEnd"/>
    </w:p>
    <w:p w14:paraId="41158B8D" w14:textId="77777777" w:rsidR="003B4BE0" w:rsidRDefault="003B4BE0" w:rsidP="003B4BE0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28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Symbol" w:eastAsia="Hiragino Sans W3" w:hAnsi="Symbol" w:cs="Symbol" w:hint="eastAsia"/>
          <w:sz w:val="28"/>
          <w:szCs w:val="28"/>
          <w:lang w:val="ru-RU"/>
        </w:rPr>
        <w:t>•</w:t>
      </w:r>
      <w:r>
        <w:rPr>
          <w:rFonts w:ascii="Symbol" w:eastAsia="Hiragino Sans W3" w:hAnsi="Symbol" w:cs="Symbol" w:hint="eastAsia"/>
          <w:sz w:val="28"/>
          <w:szCs w:val="28"/>
          <w:lang w:val="ru-RU"/>
        </w:rPr>
        <w:tab/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стимулює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ріст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72977FD4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i/>
          <w:iCs/>
          <w:sz w:val="28"/>
          <w:szCs w:val="28"/>
          <w:lang w:val="ru-RU"/>
        </w:rPr>
        <w:t xml:space="preserve">У великих </w:t>
      </w:r>
      <w:proofErr w:type="spellStart"/>
      <w:r>
        <w:rPr>
          <w:rFonts w:ascii="Times New Roman" w:eastAsia="Hiragino Sans W3" w:hAnsi="Times New Roman" w:cs="Times New Roman"/>
          <w:i/>
          <w:iCs/>
          <w:sz w:val="28"/>
          <w:szCs w:val="28"/>
          <w:lang w:val="ru-RU"/>
        </w:rPr>
        <w:t>концентраціях</w:t>
      </w:r>
      <w:proofErr w:type="spellEnd"/>
      <w:r>
        <w:rPr>
          <w:rFonts w:ascii="Times New Roman" w:eastAsia="Hiragino Sans W3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ПНФ-</w:t>
      </w:r>
      <w:r>
        <w:rPr>
          <w:rFonts w:ascii="Times" w:eastAsia="Hiragino Sans W3" w:hAnsi="Times" w:cs="Times"/>
          <w:sz w:val="28"/>
          <w:szCs w:val="28"/>
          <w:lang w:val="ru-RU"/>
        </w:rPr>
        <w:t xml:space="preserve">α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є:</w:t>
      </w:r>
    </w:p>
    <w:p w14:paraId="390FDF87" w14:textId="77777777" w:rsidR="003B4BE0" w:rsidRDefault="003B4BE0" w:rsidP="003B4BE0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359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Symbol" w:eastAsia="Hiragino Sans W3" w:hAnsi="Symbol" w:cs="Symbol" w:hint="eastAsia"/>
          <w:sz w:val="28"/>
          <w:szCs w:val="28"/>
          <w:lang w:val="ru-RU"/>
        </w:rPr>
        <w:t>•</w:t>
      </w:r>
      <w:r>
        <w:rPr>
          <w:rFonts w:ascii="Symbol" w:eastAsia="Hiragino Sans W3" w:hAnsi="Symbol" w:cs="Symbol" w:hint="eastAsia"/>
          <w:sz w:val="28"/>
          <w:szCs w:val="28"/>
          <w:lang w:val="ru-RU"/>
        </w:rPr>
        <w:tab/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важливим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медіатором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приводить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ендотоксин-індукованного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септичного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шоку.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Ліпополісахарид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грамнегативних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бактерій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зв'язується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спеціальним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плазменим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білком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Комплекс,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утворився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приєднується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СД14, яка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моноцитах-макрофагах,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приводить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ПНФ-</w:t>
      </w:r>
      <w:r>
        <w:rPr>
          <w:rFonts w:ascii="Times" w:eastAsia="Hiragino Sans W3" w:hAnsi="Times" w:cs="Times"/>
          <w:sz w:val="28"/>
          <w:szCs w:val="28"/>
          <w:lang w:val="ru-RU"/>
        </w:rPr>
        <w:t>α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септичного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шоку. </w:t>
      </w:r>
    </w:p>
    <w:p w14:paraId="30FF0D18" w14:textId="77777777" w:rsidR="003B4BE0" w:rsidRDefault="003B4BE0" w:rsidP="003B4BE0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359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Symbol" w:eastAsia="Hiragino Sans W3" w:hAnsi="Symbol" w:cs="Symbol" w:hint="eastAsia"/>
          <w:sz w:val="28"/>
          <w:szCs w:val="28"/>
          <w:lang w:val="ru-RU"/>
        </w:rPr>
        <w:t>•</w:t>
      </w:r>
      <w:r>
        <w:rPr>
          <w:rFonts w:ascii="Symbol" w:eastAsia="Hiragino Sans W3" w:hAnsi="Symbol" w:cs="Symbol" w:hint="eastAsia"/>
          <w:sz w:val="28"/>
          <w:szCs w:val="28"/>
          <w:lang w:val="ru-RU"/>
        </w:rPr>
        <w:tab/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відомий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як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кахексин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пригнічувати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ліпопротеінову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ліпазу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жирової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тканини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отже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зменшувати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утілізацію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жирних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кислот.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приводить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кахексії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 ПНФ-</w:t>
      </w:r>
      <w:r>
        <w:rPr>
          <w:rFonts w:ascii="Times" w:eastAsia="Hiragino Sans W3" w:hAnsi="Times" w:cs="Times"/>
          <w:sz w:val="28"/>
          <w:szCs w:val="28"/>
          <w:lang w:val="ru-RU"/>
        </w:rPr>
        <w:t xml:space="preserve"> α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як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відбито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назві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є причиною некрозу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певних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пухлин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унаслідок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внутрішньосудинних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тромбозів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 межах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пухлинної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тканини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приводить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ІФНарктів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пухлинної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тканини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43A61D6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ПНФ-</w:t>
      </w:r>
      <w:r>
        <w:rPr>
          <w:rFonts w:ascii="Times" w:eastAsia="Hiragino Sans W3" w:hAnsi="Times" w:cs="Times"/>
          <w:sz w:val="28"/>
          <w:szCs w:val="28"/>
          <w:lang w:val="ru-RU"/>
        </w:rPr>
        <w:t xml:space="preserve">α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сприяє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 і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ПК-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макрофагів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простагландинів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(ПГЕ2 і ПГІ2),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реалізують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багато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токсичних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ПНФ-</w:t>
      </w:r>
      <w:r>
        <w:rPr>
          <w:rFonts w:ascii="Times" w:eastAsia="Hiragino Sans W3" w:hAnsi="Times" w:cs="Times"/>
          <w:sz w:val="28"/>
          <w:szCs w:val="28"/>
          <w:lang w:val="ru-RU"/>
        </w:rPr>
        <w:t xml:space="preserve"> α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56C29710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>ПНФ-</w:t>
      </w:r>
      <w:r>
        <w:rPr>
          <w:rFonts w:ascii="Times" w:eastAsia="Hiragino Sans W3" w:hAnsi="Times" w:cs="Times"/>
          <w:sz w:val="28"/>
          <w:szCs w:val="28"/>
          <w:lang w:val="ru-RU"/>
        </w:rPr>
        <w:t xml:space="preserve">α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ІЛ-1, ІЛ-6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 ГКГ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І. Разом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" w:eastAsia="Hiragino Sans W3" w:hAnsi="Times" w:cs="Times"/>
          <w:sz w:val="28"/>
          <w:szCs w:val="28"/>
          <w:lang w:val="ru-RU"/>
        </w:rPr>
        <w:t>γ-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ІФН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 ГКГ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II на макрофагах.</w:t>
      </w:r>
    </w:p>
    <w:p w14:paraId="022A25D2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Пухлинонекротизуючий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фактор-бета (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лімфотоксин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).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активованими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апоптозу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клітин-мішеней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Крім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того,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лімфотоксин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подібні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тих,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опосередковуються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ПНФ-</w:t>
      </w:r>
      <w:r>
        <w:rPr>
          <w:rFonts w:ascii="Times" w:eastAsia="Hiragino Sans W3" w:hAnsi="Times" w:cs="Times"/>
          <w:sz w:val="28"/>
          <w:szCs w:val="28"/>
          <w:lang w:val="ru-RU"/>
        </w:rPr>
        <w:t>α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же рецептором,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  ПНФ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-</w:t>
      </w:r>
      <w:r>
        <w:rPr>
          <w:rFonts w:ascii="Times" w:eastAsia="Hiragino Sans W3" w:hAnsi="Times" w:cs="Times"/>
          <w:sz w:val="28"/>
          <w:szCs w:val="28"/>
          <w:lang w:val="ru-RU"/>
        </w:rPr>
        <w:t>α.</w:t>
      </w:r>
    </w:p>
    <w:p w14:paraId="25F99712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left="2880"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</w:p>
    <w:p w14:paraId="732566B4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center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АНТИГЕНИ</w:t>
      </w:r>
    </w:p>
    <w:p w14:paraId="7CE1FE13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</w:p>
    <w:p w14:paraId="04DD1452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Надзвичайно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важливим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розуміння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механізмів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як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боку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вродженого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так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придбаного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розуміння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того, яка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речовина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претендувати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назву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антиген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3061332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689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антигенами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розуміють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речовини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форми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речовин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введенні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внутрішнього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середовища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себе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вигляді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і/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1BF537B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варто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віднести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речовини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володіють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двома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основними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властивостями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: </w:t>
      </w:r>
    </w:p>
    <w:p w14:paraId="29663BD2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1)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імуногенністю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результаті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; </w:t>
      </w:r>
    </w:p>
    <w:p w14:paraId="5211BBCF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2)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антигенністю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специфично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реагувати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продукувались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введення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даного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антигену. </w:t>
      </w:r>
    </w:p>
    <w:p w14:paraId="0D5EC9D8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речовини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завжди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антигенами, у той час як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завжди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володіють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звуться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гаптенами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Гаптени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самі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собі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але вони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ними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реагувати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'. </w:t>
      </w:r>
    </w:p>
    <w:p w14:paraId="08722E8D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Наступне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поняття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необхідно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розшифрувати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епітоп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.</w:t>
      </w:r>
    </w:p>
    <w:p w14:paraId="1F708ADA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Епітоп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(антигенна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детермінанта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усередині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яке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реагує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Таким чином,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епітоп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визначає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антитільну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мультівалентні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тобто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як правило, велику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епітопів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до кожного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свої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штучно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змінювати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допомогою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додавання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видалення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епітопів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відбуватися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шляхом. </w:t>
      </w:r>
    </w:p>
    <w:p w14:paraId="3B8B867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Класичним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прикладом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клініці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алергічна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пеніцилін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Відомо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що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метаболіт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пеніциліну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пеніцилова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кислота 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як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гаптен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з'єднуватися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білками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викликати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новий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епітоп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 складу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входять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пеніцилова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кислота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наступному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введенні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пеніциліну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викликати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алергічну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аж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анафілактичного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шоку.</w:t>
      </w:r>
    </w:p>
    <w:p w14:paraId="72B16E32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Необхідно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проаналізувати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умови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визначають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1BDD698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Імуногенність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виражена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як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сукупність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наступних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властивостей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даної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речовини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: </w:t>
      </w:r>
    </w:p>
    <w:p w14:paraId="18253EBA" w14:textId="269DF2E9" w:rsidR="003B4BE0" w:rsidRDefault="003B4BE0" w:rsidP="003B4BE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8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чужорідності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; </w:t>
      </w:r>
    </w:p>
    <w:p w14:paraId="67E41646" w14:textId="0E279DC2" w:rsidR="003B4BE0" w:rsidRDefault="003B4BE0" w:rsidP="003B4BE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8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хімічного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складу; </w:t>
      </w:r>
    </w:p>
    <w:p w14:paraId="343757D1" w14:textId="2ABF0267" w:rsidR="003B4BE0" w:rsidRDefault="003B4BE0" w:rsidP="003B4BE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8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молекулярної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маси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розміру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4A30C557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Чужорідність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антигену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одним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умов,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визначають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По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ступені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чужорідності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розрізняють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:</w:t>
      </w:r>
    </w:p>
    <w:p w14:paraId="4C0F8155" w14:textId="3602768D" w:rsidR="003B4BE0" w:rsidRDefault="003B4BE0" w:rsidP="003B4BE0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28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аутологічні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</w:p>
    <w:p w14:paraId="09E174D8" w14:textId="438B19EF" w:rsidR="003B4BE0" w:rsidRDefault="003B4BE0" w:rsidP="003B4BE0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28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сингенні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</w:p>
    <w:p w14:paraId="294C4994" w14:textId="16A763D4" w:rsidR="003B4BE0" w:rsidRDefault="003B4BE0" w:rsidP="003B4BE0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28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алогенні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</w:p>
    <w:p w14:paraId="6EAF74B3" w14:textId="4FA37A8C" w:rsidR="003B4BE0" w:rsidRDefault="003B4BE0" w:rsidP="003B4BE0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287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ксеногенні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; </w:t>
      </w:r>
    </w:p>
    <w:p w14:paraId="5C1CF13C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</w:p>
    <w:p w14:paraId="5D5F6E86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Крім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того,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існують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секвестрировані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знаходяться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бар'єрами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гематоенцефалічним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гематоофтальмічним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т.д.).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ушкоджені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бар'єри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потрапляють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периферичну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кров, то вони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чужорідними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випадку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порушення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гематоенцефалічного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бар'єра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центральної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нервової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порушенні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гематоофтальмічного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бар'єра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органу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зору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приводить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симпатичного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запалення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порушується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гематотестикулярний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бар'єр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можлива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вигляді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аутоімунної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поразки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тканин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яєчка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т.д.</w:t>
      </w:r>
    </w:p>
    <w:p w14:paraId="312001D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Дуже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важливою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характеристикою для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імуногену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(антигену) є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його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хімічний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склад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33F2816C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>Більшість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білки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побудовані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блоків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входять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амінокислот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сильними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антигенами.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Бактеріальні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ссавців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сильними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Досить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сильною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імуногенністью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відрізняються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ліпопротеїни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частиною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мембрани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багатьох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795BE58C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полісахаридів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являють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собою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гаптени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неповні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внаслідок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того,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достатню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хімічну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різницю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як правило,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дуже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швидко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руйнуються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влучення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Однак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полісахариди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все ж таки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наприклад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очищені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полісахаридні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субстанції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пневмококових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капсул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протективної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5582197A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глікопротеїнів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відома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продемонстрована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наявністю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груп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7B1853A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Поліпептиди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слабкі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До таких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поліпептидів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віднести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наприклад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гормони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росту,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інсулін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6F4D406C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Нуклеопротеїни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тому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них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нуклеїнові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кислоти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з'єднані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білком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Відомо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наприклад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хворих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червоний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вівчак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нуклепротеїнів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01AD4FAC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Ліпіди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так само, як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нуклеїнові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кислоти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не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хоча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них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функціонувати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як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гаптени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наприклад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кардіоліпін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70D62444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молекулярної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маси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розміру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охарактеризувати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спосіб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розмір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вище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хоча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можливі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виключення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623A3A0B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Як правило,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масою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менше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5 • 103 D не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6ED193C8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Чому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так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важливий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розмір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її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імуногенності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? </w:t>
      </w:r>
    </w:p>
    <w:p w14:paraId="791F4D0C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По-перше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пропорційно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збільшенню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розмірів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білка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збільшується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епітопів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40DBCD0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По-друге</w:t>
      </w:r>
      <w:proofErr w:type="spellEnd"/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великі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розмірами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піддаються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активному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перетравленню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виходить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надалі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макрофагами і на них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виробляються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4B566A20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У свою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чергу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розчинні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малою молекулярною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масою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низьку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вони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процесовані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фагоцитами і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бути подана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ІФНормація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наступного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4D3237DF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>Важливою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специфічність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завдяки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вони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відрізняються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друг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друга. </w:t>
      </w:r>
    </w:p>
    <w:p w14:paraId="1A96559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Видова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специфічність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забезпечує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відмінність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представників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одного виду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виду. Прикладом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групової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служити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груп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145DFA5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Стадіоспецифічність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обумовлена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різницями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знаходяться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стадіях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диференцировки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745A9554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Прикладом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органної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специфічності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тироглобулін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тканинної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мієліну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Крім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того,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існує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називана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органоїдна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специфічність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— яка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відображає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різниці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окремими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органоїдами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— ядрами,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мітохондріями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мікросомами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521FA5A9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Варто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охарактеризувати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поняття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тимусзалежного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тимуснезалежного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антигену.</w:t>
      </w:r>
    </w:p>
    <w:p w14:paraId="23231ED6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Тимуснезалежними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називаються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виробка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здійснюється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без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участі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1562B470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Тимусзалежні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здійснюється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обов'язковою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участю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хелперів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макрофагів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відомих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синтетичних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тимусзалежними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До них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відносяться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трансплантаційні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сироваткові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бактеріальні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токсини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чужорідних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еритроцитів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багато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вірусів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06B0E51D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</w:p>
    <w:p w14:paraId="4B52346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center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НАБУТИЙ (СПЕЦИФІЧНИЙ) ІМУНІТЕТ</w:t>
      </w:r>
    </w:p>
    <w:p w14:paraId="2BB0DCA3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rPr>
          <w:rFonts w:ascii="Times New Roman" w:eastAsia="Hiragino Sans W3" w:hAnsi="Times New Roman" w:cs="Times New Roman"/>
          <w:sz w:val="28"/>
          <w:szCs w:val="28"/>
          <w:lang w:val="ru-RU"/>
        </w:rPr>
      </w:pPr>
    </w:p>
    <w:p w14:paraId="3B0D19C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Носіями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імунокомпетентні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(ІКК) 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Залежно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місця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дозрівання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розрізняють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тимус-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залежні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) і тимус-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незалежні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00A3BD58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Принциповою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особливістю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ІКК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наявність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спеціальних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рецепторів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розпізнавання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 Так,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антигенрозпізнавальні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рецептори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(ТАГРР), а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рецептори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мономери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IgM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).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хімічною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структурою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всі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відносяться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суперродини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Так,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кожного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міститься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100000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імуноглобулінових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однієї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кількості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>зв’яжуться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антигеном,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залежить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інтенсивність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активаційного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сигналу,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надійде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цитоплазми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Через 5-10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однієї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проліферуючої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утворюється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1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мільйона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імуноглобуліновими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рецепторами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ідентичної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Так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утворюється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клон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популяція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ідентичних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даного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антигену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Паралельно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формується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клон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антигенспецифічних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Отже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за природою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імунна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специфічною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клональною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.</w:t>
      </w:r>
    </w:p>
    <w:p w14:paraId="24A393B7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Згідно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міжнародною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класифікацією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всі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маркери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зведені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позначені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як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кластери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диференціювання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,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СD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Отже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CD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рецептори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структури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перебувають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Набір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СD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окремій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складає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унікальну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поверхневу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характеристику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(фенотип)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ідентифікувати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високим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ступенем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вірогідності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Однак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слід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враховувати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стадіях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диференціювання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з’являються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маркери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3266968B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</w:p>
    <w:p w14:paraId="24AA2748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Набутий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імунітет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поділяють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гуморальний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клітинний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. </w:t>
      </w:r>
    </w:p>
    <w:p w14:paraId="2EB1A9A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</w:p>
    <w:p w14:paraId="70C5EEC6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Гуморальними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лат.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humor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рідина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називають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перебігають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участю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завершуються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синтезом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безпосередньо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пошкоджують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носія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але вони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виступати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опсонінів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залучаючи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компоненти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природженого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фагоцити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комплемент,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кілери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здійснюють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безпосереднє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пошкодження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патогену. </w:t>
      </w:r>
    </w:p>
    <w:p w14:paraId="74662397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Головною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функцією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гуморальної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ланки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набутого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імунітету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захист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позаклітинних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збудників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бактерій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), до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яких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забезпечений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вільний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доступ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, а в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гуморальних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реакціях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беруть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участь тимус-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незалежні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(В-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).</w:t>
      </w:r>
    </w:p>
    <w:p w14:paraId="0D70519E" w14:textId="77777777" w:rsidR="003B4BE0" w:rsidRDefault="003B4BE0" w:rsidP="003B4BE0">
      <w:pPr>
        <w:autoSpaceDE w:val="0"/>
        <w:autoSpaceDN w:val="0"/>
        <w:adjustRightInd w:val="0"/>
        <w:spacing w:after="12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</w:p>
    <w:p w14:paraId="28F7D452" w14:textId="77777777" w:rsidR="003B4BE0" w:rsidRDefault="003B4BE0" w:rsidP="003B4BE0">
      <w:pPr>
        <w:autoSpaceDE w:val="0"/>
        <w:autoSpaceDN w:val="0"/>
        <w:adjustRightInd w:val="0"/>
        <w:spacing w:after="12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Клітинні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набутого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здійснюються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забезпечують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безпосереднє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знищення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змінених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макроорганізму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пухлинних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мутантних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чужорідних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ІФНікованих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різноманітними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ІФНекційними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збудниками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469910ED" w14:textId="77777777" w:rsidR="003B4BE0" w:rsidRDefault="003B4BE0" w:rsidP="003B4BE0">
      <w:pPr>
        <w:autoSpaceDE w:val="0"/>
        <w:autoSpaceDN w:val="0"/>
        <w:adjustRightInd w:val="0"/>
        <w:spacing w:after="12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Основними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функціями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клітинних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реакцій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набутого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імунітету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є:</w:t>
      </w:r>
    </w:p>
    <w:p w14:paraId="792B2458" w14:textId="77777777" w:rsidR="003B4BE0" w:rsidRDefault="003B4BE0" w:rsidP="003B4BE0">
      <w:pPr>
        <w:numPr>
          <w:ilvl w:val="0"/>
          <w:numId w:val="36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360" w:lineRule="auto"/>
        <w:ind w:left="851" w:right="-715" w:firstLine="567"/>
        <w:jc w:val="both"/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захист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внутрішньоклітинних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паразитів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вірусів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грибкових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агентів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деяких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бактерій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протозойних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мікроорганізмів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); </w:t>
      </w:r>
    </w:p>
    <w:p w14:paraId="071E326B" w14:textId="77777777" w:rsidR="003B4BE0" w:rsidRDefault="003B4BE0" w:rsidP="003B4BE0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autoSpaceDE w:val="0"/>
        <w:autoSpaceDN w:val="0"/>
        <w:adjustRightInd w:val="0"/>
        <w:spacing w:after="0" w:line="360" w:lineRule="auto"/>
        <w:ind w:left="851" w:right="-715" w:firstLine="567"/>
        <w:jc w:val="both"/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протипухлинний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захист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;</w:t>
      </w:r>
    </w:p>
    <w:p w14:paraId="2C80DC75" w14:textId="77777777" w:rsidR="003B4BE0" w:rsidRDefault="003B4BE0" w:rsidP="003B4BE0">
      <w:pPr>
        <w:numPr>
          <w:ilvl w:val="0"/>
          <w:numId w:val="36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360" w:lineRule="auto"/>
        <w:ind w:left="851" w:right="-715" w:firstLine="567"/>
        <w:jc w:val="both"/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реалізація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трансплантаційних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реакцій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відторгнення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пересаджених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органів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і тканин)</w:t>
      </w:r>
    </w:p>
    <w:p w14:paraId="66964713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рециркуляції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Суть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рециркуляції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полягає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періодичному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виході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циркуляцію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наступним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поверненням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Найбільшу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швидкість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рециркуляції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пам'яті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обох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типів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Одночасно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рециркулюють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лише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0,2 – 0,3%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. </w:t>
      </w:r>
    </w:p>
    <w:p w14:paraId="2E318430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</w:p>
    <w:p w14:paraId="3CA8E893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6" w:firstLine="567"/>
        <w:jc w:val="center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КЛІТИННА ЛАНКА НАБУТОГО ІМУНІТЕТУ</w:t>
      </w:r>
    </w:p>
    <w:p w14:paraId="36EF1FA7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6" w:firstLine="567"/>
        <w:jc w:val="center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</w:p>
    <w:p w14:paraId="0E9E11C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6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Як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зазначалося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вище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набутого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забезпечуються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Важливо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відмітити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відміну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,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розпізнають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натуральний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антиген, 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лише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частину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так званий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імуногенний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пептид. </w:t>
      </w:r>
    </w:p>
    <w:p w14:paraId="611BC28C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6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Розрізняють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декілька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субпопуляцій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Т-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хелпери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цитотоксичні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(Т-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кілери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) і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пам'яті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</w:p>
    <w:p w14:paraId="01035FDC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6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перебуває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низка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 </w:t>
      </w:r>
    </w:p>
    <w:p w14:paraId="79813D1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6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1)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ТАГРР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структурою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подібний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але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тотожний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побудований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константної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ділянки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утримується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мембрані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двох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варіабельних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ділянок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безпосередньо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беруть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розпізнаванні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пептиду. ТАГРР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працює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комплексі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так званою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CD3-структурою,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передає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активаційний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сигнал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всередину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збудженні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ТАГРР.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Відсутність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таких молекул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призводить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тяжкого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імунодефіцитного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захворювання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6E11376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CD2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поверхневий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антиген,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виявлений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зрілих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периферійних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За природою СD2 (LFA-2) є адгезивною молекулою. CD2-рецептор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бере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важливо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тимусі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25866712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CD3 –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комплекс молекул,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сигнальною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частиною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антигенрозпізнавального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рецептору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Розпізнавання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 xml:space="preserve">пептиду,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асоційованого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HLA ІІ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сигналом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зрілого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отриманий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сигнал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ТАГРР по CD3-структурі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передається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всередину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302CE77F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Рецептор до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мітогенів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–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деяких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лектинів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рослинного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походження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фітогемаглютиніну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(ФГА)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конканаваліну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 (Кон-А))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виникає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трансформація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культурі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in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vitro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використовується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оцінки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проліферативної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реакція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бласттрансформації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[РБТЛ]).</w:t>
      </w:r>
    </w:p>
    <w:p w14:paraId="45B9B154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CD4 –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молекула, яка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перебуває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субпопуляції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хелперів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і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необхідною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ТАГРР з молекулою HLA ІІ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маркер CD4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отримав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назву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корецептору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CD4-корецептору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полягає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стабілізації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комплексу HLA II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пептид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антигенпрезентуючої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презентації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Слід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зазначити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молекула СD4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використовується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збудником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ВІЛ-1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рецептору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проникнення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імунокомпетентні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7FD4B436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6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CD8 –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поверхневий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маркер,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мембранах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цитотоксичних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Молекула CD8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виступає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корецептору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АГРР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кілера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комплексом молекула HLA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пептид,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скомпрометованої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1E126D83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6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Далі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мова буде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функціональні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відмінності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окремими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субпопуляціями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43FFF1AA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6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Т-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хелпери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(СD4</w:t>
      </w:r>
      <w:r>
        <w:rPr>
          <w:rFonts w:ascii="Times New Roman" w:eastAsia="Hiragino Sans W3" w:hAnsi="Times New Roman" w:cs="Times New Roman"/>
          <w:sz w:val="28"/>
          <w:szCs w:val="28"/>
          <w:vertAlign w:val="superscript"/>
          <w:lang w:val="ru-RU"/>
        </w:rPr>
        <w:t>+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індукують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розмноження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диференціювання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типів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хелпери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виконують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регуляторну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роль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4CE6CDA4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6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Існує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щонайменше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різновиди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хелперів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хелпери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1-го типу (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Th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1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),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хелпери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2-го типу (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Th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2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) і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хелпери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3 типу (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Th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3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Субпопуляції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хелперів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відрізняються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комплектом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продукованих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тобто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спрямовувати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розгортання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певний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напрямок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4D6BDFF9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6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Th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1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переважно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ІЛ-2, ІФН- і ПНФ-</w:t>
      </w:r>
      <w:r>
        <w:rPr>
          <w:rFonts w:ascii="Times" w:eastAsia="Hiragino Sans W3" w:hAnsi="Times" w:cs="Times"/>
          <w:sz w:val="28"/>
          <w:szCs w:val="28"/>
          <w:lang w:val="ru-RU"/>
        </w:rPr>
        <w:t>α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r>
        <w:rPr>
          <w:rFonts w:ascii="Times" w:eastAsia="Hiragino Sans W3" w:hAnsi="Times" w:cs="Times"/>
          <w:sz w:val="28"/>
          <w:szCs w:val="28"/>
          <w:lang w:val="ru-RU"/>
        </w:rPr>
        <w:t>β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цитотоксичні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макрофаги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кілери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компонентами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3E7C33AA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6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lastRenderedPageBreak/>
        <w:t>Th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2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синтезують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переважно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ІЛ-4, ІЛ-5, ІЛ-6,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призводить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гуморальної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ланки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синтезу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3DD6E34A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6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Тh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3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переважно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ІЛ-10 і ТФР</w:t>
      </w:r>
      <w:r>
        <w:rPr>
          <w:rFonts w:ascii="Times" w:eastAsia="Hiragino Sans W3" w:hAnsi="Times" w:cs="Times"/>
          <w:sz w:val="28"/>
          <w:szCs w:val="28"/>
          <w:lang w:val="ru-RU"/>
        </w:rPr>
        <w:t>β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чинять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фізіологічну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імуносупресивну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сприяють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завершенню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77DA6240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6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Цитотоксичні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Т-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СD8</w:t>
      </w:r>
      <w:r>
        <w:rPr>
          <w:rFonts w:ascii="Times New Roman" w:eastAsia="Hiragino Sans W3" w:hAnsi="Times New Roman" w:cs="Times New Roman"/>
          <w:sz w:val="28"/>
          <w:szCs w:val="28"/>
          <w:vertAlign w:val="superscript"/>
          <w:lang w:val="ru-RU"/>
        </w:rPr>
        <w:t>+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наділені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безпосередніми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ефекторними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пошкоджуючими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функціями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кілери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(англ.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to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kill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вбивати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здійснюють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знищення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вірусІФНікованих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мутантних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пухлинних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0FF81F53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6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циркуляції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цитотоксичні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існують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вигляді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клітин-попередників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остаточного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дозрівання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ініціюється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Т-хелперами 1 типу,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потрібен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певний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час (7-10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). </w:t>
      </w:r>
    </w:p>
    <w:p w14:paraId="3CD6602F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6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кілери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атакують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клітини-мішені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виділення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лімфотоксину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(ФНП-</w:t>
      </w:r>
      <w:r>
        <w:rPr>
          <w:rFonts w:ascii="Times" w:eastAsia="Hiragino Sans W3" w:hAnsi="Times" w:cs="Times"/>
          <w:b/>
          <w:bCs/>
          <w:sz w:val="28"/>
          <w:szCs w:val="28"/>
          <w:lang w:val="ru-RU"/>
        </w:rPr>
        <w:t>β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)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перфоринів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гранзимів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Перфорини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утворюють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патологічні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пори в мембранах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атакованих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гранзими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надходячи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зазначені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пори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цитоплазми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апоптоз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запрограмовану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загибель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).</w:t>
      </w:r>
    </w:p>
    <w:p w14:paraId="0734CB49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Т-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супресори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Сьогодні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окремої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субпопуляції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супресорів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виділяють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встановлено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практично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всі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залежно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умов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виконувати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супресорну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Особливо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плані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так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звані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CD4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vertAlign w:val="superscript"/>
          <w:lang w:val="ru-RU"/>
        </w:rPr>
        <w:t>+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CD25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vertAlign w:val="superscript"/>
          <w:lang w:val="ru-RU"/>
        </w:rPr>
        <w:t>+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Таким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особливої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підтриманні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толерантності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обмеженні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ендо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екзогенні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метою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попередження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виникнення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гіперергічних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0F676BB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Т-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пам'яті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утворюються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антигеном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існують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тривалого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часу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елімінації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кількох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місяців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десятків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років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Завдяки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виникає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вторинна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імунна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повторному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надходженні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антигену, яка,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порівнянні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первинною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характеризується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короткою латентною фазою,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інтенсивним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антитілоутворенням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переважною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продукцією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IgG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високою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цитотоксичних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0D9B134F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</w:p>
    <w:p w14:paraId="11408569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ГУМОРАЛЬНА ЛАНКА НАБУТОГО ІМУНІТЕТУ </w:t>
      </w:r>
    </w:p>
    <w:p w14:paraId="734ABA19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</w:p>
    <w:p w14:paraId="14D250B0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Гуморальний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імунітет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забезпечується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антитілами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).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хімічною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природою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глікопротеїнами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Синтез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здійснюють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активовані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>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трансформації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спеціалізовані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антитілопродукуючі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плазмоцити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.</w:t>
      </w:r>
    </w:p>
    <w:p w14:paraId="636E304D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Популяція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неоднорідною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Розрізняють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vertAlign w:val="subscript"/>
          <w:lang w:val="ru-RU"/>
        </w:rPr>
        <w:t>1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-лімфоцити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здійснюють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та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vertAlign w:val="subscript"/>
          <w:lang w:val="ru-RU"/>
        </w:rPr>
        <w:t>2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-лімфоцити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153FD4F0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:</w:t>
      </w:r>
    </w:p>
    <w:p w14:paraId="4CD8C24B" w14:textId="77777777" w:rsidR="003B4BE0" w:rsidRDefault="003B4BE0" w:rsidP="003B4BE0">
      <w:pPr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1.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ab/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Специфічність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реагувати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лише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одним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безлічі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</w:p>
    <w:p w14:paraId="32A29F8C" w14:textId="77777777" w:rsidR="003B4BE0" w:rsidRDefault="003B4BE0" w:rsidP="003B4BE0">
      <w:pPr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ab/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Валентність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одночасної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певною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кількістю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детермінант</w:t>
      </w:r>
      <w:proofErr w:type="spellEnd"/>
    </w:p>
    <w:p w14:paraId="23CF91B5" w14:textId="77777777" w:rsidR="003B4BE0" w:rsidRDefault="003B4BE0" w:rsidP="003B4BE0">
      <w:pPr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ab/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Афінність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ступінь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спорідненості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детермінанти</w:t>
      </w:r>
      <w:proofErr w:type="spellEnd"/>
    </w:p>
    <w:p w14:paraId="6D158A0B" w14:textId="77777777" w:rsidR="003B4BE0" w:rsidRDefault="003B4BE0" w:rsidP="003B4BE0">
      <w:pPr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ab/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Авідність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міцність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антигенною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детермінантною</w:t>
      </w:r>
      <w:proofErr w:type="spellEnd"/>
    </w:p>
    <w:p w14:paraId="6E5DB829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відбувається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рецепторів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антигенного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розпізнавання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(ВАГРР) з антигеном,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надійшов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ВАГРР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самими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здатен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синтезувати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даний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секретуються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тканинної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рідини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залишаються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фіксованими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зовнішній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мембрани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зв’язуванні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антигену вони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Однак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стимулу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недостатньо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повноцінної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Необхідною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активованим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називається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хелпером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англ.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to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help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допомагати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), яка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полягає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безпосередньому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контакті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синтезованих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ним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медіаторів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ІЛ-4, ІЛ-5 та ІЛ-6). </w:t>
      </w:r>
    </w:p>
    <w:p w14:paraId="1C6EF9F4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Суть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безпосереднього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контакту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двома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полягає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антигенній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презентації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молекулою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CD40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активованої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та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CD40-лігандом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(CD40L),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з’являється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мембрані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активованого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презентації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виступає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антигенпрезентуючої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Т-хелпер,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презентує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імуногенний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пептид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компетентним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момент контакту з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отримав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ІФНормацію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про антиген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природженого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презентації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активовані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хелпери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відбирають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 антигену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>Взаємодія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молекулами CD40 і CD40L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так званий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костимуляційний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сигнал,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захищає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апоптозу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посилює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ступінь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6877BF42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випадках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коли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надходить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полімерний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патоген,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складається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багатьох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повторюваних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детермінант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можлива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без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участі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хелперів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(так звана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Т-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незалежна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продукція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). В такому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випадку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чисельних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епітопів-мономерів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патогену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імуноглобуліновими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рецепторами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створює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обмеженій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мембранній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площі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достатньо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сильний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локальний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стимуляційний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сигнал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синтезуються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лише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 і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формується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пам’ять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54F13AF7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слабка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рециркуляції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тому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складає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30%.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Серед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переважають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коротким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життям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рідше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зустрічаються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довгим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періодом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існування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відносяться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пула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пам’яті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стимуляції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участю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перетворюється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бласти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реакція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бласттрансформації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бласттрансформації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унікальним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зрілі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зазнають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трансформації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зворотньому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напрямку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молодих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форм.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Бласти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потім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перетворюються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плазматичні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синтезувати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однак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позбавлені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проліферативної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Частина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клону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перетворюється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пам’яті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повторній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стимуляції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антигеном вони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набагато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швидше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вихідні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забезпечують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участю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швидкий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великої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кількості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456FF676" w14:textId="77777777" w:rsidR="003B4BE0" w:rsidRDefault="003B4BE0" w:rsidP="003B4BE0">
      <w:pPr>
        <w:autoSpaceDE w:val="0"/>
        <w:autoSpaceDN w:val="0"/>
        <w:adjustRightInd w:val="0"/>
        <w:spacing w:after="12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поверхневих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734EF9CF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1)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Антигенрозпізнавальні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рецептори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(ВАГРР)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здатен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синтезувати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даний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Кожен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клон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своїй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антигенрозпізнавальні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рецептори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одного типу,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лише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одного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безлічі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представлені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основному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IgM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IgD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формі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мономерів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37D27E73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ВАГРР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антигеном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відбувається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диференціювання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зрештою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призводить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антитілопродукуючої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плазматичної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клітини-пам’яті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Плазматичні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синтезують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п’яти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2149CC2F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 xml:space="preserve">2)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Рецептори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компонентів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комплементу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структури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сприяють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виявленню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опсонінів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посиленню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фагоцитозу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кооперації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забезпечують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додаткову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272AE8B7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3)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Рецептори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факторів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росту та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диференціювання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група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рецепторів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призначена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речовин-мітогенів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викликають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поділ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секрецію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мітогенів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відносять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ЛПС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ліпопротеїн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грамнегативних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бактерій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декстран,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вірус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Епштейна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-Барр.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факторів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росту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диференціювання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виступають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речовини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ІЛ- 2).</w:t>
      </w:r>
    </w:p>
    <w:p w14:paraId="342E6C74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4)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Рецептор до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Fc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-фрагменту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імуноглобулінів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взаємодіючи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рецептором,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інгібувати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навпаки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стимулювати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74036BEA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Існує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5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IgG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IgM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IgA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IgE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IgD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відрізняються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будовою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константних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ділянок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важких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ланцюгів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функціональними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властивостями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загальні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риси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будови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однак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ними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існують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певні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структурні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відмінності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424FDEAD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Мономерна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(рис. 7)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Y-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подібну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форму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складається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двох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важких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двох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легких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ланцюгів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довжину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поєднані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дисульфідними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зв’язками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Ланцюги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складаються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амінокислот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певної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послідовності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Кожна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два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однакових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Fab-фрагменти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кожен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складається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легкого 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частини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важкого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ланцюга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антигензв’язуючий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сайт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ділянку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), і один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Fc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-фрагмент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константну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зону),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утворений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продовженням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важких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ланцюгів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допомогою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константної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ділянки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рецептором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Fc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-фрагменту мембран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макрофагів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дендритних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,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Кінцеві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ділянки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важкого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легкого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ланцюгів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Fab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-фрагмента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достатньо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різноманітні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варіабельні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певного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антигену.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Окремі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зони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ланцюгів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відрізняються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гіперваріабельністю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(особливою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різноманітністю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).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Шарнірна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зона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розташована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двома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варіабельними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константною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ділянкою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дозволяє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вільно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зміщуватися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Fab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-фрагментам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відносно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один одного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відносно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Fc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-фрагменту,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важливе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ефективної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детермінантами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дозволяє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“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прилаштовуватись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” до антигену).</w:t>
      </w:r>
    </w:p>
    <w:p w14:paraId="0D1E77A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lastRenderedPageBreak/>
        <w:t>IgM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є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пентамером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складається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п’яти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з’єднаних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джоїнг-ланцюгом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(англ.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to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join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зв’язувати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)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Загалом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IgM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10 молекул антигену,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однак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завжди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можливо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стеричними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обмеженнями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На долю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IgM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припадає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близько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10%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загальної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кількості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IgM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відноситься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пул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полісахаридних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грам-негативних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бактерій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ревматоїдний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фактор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гемаглютиніни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груп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синтезуються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ранніх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стадіях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тому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IgM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належать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первинної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подальшому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відбувається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переключення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синтез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IgG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краще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проникають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тканин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меншим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розміром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ІgМ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ефективніше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систему комплементу.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проходять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крізь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плаценту, але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синтезуються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плодом.</w:t>
      </w:r>
    </w:p>
    <w:p w14:paraId="64E01ABA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IgG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– є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мономером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складається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двох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важких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двох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легких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ланцюгів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бівалентними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два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Fab-фрагменти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IgG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4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ізотипи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(IgG</w:t>
      </w:r>
      <w:r>
        <w:rPr>
          <w:rFonts w:ascii="Times New Roman" w:eastAsia="Hiragino Sans W3" w:hAnsi="Times New Roman" w:cs="Times New Roman"/>
          <w:sz w:val="28"/>
          <w:szCs w:val="28"/>
          <w:vertAlign w:val="subscript"/>
          <w:lang w:val="ru-RU"/>
        </w:rPr>
        <w:t>1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, IgG</w:t>
      </w:r>
      <w:r>
        <w:rPr>
          <w:rFonts w:ascii="Times New Roman" w:eastAsia="Hiragino Sans W3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, IgG</w:t>
      </w:r>
      <w:r>
        <w:rPr>
          <w:rFonts w:ascii="Times New Roman" w:eastAsia="Hiragino Sans W3" w:hAnsi="Times New Roman" w:cs="Times New Roman"/>
          <w:sz w:val="28"/>
          <w:szCs w:val="28"/>
          <w:vertAlign w:val="subscript"/>
          <w:lang w:val="ru-RU"/>
        </w:rPr>
        <w:t>3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, IgG</w:t>
      </w:r>
      <w:r>
        <w:rPr>
          <w:rFonts w:ascii="Times New Roman" w:eastAsia="Hiragino Sans W3" w:hAnsi="Times New Roman" w:cs="Times New Roman"/>
          <w:sz w:val="28"/>
          <w:szCs w:val="28"/>
          <w:vertAlign w:val="subscript"/>
          <w:lang w:val="ru-RU"/>
        </w:rPr>
        <w:t>4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відрізняються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ефекторними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функціями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ЛПС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відносяться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субкласу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IgG</w:t>
      </w:r>
      <w:r>
        <w:rPr>
          <w:rFonts w:ascii="Times New Roman" w:eastAsia="Hiragino Sans W3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антирезусні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- до IgG</w:t>
      </w:r>
      <w:r>
        <w:rPr>
          <w:rFonts w:ascii="Times New Roman" w:eastAsia="Hiragino Sans W3" w:hAnsi="Times New Roman" w:cs="Times New Roman"/>
          <w:sz w:val="28"/>
          <w:szCs w:val="28"/>
          <w:vertAlign w:val="subscript"/>
          <w:lang w:val="ru-RU"/>
        </w:rPr>
        <w:t xml:space="preserve">4.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субкласів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IgG</w:t>
      </w:r>
      <w:r>
        <w:rPr>
          <w:rFonts w:ascii="Times New Roman" w:eastAsia="Hiragino Sans W3" w:hAnsi="Times New Roman" w:cs="Times New Roman"/>
          <w:sz w:val="28"/>
          <w:szCs w:val="28"/>
          <w:vertAlign w:val="subscript"/>
          <w:lang w:val="ru-RU"/>
        </w:rPr>
        <w:t>1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IgG</w:t>
      </w:r>
      <w:r>
        <w:rPr>
          <w:rFonts w:ascii="Times New Roman" w:eastAsia="Hiragino Sans W3" w:hAnsi="Times New Roman" w:cs="Times New Roman"/>
          <w:sz w:val="28"/>
          <w:szCs w:val="28"/>
          <w:vertAlign w:val="subscript"/>
          <w:lang w:val="ru-RU"/>
        </w:rPr>
        <w:t>4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беруть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участь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опсонізації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вони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посередництвом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Fab-фрагментів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збудником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через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Fc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-фрагмент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рецепторами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фагоцитів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сприяє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фагоцитозу.</w:t>
      </w:r>
    </w:p>
    <w:p w14:paraId="046E371A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Вміст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IgG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складає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70-75%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загальної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кількості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проходять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крізь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плаценту і добре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систему комплементу.</w:t>
      </w:r>
    </w:p>
    <w:p w14:paraId="134498A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G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відносяться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Насамперед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пов’язують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захист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грам-позитивних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бактерій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вірусів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вірусу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поліомієліту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де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IgG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належить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провідна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роль),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токсинів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IgG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вважається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вторинної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49A0AE42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IgA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зустрічатись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формі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мономерів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димерів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тримерів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сироваткову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(IgA</w:t>
      </w:r>
      <w:r>
        <w:rPr>
          <w:rFonts w:ascii="Times New Roman" w:eastAsia="Hiragino Sans W3" w:hAnsi="Times New Roman" w:cs="Times New Roman"/>
          <w:sz w:val="28"/>
          <w:szCs w:val="28"/>
          <w:vertAlign w:val="subscript"/>
          <w:lang w:val="ru-RU"/>
        </w:rPr>
        <w:t>1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IgА</w:t>
      </w:r>
      <w:r>
        <w:rPr>
          <w:rFonts w:ascii="Times New Roman" w:eastAsia="Hiragino Sans W3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) і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секреторну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форми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істотно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різняться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собою.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Секреторний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 (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sIgA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двома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молекулами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сироваткового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поєднаними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єдину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структуру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джоїнг-ланцюгом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Особливістю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sIgA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наявність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секреторного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(транспортного) компоненту,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забезпечує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захист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протеолітичних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ферментів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Секреторний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компонент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синтезується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епітелієм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слизових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оболонок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тому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міститься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>тільки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працюють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слизових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Отже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sIgA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перебуває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біологічних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рідинах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(молозиво, молоко,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слина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бронхіальний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шлунково-кишковий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секрет,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жовч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сеча)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відіграє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важливу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формуванні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механізмів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місцевого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sIgA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протидіє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масованому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надходженню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крізь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слизові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оболонки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перешкоджає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прикріпленню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бактерій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слизових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нейтралізує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ентеротоксини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сприяє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фагоцитозу.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атопічних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реакціях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як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блокуюче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проникає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крізь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плаценту і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систему комплементу.</w:t>
      </w:r>
    </w:p>
    <w:p w14:paraId="3449FC49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IgE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–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мономер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міститься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незначній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кількості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сироватці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бере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реакціях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місцевого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слизових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антигельмінтному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захисті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атопічних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реакціях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гельмінтів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здійснюються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зв’язування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IgE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посередництовом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Fab-фрагментів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антигенами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збудника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гельмінта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), а через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Fc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-фрагмент –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рецептором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еозинофілі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ініціюється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антитілозалежної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клітинно-опосередкованої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цитотоксичності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(АЗКОЦ),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призводить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загибелі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гельмінта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Роль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IgE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алергійних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реакціях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описана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розділі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присвячена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питанням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атопії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псевдоатопії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15603BFD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Останнім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часом активно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вивчається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фізіологічна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роль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IgE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захисті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слизових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оболонок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ІФНекційний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агент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долає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перешкоду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утворену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sIgA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наступною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лінією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належать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IgE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Зв’язуючись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антигеном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Fab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-фрагментами, вони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фіксуються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Fc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-фрагментом на мембранах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тучних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базофілів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призводить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вивільнення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біологічно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речовин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IgE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проникають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крізь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плаценту і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систему комплемента.</w:t>
      </w:r>
    </w:p>
    <w:p w14:paraId="27EA069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IgD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імуноглобуліни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недостатньо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вивчена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Відомо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зрілість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визначається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наявністю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IgD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IgD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проникають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крізь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плаценту і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систему комплемента.</w:t>
      </w:r>
    </w:p>
    <w:p w14:paraId="580CAD98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IgM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IgG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синтезуються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переважно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селезінці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регіонарних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лімфатичних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вузлах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–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дифузних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скупченнях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солітарних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фолікулів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слизових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оболонок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IgE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переважно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регіонарних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лімфатичних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вузлах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слизових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оболонках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шкірі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796C840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</w:p>
    <w:p w14:paraId="5311B1EB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center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ІМУННІ КОМПЛЕКСИ</w:t>
      </w:r>
    </w:p>
    <w:p w14:paraId="68E3792F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center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</w:p>
    <w:p w14:paraId="79ACE0BB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>Однією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найважливіших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біологічних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зв'язування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антигену 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комплексу (ІК),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представляє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собою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фізіологічний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перманентно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протікає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спрямований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підтримку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сталості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внутрішнього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середовища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Утворення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ІК— один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компонентів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нормальної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Воно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повинне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закінчуватися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нейтралізацією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елімінацією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антигену.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Однак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певних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умов ІК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фіксуватися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судинах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викликати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запальну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Локалізація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залежить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місця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їхнього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циркуляції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наступним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відкладенням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 тканинах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;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останньому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випадку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набуває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генералізований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характер,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привести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імунокомплексної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патології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78364BE8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"доля"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біологічна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залежать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багатьох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факторів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і,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насамперед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антигену,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входять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 складу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ІК, 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їхнього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співвідношення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залежать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властивостей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афінність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валентність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зв'язувати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швидкість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синтезу) і антигену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розмір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валентність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заряд,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розчинність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просторовий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розподіл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щільність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епітопiв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детермінант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).</w:t>
      </w:r>
    </w:p>
    <w:p w14:paraId="560B0BBA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Важливою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характеристикою ІК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розмір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Установлено,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надлишку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хоча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зв'язувати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однак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великі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розміри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нерозчинні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швидко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фагоцитуються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обмежену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патогенність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Найбільшим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патологічним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потенціалом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володіють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розчинні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ІК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середніх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розмірів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сформовані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деякому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надлишку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антигену,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здатні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активувати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комплемент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00CDAF92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імунокомплексної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патології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велике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ступінь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виразності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антигенемії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тривалість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персистенції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антигену.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тривалість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циркуляції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останнього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невелика, то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навіть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умови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комплексів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поразка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тканин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клінічні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прояви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будуть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транзиторними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Навпроти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тривалий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циркулює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хронічна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ІФНекція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аутоантиген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), то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підтримуються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умови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тривалого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поразки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тканин-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мішеней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6DD53513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систему комплементу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взаємодіяти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рецепторами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Fс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-фрагмента,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розташованими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мембрані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найважливішою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визначає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запалення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регуляції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функціональної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27620D38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 xml:space="preserve">Роль комплементу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імунокомплексного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подвійна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З одного боку,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супроводжується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описаними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вище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біологічними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змінами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головним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фактором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запалення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боку, комплемент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розчиняти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приводити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навіть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зникнення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комплексів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відклалися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тканинах.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Можливо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пояснюється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включенні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СЗb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решітку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змінюються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первинні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зв'язки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антигену 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але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відбуватися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перебудова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розриву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неспецифічних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міжмолекулярних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зв'язків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конкурентного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зв'язування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СЗb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володіє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великою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спорідненістю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тих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Fс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Fab-детермінантам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IgG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формують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зв'язки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77A1F156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ІК,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взаємодіючи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рецепторами,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різноманітні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: Т-,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моноцити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макрофагоцити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гранулоцити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нейтрофільні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еозинофільні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базофільні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тромбоцити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еритроцити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мембрані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рецептори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Fс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-фрагмента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IgG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Крім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того,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моноцити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макрофагоцити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нейтрофільні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гранулоцити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рецептор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СЗb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1AB461D6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Тромбоцити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виділяють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вазоактивні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аміни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фосфоліпідний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прокоагулянт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фактори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3 і 4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тромбоцитів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збільшує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судинну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проникність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дозволяє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відкладатися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базальних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мембранах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стінок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судин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контакті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нейтрофільними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гранулоцитами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останніх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'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виділяються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гранули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протеолітичні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ферменти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пептиди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Зазначені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речовини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збільшують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судинну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проникність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стимулюють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тканинні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базофіли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тромбопластини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остаточному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підсумку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приводить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згортання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151A104F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Еозинофільні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гранулоцити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активовані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цитотоксичні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23F057B4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Базофільні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гранулоцити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зв'язувати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фіксуються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антигеном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виділяється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вміст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гранул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базофілів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гістамін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гепарин,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анафілактична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субстанція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повільно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реагує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анафілактичний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фактор хемотаксису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еозинофільних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гранулоцитів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фактор,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тромбоцити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зміни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сприяють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підвищенню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судинної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проникності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унаслідок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створюються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сприятливі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умови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відкладення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 тканинах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56616649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результаті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моноцитами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макрофагоцитами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відзначається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елімінація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ІК.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контакті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рецептором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Fс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-фрагмента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СЗb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експресованними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мембрані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виникають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: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першому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випадку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секретуються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гідролітичні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ферменти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наступає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фагоцитоз ІК; у другому — ІК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прикріплюються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макрофагоцитів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але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поглинання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відбувається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719DECD0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Взаємодіючи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рецепторами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ІК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беруть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регуляції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малих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концентраціях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вони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викликати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проліферацію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у великих 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гнітити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Пригнічення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можливо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супресорів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великих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концентрацій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IgG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ІК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пригнічувати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К- і ЕK-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Велике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регуляції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комплексам,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містять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ідиотип-антиідиотипічні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5292CFC9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Нижче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підсумовані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можливі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механізми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допомогою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модулюють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гуморальну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супресуючи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подавляючи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стимулюючи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посилюючи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653A455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ІК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але і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тканин,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несуть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Fс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- і СЗ-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рецептори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епітеліоцити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ендотеліоцити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гепатоцити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фібробласти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мезангіальні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.).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Цілком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можливо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наявність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подібних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рецепторів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 тканинах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визначальним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моментом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локалізації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ІК.</w:t>
      </w:r>
    </w:p>
    <w:p w14:paraId="0782BCA0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Велика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частина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ІК, особливо великих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комплементів"язуючих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виводиться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судинного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русла фагоцитами і,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насамперед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зірчастими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ретикулендотеліоцитами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Комплекси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невеликого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розміру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зв'язувати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частково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відаляючись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селезінкою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фіксуються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клубочках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ниркового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тільця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легеневої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тканини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стінках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кровоносних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судин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судинних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сплетень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Цікаво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захоплення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включають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IgM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СЗb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відбувається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переважно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печінці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у той час як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еритроцитів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навантажених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IgG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—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селезінці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Як правило, ІК,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відклалися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тканинах,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безвісти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зникають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результаті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місцевої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комплементу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наступного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фагоцитозу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місцевими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тканинними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фагоцитами.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циркулюючі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 по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причині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вчасно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елімінуються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системою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мононуклеарних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фагоцитів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(моноцитарно-макрофагальною системою)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печінки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селезінки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то велика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потрапляє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тканини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функціональній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недостатності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перевантаженні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місцевих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захисних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факторів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система комплементу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дисемінованного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>внутрішньосудинного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згортання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утворенням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фібринових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тромбів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, "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залученням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циркулюючих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моноцитів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макрофагоцитів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виникненням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запальної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3D8B0B6F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зниження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комплементу, блокада моноцитарно-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макрофагальної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проникності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судин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зниження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функціональної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місцевих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захисних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факторів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причини,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приводять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відкладення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великої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кількості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 тканинах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1A427BD7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останні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роки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встановлено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хвороб,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асоціюються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ІК,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дуже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багато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аутоімунні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гломерулонефрит,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пухлини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ІФНекційні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захворювання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бактеріальної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вірусної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паразитарної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етіології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шкірні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легеневі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захворювання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0395AAC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Варто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розрізняти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аутоімунні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імунокомплексні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захворювання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Механізми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аутоімунних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захворювань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істотні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відмінності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про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буде сказано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нижче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У той же час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значить,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обидва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перехрещуються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Так,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аутоімунне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захворювання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розвилося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стати причиною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вираженої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тривалої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антигенемії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створить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умови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приєднання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імунокомплексного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компоненту,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зважчують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перебіг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хвороби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навпаки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патологічний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викликаний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відкладенням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якомусь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несвоєчасному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купуванні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привести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змінених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аутоантигенів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порушенню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гормонально-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взаємовідношень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зриву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природної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толерантності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аутоімунної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Прикладом такого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бути гломерулонефрит,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виник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стрептококової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ІФНекції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захворювання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вираженим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імунокомплексним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механізмом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хронічному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протіканні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таких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хворих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виявляються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протиниркові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аутоантитіла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сенсибілізовані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1FC4FBD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Важлива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персистенції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ІК і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аутоімунного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процесу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приділяється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вродженим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придбаним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порушенням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недостатності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перших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компонентів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комплементу (СІ, С4, С2).</w:t>
      </w:r>
    </w:p>
    <w:p w14:paraId="62FF453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</w:p>
    <w:p w14:paraId="7610544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АНТИГЕНИ ГОЛОВНОГО КОМПЛЕКСУ ГІСТОСУМІСНОСТІ: БУДОВА, ВЛАСТИВОСТІ ТА ФУНКЦІЇ.</w:t>
      </w:r>
    </w:p>
    <w:p w14:paraId="6B7F2D0B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</w:p>
    <w:p w14:paraId="08EFF0D1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Головною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властивістю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розрізняти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  «</w:t>
      </w:r>
      <w:proofErr w:type="spellStart"/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своє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«чужого».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«чужим»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увазі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будь-яка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генетично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чужорідна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ІФНормація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>яку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нормі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повинна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розвиватися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 «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Своїми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»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власні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тканини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певному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етапі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онтогенезу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формується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імунологічна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толерантність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тобто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них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принцип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лежить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гомеостазу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цілісності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77F6321A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Механізм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збереження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гомеостазу,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тобто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вміння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відрізняти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своє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«чужого»,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пов'язаний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системою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детермінують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спеціальних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 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глікопротеінів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кожного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індивідуума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відкриті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наприкінці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50-х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років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французьким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дослідником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Жаном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Доссе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й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наслідку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названі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антигенами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гістосумісності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назву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вони одержали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зв'язку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них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aктивна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реципієнта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пересадженні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аллогенного органу.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називають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трансплантаційними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антигенами.</w:t>
      </w:r>
    </w:p>
    <w:p w14:paraId="3AED07C8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Бурхливий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розвиток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трансплантації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тканин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стимулював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вивчення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структури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гістосумісності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відомо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кодують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розміщені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короткому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плечі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шостої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хромосоми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ділянка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де вони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локалізовані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називається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головним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комплексом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гістосумісності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( ГКГ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).</w:t>
      </w:r>
    </w:p>
    <w:p w14:paraId="325052B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Жан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Доссе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вперше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виявив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гістосумісності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лейкоцитах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система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поєднується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назвою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  «</w:t>
      </w:r>
      <w:proofErr w:type="spellStart"/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лейкоцитарні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»,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скорочено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- HLA (Human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Leukocyte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Antigens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ділянка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6-й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хромосомі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де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розміщені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кодують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одержав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назву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HLA -Комплексу.</w:t>
      </w:r>
    </w:p>
    <w:p w14:paraId="4E81B56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HLA 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представлені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3-мя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групами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котрі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одержали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назву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гістосумісності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I, II і III. Точно так само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згруповані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синтез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кодують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611A2855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групу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HLA І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входять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локуси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В, С, Е, А, G, F; з них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локуси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А, В, С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називаються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класичними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»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кодують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добре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вивчені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традиційні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трансплантаційні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гістосумісності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класичні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HLA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присутні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ядерних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людину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причому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менше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міокардіоцитах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кістякових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м'язах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кістковій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тканині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ендотелії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роговиці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на нитках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трофобласту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вони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відсутні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взагалі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Роль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 )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I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кодируемых локусами Е, G, і F,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вивчена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Однак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доведене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трофобласта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представлені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продукти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локусу 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 xml:space="preserve">G,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відіграють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важливу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взаєминах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мати-плід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(див.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методичний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посібник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захищаючи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плід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матері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438A29E2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Аллельные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варіанти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А, В, С 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локусів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кодують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близько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40 специфичностей HLA-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по локусу А,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100 специфичностей по локусу В 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близько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20 - по локусу С.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практиці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широкий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поліморфізм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висока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 HLA 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демонструється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трансплантації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аллогенных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кризів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відторгнення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випадку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гістонесумісності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HLA донора та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реципієнта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2675973F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група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складі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HlА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гени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HLA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II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Вони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становлять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три «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класичні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локуси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- DR, DP і DQ,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кодують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противагу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антигенам I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представлені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антигенпрезентуючих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- макрофагах, нейтрофилах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дендритних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, В-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II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розміщені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поблизу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центромеры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6-й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хромосоми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крім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3-х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«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класичних</w:t>
      </w:r>
      <w:proofErr w:type="spellEnd"/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локусів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включають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2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нових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- LMP і ТАР.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локуси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наділені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особливими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функціями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про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буде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сказане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нижче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0838250E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II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достатньо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поліморфні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крім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DP), особливо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кодуються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локусом DR.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сьогодні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серологічно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визначено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близько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30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специфічностей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DR 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Кожний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HLA - комплексу представлений на 6-й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хромосомі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тем,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аллельным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варіантом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деяких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локусів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налічуються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десятками.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Залежно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аллеля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кодується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певна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строго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даного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індивіда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молекула антигену HLA.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обумовлена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різноманітність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поліморфізм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трансплантаційних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гістосумісності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Специфічності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 HLA по кожному локусу,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кодує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алелі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відрізняються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собою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завдяки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послідовності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амінокислотних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залишків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6CF24367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II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тісно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пов'язані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характеристиками системного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імунітету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Несумісність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молекулах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суттєво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погіршує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результати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трансплантації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аллогенних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2510C4E6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Гени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HLA </w:t>
      </w:r>
      <w:proofErr w:type="spellStart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b/>
          <w:bCs/>
          <w:sz w:val="28"/>
          <w:szCs w:val="28"/>
          <w:lang w:val="ru-RU"/>
        </w:rPr>
        <w:t xml:space="preserve"> III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перебувають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короткім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плечі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6-й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хромосоми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ним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локуси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розташовані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генами I і II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Вони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кодують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гістосумісності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Однак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кодують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цілого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ряду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найважливіших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біохімічних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структур. Так, </w:t>
      </w:r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ген CYR 21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стежить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»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ензиму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цитохрому Р450,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дефіцит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приводить до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конгенітальной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адреналовой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гіперплазії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Гени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С4А и С4В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кодують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4-й компонент комплементу.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Відсутність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гена С4А («С4А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>нульовий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алель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»)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сприяє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схильності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до системного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червоного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вовчака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аутоімунних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захворювань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Ген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активує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В- фактор,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бере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участь в альтернативного шляху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активації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комплементу.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гена С2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важлива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зв'язку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дефіцит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С2-компонента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найбільш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частою формою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недостатності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комплементу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дефіцит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виявлений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40%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хворих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СЧВ.</w:t>
      </w:r>
    </w:p>
    <w:p w14:paraId="0F5E7669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Важливі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так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звані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гени</w:t>
      </w:r>
      <w:proofErr w:type="spellEnd"/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 xml:space="preserve"> теплового шоку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- НSР 70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heat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shock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protein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). Вони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кодують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синтез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речовин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виявляють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захисний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стресі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викликаному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фізичними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хімічними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факторами.</w:t>
      </w:r>
    </w:p>
    <w:p w14:paraId="35F15F3B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b/>
          <w:bCs/>
          <w:i/>
          <w:iCs/>
          <w:sz w:val="28"/>
          <w:szCs w:val="28"/>
          <w:lang w:val="ru-RU"/>
        </w:rPr>
        <w:t>Локус TNF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tumor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necrosis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factors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складається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 и В,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детермінують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" w:eastAsia="Hiragino Sans W3" w:hAnsi="Times" w:cs="Times"/>
          <w:sz w:val="28"/>
          <w:szCs w:val="28"/>
          <w:lang w:val="ru-RU"/>
        </w:rPr>
        <w:t>TNFα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" w:eastAsia="Hiragino Sans W3" w:hAnsi="Times" w:cs="Times"/>
          <w:sz w:val="28"/>
          <w:szCs w:val="28"/>
          <w:lang w:val="ru-RU"/>
        </w:rPr>
        <w:t>TNFβ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- фактор некрозу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пухлини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речовини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несуть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найважливішу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біологічну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будучи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цитокінами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виявляють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цитотоксичний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ефект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ракові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клітки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плеєтропний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різні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популяції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нейтрофіли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эндотелій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судин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підсилюють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експресію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ендотеліоцітах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HLA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I.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Виразність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HLA 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важливе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Вона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знижується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цілому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ряді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негативних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рівня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HLA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спостерігатися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дією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TNF, ІФН й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цитокинов.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Крім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того,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впливом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ІФН-</w:t>
      </w:r>
      <w:r>
        <w:rPr>
          <w:rFonts w:ascii="Times" w:eastAsia="Hiragino Sans W3" w:hAnsi="Times" w:cs="Times"/>
          <w:sz w:val="28"/>
          <w:szCs w:val="28"/>
          <w:lang w:val="ru-RU"/>
        </w:rPr>
        <w:t>γ</w:t>
      </w: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експресуються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HLA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II на тих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де вони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звичайно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виражені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- на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лімфоцитах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ендотеліальних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епітеліальних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клітинах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07DF200C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Досягнення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останнього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років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дослідженні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генетичної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структури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біологічної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ролі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ГКГ дозволили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визначити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принаймні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дві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загальнобіологічне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До них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відносяться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: </w:t>
      </w:r>
    </w:p>
    <w:p w14:paraId="15DD1606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1) роль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трансплантаційних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антигенів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міжклітинних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взаємодіях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реалізації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; </w:t>
      </w:r>
    </w:p>
    <w:p w14:paraId="5DA2975B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2)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НLА-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регіону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зв'язана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імунологічної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реактивністю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цілому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. </w:t>
      </w:r>
    </w:p>
    <w:p w14:paraId="41955A38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першому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випадку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мова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йде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про те,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ГКГ 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тими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структурами, за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допомогою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здійснюється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презентація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чужорідного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антигенного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матеріалу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наступного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розпізнавання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антигенрозпізнавальним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Т-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клітинним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рецептором. </w:t>
      </w:r>
    </w:p>
    <w:p w14:paraId="19B30038" w14:textId="77777777" w:rsidR="003B4BE0" w:rsidRDefault="003B4BE0" w:rsidP="003B4BE0">
      <w:pPr>
        <w:autoSpaceDE w:val="0"/>
        <w:autoSpaceDN w:val="0"/>
        <w:adjustRightInd w:val="0"/>
        <w:spacing w:after="0" w:line="360" w:lineRule="auto"/>
        <w:ind w:right="-773" w:firstLine="567"/>
        <w:jc w:val="both"/>
        <w:rPr>
          <w:rFonts w:ascii="Times New Roman" w:eastAsia="Hiragino Sans W3" w:hAnsi="Times New Roman" w:cs="Times New Roman"/>
          <w:sz w:val="28"/>
          <w:szCs w:val="28"/>
          <w:lang w:val="ru-RU"/>
        </w:rPr>
      </w:pPr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В другому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випадку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мова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йде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існування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в НLА-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регіоні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спеціального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гена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імунної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Ir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imunne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response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наявність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якого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визначає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здатність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даного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lastRenderedPageBreak/>
        <w:t>організму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розвивати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імунну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конкретний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антиген;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ця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ж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функція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HLA-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регіону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зв'язана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схильністю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до ряду</w:t>
      </w:r>
      <w:proofErr w:type="gram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захворювань</w:t>
      </w:r>
      <w:proofErr w:type="spellEnd"/>
      <w:r>
        <w:rPr>
          <w:rFonts w:ascii="Times New Roman" w:eastAsia="Hiragino Sans W3" w:hAnsi="Times New Roman" w:cs="Times New Roman"/>
          <w:sz w:val="28"/>
          <w:szCs w:val="28"/>
          <w:lang w:val="ru-RU"/>
        </w:rPr>
        <w:t>.</w:t>
      </w:r>
    </w:p>
    <w:p w14:paraId="4E0C451E" w14:textId="77777777" w:rsidR="004E0B06" w:rsidRPr="004E0B06" w:rsidRDefault="004E0B06" w:rsidP="004E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7C476ED" w14:textId="77777777" w:rsidR="004E0B06" w:rsidRPr="004E0B06" w:rsidRDefault="004E0B06" w:rsidP="009C7A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>Питання для самопідготовки студента до практичного заняття:</w:t>
      </w:r>
    </w:p>
    <w:p w14:paraId="7B37DE8E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1.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>Перерахуйте основні гуморальні чинники природженого імунітету.</w:t>
      </w:r>
    </w:p>
    <w:p w14:paraId="2961F309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2.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>Перерахуйте основні клітинні фактори природженого імунітету.</w:t>
      </w:r>
    </w:p>
    <w:p w14:paraId="2DB56714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3.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>Яка біологічна роль системи комплементу?</w:t>
      </w:r>
    </w:p>
    <w:p w14:paraId="234036B2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4.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>Яку роль відіграють інтерферони при здійсненні противірусного захисту?</w:t>
      </w:r>
    </w:p>
    <w:p w14:paraId="717F08A1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5.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>Які функції виконують макрофаги?</w:t>
      </w:r>
    </w:p>
    <w:p w14:paraId="317AEAA5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6.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>Які функції виконують дендритні клітини?</w:t>
      </w:r>
    </w:p>
    <w:p w14:paraId="538893FB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7.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 xml:space="preserve">Яка роль </w:t>
      </w:r>
      <w:proofErr w:type="spellStart"/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нейтрофільних</w:t>
      </w:r>
      <w:proofErr w:type="spellEnd"/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гранулоцитів при розвитку запального процесу?</w:t>
      </w:r>
    </w:p>
    <w:p w14:paraId="39A1EE6F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8.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 xml:space="preserve">Яким є функціональне призначення опасистих клітин і </w:t>
      </w:r>
      <w:proofErr w:type="spellStart"/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базофільних</w:t>
      </w:r>
      <w:proofErr w:type="spellEnd"/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гранулоцитів ?</w:t>
      </w:r>
    </w:p>
    <w:p w14:paraId="1444E188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9.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>Яка роль еозинофільних гранулоцитів при розвитку запального процесу ?</w:t>
      </w:r>
    </w:p>
    <w:p w14:paraId="318CE3A4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10.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>Які основні функції гуморальної ланки набутого імунітету?</w:t>
      </w:r>
    </w:p>
    <w:p w14:paraId="0505DE21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11.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>Які основні функції клітинної ланки набутого імунітету?</w:t>
      </w:r>
    </w:p>
    <w:p w14:paraId="4D273968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12.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>Які субпопуляції виділяють серед Т-лімфоцитів?</w:t>
      </w:r>
    </w:p>
    <w:p w14:paraId="74D22511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13.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 xml:space="preserve">Перерахуйте основні поверхневі молекули та антигени Т- </w:t>
      </w:r>
      <w:proofErr w:type="spellStart"/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хелпера</w:t>
      </w:r>
      <w:proofErr w:type="spellEnd"/>
    </w:p>
    <w:p w14:paraId="3CE4F8A8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14.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>Перерахуйте основні поверхневі молекули та антигени цитотоксичного Т-лімфоцита</w:t>
      </w:r>
    </w:p>
    <w:p w14:paraId="37242C0F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15.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>Перерахуйте основні поверхневі молекули В-лімфоцита</w:t>
      </w:r>
    </w:p>
    <w:p w14:paraId="01BB0BED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16.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>Якими є основні характеристики антитіл ?</w:t>
      </w:r>
    </w:p>
    <w:p w14:paraId="7FC539B8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17.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 xml:space="preserve">Яка структура і функціональне призначення </w:t>
      </w:r>
      <w:proofErr w:type="spellStart"/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IgM</w:t>
      </w:r>
      <w:proofErr w:type="spellEnd"/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?</w:t>
      </w:r>
    </w:p>
    <w:p w14:paraId="4C4431A5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18.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 xml:space="preserve">Яка структура і функціональне призначення </w:t>
      </w:r>
      <w:proofErr w:type="spellStart"/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IgG</w:t>
      </w:r>
      <w:proofErr w:type="spellEnd"/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?</w:t>
      </w:r>
    </w:p>
    <w:p w14:paraId="6F3163C6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19.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 xml:space="preserve">Яка структура і функціональне призначення </w:t>
      </w:r>
      <w:proofErr w:type="spellStart"/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IgA</w:t>
      </w:r>
      <w:proofErr w:type="spellEnd"/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?</w:t>
      </w:r>
    </w:p>
    <w:p w14:paraId="54CDA527" w14:textId="77777777" w:rsidR="009C7AC7" w:rsidRPr="009C7AC7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20.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 xml:space="preserve">Яка структура і функціональне призначення </w:t>
      </w:r>
      <w:proofErr w:type="spellStart"/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IgE</w:t>
      </w:r>
      <w:proofErr w:type="spellEnd"/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?</w:t>
      </w:r>
    </w:p>
    <w:p w14:paraId="563A4AF0" w14:textId="7045BDAE" w:rsidR="004E0B06" w:rsidRPr="004E0B06" w:rsidRDefault="009C7AC7" w:rsidP="009C7A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21.</w:t>
      </w:r>
      <w:r w:rsidRPr="009C7AC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>Яка роль імунних комплексів в нормі та при патології?</w:t>
      </w:r>
    </w:p>
    <w:p w14:paraId="1559BC8C" w14:textId="77777777" w:rsidR="004E0B06" w:rsidRPr="004E0B06" w:rsidRDefault="004E0B06" w:rsidP="009C7A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>Рекомендована література </w:t>
      </w:r>
    </w:p>
    <w:p w14:paraId="496692F2" w14:textId="77777777" w:rsidR="009C7AC7" w:rsidRPr="006B7204" w:rsidRDefault="009C7AC7" w:rsidP="009C7AC7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75" w:right="-71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B7204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ОСНОВНА:</w:t>
      </w:r>
    </w:p>
    <w:p w14:paraId="7F2025BA" w14:textId="60ED30BC" w:rsidR="009C7AC7" w:rsidRPr="006B7204" w:rsidRDefault="009C7AC7" w:rsidP="009C7AC7">
      <w:pPr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204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Лекції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: проф. </w:t>
      </w:r>
      <w:r w:rsidR="006B7204" w:rsidRPr="006B7204">
        <w:rPr>
          <w:rFonts w:ascii="Times New Roman" w:hAnsi="Times New Roman" w:cs="Times New Roman"/>
          <w:sz w:val="28"/>
          <w:szCs w:val="28"/>
          <w:lang w:val="ru-RU"/>
        </w:rPr>
        <w:t>Курченка А.І</w:t>
      </w:r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завідувача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клінічної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імунології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алергології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секцією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медичної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генетики НМУ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О.О.Богомольця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FF1570" w14:textId="4CC457D0" w:rsidR="009C7AC7" w:rsidRPr="006B7204" w:rsidRDefault="009C7AC7" w:rsidP="009C7AC7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204">
        <w:rPr>
          <w:rFonts w:ascii="Times New Roman" w:hAnsi="Times New Roman" w:cs="Times New Roman"/>
          <w:sz w:val="28"/>
          <w:szCs w:val="28"/>
          <w:lang w:val="ru-RU"/>
        </w:rPr>
        <w:lastRenderedPageBreak/>
        <w:t>2.</w:t>
      </w:r>
      <w:r w:rsidRPr="006B720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“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Клінічна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імунологія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алергологія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Підручник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ред. проф. Г.М.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Дранніка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proofErr w:type="gram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К. :</w:t>
      </w:r>
      <w:proofErr w:type="gram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Здоров”я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, 2006. - 888 с. </w:t>
      </w:r>
    </w:p>
    <w:p w14:paraId="67E634C3" w14:textId="29745BFA" w:rsidR="009C7AC7" w:rsidRPr="006B7204" w:rsidRDefault="009C7AC7" w:rsidP="009C7AC7">
      <w:pPr>
        <w:numPr>
          <w:ilvl w:val="1"/>
          <w:numId w:val="2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20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6B720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Казмірчук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В.Є., Ковальчук Л.В.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Клінічна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імунологія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алергологія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Вінниця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>: НОВА КНИГА. -2006. - 528 с.</w:t>
      </w:r>
    </w:p>
    <w:p w14:paraId="05831D32" w14:textId="77777777" w:rsidR="009C7AC7" w:rsidRDefault="009C7AC7" w:rsidP="009C7AC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1203C06A" w14:textId="5FCB26C3" w:rsidR="009C7AC7" w:rsidRDefault="009C7AC7" w:rsidP="009C7AC7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ДОДАТКОВА ЛІТЕРАТУРА</w:t>
      </w:r>
    </w:p>
    <w:p w14:paraId="34F94D4B" w14:textId="77777777" w:rsidR="009C7AC7" w:rsidRDefault="009C7AC7" w:rsidP="009C7AC7">
      <w:pPr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68A2EB" w14:textId="602951DD" w:rsidR="006B7204" w:rsidRPr="006B7204" w:rsidRDefault="006B7204" w:rsidP="006B720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2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6B7204">
        <w:rPr>
          <w:rFonts w:ascii="Times New Roman" w:hAnsi="Times New Roman" w:cs="Times New Roman"/>
          <w:sz w:val="28"/>
          <w:szCs w:val="28"/>
        </w:rPr>
        <w:t>Біловол</w:t>
      </w:r>
      <w:proofErr w:type="spellEnd"/>
      <w:r w:rsidRPr="006B7204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Pr="006B7204">
        <w:rPr>
          <w:rFonts w:ascii="Times New Roman" w:hAnsi="Times New Roman" w:cs="Times New Roman"/>
          <w:sz w:val="28"/>
          <w:szCs w:val="28"/>
        </w:rPr>
        <w:t>Кравчун</w:t>
      </w:r>
      <w:proofErr w:type="spellEnd"/>
      <w:r w:rsidRPr="006B7204">
        <w:rPr>
          <w:rFonts w:ascii="Times New Roman" w:hAnsi="Times New Roman" w:cs="Times New Roman"/>
          <w:sz w:val="28"/>
          <w:szCs w:val="28"/>
        </w:rPr>
        <w:t xml:space="preserve"> П.Г.,</w:t>
      </w:r>
      <w:proofErr w:type="spellStart"/>
      <w:r w:rsidRPr="006B7204">
        <w:rPr>
          <w:rFonts w:ascii="Times New Roman" w:hAnsi="Times New Roman" w:cs="Times New Roman"/>
          <w:sz w:val="28"/>
          <w:szCs w:val="28"/>
        </w:rPr>
        <w:t>Бабадран</w:t>
      </w:r>
      <w:proofErr w:type="spellEnd"/>
      <w:r w:rsidRPr="006B7204">
        <w:rPr>
          <w:rFonts w:ascii="Times New Roman" w:hAnsi="Times New Roman" w:cs="Times New Roman"/>
          <w:sz w:val="28"/>
          <w:szCs w:val="28"/>
        </w:rPr>
        <w:t xml:space="preserve"> В.Д., Кузнецова Л.В. Клінічна імунологія та алергологія Харків «Гриф» - 2011. - 550 с.</w:t>
      </w:r>
    </w:p>
    <w:p w14:paraId="783F0535" w14:textId="09060509" w:rsidR="006B7204" w:rsidRPr="006B7204" w:rsidRDefault="006B7204" w:rsidP="006B720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20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7204">
        <w:rPr>
          <w:rFonts w:ascii="Times New Roman" w:hAnsi="Times New Roman" w:cs="Times New Roman"/>
          <w:sz w:val="28"/>
          <w:szCs w:val="28"/>
        </w:rPr>
        <w:t>Дитяча імунологія: підручник Л. І. Чернишова, А.П. Волоха, Л.В. Костюченко та ін., за ред.. проф. Д.І. Чернишової, А.П. Волохи.- К:.ВСВ «Медицина»,2013 – 720с.</w:t>
      </w:r>
    </w:p>
    <w:p w14:paraId="1A481A33" w14:textId="30EBC7F2" w:rsidR="006B7204" w:rsidRPr="006B7204" w:rsidRDefault="006B7204" w:rsidP="006B720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20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204">
        <w:rPr>
          <w:rFonts w:ascii="Times New Roman" w:hAnsi="Times New Roman" w:cs="Times New Roman"/>
          <w:sz w:val="28"/>
          <w:szCs w:val="28"/>
        </w:rPr>
        <w:t xml:space="preserve">Доказова імунопрофілактика та </w:t>
      </w:r>
      <w:proofErr w:type="spellStart"/>
      <w:r w:rsidRPr="006B7204">
        <w:rPr>
          <w:rFonts w:ascii="Times New Roman" w:hAnsi="Times New Roman" w:cs="Times New Roman"/>
          <w:sz w:val="28"/>
          <w:szCs w:val="28"/>
        </w:rPr>
        <w:t>імуноторопна</w:t>
      </w:r>
      <w:proofErr w:type="spellEnd"/>
      <w:r w:rsidRPr="006B7204">
        <w:rPr>
          <w:rFonts w:ascii="Times New Roman" w:hAnsi="Times New Roman" w:cs="Times New Roman"/>
          <w:sz w:val="28"/>
          <w:szCs w:val="28"/>
        </w:rPr>
        <w:t xml:space="preserve"> терапія / В. В. </w:t>
      </w:r>
      <w:proofErr w:type="spellStart"/>
      <w:r w:rsidRPr="006B7204">
        <w:rPr>
          <w:rFonts w:ascii="Times New Roman" w:hAnsi="Times New Roman" w:cs="Times New Roman"/>
          <w:sz w:val="28"/>
          <w:szCs w:val="28"/>
        </w:rPr>
        <w:t>Чоп’як</w:t>
      </w:r>
      <w:proofErr w:type="spellEnd"/>
      <w:r w:rsidRPr="006B7204">
        <w:rPr>
          <w:rFonts w:ascii="Times New Roman" w:hAnsi="Times New Roman" w:cs="Times New Roman"/>
          <w:sz w:val="28"/>
          <w:szCs w:val="28"/>
        </w:rPr>
        <w:t>. – Львів: Апріорі, 2013. – 336 с.</w:t>
      </w:r>
    </w:p>
    <w:p w14:paraId="2C360D79" w14:textId="603B85E9" w:rsidR="006B7204" w:rsidRPr="006B7204" w:rsidRDefault="006B7204" w:rsidP="006B720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Бажора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Ю.І. «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Клінічна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імунологія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» - Одеса,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Одеський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медичний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7204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6B7204">
        <w:rPr>
          <w:rFonts w:ascii="Times New Roman" w:hAnsi="Times New Roman" w:cs="Times New Roman"/>
          <w:sz w:val="28"/>
          <w:szCs w:val="28"/>
          <w:lang w:val="ru-RU"/>
        </w:rPr>
        <w:t>. – 2000. - 384 с.</w:t>
      </w:r>
    </w:p>
    <w:p w14:paraId="1EF80720" w14:textId="77777777" w:rsidR="006B7204" w:rsidRPr="006B7204" w:rsidRDefault="006B7204" w:rsidP="006B720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right="-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E44E6E" w14:textId="77777777" w:rsidR="009C7AC7" w:rsidRDefault="009C7AC7" w:rsidP="009C7AC7">
      <w:pPr>
        <w:tabs>
          <w:tab w:val="left" w:pos="1560"/>
        </w:tabs>
        <w:autoSpaceDE w:val="0"/>
        <w:autoSpaceDN w:val="0"/>
        <w:adjustRightInd w:val="0"/>
        <w:spacing w:after="120" w:line="360" w:lineRule="auto"/>
        <w:ind w:right="-71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CCCC276" w14:textId="46D9EE8C" w:rsidR="004E0B06" w:rsidRDefault="004E0B06" w:rsidP="004E0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</w:pPr>
      <w:r w:rsidRPr="004E0B0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uk-UA"/>
        </w:rPr>
        <w:t>Інформаційні ресурси</w:t>
      </w:r>
    </w:p>
    <w:p w14:paraId="31A151BE" w14:textId="77777777" w:rsidR="00CB6A06" w:rsidRPr="004E0B06" w:rsidRDefault="00CB6A06" w:rsidP="004E0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64CDBAA" w14:textId="3A7C1FBA" w:rsidR="004E0B06" w:rsidRPr="00CB6A06" w:rsidRDefault="00CB6A06" w:rsidP="004E0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B6A0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Immunology database and analysis portal   </w:t>
      </w:r>
      <w:hyperlink r:id="rId14" w:history="1">
        <w:r w:rsidRPr="00CB6A0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https://www.immport.org/home</w:t>
        </w:r>
      </w:hyperlink>
    </w:p>
    <w:p w14:paraId="01868BCE" w14:textId="77777777" w:rsidR="00CB6A06" w:rsidRPr="00CB6A06" w:rsidRDefault="00CB6A06" w:rsidP="004E0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14:paraId="7D940ECD" w14:textId="77777777" w:rsidR="004E0B06" w:rsidRPr="004E0B06" w:rsidRDefault="004E0B06" w:rsidP="004E0B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408CD07" w14:textId="21DCE815" w:rsidR="004E0B06" w:rsidRPr="004E0B06" w:rsidRDefault="004E0B06" w:rsidP="004E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Методична розробка складена  зав. кафедрою </w:t>
      </w:r>
      <w:r w:rsidR="00CB6A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клінічної імунології та алергології з секцією медичної генетики </w:t>
      </w:r>
      <w:proofErr w:type="spellStart"/>
      <w:r w:rsidR="00CB6A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д.мед.н</w:t>
      </w:r>
      <w:proofErr w:type="spellEnd"/>
      <w:r w:rsidR="00CB6A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,</w:t>
      </w: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r w:rsidR="00CB6A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професором</w:t>
      </w: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r w:rsidR="00CB6A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Курченком А.І.</w:t>
      </w: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, </w:t>
      </w:r>
      <w:r w:rsidR="00CB6A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доцентом</w:t>
      </w: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, к. мед. н. </w:t>
      </w:r>
      <w:r w:rsidR="00CB6A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Цариком В.В</w:t>
      </w:r>
      <w:r w:rsidRPr="004E0B0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.  </w:t>
      </w:r>
    </w:p>
    <w:p w14:paraId="50AE5770" w14:textId="77777777" w:rsidR="004E0B06" w:rsidRDefault="004E0B06" w:rsidP="002C5DC6">
      <w:pPr>
        <w:pStyle w:val="a3"/>
        <w:spacing w:before="280" w:beforeAutospacing="0" w:after="0" w:afterAutospacing="0"/>
        <w:ind w:left="72"/>
      </w:pPr>
    </w:p>
    <w:p w14:paraId="4B5D51FB" w14:textId="77777777" w:rsidR="001027A8" w:rsidRDefault="001027A8"/>
    <w:sectPr w:rsidR="001027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iragino Sans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5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5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FFFFFFFF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FFFFFFFF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FFFFFFFF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FFFFFFFF"/>
    <w:lvl w:ilvl="0" w:tplc="0000070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5AF31A6"/>
    <w:multiLevelType w:val="multilevel"/>
    <w:tmpl w:val="DE1A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86EDC"/>
    <w:multiLevelType w:val="multilevel"/>
    <w:tmpl w:val="591A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2028AD"/>
    <w:multiLevelType w:val="multilevel"/>
    <w:tmpl w:val="792E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2820C0"/>
    <w:multiLevelType w:val="multilevel"/>
    <w:tmpl w:val="5DC02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9BD274D"/>
    <w:multiLevelType w:val="multilevel"/>
    <w:tmpl w:val="D13E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CB45B6"/>
    <w:multiLevelType w:val="multilevel"/>
    <w:tmpl w:val="23DC0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A67BFF"/>
    <w:multiLevelType w:val="multilevel"/>
    <w:tmpl w:val="7006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733D0E"/>
    <w:multiLevelType w:val="multilevel"/>
    <w:tmpl w:val="00B6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613734"/>
    <w:multiLevelType w:val="multilevel"/>
    <w:tmpl w:val="E3C20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A32554"/>
    <w:multiLevelType w:val="multilevel"/>
    <w:tmpl w:val="7FC0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B52984"/>
    <w:multiLevelType w:val="multilevel"/>
    <w:tmpl w:val="E040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B11999"/>
    <w:multiLevelType w:val="multilevel"/>
    <w:tmpl w:val="9718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AC2CD6"/>
    <w:multiLevelType w:val="multilevel"/>
    <w:tmpl w:val="B2DC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EB2D12"/>
    <w:multiLevelType w:val="multilevel"/>
    <w:tmpl w:val="83EEA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D3378F"/>
    <w:multiLevelType w:val="multilevel"/>
    <w:tmpl w:val="2B6C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AF366C"/>
    <w:multiLevelType w:val="multilevel"/>
    <w:tmpl w:val="FD52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CA2E95"/>
    <w:multiLevelType w:val="multilevel"/>
    <w:tmpl w:val="898AE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308437537">
    <w:abstractNumId w:val="35"/>
  </w:num>
  <w:num w:numId="2" w16cid:durableId="1578591163">
    <w:abstractNumId w:val="23"/>
  </w:num>
  <w:num w:numId="3" w16cid:durableId="1980912332">
    <w:abstractNumId w:val="30"/>
  </w:num>
  <w:num w:numId="4" w16cid:durableId="1447040861">
    <w:abstractNumId w:val="34"/>
  </w:num>
  <w:num w:numId="5" w16cid:durableId="795026748">
    <w:abstractNumId w:val="33"/>
  </w:num>
  <w:num w:numId="6" w16cid:durableId="337661736">
    <w:abstractNumId w:val="27"/>
    <w:lvlOverride w:ilvl="0">
      <w:lvl w:ilvl="0">
        <w:numFmt w:val="decimal"/>
        <w:lvlText w:val="%1."/>
        <w:lvlJc w:val="left"/>
      </w:lvl>
    </w:lvlOverride>
  </w:num>
  <w:num w:numId="7" w16cid:durableId="1263414839">
    <w:abstractNumId w:val="27"/>
    <w:lvlOverride w:ilvl="0">
      <w:lvl w:ilvl="0">
        <w:numFmt w:val="decimal"/>
        <w:lvlText w:val="%1."/>
        <w:lvlJc w:val="left"/>
      </w:lvl>
    </w:lvlOverride>
  </w:num>
  <w:num w:numId="8" w16cid:durableId="564879329">
    <w:abstractNumId w:val="25"/>
  </w:num>
  <w:num w:numId="9" w16cid:durableId="1408578450">
    <w:abstractNumId w:val="29"/>
  </w:num>
  <w:num w:numId="10" w16cid:durableId="714280878">
    <w:abstractNumId w:val="32"/>
  </w:num>
  <w:num w:numId="11" w16cid:durableId="79184893">
    <w:abstractNumId w:val="24"/>
  </w:num>
  <w:num w:numId="12" w16cid:durableId="848374212">
    <w:abstractNumId w:val="28"/>
  </w:num>
  <w:num w:numId="13" w16cid:durableId="1504123552">
    <w:abstractNumId w:val="19"/>
  </w:num>
  <w:num w:numId="14" w16cid:durableId="1715734057">
    <w:abstractNumId w:val="22"/>
    <w:lvlOverride w:ilvl="0">
      <w:lvl w:ilvl="0">
        <w:numFmt w:val="decimal"/>
        <w:lvlText w:val="%1."/>
        <w:lvlJc w:val="left"/>
      </w:lvl>
    </w:lvlOverride>
  </w:num>
  <w:num w:numId="15" w16cid:durableId="429157241">
    <w:abstractNumId w:val="21"/>
  </w:num>
  <w:num w:numId="16" w16cid:durableId="360326909">
    <w:abstractNumId w:val="20"/>
  </w:num>
  <w:num w:numId="17" w16cid:durableId="24602102">
    <w:abstractNumId w:val="26"/>
  </w:num>
  <w:num w:numId="18" w16cid:durableId="1405491669">
    <w:abstractNumId w:val="31"/>
  </w:num>
  <w:num w:numId="19" w16cid:durableId="573397386">
    <w:abstractNumId w:val="0"/>
  </w:num>
  <w:num w:numId="20" w16cid:durableId="1372337140">
    <w:abstractNumId w:val="1"/>
  </w:num>
  <w:num w:numId="21" w16cid:durableId="1173028920">
    <w:abstractNumId w:val="2"/>
  </w:num>
  <w:num w:numId="22" w16cid:durableId="210771427">
    <w:abstractNumId w:val="3"/>
  </w:num>
  <w:num w:numId="23" w16cid:durableId="1049263986">
    <w:abstractNumId w:val="4"/>
  </w:num>
  <w:num w:numId="24" w16cid:durableId="408310832">
    <w:abstractNumId w:val="5"/>
  </w:num>
  <w:num w:numId="25" w16cid:durableId="245069297">
    <w:abstractNumId w:val="6"/>
  </w:num>
  <w:num w:numId="26" w16cid:durableId="1921481909">
    <w:abstractNumId w:val="7"/>
  </w:num>
  <w:num w:numId="27" w16cid:durableId="218782396">
    <w:abstractNumId w:val="8"/>
  </w:num>
  <w:num w:numId="28" w16cid:durableId="789397121">
    <w:abstractNumId w:val="9"/>
  </w:num>
  <w:num w:numId="29" w16cid:durableId="420680140">
    <w:abstractNumId w:val="10"/>
  </w:num>
  <w:num w:numId="30" w16cid:durableId="2095667819">
    <w:abstractNumId w:val="11"/>
  </w:num>
  <w:num w:numId="31" w16cid:durableId="2092503216">
    <w:abstractNumId w:val="12"/>
  </w:num>
  <w:num w:numId="32" w16cid:durableId="1819496424">
    <w:abstractNumId w:val="13"/>
  </w:num>
  <w:num w:numId="33" w16cid:durableId="1265697504">
    <w:abstractNumId w:val="14"/>
  </w:num>
  <w:num w:numId="34" w16cid:durableId="190067882">
    <w:abstractNumId w:val="15"/>
  </w:num>
  <w:num w:numId="35" w16cid:durableId="330329463">
    <w:abstractNumId w:val="16"/>
  </w:num>
  <w:num w:numId="36" w16cid:durableId="984815410">
    <w:abstractNumId w:val="17"/>
  </w:num>
  <w:num w:numId="37" w16cid:durableId="4901466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DC6"/>
    <w:rsid w:val="001027A8"/>
    <w:rsid w:val="001528F3"/>
    <w:rsid w:val="002106C8"/>
    <w:rsid w:val="002C5DC6"/>
    <w:rsid w:val="0033655F"/>
    <w:rsid w:val="003B4BE0"/>
    <w:rsid w:val="004E0B06"/>
    <w:rsid w:val="006B7204"/>
    <w:rsid w:val="00955647"/>
    <w:rsid w:val="009C7AC7"/>
    <w:rsid w:val="00AF3C7B"/>
    <w:rsid w:val="00B33073"/>
    <w:rsid w:val="00BE3CF2"/>
    <w:rsid w:val="00CB6A06"/>
    <w:rsid w:val="00CD6A44"/>
    <w:rsid w:val="00ED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7305"/>
  <w15:chartTrackingRefBased/>
  <w15:docId w15:val="{0E750046-96D2-491C-81C6-917BB2FE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4E0B06"/>
  </w:style>
  <w:style w:type="character" w:styleId="a4">
    <w:name w:val="Hyperlink"/>
    <w:basedOn w:val="a0"/>
    <w:uiPriority w:val="99"/>
    <w:unhideWhenUsed/>
    <w:rsid w:val="00CB6A0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6A0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B6A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422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6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61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bio.ru/humbio/immunology/imm-gal/00061b26.htm" TargetMode="External"/><Relationship Id="rId13" Type="http://schemas.openxmlformats.org/officeDocument/2006/relationships/hyperlink" Target="http://humbio.ru/humbio/cytology/00032e1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umbio.ru/humbio/immunology/imm-gal/00141d67.htm" TargetMode="External"/><Relationship Id="rId12" Type="http://schemas.openxmlformats.org/officeDocument/2006/relationships/hyperlink" Target="http://humbio.ru/humbio/immunology/0007c621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umbio.ru/humbio/peptides/x006208b.htm" TargetMode="External"/><Relationship Id="rId11" Type="http://schemas.openxmlformats.org/officeDocument/2006/relationships/hyperlink" Target="http://humbio.ru/humbio/har/0068d023.htm" TargetMode="External"/><Relationship Id="rId5" Type="http://schemas.openxmlformats.org/officeDocument/2006/relationships/hyperlink" Target="http://humbio.ru/humbio/peptides/x0062062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humbio.ru/humbio/immunology/imm-gal/000cb56f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mbio.ru/humbio/physiology/000997ac.htm" TargetMode="External"/><Relationship Id="rId14" Type="http://schemas.openxmlformats.org/officeDocument/2006/relationships/hyperlink" Target="https://www.immport.org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48</Pages>
  <Words>13879</Words>
  <Characters>79112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Vladyslav Tsaryk</cp:lastModifiedBy>
  <cp:revision>4</cp:revision>
  <dcterms:created xsi:type="dcterms:W3CDTF">2022-07-12T09:34:00Z</dcterms:created>
  <dcterms:modified xsi:type="dcterms:W3CDTF">2024-05-07T22:47:00Z</dcterms:modified>
</cp:coreProperties>
</file>