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D89" w:rsidRPr="00EF230C" w:rsidRDefault="00076D89" w:rsidP="00076D89">
      <w:pPr>
        <w:spacing w:after="0" w:line="240" w:lineRule="auto"/>
        <w:jc w:val="center"/>
        <w:outlineLvl w:val="0"/>
        <w:rPr>
          <w:rFonts w:ascii="Times New Roman" w:hAnsi="Times New Roman" w:cs="Times New Roman"/>
          <w:b/>
          <w:sz w:val="28"/>
          <w:szCs w:val="28"/>
        </w:rPr>
      </w:pPr>
      <w:bookmarkStart w:id="0" w:name="_GoBack"/>
      <w:r w:rsidRPr="00EF230C">
        <w:rPr>
          <w:rFonts w:ascii="Times New Roman" w:hAnsi="Times New Roman" w:cs="Times New Roman"/>
          <w:b/>
          <w:sz w:val="28"/>
          <w:szCs w:val="28"/>
        </w:rPr>
        <w:t>МІНІСТЕРСТВО ОХОРОНИ ЗДОРОВ'Я УКРАЇНИ</w:t>
      </w:r>
    </w:p>
    <w:p w:rsidR="00076D89" w:rsidRPr="00EF230C" w:rsidRDefault="00076D89" w:rsidP="00076D89">
      <w:pPr>
        <w:spacing w:after="0" w:line="240" w:lineRule="auto"/>
        <w:jc w:val="center"/>
        <w:outlineLvl w:val="0"/>
        <w:rPr>
          <w:rFonts w:ascii="Times New Roman" w:hAnsi="Times New Roman" w:cs="Times New Roman"/>
          <w:b/>
          <w:sz w:val="28"/>
          <w:szCs w:val="28"/>
        </w:rPr>
      </w:pPr>
      <w:r w:rsidRPr="00EF230C">
        <w:rPr>
          <w:rFonts w:ascii="Times New Roman" w:hAnsi="Times New Roman" w:cs="Times New Roman"/>
          <w:b/>
          <w:sz w:val="28"/>
          <w:szCs w:val="28"/>
        </w:rPr>
        <w:t>НАЦІОНАЛЬНИЙ МЕДИЧНИЙ УНІВЕРСИТЕТ</w:t>
      </w:r>
    </w:p>
    <w:p w:rsidR="00076D89" w:rsidRPr="00EF230C" w:rsidRDefault="00076D89" w:rsidP="00076D89">
      <w:pPr>
        <w:spacing w:after="0" w:line="240" w:lineRule="auto"/>
        <w:jc w:val="center"/>
        <w:outlineLvl w:val="0"/>
        <w:rPr>
          <w:rFonts w:ascii="Times New Roman" w:hAnsi="Times New Roman" w:cs="Times New Roman"/>
          <w:b/>
          <w:sz w:val="28"/>
          <w:szCs w:val="28"/>
        </w:rPr>
      </w:pPr>
      <w:r w:rsidRPr="00EF230C">
        <w:rPr>
          <w:rFonts w:ascii="Times New Roman" w:hAnsi="Times New Roman" w:cs="Times New Roman"/>
          <w:b/>
          <w:sz w:val="28"/>
          <w:szCs w:val="28"/>
        </w:rPr>
        <w:t>імені О.О. БОГОМОЛЬЦЯ</w:t>
      </w:r>
    </w:p>
    <w:p w:rsidR="00076D89" w:rsidRPr="00EF230C" w:rsidRDefault="00076D89" w:rsidP="00076D89">
      <w:pPr>
        <w:spacing w:after="0" w:line="240" w:lineRule="auto"/>
        <w:jc w:val="right"/>
        <w:rPr>
          <w:rFonts w:ascii="Times New Roman" w:hAnsi="Times New Roman" w:cs="Times New Roman"/>
          <w:b/>
          <w:sz w:val="28"/>
          <w:szCs w:val="28"/>
        </w:rPr>
      </w:pPr>
    </w:p>
    <w:p w:rsidR="00076D89" w:rsidRPr="00EF230C" w:rsidRDefault="00076D89" w:rsidP="00076D89">
      <w:pPr>
        <w:spacing w:after="0" w:line="240" w:lineRule="auto"/>
        <w:jc w:val="right"/>
        <w:rPr>
          <w:rFonts w:ascii="Times New Roman" w:hAnsi="Times New Roman" w:cs="Times New Roman"/>
          <w:sz w:val="28"/>
          <w:szCs w:val="28"/>
        </w:rPr>
      </w:pPr>
      <w:r w:rsidRPr="00EF230C">
        <w:rPr>
          <w:rFonts w:ascii="Times New Roman" w:hAnsi="Times New Roman" w:cs="Times New Roman"/>
          <w:b/>
          <w:sz w:val="28"/>
          <w:szCs w:val="28"/>
        </w:rPr>
        <w:t xml:space="preserve">факультет </w:t>
      </w:r>
      <w:r w:rsidRPr="00EF230C">
        <w:rPr>
          <w:rFonts w:ascii="Times New Roman" w:hAnsi="Times New Roman" w:cs="Times New Roman"/>
          <w:sz w:val="28"/>
          <w:szCs w:val="28"/>
        </w:rPr>
        <w:t>медичний № 2</w:t>
      </w:r>
    </w:p>
    <w:p w:rsidR="00076D89" w:rsidRPr="00EF230C" w:rsidRDefault="00076D89" w:rsidP="00076D89">
      <w:pPr>
        <w:spacing w:after="0" w:line="240" w:lineRule="auto"/>
        <w:jc w:val="right"/>
        <w:rPr>
          <w:rFonts w:ascii="Times New Roman" w:hAnsi="Times New Roman" w:cs="Times New Roman"/>
          <w:sz w:val="28"/>
          <w:szCs w:val="28"/>
        </w:rPr>
      </w:pPr>
      <w:r w:rsidRPr="00EF230C">
        <w:rPr>
          <w:rFonts w:ascii="Times New Roman" w:hAnsi="Times New Roman" w:cs="Times New Roman"/>
          <w:b/>
          <w:sz w:val="28"/>
          <w:szCs w:val="28"/>
        </w:rPr>
        <w:t xml:space="preserve">кафедра </w:t>
      </w:r>
      <w:r w:rsidRPr="00EF230C">
        <w:rPr>
          <w:rFonts w:ascii="Times New Roman" w:hAnsi="Times New Roman" w:cs="Times New Roman"/>
          <w:sz w:val="28"/>
          <w:szCs w:val="28"/>
        </w:rPr>
        <w:t>акушерства і гінекології № 3</w:t>
      </w:r>
    </w:p>
    <w:p w:rsidR="00076D89" w:rsidRPr="00EF230C" w:rsidRDefault="00076D89" w:rsidP="00076D89">
      <w:pPr>
        <w:spacing w:after="0" w:line="240" w:lineRule="auto"/>
        <w:jc w:val="right"/>
        <w:rPr>
          <w:rFonts w:ascii="Times New Roman" w:hAnsi="Times New Roman" w:cs="Times New Roman"/>
          <w:sz w:val="28"/>
          <w:szCs w:val="28"/>
        </w:rPr>
      </w:pPr>
      <w:r w:rsidRPr="00EF230C">
        <w:rPr>
          <w:rFonts w:ascii="Times New Roman" w:hAnsi="Times New Roman" w:cs="Times New Roman"/>
          <w:b/>
          <w:sz w:val="28"/>
          <w:szCs w:val="28"/>
        </w:rPr>
        <w:t>не опорна</w:t>
      </w:r>
    </w:p>
    <w:p w:rsidR="00076D89" w:rsidRPr="00EF230C" w:rsidRDefault="00076D89" w:rsidP="00076D89">
      <w:pPr>
        <w:spacing w:after="0" w:line="240" w:lineRule="auto"/>
        <w:jc w:val="right"/>
        <w:rPr>
          <w:rFonts w:ascii="Times New Roman" w:hAnsi="Times New Roman" w:cs="Times New Roman"/>
          <w:sz w:val="28"/>
          <w:szCs w:val="28"/>
        </w:rPr>
      </w:pPr>
      <w:r w:rsidRPr="00EF230C">
        <w:rPr>
          <w:rFonts w:ascii="Times New Roman" w:hAnsi="Times New Roman" w:cs="Times New Roman"/>
          <w:b/>
          <w:sz w:val="28"/>
          <w:szCs w:val="28"/>
        </w:rPr>
        <w:t xml:space="preserve">адреса </w:t>
      </w:r>
      <w:r w:rsidRPr="00EF230C">
        <w:rPr>
          <w:rFonts w:ascii="Times New Roman" w:hAnsi="Times New Roman" w:cs="Times New Roman"/>
          <w:sz w:val="28"/>
          <w:szCs w:val="28"/>
        </w:rPr>
        <w:t>вул. В. Кучера, 7</w:t>
      </w:r>
    </w:p>
    <w:p w:rsidR="00076D89" w:rsidRPr="00EF230C" w:rsidRDefault="00076D89" w:rsidP="00076D89">
      <w:pPr>
        <w:spacing w:after="0" w:line="240" w:lineRule="auto"/>
        <w:jc w:val="right"/>
        <w:outlineLvl w:val="0"/>
        <w:rPr>
          <w:rFonts w:ascii="Times New Roman" w:hAnsi="Times New Roman" w:cs="Times New Roman"/>
          <w:b/>
          <w:sz w:val="28"/>
          <w:szCs w:val="28"/>
        </w:rPr>
      </w:pPr>
    </w:p>
    <w:p w:rsidR="00076D89" w:rsidRPr="00EF230C" w:rsidRDefault="00076D89" w:rsidP="00076D89">
      <w:pPr>
        <w:spacing w:after="0" w:line="240" w:lineRule="auto"/>
        <w:jc w:val="right"/>
        <w:outlineLvl w:val="0"/>
        <w:rPr>
          <w:rFonts w:ascii="Times New Roman" w:hAnsi="Times New Roman" w:cs="Times New Roman"/>
          <w:b/>
          <w:sz w:val="28"/>
          <w:szCs w:val="28"/>
        </w:rPr>
      </w:pPr>
    </w:p>
    <w:p w:rsidR="00076D89" w:rsidRPr="00EF230C" w:rsidRDefault="00076D89" w:rsidP="00076D89">
      <w:pPr>
        <w:spacing w:after="0" w:line="240" w:lineRule="auto"/>
        <w:jc w:val="center"/>
        <w:rPr>
          <w:rFonts w:ascii="Times New Roman" w:hAnsi="Times New Roman" w:cs="Times New Roman"/>
          <w:b/>
          <w:sz w:val="28"/>
          <w:szCs w:val="28"/>
        </w:rPr>
      </w:pPr>
    </w:p>
    <w:p w:rsidR="00076D89" w:rsidRPr="00EF230C" w:rsidRDefault="00076D89" w:rsidP="00076D89">
      <w:pPr>
        <w:spacing w:after="0" w:line="240" w:lineRule="auto"/>
        <w:jc w:val="center"/>
        <w:outlineLvl w:val="0"/>
        <w:rPr>
          <w:rFonts w:ascii="Times New Roman" w:hAnsi="Times New Roman" w:cs="Times New Roman"/>
          <w:b/>
          <w:sz w:val="28"/>
          <w:szCs w:val="28"/>
        </w:rPr>
      </w:pPr>
      <w:r w:rsidRPr="00EF230C">
        <w:rPr>
          <w:rFonts w:ascii="Times New Roman" w:hAnsi="Times New Roman" w:cs="Times New Roman"/>
          <w:b/>
          <w:sz w:val="28"/>
          <w:szCs w:val="28"/>
        </w:rPr>
        <w:t>МЕТОДИЧНІ ВКАЗІВКИ З ДИСЦИПЛІНИ</w:t>
      </w:r>
    </w:p>
    <w:p w:rsidR="00076D89" w:rsidRPr="00EF230C" w:rsidRDefault="00076D89" w:rsidP="00076D89">
      <w:pPr>
        <w:spacing w:after="0" w:line="240" w:lineRule="auto"/>
        <w:jc w:val="center"/>
        <w:outlineLvl w:val="0"/>
        <w:rPr>
          <w:rFonts w:ascii="Times New Roman" w:hAnsi="Times New Roman" w:cs="Times New Roman"/>
          <w:b/>
          <w:sz w:val="28"/>
          <w:szCs w:val="28"/>
        </w:rPr>
      </w:pPr>
      <w:r w:rsidRPr="00EF230C">
        <w:rPr>
          <w:rFonts w:ascii="Times New Roman" w:hAnsi="Times New Roman" w:cs="Times New Roman"/>
          <w:b/>
          <w:sz w:val="28"/>
          <w:szCs w:val="28"/>
        </w:rPr>
        <w:t>«АКУШЕРСТВО ТА ГІНЕКОЛОГІЯ»</w:t>
      </w:r>
    </w:p>
    <w:p w:rsidR="00076D89" w:rsidRPr="00EF230C" w:rsidRDefault="00076D89" w:rsidP="00076D89">
      <w:pPr>
        <w:spacing w:after="0" w:line="240" w:lineRule="auto"/>
        <w:jc w:val="center"/>
        <w:outlineLvl w:val="0"/>
        <w:rPr>
          <w:rFonts w:ascii="Times New Roman" w:hAnsi="Times New Roman" w:cs="Times New Roman"/>
          <w:b/>
          <w:sz w:val="28"/>
          <w:szCs w:val="28"/>
        </w:rPr>
      </w:pPr>
    </w:p>
    <w:p w:rsidR="00076D89" w:rsidRPr="00EF230C" w:rsidRDefault="00076D89" w:rsidP="00076D89">
      <w:pPr>
        <w:spacing w:after="0" w:line="240" w:lineRule="auto"/>
        <w:ind w:firstLine="709"/>
        <w:jc w:val="center"/>
        <w:rPr>
          <w:rFonts w:ascii="Times New Roman" w:hAnsi="Times New Roman" w:cs="Times New Roman"/>
          <w:b/>
          <w:sz w:val="28"/>
          <w:szCs w:val="28"/>
        </w:rPr>
      </w:pPr>
      <w:r w:rsidRPr="00EF230C">
        <w:rPr>
          <w:rFonts w:ascii="Times New Roman" w:hAnsi="Times New Roman" w:cs="Times New Roman"/>
          <w:b/>
          <w:sz w:val="28"/>
          <w:szCs w:val="28"/>
        </w:rPr>
        <w:t>За темою «Геморагічний шок. Емболія амніотичною рідиною. ДВЗ-синдром».</w:t>
      </w:r>
    </w:p>
    <w:p w:rsidR="00076D89" w:rsidRPr="00EF230C" w:rsidRDefault="00076D89" w:rsidP="00076D89">
      <w:pPr>
        <w:spacing w:after="0" w:line="240" w:lineRule="auto"/>
        <w:jc w:val="center"/>
        <w:outlineLvl w:val="0"/>
        <w:rPr>
          <w:rFonts w:ascii="Times New Roman" w:hAnsi="Times New Roman" w:cs="Times New Roman"/>
          <w:b/>
          <w:sz w:val="28"/>
          <w:szCs w:val="28"/>
        </w:rPr>
      </w:pPr>
    </w:p>
    <w:p w:rsidR="00076D89" w:rsidRPr="00EF230C" w:rsidRDefault="00076D89" w:rsidP="00076D89">
      <w:pPr>
        <w:spacing w:after="0" w:line="240" w:lineRule="auto"/>
        <w:jc w:val="center"/>
        <w:outlineLvl w:val="0"/>
        <w:rPr>
          <w:rFonts w:ascii="Times New Roman" w:hAnsi="Times New Roman" w:cs="Times New Roman"/>
          <w:b/>
          <w:sz w:val="28"/>
          <w:szCs w:val="28"/>
        </w:rPr>
      </w:pPr>
      <w:r w:rsidRPr="00EF230C">
        <w:rPr>
          <w:rFonts w:ascii="Times New Roman" w:hAnsi="Times New Roman" w:cs="Times New Roman"/>
          <w:b/>
          <w:sz w:val="28"/>
          <w:szCs w:val="28"/>
        </w:rPr>
        <w:t>за спеціальністю 222 «МЕДИЦИНА»</w:t>
      </w:r>
    </w:p>
    <w:p w:rsidR="00076D89" w:rsidRPr="00EF230C" w:rsidRDefault="00076D89" w:rsidP="00076D89">
      <w:pPr>
        <w:spacing w:after="0" w:line="240" w:lineRule="auto"/>
        <w:jc w:val="center"/>
        <w:outlineLvl w:val="0"/>
        <w:rPr>
          <w:rFonts w:ascii="Times New Roman" w:hAnsi="Times New Roman" w:cs="Times New Roman"/>
          <w:b/>
          <w:sz w:val="28"/>
          <w:szCs w:val="28"/>
        </w:rPr>
      </w:pPr>
      <w:r w:rsidRPr="00EF230C">
        <w:rPr>
          <w:rFonts w:ascii="Times New Roman" w:hAnsi="Times New Roman" w:cs="Times New Roman"/>
          <w:b/>
          <w:sz w:val="28"/>
          <w:szCs w:val="28"/>
        </w:rPr>
        <w:t>за навчальним планом підготовки фахівців другого (МАГІСТЕРСЬКОГО)</w:t>
      </w:r>
    </w:p>
    <w:p w:rsidR="00076D89" w:rsidRPr="00EF230C" w:rsidRDefault="00076D89" w:rsidP="00076D89">
      <w:pPr>
        <w:spacing w:after="0" w:line="240" w:lineRule="auto"/>
        <w:jc w:val="center"/>
        <w:outlineLvl w:val="0"/>
        <w:rPr>
          <w:rFonts w:ascii="Times New Roman" w:hAnsi="Times New Roman" w:cs="Times New Roman"/>
          <w:b/>
          <w:sz w:val="28"/>
          <w:szCs w:val="28"/>
        </w:rPr>
      </w:pPr>
      <w:r w:rsidRPr="00EF230C">
        <w:rPr>
          <w:rFonts w:ascii="Times New Roman" w:hAnsi="Times New Roman" w:cs="Times New Roman"/>
          <w:b/>
          <w:sz w:val="28"/>
          <w:szCs w:val="28"/>
        </w:rPr>
        <w:t>рівня галузі знань 22 «Охорона здоров’я» у вищих навчальних закладах</w:t>
      </w:r>
    </w:p>
    <w:p w:rsidR="00076D89" w:rsidRPr="00EF230C" w:rsidRDefault="00076D89" w:rsidP="00076D89">
      <w:pPr>
        <w:spacing w:after="0" w:line="240" w:lineRule="auto"/>
        <w:jc w:val="center"/>
        <w:outlineLvl w:val="0"/>
        <w:rPr>
          <w:rFonts w:ascii="Times New Roman" w:hAnsi="Times New Roman" w:cs="Times New Roman"/>
          <w:sz w:val="28"/>
          <w:szCs w:val="28"/>
        </w:rPr>
      </w:pPr>
      <w:r w:rsidRPr="00EF230C">
        <w:rPr>
          <w:rFonts w:ascii="Times New Roman" w:hAnsi="Times New Roman" w:cs="Times New Roman"/>
          <w:b/>
          <w:sz w:val="28"/>
          <w:szCs w:val="28"/>
        </w:rPr>
        <w:t xml:space="preserve">ІV рівня акредитації </w:t>
      </w:r>
    </w:p>
    <w:p w:rsidR="00076D89" w:rsidRPr="00EF230C" w:rsidRDefault="00076D89" w:rsidP="00076D89">
      <w:pPr>
        <w:spacing w:after="0" w:line="240" w:lineRule="auto"/>
        <w:rPr>
          <w:rFonts w:ascii="Times New Roman" w:hAnsi="Times New Roman" w:cs="Times New Roman"/>
          <w:b/>
          <w:sz w:val="28"/>
          <w:szCs w:val="28"/>
        </w:rPr>
      </w:pPr>
    </w:p>
    <w:p w:rsidR="00076D89" w:rsidRPr="00EF230C" w:rsidRDefault="00076D89" w:rsidP="00076D89">
      <w:pPr>
        <w:spacing w:after="0" w:line="240" w:lineRule="auto"/>
        <w:jc w:val="center"/>
        <w:outlineLvl w:val="0"/>
        <w:rPr>
          <w:rFonts w:ascii="Times New Roman" w:hAnsi="Times New Roman" w:cs="Times New Roman"/>
          <w:b/>
          <w:sz w:val="28"/>
          <w:szCs w:val="28"/>
        </w:rPr>
      </w:pPr>
      <w:r w:rsidRPr="00EF230C">
        <w:rPr>
          <w:rFonts w:ascii="Times New Roman" w:hAnsi="Times New Roman" w:cs="Times New Roman"/>
          <w:b/>
          <w:sz w:val="28"/>
          <w:szCs w:val="28"/>
        </w:rPr>
        <w:t>ДЛЯ СТУДЕНТІВ V КУРСУ МЕДИЧНОГО ФАКУЛЬТЕТУ №2</w:t>
      </w:r>
    </w:p>
    <w:p w:rsidR="00076D89" w:rsidRPr="00EF230C" w:rsidRDefault="00076D89" w:rsidP="00076D89">
      <w:pPr>
        <w:spacing w:after="0" w:line="240" w:lineRule="auto"/>
        <w:jc w:val="center"/>
        <w:outlineLvl w:val="0"/>
        <w:rPr>
          <w:rFonts w:ascii="Times New Roman" w:hAnsi="Times New Roman" w:cs="Times New Roman"/>
          <w:b/>
          <w:sz w:val="28"/>
          <w:szCs w:val="28"/>
        </w:rPr>
      </w:pPr>
      <w:r w:rsidRPr="00EF230C">
        <w:rPr>
          <w:rFonts w:ascii="Times New Roman" w:hAnsi="Times New Roman" w:cs="Times New Roman"/>
          <w:b/>
          <w:sz w:val="28"/>
          <w:szCs w:val="28"/>
        </w:rPr>
        <w:t xml:space="preserve">ТА ФАКУЛЬТЕТУ ПІДГОТОВКИ ІНОЗЕМНИХ ГРОМАДЯН </w:t>
      </w:r>
    </w:p>
    <w:p w:rsidR="00076D89" w:rsidRPr="00EF230C" w:rsidRDefault="00076D89" w:rsidP="00076D89">
      <w:pPr>
        <w:spacing w:after="0" w:line="240" w:lineRule="auto"/>
        <w:jc w:val="center"/>
        <w:rPr>
          <w:rFonts w:ascii="Times New Roman" w:hAnsi="Times New Roman" w:cs="Times New Roman"/>
          <w:b/>
          <w:sz w:val="28"/>
          <w:szCs w:val="28"/>
        </w:rPr>
      </w:pPr>
    </w:p>
    <w:p w:rsidR="00076D89" w:rsidRPr="00EF230C" w:rsidRDefault="00076D89" w:rsidP="00076D89">
      <w:pPr>
        <w:spacing w:after="0" w:line="240" w:lineRule="auto"/>
        <w:ind w:left="5664" w:firstLine="708"/>
        <w:jc w:val="both"/>
        <w:rPr>
          <w:rFonts w:ascii="Times New Roman" w:hAnsi="Times New Roman" w:cs="Times New Roman"/>
          <w:b/>
          <w:sz w:val="28"/>
          <w:szCs w:val="28"/>
        </w:rPr>
      </w:pPr>
    </w:p>
    <w:p w:rsidR="00076D89" w:rsidRPr="00EF230C" w:rsidRDefault="00076D89" w:rsidP="00076D89">
      <w:pPr>
        <w:spacing w:after="0" w:line="240" w:lineRule="auto"/>
        <w:ind w:left="5664" w:firstLine="708"/>
        <w:jc w:val="both"/>
        <w:rPr>
          <w:rFonts w:ascii="Times New Roman" w:hAnsi="Times New Roman" w:cs="Times New Roman"/>
          <w:b/>
          <w:sz w:val="28"/>
          <w:szCs w:val="28"/>
        </w:rPr>
      </w:pPr>
      <w:r w:rsidRPr="00EF230C">
        <w:rPr>
          <w:rFonts w:ascii="Times New Roman" w:hAnsi="Times New Roman" w:cs="Times New Roman"/>
          <w:b/>
          <w:sz w:val="28"/>
          <w:szCs w:val="28"/>
        </w:rPr>
        <w:t xml:space="preserve">Затверджено              </w:t>
      </w:r>
    </w:p>
    <w:p w:rsidR="00076D89" w:rsidRPr="00EF230C" w:rsidRDefault="00076D89" w:rsidP="00076D89">
      <w:pPr>
        <w:spacing w:after="0" w:line="240" w:lineRule="auto"/>
        <w:ind w:left="4956" w:right="-2080" w:firstLine="708"/>
        <w:jc w:val="both"/>
        <w:rPr>
          <w:rFonts w:ascii="Times New Roman" w:hAnsi="Times New Roman" w:cs="Times New Roman"/>
          <w:sz w:val="28"/>
          <w:szCs w:val="28"/>
        </w:rPr>
      </w:pPr>
      <w:r w:rsidRPr="00EF230C">
        <w:rPr>
          <w:rFonts w:ascii="Times New Roman" w:hAnsi="Times New Roman" w:cs="Times New Roman"/>
          <w:sz w:val="28"/>
          <w:szCs w:val="28"/>
        </w:rPr>
        <w:t>На методичній  нараді кафедри</w:t>
      </w:r>
    </w:p>
    <w:p w:rsidR="00076D89" w:rsidRPr="00EF230C" w:rsidRDefault="00076D89" w:rsidP="00076D89">
      <w:pPr>
        <w:spacing w:after="0" w:line="240" w:lineRule="auto"/>
        <w:ind w:left="4956" w:right="-2080" w:firstLine="708"/>
        <w:jc w:val="both"/>
        <w:rPr>
          <w:rFonts w:ascii="Times New Roman" w:hAnsi="Times New Roman" w:cs="Times New Roman"/>
          <w:sz w:val="28"/>
          <w:szCs w:val="28"/>
        </w:rPr>
      </w:pPr>
      <w:r w:rsidRPr="00EF230C">
        <w:rPr>
          <w:rFonts w:ascii="Times New Roman" w:hAnsi="Times New Roman" w:cs="Times New Roman"/>
          <w:sz w:val="28"/>
          <w:szCs w:val="28"/>
        </w:rPr>
        <w:t>акушерства і гінекології  №3</w:t>
      </w:r>
    </w:p>
    <w:p w:rsidR="00076D89" w:rsidRPr="00EF230C" w:rsidRDefault="00076D89" w:rsidP="00076D89">
      <w:pPr>
        <w:spacing w:after="0" w:line="240" w:lineRule="auto"/>
        <w:ind w:left="4944" w:right="-2080"/>
        <w:jc w:val="both"/>
        <w:rPr>
          <w:rFonts w:ascii="Times New Roman" w:hAnsi="Times New Roman" w:cs="Times New Roman"/>
          <w:sz w:val="28"/>
          <w:szCs w:val="28"/>
        </w:rPr>
      </w:pPr>
      <w:r w:rsidRPr="00EF230C">
        <w:rPr>
          <w:rFonts w:ascii="Times New Roman" w:hAnsi="Times New Roman" w:cs="Times New Roman"/>
          <w:sz w:val="28"/>
          <w:szCs w:val="28"/>
        </w:rPr>
        <w:t>протокол № 1 від 30.08.2023 р.</w:t>
      </w:r>
    </w:p>
    <w:p w:rsidR="00076D89" w:rsidRPr="00EF230C" w:rsidRDefault="00076D89" w:rsidP="00076D89">
      <w:pPr>
        <w:spacing w:after="0" w:line="240" w:lineRule="auto"/>
        <w:ind w:left="4956" w:right="-2080" w:firstLine="708"/>
        <w:jc w:val="both"/>
        <w:rPr>
          <w:rFonts w:ascii="Times New Roman" w:hAnsi="Times New Roman" w:cs="Times New Roman"/>
          <w:b/>
          <w:sz w:val="28"/>
          <w:szCs w:val="28"/>
        </w:rPr>
      </w:pPr>
      <w:r w:rsidRPr="00EF230C">
        <w:rPr>
          <w:rFonts w:ascii="Times New Roman" w:hAnsi="Times New Roman" w:cs="Times New Roman"/>
          <w:b/>
          <w:sz w:val="28"/>
          <w:szCs w:val="28"/>
        </w:rPr>
        <w:t xml:space="preserve">Завідувач  кафедри </w:t>
      </w:r>
    </w:p>
    <w:p w:rsidR="00076D89" w:rsidRPr="00EF230C" w:rsidRDefault="00076D89" w:rsidP="00076D89">
      <w:pPr>
        <w:spacing w:after="0" w:line="240" w:lineRule="auto"/>
        <w:ind w:left="4956" w:right="-2080" w:firstLine="708"/>
        <w:jc w:val="both"/>
        <w:rPr>
          <w:rFonts w:ascii="Times New Roman" w:hAnsi="Times New Roman" w:cs="Times New Roman"/>
          <w:b/>
          <w:sz w:val="28"/>
          <w:szCs w:val="28"/>
        </w:rPr>
      </w:pPr>
      <w:r w:rsidRPr="00EF230C">
        <w:rPr>
          <w:rFonts w:ascii="Times New Roman" w:hAnsi="Times New Roman" w:cs="Times New Roman"/>
          <w:b/>
          <w:sz w:val="28"/>
          <w:szCs w:val="28"/>
        </w:rPr>
        <w:t>акушерства і гінекології №3,</w:t>
      </w:r>
    </w:p>
    <w:p w:rsidR="00076D89" w:rsidRPr="00EF230C" w:rsidRDefault="00076D89" w:rsidP="00076D89">
      <w:pPr>
        <w:spacing w:after="0" w:line="240" w:lineRule="auto"/>
        <w:ind w:left="4956" w:right="-2080" w:firstLine="708"/>
        <w:jc w:val="both"/>
        <w:rPr>
          <w:rFonts w:ascii="Times New Roman" w:hAnsi="Times New Roman" w:cs="Times New Roman"/>
          <w:b/>
          <w:sz w:val="28"/>
          <w:szCs w:val="28"/>
        </w:rPr>
      </w:pPr>
      <w:r w:rsidRPr="00EF230C">
        <w:rPr>
          <w:rFonts w:ascii="Times New Roman" w:hAnsi="Times New Roman" w:cs="Times New Roman"/>
          <w:b/>
          <w:sz w:val="28"/>
          <w:szCs w:val="28"/>
        </w:rPr>
        <w:t>д.мед.н., професор        Бенюк В.О.</w:t>
      </w:r>
    </w:p>
    <w:p w:rsidR="00076D89" w:rsidRPr="00EF230C" w:rsidRDefault="00076D89" w:rsidP="00076D89">
      <w:pPr>
        <w:spacing w:after="0" w:line="240" w:lineRule="auto"/>
        <w:ind w:left="4248" w:right="-2080" w:firstLine="708"/>
        <w:jc w:val="both"/>
        <w:rPr>
          <w:rFonts w:ascii="Times New Roman" w:hAnsi="Times New Roman" w:cs="Times New Roman"/>
          <w:b/>
          <w:sz w:val="28"/>
          <w:szCs w:val="28"/>
        </w:rPr>
      </w:pPr>
    </w:p>
    <w:p w:rsidR="00076D89" w:rsidRPr="00EF230C" w:rsidRDefault="00076D89" w:rsidP="00076D89">
      <w:pPr>
        <w:spacing w:after="0" w:line="240" w:lineRule="auto"/>
        <w:ind w:left="2832" w:right="-2080" w:firstLine="708"/>
        <w:jc w:val="center"/>
        <w:rPr>
          <w:rFonts w:ascii="Times New Roman" w:hAnsi="Times New Roman" w:cs="Times New Roman"/>
          <w:b/>
          <w:sz w:val="28"/>
          <w:szCs w:val="28"/>
        </w:rPr>
      </w:pPr>
    </w:p>
    <w:p w:rsidR="00076D89" w:rsidRPr="00EF230C" w:rsidRDefault="00076D89" w:rsidP="00076D89">
      <w:pPr>
        <w:spacing w:after="0" w:line="240" w:lineRule="auto"/>
        <w:ind w:left="2832" w:right="1133" w:firstLine="708"/>
        <w:jc w:val="center"/>
        <w:rPr>
          <w:rFonts w:ascii="Times New Roman" w:hAnsi="Times New Roman" w:cs="Times New Roman"/>
          <w:b/>
          <w:sz w:val="28"/>
          <w:szCs w:val="28"/>
        </w:rPr>
      </w:pPr>
    </w:p>
    <w:p w:rsidR="00076D89" w:rsidRPr="00EF230C" w:rsidRDefault="00076D89" w:rsidP="00076D89">
      <w:pPr>
        <w:spacing w:after="0" w:line="240" w:lineRule="auto"/>
        <w:ind w:left="2832" w:right="1133" w:firstLine="708"/>
        <w:jc w:val="center"/>
        <w:rPr>
          <w:rFonts w:ascii="Times New Roman" w:hAnsi="Times New Roman" w:cs="Times New Roman"/>
          <w:b/>
          <w:sz w:val="28"/>
          <w:szCs w:val="28"/>
        </w:rPr>
      </w:pPr>
    </w:p>
    <w:p w:rsidR="00076D89" w:rsidRPr="00EF230C" w:rsidRDefault="00076D89" w:rsidP="00076D89">
      <w:pPr>
        <w:spacing w:after="0" w:line="240" w:lineRule="auto"/>
        <w:ind w:left="2832" w:right="1133" w:firstLine="708"/>
        <w:jc w:val="center"/>
        <w:rPr>
          <w:rFonts w:ascii="Times New Roman" w:hAnsi="Times New Roman" w:cs="Times New Roman"/>
          <w:b/>
          <w:sz w:val="28"/>
          <w:szCs w:val="28"/>
        </w:rPr>
      </w:pPr>
    </w:p>
    <w:p w:rsidR="00076D89" w:rsidRPr="00EF230C" w:rsidRDefault="00076D89" w:rsidP="00076D89">
      <w:pPr>
        <w:spacing w:after="0" w:line="240" w:lineRule="auto"/>
        <w:ind w:left="2832" w:right="1133" w:firstLine="708"/>
        <w:jc w:val="center"/>
        <w:rPr>
          <w:rFonts w:ascii="Times New Roman" w:hAnsi="Times New Roman" w:cs="Times New Roman"/>
          <w:b/>
          <w:sz w:val="28"/>
          <w:szCs w:val="28"/>
        </w:rPr>
      </w:pPr>
    </w:p>
    <w:p w:rsidR="00076D89" w:rsidRPr="00EF230C" w:rsidRDefault="00076D89" w:rsidP="00076D89">
      <w:pPr>
        <w:spacing w:after="0" w:line="240" w:lineRule="auto"/>
        <w:ind w:left="2832" w:right="1133" w:firstLine="708"/>
        <w:jc w:val="center"/>
        <w:rPr>
          <w:rFonts w:ascii="Times New Roman" w:hAnsi="Times New Roman" w:cs="Times New Roman"/>
          <w:b/>
          <w:sz w:val="28"/>
          <w:szCs w:val="28"/>
        </w:rPr>
      </w:pPr>
    </w:p>
    <w:p w:rsidR="00076D89" w:rsidRPr="00EF230C" w:rsidRDefault="00076D89" w:rsidP="00076D89">
      <w:pPr>
        <w:spacing w:after="0" w:line="240" w:lineRule="auto"/>
        <w:ind w:left="2832" w:right="1133" w:firstLine="708"/>
        <w:jc w:val="center"/>
        <w:rPr>
          <w:rFonts w:ascii="Times New Roman" w:hAnsi="Times New Roman" w:cs="Times New Roman"/>
          <w:b/>
          <w:sz w:val="28"/>
          <w:szCs w:val="28"/>
        </w:rPr>
      </w:pPr>
    </w:p>
    <w:p w:rsidR="00076D89" w:rsidRPr="00EF230C" w:rsidRDefault="00076D89" w:rsidP="00076D89">
      <w:pPr>
        <w:spacing w:after="0" w:line="240" w:lineRule="auto"/>
        <w:ind w:right="1133"/>
        <w:jc w:val="center"/>
        <w:rPr>
          <w:rFonts w:ascii="Times New Roman" w:hAnsi="Times New Roman" w:cs="Times New Roman"/>
          <w:b/>
          <w:sz w:val="28"/>
          <w:szCs w:val="28"/>
        </w:rPr>
      </w:pPr>
      <w:r w:rsidRPr="00EF230C">
        <w:rPr>
          <w:rFonts w:ascii="Times New Roman" w:hAnsi="Times New Roman" w:cs="Times New Roman"/>
          <w:b/>
          <w:sz w:val="28"/>
          <w:szCs w:val="28"/>
        </w:rPr>
        <w:t>КИЇВ 2023-2024</w:t>
      </w:r>
    </w:p>
    <w:p w:rsidR="00076D89" w:rsidRPr="00EF230C" w:rsidRDefault="00076D89" w:rsidP="00076D89">
      <w:pPr>
        <w:spacing w:after="0" w:line="240" w:lineRule="auto"/>
        <w:rPr>
          <w:rFonts w:ascii="Times New Roman" w:hAnsi="Times New Roman" w:cs="Times New Roman"/>
          <w:b/>
          <w:sz w:val="28"/>
          <w:szCs w:val="28"/>
        </w:rPr>
      </w:pPr>
      <w:r w:rsidRPr="00EF230C">
        <w:rPr>
          <w:rFonts w:ascii="Times New Roman" w:hAnsi="Times New Roman" w:cs="Times New Roman"/>
          <w:b/>
          <w:sz w:val="28"/>
          <w:szCs w:val="28"/>
        </w:rPr>
        <w:br w:type="page"/>
      </w:r>
    </w:p>
    <w:p w:rsidR="00076D89" w:rsidRPr="00EF230C" w:rsidRDefault="00076D89" w:rsidP="00076D89">
      <w:pPr>
        <w:spacing w:after="0" w:line="240" w:lineRule="auto"/>
        <w:rPr>
          <w:rFonts w:ascii="Times New Roman" w:hAnsi="Times New Roman" w:cs="Times New Roman"/>
          <w:b/>
          <w:spacing w:val="20"/>
          <w:sz w:val="28"/>
          <w:szCs w:val="28"/>
        </w:rPr>
      </w:pPr>
      <w:r w:rsidRPr="00EF230C">
        <w:rPr>
          <w:rFonts w:ascii="Times New Roman" w:hAnsi="Times New Roman" w:cs="Times New Roman"/>
          <w:b/>
          <w:spacing w:val="20"/>
          <w:sz w:val="28"/>
          <w:szCs w:val="28"/>
        </w:rPr>
        <w:lastRenderedPageBreak/>
        <w:t>УДК 618 (072)</w:t>
      </w:r>
    </w:p>
    <w:p w:rsidR="00076D89" w:rsidRPr="00EF230C" w:rsidRDefault="00076D89" w:rsidP="00076D89">
      <w:pPr>
        <w:spacing w:after="0" w:line="240" w:lineRule="auto"/>
        <w:jc w:val="both"/>
        <w:rPr>
          <w:rFonts w:ascii="Times New Roman" w:hAnsi="Times New Roman" w:cs="Times New Roman"/>
          <w:b/>
          <w:spacing w:val="20"/>
          <w:sz w:val="28"/>
          <w:szCs w:val="28"/>
        </w:rPr>
      </w:pPr>
    </w:p>
    <w:p w:rsidR="00076D89" w:rsidRPr="00EF230C" w:rsidRDefault="00076D89" w:rsidP="00076D89">
      <w:pPr>
        <w:spacing w:after="0" w:line="240" w:lineRule="auto"/>
        <w:jc w:val="both"/>
        <w:outlineLvl w:val="0"/>
        <w:rPr>
          <w:rFonts w:ascii="Times New Roman" w:hAnsi="Times New Roman" w:cs="Times New Roman"/>
          <w:b/>
          <w:sz w:val="28"/>
          <w:szCs w:val="28"/>
        </w:rPr>
      </w:pPr>
      <w:r w:rsidRPr="00EF230C">
        <w:rPr>
          <w:rFonts w:ascii="Times New Roman" w:hAnsi="Times New Roman" w:cs="Times New Roman"/>
          <w:b/>
          <w:i/>
          <w:spacing w:val="20"/>
          <w:sz w:val="28"/>
          <w:szCs w:val="28"/>
        </w:rPr>
        <w:t>Методична вказівка для студентів</w:t>
      </w:r>
      <w:r w:rsidRPr="00EF230C">
        <w:rPr>
          <w:rFonts w:ascii="Times New Roman" w:hAnsi="Times New Roman" w:cs="Times New Roman"/>
          <w:b/>
          <w:i/>
          <w:sz w:val="28"/>
          <w:szCs w:val="28"/>
        </w:rPr>
        <w:t xml:space="preserve"> V курсу медичного факультету №2 та факультету підготовки іноземних громадян</w:t>
      </w:r>
      <w:r w:rsidRPr="00EF230C">
        <w:rPr>
          <w:rFonts w:ascii="Times New Roman" w:hAnsi="Times New Roman" w:cs="Times New Roman"/>
          <w:b/>
          <w:sz w:val="28"/>
          <w:szCs w:val="28"/>
        </w:rPr>
        <w:t xml:space="preserve"> </w:t>
      </w:r>
      <w:r w:rsidRPr="00EF230C">
        <w:rPr>
          <w:rFonts w:ascii="Times New Roman" w:hAnsi="Times New Roman" w:cs="Times New Roman"/>
          <w:b/>
          <w:i/>
          <w:spacing w:val="20"/>
          <w:sz w:val="28"/>
          <w:szCs w:val="28"/>
        </w:rPr>
        <w:t xml:space="preserve">з акушерства та гінекології </w:t>
      </w:r>
    </w:p>
    <w:p w:rsidR="00076D89" w:rsidRPr="00EF230C" w:rsidRDefault="00076D89" w:rsidP="00076D89">
      <w:pPr>
        <w:spacing w:after="0" w:line="240" w:lineRule="auto"/>
        <w:jc w:val="both"/>
        <w:rPr>
          <w:rFonts w:ascii="Times New Roman" w:hAnsi="Times New Roman" w:cs="Times New Roman"/>
          <w:b/>
          <w:spacing w:val="20"/>
          <w:sz w:val="28"/>
          <w:szCs w:val="28"/>
        </w:rPr>
      </w:pPr>
    </w:p>
    <w:p w:rsidR="00076D89" w:rsidRPr="00EF230C" w:rsidRDefault="00076D89" w:rsidP="00076D89">
      <w:pPr>
        <w:shd w:val="clear" w:color="auto" w:fill="FFFFFF"/>
        <w:spacing w:after="0" w:line="240" w:lineRule="auto"/>
        <w:rPr>
          <w:rFonts w:ascii="Times New Roman" w:hAnsi="Times New Roman" w:cs="Times New Roman"/>
          <w:color w:val="000000"/>
          <w:sz w:val="28"/>
          <w:szCs w:val="28"/>
        </w:rPr>
      </w:pPr>
      <w:r w:rsidRPr="00EF230C">
        <w:rPr>
          <w:rFonts w:ascii="Times New Roman" w:hAnsi="Times New Roman" w:cs="Times New Roman"/>
          <w:b/>
          <w:bCs/>
          <w:color w:val="000000"/>
          <w:sz w:val="28"/>
          <w:szCs w:val="28"/>
        </w:rPr>
        <w:t>Авторський колектив:</w:t>
      </w:r>
    </w:p>
    <w:p w:rsidR="00076D89" w:rsidRPr="00EF230C" w:rsidRDefault="00076D89" w:rsidP="00076D89">
      <w:pPr>
        <w:shd w:val="clear" w:color="auto" w:fill="FFFFFF"/>
        <w:spacing w:after="0" w:line="240" w:lineRule="auto"/>
        <w:rPr>
          <w:rFonts w:ascii="Times New Roman" w:hAnsi="Times New Roman" w:cs="Times New Roman"/>
          <w:b/>
          <w:i/>
          <w:color w:val="000000"/>
          <w:sz w:val="28"/>
          <w:szCs w:val="28"/>
        </w:rPr>
      </w:pPr>
      <w:r w:rsidRPr="00EF230C">
        <w:rPr>
          <w:rFonts w:ascii="Times New Roman" w:hAnsi="Times New Roman" w:cs="Times New Roman"/>
          <w:b/>
          <w:i/>
          <w:color w:val="000000"/>
          <w:sz w:val="28"/>
          <w:szCs w:val="28"/>
        </w:rPr>
        <w:t>Професор, д.мед.н., завідувач кафедри акушерства і гінекології № 3 Бенюк В.О.</w:t>
      </w:r>
    </w:p>
    <w:p w:rsidR="00076D89" w:rsidRPr="00EF230C" w:rsidRDefault="00076D89" w:rsidP="00076D89">
      <w:pPr>
        <w:shd w:val="clear" w:color="auto" w:fill="FFFFFF"/>
        <w:spacing w:after="0" w:line="240" w:lineRule="auto"/>
        <w:rPr>
          <w:rFonts w:ascii="Times New Roman" w:hAnsi="Times New Roman" w:cs="Times New Roman"/>
          <w:b/>
          <w:i/>
          <w:color w:val="000000"/>
          <w:sz w:val="28"/>
          <w:szCs w:val="28"/>
        </w:rPr>
      </w:pPr>
      <w:r w:rsidRPr="00EF230C">
        <w:rPr>
          <w:rFonts w:ascii="Times New Roman" w:hAnsi="Times New Roman" w:cs="Times New Roman"/>
          <w:b/>
          <w:i/>
          <w:color w:val="000000"/>
          <w:sz w:val="28"/>
          <w:szCs w:val="28"/>
        </w:rPr>
        <w:t>Професор, д.мед.н. Диндар О.А.</w:t>
      </w:r>
    </w:p>
    <w:p w:rsidR="00076D89" w:rsidRPr="00EF230C" w:rsidRDefault="00076D89" w:rsidP="00076D89">
      <w:pPr>
        <w:shd w:val="clear" w:color="auto" w:fill="FFFFFF"/>
        <w:spacing w:after="0" w:line="240" w:lineRule="auto"/>
        <w:rPr>
          <w:rFonts w:ascii="Times New Roman" w:hAnsi="Times New Roman" w:cs="Times New Roman"/>
          <w:b/>
          <w:i/>
          <w:color w:val="000000"/>
          <w:sz w:val="28"/>
          <w:szCs w:val="28"/>
        </w:rPr>
      </w:pPr>
      <w:r w:rsidRPr="00EF230C">
        <w:rPr>
          <w:rFonts w:ascii="Times New Roman" w:hAnsi="Times New Roman" w:cs="Times New Roman"/>
          <w:b/>
          <w:i/>
          <w:color w:val="000000"/>
          <w:sz w:val="28"/>
          <w:szCs w:val="28"/>
        </w:rPr>
        <w:t>Професор, д.мед.н. Іванюта С.О.</w:t>
      </w:r>
    </w:p>
    <w:p w:rsidR="00076D89" w:rsidRPr="00EF230C" w:rsidRDefault="00076D89" w:rsidP="00076D89">
      <w:pPr>
        <w:shd w:val="clear" w:color="auto" w:fill="FFFFFF"/>
        <w:spacing w:after="0" w:line="240" w:lineRule="auto"/>
        <w:rPr>
          <w:rFonts w:ascii="Times New Roman" w:hAnsi="Times New Roman" w:cs="Times New Roman"/>
          <w:b/>
          <w:i/>
          <w:color w:val="000000"/>
          <w:sz w:val="28"/>
          <w:szCs w:val="28"/>
        </w:rPr>
      </w:pPr>
      <w:r w:rsidRPr="00EF230C">
        <w:rPr>
          <w:rFonts w:ascii="Times New Roman" w:hAnsi="Times New Roman" w:cs="Times New Roman"/>
          <w:b/>
          <w:i/>
          <w:color w:val="000000"/>
          <w:sz w:val="28"/>
          <w:szCs w:val="28"/>
        </w:rPr>
        <w:t>Професор, д.мед.н. Гінзбург В.Г.</w:t>
      </w:r>
    </w:p>
    <w:p w:rsidR="00076D89" w:rsidRPr="00EF230C" w:rsidRDefault="00076D89" w:rsidP="00076D89">
      <w:pPr>
        <w:shd w:val="clear" w:color="auto" w:fill="FFFFFF"/>
        <w:spacing w:after="0" w:line="240" w:lineRule="auto"/>
        <w:rPr>
          <w:rFonts w:ascii="Times New Roman" w:hAnsi="Times New Roman" w:cs="Times New Roman"/>
          <w:b/>
          <w:i/>
          <w:color w:val="000000"/>
          <w:sz w:val="28"/>
          <w:szCs w:val="28"/>
        </w:rPr>
      </w:pPr>
      <w:r w:rsidRPr="00EF230C">
        <w:rPr>
          <w:rFonts w:ascii="Times New Roman" w:hAnsi="Times New Roman" w:cs="Times New Roman"/>
          <w:b/>
          <w:i/>
          <w:color w:val="000000"/>
          <w:sz w:val="28"/>
          <w:szCs w:val="28"/>
        </w:rPr>
        <w:t>Професор, д.мед.н. Гончаренко В.М.</w:t>
      </w:r>
    </w:p>
    <w:p w:rsidR="00076D89" w:rsidRPr="00EF230C" w:rsidRDefault="00076D89" w:rsidP="00076D89">
      <w:pPr>
        <w:shd w:val="clear" w:color="auto" w:fill="FFFFFF"/>
        <w:spacing w:after="0" w:line="240" w:lineRule="auto"/>
        <w:rPr>
          <w:rFonts w:ascii="Times New Roman" w:hAnsi="Times New Roman" w:cs="Times New Roman"/>
          <w:b/>
          <w:i/>
          <w:color w:val="000000"/>
          <w:sz w:val="28"/>
          <w:szCs w:val="28"/>
        </w:rPr>
      </w:pPr>
      <w:r w:rsidRPr="00EF230C">
        <w:rPr>
          <w:rFonts w:ascii="Times New Roman" w:hAnsi="Times New Roman" w:cs="Times New Roman"/>
          <w:b/>
          <w:i/>
          <w:color w:val="000000"/>
          <w:sz w:val="28"/>
          <w:szCs w:val="28"/>
        </w:rPr>
        <w:t>Доцент, к.мед.н. Усевич І.А.</w:t>
      </w:r>
    </w:p>
    <w:p w:rsidR="00076D89" w:rsidRPr="00EF230C" w:rsidRDefault="00076D89" w:rsidP="00076D89">
      <w:pPr>
        <w:shd w:val="clear" w:color="auto" w:fill="FFFFFF"/>
        <w:spacing w:after="0" w:line="240" w:lineRule="auto"/>
        <w:rPr>
          <w:rFonts w:ascii="Times New Roman" w:hAnsi="Times New Roman" w:cs="Times New Roman"/>
          <w:b/>
          <w:i/>
          <w:color w:val="000000"/>
          <w:sz w:val="28"/>
          <w:szCs w:val="28"/>
        </w:rPr>
      </w:pPr>
      <w:r w:rsidRPr="00EF230C">
        <w:rPr>
          <w:rFonts w:ascii="Times New Roman" w:hAnsi="Times New Roman" w:cs="Times New Roman"/>
          <w:b/>
          <w:i/>
          <w:color w:val="000000"/>
          <w:sz w:val="28"/>
          <w:szCs w:val="28"/>
        </w:rPr>
        <w:t>Доцент, к.мед.н. Бенюк С.В.</w:t>
      </w:r>
    </w:p>
    <w:p w:rsidR="00076D89" w:rsidRPr="00EF230C" w:rsidRDefault="00076D89" w:rsidP="00076D89">
      <w:pPr>
        <w:shd w:val="clear" w:color="auto" w:fill="FFFFFF"/>
        <w:spacing w:after="0" w:line="240" w:lineRule="auto"/>
        <w:rPr>
          <w:rFonts w:ascii="Times New Roman" w:hAnsi="Times New Roman" w:cs="Times New Roman"/>
          <w:b/>
          <w:i/>
          <w:color w:val="000000"/>
          <w:sz w:val="28"/>
          <w:szCs w:val="28"/>
        </w:rPr>
      </w:pPr>
      <w:r w:rsidRPr="00EF230C">
        <w:rPr>
          <w:rFonts w:ascii="Times New Roman" w:hAnsi="Times New Roman" w:cs="Times New Roman"/>
          <w:b/>
          <w:i/>
          <w:color w:val="000000"/>
          <w:sz w:val="28"/>
          <w:szCs w:val="28"/>
        </w:rPr>
        <w:t>Доцент, к.мед.н. Друпп Ю.Г.</w:t>
      </w:r>
    </w:p>
    <w:p w:rsidR="00076D89" w:rsidRPr="00EF230C" w:rsidRDefault="00076D89" w:rsidP="00076D89">
      <w:pPr>
        <w:shd w:val="clear" w:color="auto" w:fill="FFFFFF"/>
        <w:spacing w:after="0" w:line="240" w:lineRule="auto"/>
        <w:rPr>
          <w:rFonts w:ascii="Times New Roman" w:hAnsi="Times New Roman" w:cs="Times New Roman"/>
          <w:b/>
          <w:i/>
          <w:color w:val="000000"/>
          <w:sz w:val="28"/>
          <w:szCs w:val="28"/>
        </w:rPr>
      </w:pPr>
      <w:r w:rsidRPr="00EF230C">
        <w:rPr>
          <w:rFonts w:ascii="Times New Roman" w:hAnsi="Times New Roman" w:cs="Times New Roman"/>
          <w:b/>
          <w:i/>
          <w:color w:val="000000"/>
          <w:sz w:val="28"/>
          <w:szCs w:val="28"/>
        </w:rPr>
        <w:t>Доцент, к.мед.н. Ковалюк Т.В.</w:t>
      </w:r>
    </w:p>
    <w:p w:rsidR="00076D89" w:rsidRPr="00EF230C" w:rsidRDefault="00076D89" w:rsidP="00076D89">
      <w:pPr>
        <w:shd w:val="clear" w:color="auto" w:fill="FFFFFF"/>
        <w:spacing w:after="0" w:line="240" w:lineRule="auto"/>
        <w:rPr>
          <w:rFonts w:ascii="Times New Roman" w:hAnsi="Times New Roman" w:cs="Times New Roman"/>
          <w:b/>
          <w:i/>
          <w:color w:val="000000"/>
          <w:sz w:val="28"/>
          <w:szCs w:val="28"/>
        </w:rPr>
      </w:pPr>
      <w:r w:rsidRPr="00EF230C">
        <w:rPr>
          <w:rFonts w:ascii="Times New Roman" w:hAnsi="Times New Roman" w:cs="Times New Roman"/>
          <w:b/>
          <w:i/>
          <w:color w:val="000000"/>
          <w:sz w:val="28"/>
          <w:szCs w:val="28"/>
        </w:rPr>
        <w:t>Доцент, к.мед.н. Ластовецька Л.Д.</w:t>
      </w:r>
    </w:p>
    <w:p w:rsidR="00076D89" w:rsidRPr="00EF230C" w:rsidRDefault="00076D89" w:rsidP="00076D89">
      <w:pPr>
        <w:shd w:val="clear" w:color="auto" w:fill="FFFFFF"/>
        <w:spacing w:after="0" w:line="240" w:lineRule="auto"/>
        <w:rPr>
          <w:rFonts w:ascii="Times New Roman" w:hAnsi="Times New Roman" w:cs="Times New Roman"/>
          <w:b/>
          <w:i/>
          <w:color w:val="000000"/>
          <w:sz w:val="28"/>
          <w:szCs w:val="28"/>
        </w:rPr>
      </w:pPr>
      <w:r w:rsidRPr="00EF230C">
        <w:rPr>
          <w:rFonts w:ascii="Times New Roman" w:hAnsi="Times New Roman" w:cs="Times New Roman"/>
          <w:b/>
          <w:i/>
          <w:color w:val="000000"/>
          <w:sz w:val="28"/>
          <w:szCs w:val="28"/>
        </w:rPr>
        <w:t>Доцент, к.мед.н. Майданник І.В.</w:t>
      </w:r>
    </w:p>
    <w:p w:rsidR="00076D89" w:rsidRPr="00EF230C" w:rsidRDefault="00076D89" w:rsidP="00076D89">
      <w:pPr>
        <w:shd w:val="clear" w:color="auto" w:fill="FFFFFF"/>
        <w:spacing w:after="0" w:line="240" w:lineRule="auto"/>
        <w:rPr>
          <w:rFonts w:ascii="Times New Roman" w:hAnsi="Times New Roman" w:cs="Times New Roman"/>
          <w:b/>
          <w:i/>
          <w:color w:val="000000"/>
          <w:sz w:val="28"/>
          <w:szCs w:val="28"/>
        </w:rPr>
      </w:pPr>
      <w:r w:rsidRPr="00EF230C">
        <w:rPr>
          <w:rFonts w:ascii="Times New Roman" w:hAnsi="Times New Roman" w:cs="Times New Roman"/>
          <w:b/>
          <w:i/>
          <w:color w:val="000000"/>
          <w:sz w:val="28"/>
          <w:szCs w:val="28"/>
        </w:rPr>
        <w:t>Доцент, к.мед.н. Никонюк Т.Р.</w:t>
      </w:r>
    </w:p>
    <w:p w:rsidR="00076D89" w:rsidRPr="00EF230C" w:rsidRDefault="00076D89" w:rsidP="00076D89">
      <w:pPr>
        <w:shd w:val="clear" w:color="auto" w:fill="FFFFFF"/>
        <w:spacing w:after="0" w:line="240" w:lineRule="auto"/>
        <w:rPr>
          <w:rFonts w:ascii="Times New Roman" w:hAnsi="Times New Roman" w:cs="Times New Roman"/>
          <w:b/>
          <w:i/>
          <w:color w:val="000000"/>
          <w:sz w:val="28"/>
          <w:szCs w:val="28"/>
        </w:rPr>
      </w:pPr>
      <w:r w:rsidRPr="00EF230C">
        <w:rPr>
          <w:rFonts w:ascii="Times New Roman" w:hAnsi="Times New Roman" w:cs="Times New Roman"/>
          <w:b/>
          <w:i/>
          <w:color w:val="000000"/>
          <w:sz w:val="28"/>
          <w:szCs w:val="28"/>
        </w:rPr>
        <w:t>Доцент, к.мед.н. Гичка Н.М.</w:t>
      </w:r>
    </w:p>
    <w:p w:rsidR="00076D89" w:rsidRPr="00EF230C" w:rsidRDefault="00076D89" w:rsidP="00076D89">
      <w:pPr>
        <w:shd w:val="clear" w:color="auto" w:fill="FFFFFF"/>
        <w:spacing w:after="0" w:line="240" w:lineRule="auto"/>
        <w:rPr>
          <w:rFonts w:ascii="Times New Roman" w:hAnsi="Times New Roman" w:cs="Times New Roman"/>
          <w:b/>
          <w:i/>
          <w:color w:val="000000"/>
          <w:sz w:val="28"/>
          <w:szCs w:val="28"/>
        </w:rPr>
      </w:pPr>
      <w:r w:rsidRPr="00EF230C">
        <w:rPr>
          <w:rFonts w:ascii="Times New Roman" w:hAnsi="Times New Roman" w:cs="Times New Roman"/>
          <w:b/>
          <w:i/>
          <w:color w:val="000000"/>
          <w:sz w:val="28"/>
          <w:szCs w:val="28"/>
        </w:rPr>
        <w:t>Доцент, д.мед.н. Манжула Л.В.</w:t>
      </w:r>
    </w:p>
    <w:p w:rsidR="00076D89" w:rsidRPr="00EF230C" w:rsidRDefault="00076D89" w:rsidP="00076D89">
      <w:pPr>
        <w:shd w:val="clear" w:color="auto" w:fill="FFFFFF"/>
        <w:spacing w:after="0" w:line="240" w:lineRule="auto"/>
        <w:rPr>
          <w:rFonts w:ascii="Times New Roman" w:hAnsi="Times New Roman" w:cs="Times New Roman"/>
          <w:b/>
          <w:i/>
          <w:color w:val="000000"/>
          <w:sz w:val="28"/>
          <w:szCs w:val="28"/>
        </w:rPr>
      </w:pPr>
      <w:r w:rsidRPr="00EF230C">
        <w:rPr>
          <w:rFonts w:ascii="Times New Roman" w:hAnsi="Times New Roman" w:cs="Times New Roman"/>
          <w:b/>
          <w:i/>
          <w:color w:val="000000"/>
          <w:sz w:val="28"/>
          <w:szCs w:val="28"/>
        </w:rPr>
        <w:t>Доцент, к.мед.н. Вигівська Л.М.</w:t>
      </w:r>
    </w:p>
    <w:p w:rsidR="00076D89" w:rsidRPr="00EF230C" w:rsidRDefault="00076D89" w:rsidP="00076D89">
      <w:pPr>
        <w:shd w:val="clear" w:color="auto" w:fill="FFFFFF"/>
        <w:spacing w:after="0" w:line="240" w:lineRule="auto"/>
        <w:rPr>
          <w:rFonts w:ascii="Times New Roman" w:hAnsi="Times New Roman" w:cs="Times New Roman"/>
          <w:b/>
          <w:i/>
          <w:color w:val="000000"/>
          <w:sz w:val="28"/>
          <w:szCs w:val="28"/>
        </w:rPr>
      </w:pPr>
      <w:r w:rsidRPr="00EF230C">
        <w:rPr>
          <w:rFonts w:ascii="Times New Roman" w:hAnsi="Times New Roman" w:cs="Times New Roman"/>
          <w:b/>
          <w:i/>
          <w:color w:val="000000"/>
          <w:sz w:val="28"/>
          <w:szCs w:val="28"/>
        </w:rPr>
        <w:t>Асистент, к.мед.н. Курочка В.В.</w:t>
      </w:r>
    </w:p>
    <w:p w:rsidR="00076D89" w:rsidRPr="00EF230C" w:rsidRDefault="00076D89" w:rsidP="00076D89">
      <w:pPr>
        <w:shd w:val="clear" w:color="auto" w:fill="FFFFFF"/>
        <w:spacing w:after="0" w:line="240" w:lineRule="auto"/>
        <w:rPr>
          <w:rFonts w:ascii="Times New Roman" w:hAnsi="Times New Roman" w:cs="Times New Roman"/>
          <w:b/>
          <w:i/>
          <w:color w:val="000000"/>
          <w:sz w:val="28"/>
          <w:szCs w:val="28"/>
        </w:rPr>
      </w:pPr>
      <w:r w:rsidRPr="00EF230C">
        <w:rPr>
          <w:rFonts w:ascii="Times New Roman" w:hAnsi="Times New Roman" w:cs="Times New Roman"/>
          <w:b/>
          <w:i/>
          <w:color w:val="000000"/>
          <w:sz w:val="28"/>
          <w:szCs w:val="28"/>
        </w:rPr>
        <w:t>Асистент, к.мед.н. Олешко В.Ф.</w:t>
      </w:r>
    </w:p>
    <w:p w:rsidR="00076D89" w:rsidRPr="00EF230C" w:rsidRDefault="00076D89" w:rsidP="00076D89">
      <w:pPr>
        <w:shd w:val="clear" w:color="auto" w:fill="FFFFFF"/>
        <w:spacing w:after="0" w:line="240" w:lineRule="auto"/>
        <w:rPr>
          <w:rFonts w:ascii="Times New Roman" w:hAnsi="Times New Roman" w:cs="Times New Roman"/>
          <w:b/>
          <w:i/>
          <w:color w:val="000000"/>
          <w:sz w:val="28"/>
          <w:szCs w:val="28"/>
        </w:rPr>
      </w:pPr>
      <w:r w:rsidRPr="00EF230C">
        <w:rPr>
          <w:rFonts w:ascii="Times New Roman" w:hAnsi="Times New Roman" w:cs="Times New Roman"/>
          <w:b/>
          <w:i/>
          <w:color w:val="000000"/>
          <w:sz w:val="28"/>
          <w:szCs w:val="28"/>
        </w:rPr>
        <w:t>Асистент, к.мед.н. Щерба О.А.</w:t>
      </w:r>
    </w:p>
    <w:p w:rsidR="00076D89" w:rsidRPr="00EF230C" w:rsidRDefault="00076D89" w:rsidP="00076D89">
      <w:pPr>
        <w:shd w:val="clear" w:color="auto" w:fill="FFFFFF"/>
        <w:spacing w:after="0" w:line="240" w:lineRule="auto"/>
        <w:rPr>
          <w:rFonts w:ascii="Times New Roman" w:hAnsi="Times New Roman" w:cs="Times New Roman"/>
          <w:b/>
          <w:i/>
          <w:color w:val="000000"/>
          <w:sz w:val="28"/>
          <w:szCs w:val="28"/>
        </w:rPr>
      </w:pPr>
      <w:r w:rsidRPr="00EF230C">
        <w:rPr>
          <w:rFonts w:ascii="Times New Roman" w:hAnsi="Times New Roman" w:cs="Times New Roman"/>
          <w:b/>
          <w:i/>
          <w:color w:val="000000"/>
          <w:sz w:val="28"/>
          <w:szCs w:val="28"/>
        </w:rPr>
        <w:t>Асистент Чеботарьова А.С.</w:t>
      </w:r>
    </w:p>
    <w:p w:rsidR="00076D89" w:rsidRPr="00EF230C" w:rsidRDefault="00076D89" w:rsidP="00076D89">
      <w:pPr>
        <w:shd w:val="clear" w:color="auto" w:fill="FFFFFF"/>
        <w:spacing w:after="0" w:line="240" w:lineRule="auto"/>
        <w:rPr>
          <w:rFonts w:ascii="Times New Roman" w:hAnsi="Times New Roman" w:cs="Times New Roman"/>
          <w:b/>
          <w:i/>
          <w:color w:val="000000"/>
          <w:sz w:val="28"/>
          <w:szCs w:val="28"/>
        </w:rPr>
      </w:pPr>
      <w:r w:rsidRPr="00EF230C">
        <w:rPr>
          <w:rFonts w:ascii="Times New Roman" w:hAnsi="Times New Roman" w:cs="Times New Roman"/>
          <w:b/>
          <w:i/>
          <w:color w:val="000000"/>
          <w:sz w:val="28"/>
          <w:szCs w:val="28"/>
        </w:rPr>
        <w:t>Асистент, к.мед.н. Бала О.О.</w:t>
      </w:r>
    </w:p>
    <w:p w:rsidR="00076D89" w:rsidRPr="00EF230C" w:rsidRDefault="00076D89" w:rsidP="00076D89">
      <w:pPr>
        <w:shd w:val="clear" w:color="auto" w:fill="FFFFFF"/>
        <w:spacing w:after="0" w:line="240" w:lineRule="auto"/>
        <w:rPr>
          <w:rFonts w:ascii="Times New Roman" w:hAnsi="Times New Roman" w:cs="Times New Roman"/>
          <w:b/>
          <w:i/>
          <w:color w:val="000000"/>
          <w:sz w:val="28"/>
          <w:szCs w:val="28"/>
        </w:rPr>
      </w:pPr>
      <w:r w:rsidRPr="00EF230C">
        <w:rPr>
          <w:rFonts w:ascii="Times New Roman" w:hAnsi="Times New Roman" w:cs="Times New Roman"/>
          <w:b/>
          <w:i/>
          <w:color w:val="000000"/>
          <w:sz w:val="28"/>
          <w:szCs w:val="28"/>
        </w:rPr>
        <w:t>Асистент Фурса-Совгіра Т.М.</w:t>
      </w:r>
    </w:p>
    <w:p w:rsidR="00076D89" w:rsidRPr="00EF230C" w:rsidRDefault="00076D89" w:rsidP="00076D89">
      <w:pPr>
        <w:shd w:val="clear" w:color="auto" w:fill="FFFFFF"/>
        <w:spacing w:after="0" w:line="240" w:lineRule="auto"/>
        <w:rPr>
          <w:rFonts w:ascii="Times New Roman" w:hAnsi="Times New Roman" w:cs="Times New Roman"/>
          <w:color w:val="000000"/>
          <w:sz w:val="28"/>
          <w:szCs w:val="28"/>
        </w:rPr>
      </w:pPr>
    </w:p>
    <w:p w:rsidR="00076D89" w:rsidRPr="00EF230C" w:rsidRDefault="00076D89" w:rsidP="00076D89">
      <w:pPr>
        <w:shd w:val="clear" w:color="auto" w:fill="FFFFFF"/>
        <w:spacing w:after="0" w:line="240" w:lineRule="auto"/>
        <w:rPr>
          <w:rFonts w:ascii="Times New Roman" w:hAnsi="Times New Roman" w:cs="Times New Roman"/>
          <w:b/>
          <w:color w:val="000000"/>
          <w:sz w:val="28"/>
          <w:szCs w:val="28"/>
        </w:rPr>
      </w:pPr>
      <w:r w:rsidRPr="00EF230C">
        <w:rPr>
          <w:rFonts w:ascii="Times New Roman" w:hAnsi="Times New Roman" w:cs="Times New Roman"/>
          <w:b/>
          <w:color w:val="000000"/>
          <w:sz w:val="28"/>
          <w:szCs w:val="28"/>
        </w:rPr>
        <w:t>Обговорено і затверджено на методичній нараді кафедри акушерства і гінекології №3</w:t>
      </w:r>
    </w:p>
    <w:p w:rsidR="00076D89" w:rsidRPr="00EF230C" w:rsidRDefault="00076D89" w:rsidP="00076D89">
      <w:pPr>
        <w:shd w:val="clear" w:color="auto" w:fill="FFFFFF"/>
        <w:spacing w:after="0" w:line="240" w:lineRule="auto"/>
        <w:rPr>
          <w:rFonts w:ascii="Times New Roman" w:hAnsi="Times New Roman" w:cs="Times New Roman"/>
          <w:b/>
          <w:sz w:val="28"/>
          <w:szCs w:val="28"/>
        </w:rPr>
      </w:pPr>
      <w:r w:rsidRPr="00EF230C">
        <w:rPr>
          <w:rFonts w:ascii="Times New Roman" w:hAnsi="Times New Roman" w:cs="Times New Roman"/>
          <w:b/>
          <w:color w:val="000000"/>
          <w:sz w:val="28"/>
          <w:szCs w:val="28"/>
        </w:rPr>
        <w:t xml:space="preserve">Протокол </w:t>
      </w:r>
      <w:r w:rsidRPr="00EF230C">
        <w:rPr>
          <w:rFonts w:ascii="Times New Roman" w:hAnsi="Times New Roman" w:cs="Times New Roman"/>
          <w:b/>
          <w:sz w:val="28"/>
          <w:szCs w:val="28"/>
        </w:rPr>
        <w:t>№ 1 від 30.08.2023 року</w:t>
      </w:r>
    </w:p>
    <w:p w:rsidR="00076D89" w:rsidRPr="00EF230C" w:rsidRDefault="00076D89" w:rsidP="00076D89">
      <w:pPr>
        <w:shd w:val="clear" w:color="auto" w:fill="FFFFFF"/>
        <w:spacing w:after="0" w:line="240" w:lineRule="auto"/>
        <w:rPr>
          <w:rFonts w:ascii="Times New Roman" w:hAnsi="Times New Roman" w:cs="Times New Roman"/>
          <w:b/>
          <w:color w:val="000000"/>
          <w:sz w:val="28"/>
          <w:szCs w:val="28"/>
        </w:rPr>
      </w:pPr>
    </w:p>
    <w:p w:rsidR="00076D89" w:rsidRPr="00EF230C" w:rsidRDefault="00076D89" w:rsidP="00076D89">
      <w:pPr>
        <w:shd w:val="clear" w:color="auto" w:fill="FFFFFF"/>
        <w:spacing w:after="0" w:line="240" w:lineRule="auto"/>
        <w:rPr>
          <w:rFonts w:ascii="Times New Roman" w:hAnsi="Times New Roman" w:cs="Times New Roman"/>
          <w:b/>
          <w:color w:val="000000"/>
          <w:sz w:val="28"/>
          <w:szCs w:val="28"/>
        </w:rPr>
      </w:pPr>
      <w:r w:rsidRPr="00EF230C">
        <w:rPr>
          <w:rFonts w:ascii="Times New Roman" w:hAnsi="Times New Roman" w:cs="Times New Roman"/>
          <w:b/>
          <w:color w:val="000000"/>
          <w:sz w:val="28"/>
          <w:szCs w:val="28"/>
        </w:rPr>
        <w:t>Обговорено і затверджено на методичній нараді кафедри акушерства і гінекології №3</w:t>
      </w:r>
    </w:p>
    <w:p w:rsidR="00076D89" w:rsidRPr="00EF230C" w:rsidRDefault="00076D89" w:rsidP="00076D89">
      <w:pPr>
        <w:shd w:val="clear" w:color="auto" w:fill="FFFFFF"/>
        <w:spacing w:after="0" w:line="240" w:lineRule="auto"/>
        <w:rPr>
          <w:rFonts w:ascii="Times New Roman" w:hAnsi="Times New Roman" w:cs="Times New Roman"/>
          <w:b/>
          <w:color w:val="000000"/>
          <w:sz w:val="28"/>
          <w:szCs w:val="28"/>
        </w:rPr>
      </w:pPr>
      <w:r w:rsidRPr="00EF230C">
        <w:rPr>
          <w:rFonts w:ascii="Times New Roman" w:hAnsi="Times New Roman" w:cs="Times New Roman"/>
          <w:b/>
          <w:color w:val="000000"/>
          <w:sz w:val="28"/>
          <w:szCs w:val="28"/>
        </w:rPr>
        <w:t xml:space="preserve">Протокол </w:t>
      </w:r>
      <w:r w:rsidRPr="00EF230C">
        <w:rPr>
          <w:rFonts w:ascii="Times New Roman" w:hAnsi="Times New Roman" w:cs="Times New Roman"/>
          <w:b/>
          <w:sz w:val="28"/>
          <w:szCs w:val="28"/>
        </w:rPr>
        <w:t>№ __ від __.__.20__ року</w:t>
      </w:r>
    </w:p>
    <w:p w:rsidR="00076D89" w:rsidRPr="00EF230C" w:rsidRDefault="00076D89" w:rsidP="00076D89">
      <w:pPr>
        <w:shd w:val="clear" w:color="auto" w:fill="FFFFFF"/>
        <w:spacing w:after="0" w:line="240" w:lineRule="auto"/>
        <w:rPr>
          <w:rFonts w:ascii="Times New Roman" w:hAnsi="Times New Roman" w:cs="Times New Roman"/>
          <w:b/>
          <w:color w:val="000000"/>
          <w:sz w:val="28"/>
          <w:szCs w:val="28"/>
        </w:rPr>
      </w:pPr>
    </w:p>
    <w:p w:rsidR="00076D89" w:rsidRPr="00EF230C" w:rsidRDefault="00076D89" w:rsidP="00076D89">
      <w:pPr>
        <w:shd w:val="clear" w:color="auto" w:fill="FFFFFF"/>
        <w:spacing w:after="0" w:line="240" w:lineRule="auto"/>
        <w:rPr>
          <w:rFonts w:ascii="Times New Roman" w:hAnsi="Times New Roman" w:cs="Times New Roman"/>
          <w:b/>
          <w:color w:val="000000"/>
          <w:sz w:val="28"/>
          <w:szCs w:val="28"/>
        </w:rPr>
      </w:pPr>
      <w:r w:rsidRPr="00EF230C">
        <w:rPr>
          <w:rFonts w:ascii="Times New Roman" w:hAnsi="Times New Roman" w:cs="Times New Roman"/>
          <w:b/>
          <w:color w:val="000000"/>
          <w:sz w:val="28"/>
          <w:szCs w:val="28"/>
        </w:rPr>
        <w:t>Обговорено і затверджено на методичній нараді кафедри акушерства і гінекології №3</w:t>
      </w:r>
    </w:p>
    <w:p w:rsidR="00076D89" w:rsidRPr="00EF230C" w:rsidRDefault="00076D89" w:rsidP="00076D89">
      <w:pPr>
        <w:shd w:val="clear" w:color="auto" w:fill="FFFFFF"/>
        <w:spacing w:after="0" w:line="240" w:lineRule="auto"/>
        <w:rPr>
          <w:rFonts w:ascii="Times New Roman" w:hAnsi="Times New Roman" w:cs="Times New Roman"/>
          <w:b/>
          <w:color w:val="000000"/>
          <w:sz w:val="28"/>
          <w:szCs w:val="28"/>
        </w:rPr>
      </w:pPr>
      <w:r w:rsidRPr="00EF230C">
        <w:rPr>
          <w:rFonts w:ascii="Times New Roman" w:hAnsi="Times New Roman" w:cs="Times New Roman"/>
          <w:b/>
          <w:color w:val="000000"/>
          <w:sz w:val="28"/>
          <w:szCs w:val="28"/>
        </w:rPr>
        <w:t xml:space="preserve">Протокол </w:t>
      </w:r>
      <w:r w:rsidRPr="00EF230C">
        <w:rPr>
          <w:rFonts w:ascii="Times New Roman" w:hAnsi="Times New Roman" w:cs="Times New Roman"/>
          <w:b/>
          <w:sz w:val="28"/>
          <w:szCs w:val="28"/>
        </w:rPr>
        <w:t>№ __ від __.__.20__ року</w:t>
      </w:r>
    </w:p>
    <w:p w:rsidR="00E827F3" w:rsidRPr="00EF230C" w:rsidRDefault="00E827F3">
      <w:pPr>
        <w:rPr>
          <w:rFonts w:ascii="Times New Roman" w:hAnsi="Times New Roman" w:cs="Times New Roman"/>
          <w:b/>
          <w:sz w:val="28"/>
          <w:szCs w:val="28"/>
        </w:rPr>
      </w:pPr>
      <w:r w:rsidRPr="00EF230C">
        <w:rPr>
          <w:rFonts w:ascii="Times New Roman" w:hAnsi="Times New Roman" w:cs="Times New Roman"/>
          <w:b/>
          <w:sz w:val="28"/>
          <w:szCs w:val="28"/>
        </w:rPr>
        <w:br w:type="page"/>
      </w:r>
    </w:p>
    <w:p w:rsidR="00FB2B76" w:rsidRPr="00EF230C" w:rsidRDefault="002E6F59" w:rsidP="00462010">
      <w:pPr>
        <w:spacing w:after="0" w:line="240" w:lineRule="auto"/>
        <w:rPr>
          <w:rFonts w:ascii="Times New Roman" w:hAnsi="Times New Roman" w:cs="Times New Roman"/>
          <w:b/>
          <w:sz w:val="28"/>
          <w:szCs w:val="28"/>
        </w:rPr>
      </w:pPr>
      <w:r w:rsidRPr="00EF230C">
        <w:rPr>
          <w:rFonts w:ascii="Times New Roman" w:hAnsi="Times New Roman" w:cs="Times New Roman"/>
          <w:b/>
          <w:sz w:val="28"/>
          <w:szCs w:val="28"/>
        </w:rPr>
        <w:lastRenderedPageBreak/>
        <w:t>ТЕМА</w:t>
      </w:r>
      <w:r w:rsidR="001D7B66" w:rsidRPr="00EF230C">
        <w:rPr>
          <w:rFonts w:ascii="Times New Roman" w:hAnsi="Times New Roman" w:cs="Times New Roman"/>
          <w:b/>
          <w:sz w:val="28"/>
          <w:szCs w:val="28"/>
        </w:rPr>
        <w:t xml:space="preserve">. Геморагічний шок. </w:t>
      </w:r>
      <w:r w:rsidR="00462010" w:rsidRPr="00EF230C">
        <w:rPr>
          <w:rFonts w:ascii="Times New Roman" w:hAnsi="Times New Roman" w:cs="Times New Roman"/>
          <w:b/>
          <w:sz w:val="28"/>
          <w:szCs w:val="28"/>
        </w:rPr>
        <w:t xml:space="preserve">Емболія амніотичною рідиною. </w:t>
      </w:r>
      <w:r w:rsidR="001D7B66" w:rsidRPr="00EF230C">
        <w:rPr>
          <w:rFonts w:ascii="Times New Roman" w:hAnsi="Times New Roman" w:cs="Times New Roman"/>
          <w:b/>
          <w:sz w:val="28"/>
          <w:szCs w:val="28"/>
        </w:rPr>
        <w:t>ДВЗ-синдром</w:t>
      </w:r>
      <w:r w:rsidR="00462010" w:rsidRPr="00EF230C">
        <w:rPr>
          <w:rFonts w:ascii="Times New Roman" w:hAnsi="Times New Roman" w:cs="Times New Roman"/>
          <w:b/>
          <w:sz w:val="28"/>
          <w:szCs w:val="28"/>
        </w:rPr>
        <w:t>.</w:t>
      </w:r>
    </w:p>
    <w:p w:rsidR="00E827F3" w:rsidRPr="00EF230C" w:rsidRDefault="00E827F3" w:rsidP="00DF03C1">
      <w:pPr>
        <w:pStyle w:val="11"/>
        <w:spacing w:after="0"/>
        <w:ind w:firstLine="709"/>
        <w:jc w:val="both"/>
        <w:rPr>
          <w:b/>
          <w:sz w:val="28"/>
          <w:szCs w:val="28"/>
          <w:lang w:val="uk-UA"/>
        </w:rPr>
      </w:pPr>
    </w:p>
    <w:p w:rsidR="001D7B66" w:rsidRPr="00EF230C" w:rsidRDefault="001D7B66" w:rsidP="00DF03C1">
      <w:pPr>
        <w:pStyle w:val="11"/>
        <w:spacing w:after="0"/>
        <w:ind w:firstLine="709"/>
        <w:jc w:val="both"/>
        <w:rPr>
          <w:b/>
          <w:sz w:val="28"/>
          <w:szCs w:val="28"/>
          <w:lang w:val="uk-UA"/>
        </w:rPr>
      </w:pPr>
      <w:r w:rsidRPr="00EF230C">
        <w:rPr>
          <w:b/>
          <w:sz w:val="28"/>
          <w:szCs w:val="28"/>
          <w:lang w:val="uk-UA"/>
        </w:rPr>
        <w:t>І. Науково-методичне обґрунтування теми</w:t>
      </w:r>
      <w:r w:rsidR="00F606CF" w:rsidRPr="00EF230C">
        <w:rPr>
          <w:b/>
          <w:sz w:val="28"/>
          <w:szCs w:val="28"/>
          <w:lang w:val="uk-UA"/>
        </w:rPr>
        <w:t>.</w:t>
      </w:r>
    </w:p>
    <w:p w:rsidR="00E827F3" w:rsidRPr="00EF230C" w:rsidRDefault="00E827F3" w:rsidP="002E6F59">
      <w:pPr>
        <w:pStyle w:val="a3"/>
        <w:shd w:val="clear" w:color="auto" w:fill="FFFFFF"/>
        <w:spacing w:before="0" w:beforeAutospacing="0" w:after="0" w:afterAutospacing="0"/>
        <w:ind w:firstLine="709"/>
        <w:jc w:val="both"/>
        <w:rPr>
          <w:sz w:val="28"/>
          <w:szCs w:val="28"/>
        </w:rPr>
      </w:pPr>
    </w:p>
    <w:p w:rsidR="005058AA" w:rsidRPr="00EF230C" w:rsidRDefault="000A53F9" w:rsidP="002E6F59">
      <w:pPr>
        <w:pStyle w:val="a3"/>
        <w:shd w:val="clear" w:color="auto" w:fill="FFFFFF"/>
        <w:spacing w:before="0" w:beforeAutospacing="0" w:after="0" w:afterAutospacing="0"/>
        <w:ind w:firstLine="709"/>
        <w:jc w:val="both"/>
        <w:rPr>
          <w:sz w:val="28"/>
          <w:szCs w:val="28"/>
        </w:rPr>
      </w:pPr>
      <w:r w:rsidRPr="00EF230C">
        <w:rPr>
          <w:sz w:val="28"/>
          <w:szCs w:val="28"/>
        </w:rPr>
        <w:t>Однією</w:t>
      </w:r>
      <w:r w:rsidR="001C09CC" w:rsidRPr="00EF230C">
        <w:rPr>
          <w:sz w:val="28"/>
          <w:szCs w:val="28"/>
        </w:rPr>
        <w:t xml:space="preserve"> з найбільш частих причин материнської см</w:t>
      </w:r>
      <w:r w:rsidR="00940477" w:rsidRPr="00EF230C">
        <w:rPr>
          <w:sz w:val="28"/>
          <w:szCs w:val="28"/>
        </w:rPr>
        <w:t xml:space="preserve">ертності є геморагічний шок та </w:t>
      </w:r>
      <w:r w:rsidR="001C09CC" w:rsidRPr="00EF230C">
        <w:rPr>
          <w:sz w:val="28"/>
          <w:szCs w:val="28"/>
        </w:rPr>
        <w:t xml:space="preserve">синдром дисемінованого внутрішньосудинного згортання (ДВЗ-синдром) крові як наслідок кровотечі під час вагітності, в пологах, післяпологовому періоді. </w:t>
      </w:r>
    </w:p>
    <w:p w:rsidR="005058AA" w:rsidRPr="00EF230C" w:rsidRDefault="001C09CC" w:rsidP="009D7633">
      <w:pPr>
        <w:pStyle w:val="a3"/>
        <w:shd w:val="clear" w:color="auto" w:fill="FFFFFF"/>
        <w:spacing w:before="0" w:beforeAutospacing="0" w:after="0" w:afterAutospacing="0"/>
        <w:ind w:firstLine="709"/>
        <w:jc w:val="both"/>
        <w:rPr>
          <w:sz w:val="28"/>
          <w:szCs w:val="28"/>
        </w:rPr>
      </w:pPr>
      <w:r w:rsidRPr="00EF230C">
        <w:rPr>
          <w:sz w:val="28"/>
          <w:szCs w:val="28"/>
        </w:rPr>
        <w:t>Геморагічний шок – стан тяжких гемодинамічних і метаболічних порушень, які виникають внаслідок крововтрати та характеризуються нездатністю системи кровообігу забезпечити адекватну перфузію життєво важливих органів через невідповідність об’єму циркулюючої крові об’єму судинного русла.</w:t>
      </w:r>
      <w:r w:rsidR="00B3691E" w:rsidRPr="00EF230C">
        <w:rPr>
          <w:sz w:val="28"/>
          <w:szCs w:val="28"/>
        </w:rPr>
        <w:t xml:space="preserve"> </w:t>
      </w:r>
      <w:r w:rsidR="009D7633" w:rsidRPr="00EF230C">
        <w:rPr>
          <w:sz w:val="28"/>
          <w:szCs w:val="28"/>
        </w:rPr>
        <w:t>Запобігти виникненню акушерської кровотечі у більшості випадків досить важко, особливого значення набуває профілактика, правильне і раннє розпізнавання причин кровотеч, своєчасна допомога і постійна готовність лікаря акушера – гінеколога до боротьби з ними.</w:t>
      </w:r>
    </w:p>
    <w:p w:rsidR="001C09CC" w:rsidRPr="00EF230C" w:rsidRDefault="00B3691E" w:rsidP="002E6F59">
      <w:pPr>
        <w:pStyle w:val="a3"/>
        <w:shd w:val="clear" w:color="auto" w:fill="FFFFFF"/>
        <w:spacing w:before="0" w:beforeAutospacing="0" w:after="0" w:afterAutospacing="0"/>
        <w:ind w:firstLine="709"/>
        <w:jc w:val="both"/>
        <w:rPr>
          <w:sz w:val="28"/>
          <w:szCs w:val="28"/>
        </w:rPr>
      </w:pPr>
      <w:r w:rsidRPr="00EF230C">
        <w:rPr>
          <w:sz w:val="28"/>
          <w:szCs w:val="28"/>
        </w:rPr>
        <w:t xml:space="preserve">До невідкладних станів в акушерській практиці відноситься </w:t>
      </w:r>
      <w:r w:rsidR="002E6F59" w:rsidRPr="00EF230C">
        <w:rPr>
          <w:sz w:val="28"/>
          <w:szCs w:val="28"/>
        </w:rPr>
        <w:t xml:space="preserve">також </w:t>
      </w:r>
      <w:r w:rsidR="005058AA" w:rsidRPr="00EF230C">
        <w:rPr>
          <w:sz w:val="28"/>
          <w:szCs w:val="28"/>
        </w:rPr>
        <w:t>емболія амніотичною рідиною, що</w:t>
      </w:r>
      <w:r w:rsidRPr="00EF230C">
        <w:rPr>
          <w:sz w:val="28"/>
          <w:szCs w:val="28"/>
        </w:rPr>
        <w:t xml:space="preserve"> супроводжується високою материнською летальністю (до 86,5%).</w:t>
      </w:r>
      <w:r w:rsidR="00DC268E" w:rsidRPr="00EF230C">
        <w:rPr>
          <w:sz w:val="28"/>
          <w:szCs w:val="28"/>
        </w:rPr>
        <w:t xml:space="preserve"> У 70% випадків виникає під час пологів, у 19% роділь – під час кесарева розтину і у 11% породіль – після пологів.</w:t>
      </w:r>
      <w:r w:rsidR="002E6F59" w:rsidRPr="00EF230C">
        <w:rPr>
          <w:sz w:val="28"/>
          <w:szCs w:val="28"/>
        </w:rPr>
        <w:t xml:space="preserve"> </w:t>
      </w:r>
    </w:p>
    <w:p w:rsidR="00E827F3" w:rsidRPr="00EF230C" w:rsidRDefault="00E827F3" w:rsidP="00DF03C1">
      <w:pPr>
        <w:pStyle w:val="11"/>
        <w:spacing w:after="0"/>
        <w:ind w:firstLine="709"/>
        <w:jc w:val="both"/>
        <w:rPr>
          <w:b/>
          <w:noProof/>
          <w:sz w:val="28"/>
          <w:szCs w:val="28"/>
          <w:lang w:val="uk-UA"/>
        </w:rPr>
      </w:pPr>
    </w:p>
    <w:p w:rsidR="001C09CC" w:rsidRPr="00EF230C" w:rsidRDefault="001C09CC" w:rsidP="00DF03C1">
      <w:pPr>
        <w:pStyle w:val="11"/>
        <w:spacing w:after="0"/>
        <w:ind w:firstLine="709"/>
        <w:jc w:val="both"/>
        <w:rPr>
          <w:noProof/>
          <w:sz w:val="28"/>
          <w:szCs w:val="28"/>
          <w:lang w:val="uk-UA"/>
        </w:rPr>
      </w:pPr>
      <w:r w:rsidRPr="00EF230C">
        <w:rPr>
          <w:b/>
          <w:noProof/>
          <w:sz w:val="28"/>
          <w:szCs w:val="28"/>
          <w:lang w:val="uk-UA"/>
        </w:rPr>
        <w:t>ІІ. Навчально-виховні цілі</w:t>
      </w:r>
    </w:p>
    <w:p w:rsidR="001C09CC" w:rsidRPr="00EF230C" w:rsidRDefault="001C09CC" w:rsidP="00DF03C1">
      <w:pPr>
        <w:pStyle w:val="11"/>
        <w:tabs>
          <w:tab w:val="left" w:pos="6380"/>
        </w:tabs>
        <w:spacing w:after="0"/>
        <w:ind w:firstLine="709"/>
        <w:jc w:val="both"/>
        <w:rPr>
          <w:b/>
          <w:i/>
          <w:noProof/>
          <w:sz w:val="28"/>
          <w:szCs w:val="28"/>
          <w:lang w:val="uk-UA"/>
        </w:rPr>
      </w:pPr>
      <w:r w:rsidRPr="00EF230C">
        <w:rPr>
          <w:noProof/>
          <w:sz w:val="28"/>
          <w:szCs w:val="28"/>
          <w:lang w:val="uk-UA"/>
        </w:rPr>
        <w:t>Для формування вмінь студент повинен</w:t>
      </w:r>
      <w:r w:rsidRPr="00EF230C">
        <w:rPr>
          <w:i/>
          <w:noProof/>
          <w:sz w:val="28"/>
          <w:szCs w:val="28"/>
          <w:lang w:val="uk-UA"/>
        </w:rPr>
        <w:t xml:space="preserve"> </w:t>
      </w:r>
      <w:r w:rsidRPr="00EF230C">
        <w:rPr>
          <w:b/>
          <w:i/>
          <w:noProof/>
          <w:sz w:val="28"/>
          <w:szCs w:val="28"/>
          <w:lang w:val="uk-UA"/>
        </w:rPr>
        <w:t>знати:</w:t>
      </w:r>
      <w:r w:rsidR="00021867" w:rsidRPr="00EF230C">
        <w:rPr>
          <w:b/>
          <w:i/>
          <w:noProof/>
          <w:sz w:val="28"/>
          <w:szCs w:val="28"/>
          <w:lang w:val="uk-UA"/>
        </w:rPr>
        <w:tab/>
      </w:r>
    </w:p>
    <w:p w:rsidR="00021867" w:rsidRPr="00EF230C" w:rsidRDefault="00021867" w:rsidP="00DF03C1">
      <w:pPr>
        <w:widowControl w:val="0"/>
        <w:numPr>
          <w:ilvl w:val="0"/>
          <w:numId w:val="1"/>
        </w:numPr>
        <w:shd w:val="clear" w:color="auto" w:fill="FFFFFF"/>
        <w:tabs>
          <w:tab w:val="left" w:pos="226"/>
          <w:tab w:val="num" w:pos="720"/>
        </w:tabs>
        <w:autoSpaceDE w:val="0"/>
        <w:autoSpaceDN w:val="0"/>
        <w:adjustRightInd w:val="0"/>
        <w:spacing w:after="0" w:line="240" w:lineRule="auto"/>
        <w:ind w:left="0" w:firstLine="709"/>
        <w:jc w:val="both"/>
        <w:rPr>
          <w:rFonts w:ascii="Times New Roman" w:hAnsi="Times New Roman" w:cs="Times New Roman"/>
          <w:sz w:val="28"/>
          <w:szCs w:val="28"/>
        </w:rPr>
      </w:pPr>
      <w:r w:rsidRPr="00EF230C">
        <w:rPr>
          <w:rFonts w:ascii="Times New Roman" w:hAnsi="Times New Roman" w:cs="Times New Roman"/>
          <w:sz w:val="28"/>
          <w:szCs w:val="28"/>
        </w:rPr>
        <w:t>Причини та к</w:t>
      </w:r>
      <w:r w:rsidRPr="00EF230C">
        <w:rPr>
          <w:rFonts w:ascii="Times New Roman" w:hAnsi="Times New Roman" w:cs="Times New Roman"/>
          <w:noProof/>
          <w:sz w:val="28"/>
          <w:szCs w:val="28"/>
        </w:rPr>
        <w:t xml:space="preserve">ласифікацію </w:t>
      </w:r>
      <w:r w:rsidR="001C09CC" w:rsidRPr="00EF230C">
        <w:rPr>
          <w:rFonts w:ascii="Times New Roman" w:hAnsi="Times New Roman" w:cs="Times New Roman"/>
          <w:noProof/>
          <w:sz w:val="28"/>
          <w:szCs w:val="28"/>
        </w:rPr>
        <w:t>ге</w:t>
      </w:r>
      <w:r w:rsidR="003C2BFE" w:rsidRPr="00EF230C">
        <w:rPr>
          <w:rFonts w:ascii="Times New Roman" w:hAnsi="Times New Roman" w:cs="Times New Roman"/>
          <w:noProof/>
          <w:sz w:val="28"/>
          <w:szCs w:val="28"/>
        </w:rPr>
        <w:t>морагічного шоку</w:t>
      </w:r>
      <w:r w:rsidR="001C09CC" w:rsidRPr="00EF230C">
        <w:rPr>
          <w:rFonts w:ascii="Times New Roman" w:hAnsi="Times New Roman" w:cs="Times New Roman"/>
          <w:noProof/>
          <w:sz w:val="28"/>
          <w:szCs w:val="28"/>
        </w:rPr>
        <w:t xml:space="preserve">. </w:t>
      </w:r>
    </w:p>
    <w:p w:rsidR="000A0C54" w:rsidRPr="00EF230C" w:rsidRDefault="00021867" w:rsidP="00DF03C1">
      <w:pPr>
        <w:widowControl w:val="0"/>
        <w:numPr>
          <w:ilvl w:val="0"/>
          <w:numId w:val="1"/>
        </w:numPr>
        <w:shd w:val="clear" w:color="auto" w:fill="FFFFFF"/>
        <w:tabs>
          <w:tab w:val="left" w:pos="226"/>
          <w:tab w:val="num" w:pos="720"/>
        </w:tabs>
        <w:autoSpaceDE w:val="0"/>
        <w:autoSpaceDN w:val="0"/>
        <w:adjustRightInd w:val="0"/>
        <w:spacing w:after="0" w:line="240" w:lineRule="auto"/>
        <w:ind w:left="0" w:firstLine="709"/>
        <w:jc w:val="both"/>
        <w:rPr>
          <w:rFonts w:ascii="Times New Roman" w:hAnsi="Times New Roman" w:cs="Times New Roman"/>
          <w:sz w:val="28"/>
          <w:szCs w:val="28"/>
        </w:rPr>
      </w:pPr>
      <w:r w:rsidRPr="00EF230C">
        <w:rPr>
          <w:rFonts w:ascii="Times New Roman" w:hAnsi="Times New Roman" w:cs="Times New Roman"/>
          <w:noProof/>
          <w:sz w:val="28"/>
          <w:szCs w:val="28"/>
        </w:rPr>
        <w:t>Діагностику геморагічного шоку.</w:t>
      </w:r>
    </w:p>
    <w:p w:rsidR="00021867" w:rsidRPr="00EF230C" w:rsidRDefault="003C2BFE" w:rsidP="00DF03C1">
      <w:pPr>
        <w:widowControl w:val="0"/>
        <w:numPr>
          <w:ilvl w:val="0"/>
          <w:numId w:val="1"/>
        </w:numPr>
        <w:shd w:val="clear" w:color="auto" w:fill="FFFFFF"/>
        <w:tabs>
          <w:tab w:val="left" w:pos="226"/>
          <w:tab w:val="num" w:pos="720"/>
        </w:tabs>
        <w:autoSpaceDE w:val="0"/>
        <w:autoSpaceDN w:val="0"/>
        <w:adjustRightInd w:val="0"/>
        <w:spacing w:after="0" w:line="240" w:lineRule="auto"/>
        <w:ind w:left="0" w:firstLine="709"/>
        <w:jc w:val="both"/>
        <w:rPr>
          <w:rFonts w:ascii="Times New Roman" w:hAnsi="Times New Roman" w:cs="Times New Roman"/>
          <w:sz w:val="28"/>
          <w:szCs w:val="28"/>
        </w:rPr>
      </w:pPr>
      <w:r w:rsidRPr="00EF230C">
        <w:rPr>
          <w:rFonts w:ascii="Times New Roman" w:hAnsi="Times New Roman" w:cs="Times New Roman"/>
          <w:noProof/>
          <w:sz w:val="28"/>
          <w:szCs w:val="28"/>
        </w:rPr>
        <w:t>Профілактику</w:t>
      </w:r>
      <w:r w:rsidR="000A0C54" w:rsidRPr="00EF230C">
        <w:rPr>
          <w:rFonts w:ascii="Times New Roman" w:hAnsi="Times New Roman" w:cs="Times New Roman"/>
          <w:noProof/>
          <w:sz w:val="28"/>
          <w:szCs w:val="28"/>
        </w:rPr>
        <w:t xml:space="preserve"> геморагічного шоку.</w:t>
      </w:r>
      <w:r w:rsidR="00021867" w:rsidRPr="00EF230C">
        <w:rPr>
          <w:rFonts w:ascii="Times New Roman" w:hAnsi="Times New Roman" w:cs="Times New Roman"/>
          <w:noProof/>
          <w:sz w:val="28"/>
          <w:szCs w:val="28"/>
        </w:rPr>
        <w:t xml:space="preserve"> </w:t>
      </w:r>
    </w:p>
    <w:p w:rsidR="00DC268E" w:rsidRPr="00EF230C" w:rsidRDefault="00DC268E" w:rsidP="00DC268E">
      <w:pPr>
        <w:widowControl w:val="0"/>
        <w:numPr>
          <w:ilvl w:val="0"/>
          <w:numId w:val="1"/>
        </w:numPr>
        <w:shd w:val="clear" w:color="auto" w:fill="FFFFFF"/>
        <w:tabs>
          <w:tab w:val="left" w:pos="226"/>
          <w:tab w:val="num" w:pos="720"/>
        </w:tabs>
        <w:autoSpaceDE w:val="0"/>
        <w:autoSpaceDN w:val="0"/>
        <w:adjustRightInd w:val="0"/>
        <w:spacing w:after="0" w:line="240" w:lineRule="auto"/>
        <w:ind w:left="0" w:firstLine="709"/>
        <w:jc w:val="both"/>
        <w:rPr>
          <w:rFonts w:ascii="Times New Roman" w:hAnsi="Times New Roman" w:cs="Times New Roman"/>
          <w:sz w:val="28"/>
          <w:szCs w:val="28"/>
        </w:rPr>
      </w:pPr>
      <w:r w:rsidRPr="00EF230C">
        <w:rPr>
          <w:rFonts w:ascii="Times New Roman" w:hAnsi="Times New Roman" w:cs="Times New Roman"/>
          <w:sz w:val="28"/>
          <w:szCs w:val="28"/>
        </w:rPr>
        <w:t>Причини виникнення емболії амніотичною рідиною</w:t>
      </w:r>
      <w:r w:rsidRPr="00EF230C">
        <w:rPr>
          <w:rFonts w:ascii="Times New Roman" w:hAnsi="Times New Roman" w:cs="Times New Roman"/>
          <w:noProof/>
          <w:sz w:val="28"/>
          <w:szCs w:val="28"/>
        </w:rPr>
        <w:t xml:space="preserve">. </w:t>
      </w:r>
    </w:p>
    <w:p w:rsidR="00DC268E" w:rsidRPr="00EF230C" w:rsidRDefault="00DC268E" w:rsidP="00DC268E">
      <w:pPr>
        <w:widowControl w:val="0"/>
        <w:numPr>
          <w:ilvl w:val="0"/>
          <w:numId w:val="1"/>
        </w:numPr>
        <w:shd w:val="clear" w:color="auto" w:fill="FFFFFF"/>
        <w:tabs>
          <w:tab w:val="left" w:pos="226"/>
          <w:tab w:val="num" w:pos="720"/>
        </w:tabs>
        <w:autoSpaceDE w:val="0"/>
        <w:autoSpaceDN w:val="0"/>
        <w:adjustRightInd w:val="0"/>
        <w:spacing w:after="0" w:line="240" w:lineRule="auto"/>
        <w:ind w:left="0" w:firstLine="709"/>
        <w:jc w:val="both"/>
        <w:rPr>
          <w:rFonts w:ascii="Times New Roman" w:hAnsi="Times New Roman" w:cs="Times New Roman"/>
          <w:sz w:val="28"/>
          <w:szCs w:val="28"/>
        </w:rPr>
      </w:pPr>
      <w:r w:rsidRPr="00EF230C">
        <w:rPr>
          <w:rFonts w:ascii="Times New Roman" w:hAnsi="Times New Roman" w:cs="Times New Roman"/>
          <w:noProof/>
          <w:sz w:val="28"/>
          <w:szCs w:val="28"/>
        </w:rPr>
        <w:t xml:space="preserve">Діагностичні критерії </w:t>
      </w:r>
      <w:r w:rsidRPr="00EF230C">
        <w:rPr>
          <w:rFonts w:ascii="Times New Roman" w:hAnsi="Times New Roman" w:cs="Times New Roman"/>
          <w:sz w:val="28"/>
          <w:szCs w:val="28"/>
        </w:rPr>
        <w:t>емболії амніотичною рідиною.</w:t>
      </w:r>
    </w:p>
    <w:p w:rsidR="00DC268E" w:rsidRPr="00EF230C" w:rsidRDefault="003C2BFE" w:rsidP="00DF03C1">
      <w:pPr>
        <w:widowControl w:val="0"/>
        <w:numPr>
          <w:ilvl w:val="0"/>
          <w:numId w:val="1"/>
        </w:numPr>
        <w:shd w:val="clear" w:color="auto" w:fill="FFFFFF"/>
        <w:tabs>
          <w:tab w:val="left" w:pos="226"/>
          <w:tab w:val="num" w:pos="720"/>
        </w:tabs>
        <w:autoSpaceDE w:val="0"/>
        <w:autoSpaceDN w:val="0"/>
        <w:adjustRightInd w:val="0"/>
        <w:spacing w:after="0" w:line="240" w:lineRule="auto"/>
        <w:ind w:left="0" w:firstLine="709"/>
        <w:jc w:val="both"/>
        <w:rPr>
          <w:rFonts w:ascii="Times New Roman" w:hAnsi="Times New Roman" w:cs="Times New Roman"/>
          <w:sz w:val="28"/>
          <w:szCs w:val="28"/>
        </w:rPr>
      </w:pPr>
      <w:r w:rsidRPr="00EF230C">
        <w:rPr>
          <w:rFonts w:ascii="Times New Roman" w:hAnsi="Times New Roman" w:cs="Times New Roman"/>
          <w:noProof/>
          <w:sz w:val="28"/>
          <w:szCs w:val="28"/>
        </w:rPr>
        <w:t>Профілактику</w:t>
      </w:r>
      <w:r w:rsidR="00DC268E" w:rsidRPr="00EF230C">
        <w:rPr>
          <w:rFonts w:ascii="Times New Roman" w:hAnsi="Times New Roman" w:cs="Times New Roman"/>
          <w:noProof/>
          <w:sz w:val="28"/>
          <w:szCs w:val="28"/>
        </w:rPr>
        <w:t xml:space="preserve"> </w:t>
      </w:r>
      <w:r w:rsidR="00DC268E" w:rsidRPr="00EF230C">
        <w:rPr>
          <w:rFonts w:ascii="Times New Roman" w:hAnsi="Times New Roman" w:cs="Times New Roman"/>
          <w:sz w:val="28"/>
          <w:szCs w:val="28"/>
        </w:rPr>
        <w:t>емболії амніотичною рідиною</w:t>
      </w:r>
      <w:r w:rsidR="00DC268E" w:rsidRPr="00EF230C">
        <w:rPr>
          <w:rFonts w:ascii="Times New Roman" w:hAnsi="Times New Roman" w:cs="Times New Roman"/>
          <w:noProof/>
          <w:sz w:val="28"/>
          <w:szCs w:val="28"/>
        </w:rPr>
        <w:t>.</w:t>
      </w:r>
    </w:p>
    <w:p w:rsidR="001C09CC" w:rsidRPr="00EF230C" w:rsidRDefault="00021867" w:rsidP="00DF03C1">
      <w:pPr>
        <w:widowControl w:val="0"/>
        <w:numPr>
          <w:ilvl w:val="0"/>
          <w:numId w:val="1"/>
        </w:numPr>
        <w:shd w:val="clear" w:color="auto" w:fill="FFFFFF"/>
        <w:tabs>
          <w:tab w:val="left" w:pos="226"/>
          <w:tab w:val="num" w:pos="720"/>
        </w:tabs>
        <w:autoSpaceDE w:val="0"/>
        <w:autoSpaceDN w:val="0"/>
        <w:adjustRightInd w:val="0"/>
        <w:spacing w:after="0" w:line="240" w:lineRule="auto"/>
        <w:ind w:left="0" w:firstLine="709"/>
        <w:jc w:val="both"/>
        <w:rPr>
          <w:rFonts w:ascii="Times New Roman" w:hAnsi="Times New Roman" w:cs="Times New Roman"/>
          <w:sz w:val="28"/>
          <w:szCs w:val="28"/>
        </w:rPr>
      </w:pPr>
      <w:r w:rsidRPr="00EF230C">
        <w:rPr>
          <w:rFonts w:ascii="Times New Roman" w:hAnsi="Times New Roman" w:cs="Times New Roman"/>
          <w:sz w:val="28"/>
          <w:szCs w:val="28"/>
        </w:rPr>
        <w:t>Причини розвитку ДВЗ - синдрому.</w:t>
      </w:r>
    </w:p>
    <w:p w:rsidR="001C09CC" w:rsidRPr="00EF230C" w:rsidRDefault="00021867" w:rsidP="00DF03C1">
      <w:pPr>
        <w:pStyle w:val="11"/>
        <w:numPr>
          <w:ilvl w:val="0"/>
          <w:numId w:val="1"/>
        </w:numPr>
        <w:spacing w:after="0"/>
        <w:ind w:left="0" w:firstLine="709"/>
        <w:jc w:val="both"/>
        <w:rPr>
          <w:noProof/>
          <w:sz w:val="28"/>
          <w:szCs w:val="28"/>
          <w:lang w:val="uk-UA"/>
        </w:rPr>
      </w:pPr>
      <w:r w:rsidRPr="00EF230C">
        <w:rPr>
          <w:noProof/>
          <w:sz w:val="28"/>
          <w:szCs w:val="28"/>
          <w:lang w:val="uk-UA"/>
        </w:rPr>
        <w:t xml:space="preserve"> К</w:t>
      </w:r>
      <w:r w:rsidR="00DA7FA6" w:rsidRPr="00EF230C">
        <w:rPr>
          <w:noProof/>
          <w:sz w:val="28"/>
          <w:szCs w:val="28"/>
          <w:lang w:val="uk-UA"/>
        </w:rPr>
        <w:t>ласифікації</w:t>
      </w:r>
      <w:r w:rsidR="001C09CC" w:rsidRPr="00EF230C">
        <w:rPr>
          <w:noProof/>
          <w:sz w:val="28"/>
          <w:szCs w:val="28"/>
          <w:lang w:val="uk-UA"/>
        </w:rPr>
        <w:t xml:space="preserve"> ДВЗ-синдрому</w:t>
      </w:r>
      <w:r w:rsidR="00DA7FA6" w:rsidRPr="00EF230C">
        <w:rPr>
          <w:noProof/>
          <w:sz w:val="28"/>
          <w:szCs w:val="28"/>
          <w:lang w:val="uk-UA"/>
        </w:rPr>
        <w:t>.</w:t>
      </w:r>
    </w:p>
    <w:p w:rsidR="001C09CC" w:rsidRPr="00EF230C" w:rsidRDefault="001C09CC" w:rsidP="00DF03C1">
      <w:pPr>
        <w:pStyle w:val="11"/>
        <w:numPr>
          <w:ilvl w:val="0"/>
          <w:numId w:val="1"/>
        </w:numPr>
        <w:spacing w:after="0"/>
        <w:ind w:left="0" w:firstLine="709"/>
        <w:jc w:val="both"/>
        <w:rPr>
          <w:noProof/>
          <w:sz w:val="28"/>
          <w:szCs w:val="28"/>
          <w:lang w:val="uk-UA"/>
        </w:rPr>
      </w:pPr>
      <w:r w:rsidRPr="00EF230C">
        <w:rPr>
          <w:noProof/>
          <w:sz w:val="28"/>
          <w:szCs w:val="28"/>
          <w:lang w:val="uk-UA"/>
        </w:rPr>
        <w:t xml:space="preserve"> Клінічні прояви</w:t>
      </w:r>
      <w:r w:rsidR="00021867" w:rsidRPr="00EF230C">
        <w:rPr>
          <w:noProof/>
          <w:sz w:val="28"/>
          <w:szCs w:val="28"/>
          <w:lang w:val="uk-UA"/>
        </w:rPr>
        <w:t xml:space="preserve"> та діагностику</w:t>
      </w:r>
      <w:r w:rsidRPr="00EF230C">
        <w:rPr>
          <w:noProof/>
          <w:sz w:val="28"/>
          <w:szCs w:val="28"/>
          <w:lang w:val="uk-UA"/>
        </w:rPr>
        <w:t xml:space="preserve"> ДВЗ-синдрому.</w:t>
      </w:r>
    </w:p>
    <w:p w:rsidR="00021867" w:rsidRPr="00EF230C" w:rsidRDefault="00DC268E" w:rsidP="00DF03C1">
      <w:pPr>
        <w:pStyle w:val="11"/>
        <w:numPr>
          <w:ilvl w:val="0"/>
          <w:numId w:val="1"/>
        </w:numPr>
        <w:spacing w:after="0"/>
        <w:ind w:left="0" w:firstLine="709"/>
        <w:jc w:val="both"/>
        <w:rPr>
          <w:noProof/>
          <w:sz w:val="28"/>
          <w:szCs w:val="28"/>
          <w:lang w:val="uk-UA"/>
        </w:rPr>
      </w:pPr>
      <w:r w:rsidRPr="00EF230C">
        <w:rPr>
          <w:noProof/>
          <w:sz w:val="28"/>
          <w:szCs w:val="28"/>
          <w:lang w:val="uk-UA"/>
        </w:rPr>
        <w:t>П</w:t>
      </w:r>
      <w:r w:rsidR="00021867" w:rsidRPr="00EF230C">
        <w:rPr>
          <w:noProof/>
          <w:sz w:val="28"/>
          <w:szCs w:val="28"/>
          <w:lang w:val="uk-UA"/>
        </w:rPr>
        <w:t>рофілактику ДВЗ-синдрому.</w:t>
      </w:r>
    </w:p>
    <w:p w:rsidR="00021867" w:rsidRPr="00EF230C" w:rsidRDefault="00021867" w:rsidP="00DF03C1">
      <w:pPr>
        <w:pStyle w:val="11"/>
        <w:spacing w:after="0"/>
        <w:ind w:firstLine="709"/>
        <w:jc w:val="both"/>
        <w:rPr>
          <w:b/>
          <w:i/>
          <w:noProof/>
          <w:sz w:val="28"/>
          <w:szCs w:val="28"/>
          <w:lang w:val="uk-UA"/>
        </w:rPr>
      </w:pPr>
      <w:r w:rsidRPr="00EF230C">
        <w:rPr>
          <w:noProof/>
          <w:sz w:val="28"/>
          <w:szCs w:val="28"/>
          <w:lang w:val="uk-UA"/>
        </w:rPr>
        <w:t xml:space="preserve">У результаті проведення заняття студент повинен </w:t>
      </w:r>
      <w:r w:rsidRPr="00EF230C">
        <w:rPr>
          <w:b/>
          <w:i/>
          <w:noProof/>
          <w:sz w:val="28"/>
          <w:szCs w:val="28"/>
          <w:lang w:val="uk-UA"/>
        </w:rPr>
        <w:t>уміти:</w:t>
      </w:r>
    </w:p>
    <w:p w:rsidR="00021867" w:rsidRPr="00EF230C" w:rsidRDefault="00021867" w:rsidP="00DF03C1">
      <w:pPr>
        <w:pStyle w:val="11"/>
        <w:numPr>
          <w:ilvl w:val="0"/>
          <w:numId w:val="5"/>
        </w:numPr>
        <w:spacing w:after="0"/>
        <w:ind w:left="0" w:firstLine="709"/>
        <w:jc w:val="both"/>
        <w:rPr>
          <w:noProof/>
          <w:sz w:val="28"/>
          <w:szCs w:val="28"/>
          <w:lang w:val="uk-UA"/>
        </w:rPr>
      </w:pPr>
      <w:r w:rsidRPr="00EF230C">
        <w:rPr>
          <w:sz w:val="28"/>
          <w:szCs w:val="28"/>
          <w:lang w:val="uk-UA"/>
        </w:rPr>
        <w:t>Оцінити ступінь важкості геморагічного шоку</w:t>
      </w:r>
      <w:r w:rsidR="00DC268E" w:rsidRPr="00EF230C">
        <w:rPr>
          <w:sz w:val="28"/>
          <w:szCs w:val="28"/>
          <w:lang w:val="uk-UA"/>
        </w:rPr>
        <w:t>.</w:t>
      </w:r>
      <w:r w:rsidRPr="00EF230C">
        <w:rPr>
          <w:noProof/>
          <w:sz w:val="28"/>
          <w:szCs w:val="28"/>
          <w:lang w:val="uk-UA"/>
        </w:rPr>
        <w:t xml:space="preserve"> </w:t>
      </w:r>
    </w:p>
    <w:p w:rsidR="00021867" w:rsidRPr="00EF230C" w:rsidRDefault="00021867" w:rsidP="00DF03C1">
      <w:pPr>
        <w:pStyle w:val="11"/>
        <w:numPr>
          <w:ilvl w:val="0"/>
          <w:numId w:val="5"/>
        </w:numPr>
        <w:spacing w:after="0"/>
        <w:ind w:left="0" w:firstLine="709"/>
        <w:jc w:val="both"/>
        <w:rPr>
          <w:noProof/>
          <w:sz w:val="28"/>
          <w:szCs w:val="28"/>
          <w:lang w:val="uk-UA"/>
        </w:rPr>
      </w:pPr>
      <w:r w:rsidRPr="00EF230C">
        <w:rPr>
          <w:noProof/>
          <w:sz w:val="28"/>
          <w:szCs w:val="28"/>
          <w:lang w:val="uk-UA"/>
        </w:rPr>
        <w:t>Скласти план відновлення ОЦК.</w:t>
      </w:r>
    </w:p>
    <w:p w:rsidR="00021867" w:rsidRPr="00EF230C" w:rsidRDefault="00021867" w:rsidP="00DF03C1">
      <w:pPr>
        <w:pStyle w:val="11"/>
        <w:numPr>
          <w:ilvl w:val="0"/>
          <w:numId w:val="5"/>
        </w:numPr>
        <w:spacing w:after="0"/>
        <w:ind w:left="0" w:firstLine="709"/>
        <w:jc w:val="both"/>
        <w:rPr>
          <w:noProof/>
          <w:sz w:val="28"/>
          <w:szCs w:val="28"/>
          <w:lang w:val="uk-UA"/>
        </w:rPr>
      </w:pPr>
      <w:r w:rsidRPr="00EF230C">
        <w:rPr>
          <w:noProof/>
          <w:sz w:val="28"/>
          <w:szCs w:val="28"/>
          <w:lang w:val="uk-UA"/>
        </w:rPr>
        <w:t>Оцінити коагулограму.</w:t>
      </w:r>
    </w:p>
    <w:p w:rsidR="00021867" w:rsidRPr="00EF230C" w:rsidRDefault="00021867" w:rsidP="00DF03C1">
      <w:pPr>
        <w:pStyle w:val="11"/>
        <w:numPr>
          <w:ilvl w:val="0"/>
          <w:numId w:val="5"/>
        </w:numPr>
        <w:spacing w:after="0"/>
        <w:ind w:left="0" w:firstLine="709"/>
        <w:jc w:val="both"/>
        <w:rPr>
          <w:noProof/>
          <w:sz w:val="28"/>
          <w:szCs w:val="28"/>
          <w:lang w:val="uk-UA"/>
        </w:rPr>
      </w:pPr>
      <w:r w:rsidRPr="00EF230C">
        <w:rPr>
          <w:noProof/>
          <w:sz w:val="28"/>
          <w:szCs w:val="28"/>
          <w:lang w:val="uk-UA"/>
        </w:rPr>
        <w:t>Визначити стадію ДВЗ-синдрому.</w:t>
      </w:r>
    </w:p>
    <w:p w:rsidR="00021867" w:rsidRPr="00EF230C" w:rsidRDefault="00021867" w:rsidP="00DF03C1">
      <w:pPr>
        <w:pStyle w:val="11"/>
        <w:numPr>
          <w:ilvl w:val="0"/>
          <w:numId w:val="5"/>
        </w:numPr>
        <w:spacing w:after="0"/>
        <w:ind w:left="0" w:firstLine="709"/>
        <w:jc w:val="both"/>
        <w:rPr>
          <w:noProof/>
          <w:sz w:val="28"/>
          <w:szCs w:val="28"/>
          <w:lang w:val="uk-UA"/>
        </w:rPr>
      </w:pPr>
      <w:r w:rsidRPr="00EF230C">
        <w:rPr>
          <w:noProof/>
          <w:sz w:val="28"/>
          <w:szCs w:val="28"/>
          <w:lang w:val="uk-UA"/>
        </w:rPr>
        <w:t xml:space="preserve">Визначити послідовність </w:t>
      </w:r>
      <w:r w:rsidR="00DC268E" w:rsidRPr="00EF230C">
        <w:rPr>
          <w:noProof/>
          <w:sz w:val="28"/>
          <w:szCs w:val="28"/>
          <w:lang w:val="uk-UA"/>
        </w:rPr>
        <w:t>діагностичних заходів у разі геморагічного шоку, емболії а</w:t>
      </w:r>
      <w:r w:rsidR="002E6F59" w:rsidRPr="00EF230C">
        <w:rPr>
          <w:noProof/>
          <w:sz w:val="28"/>
          <w:szCs w:val="28"/>
          <w:lang w:val="uk-UA"/>
        </w:rPr>
        <w:t>мніотичною рідиною, ДВЗ-синдрому</w:t>
      </w:r>
      <w:r w:rsidRPr="00EF230C">
        <w:rPr>
          <w:noProof/>
          <w:sz w:val="28"/>
          <w:szCs w:val="28"/>
          <w:lang w:val="uk-UA"/>
        </w:rPr>
        <w:t>.</w:t>
      </w:r>
    </w:p>
    <w:p w:rsidR="00DC268E" w:rsidRPr="00EF230C" w:rsidRDefault="00DC268E" w:rsidP="00DF03C1">
      <w:pPr>
        <w:pStyle w:val="11"/>
        <w:numPr>
          <w:ilvl w:val="0"/>
          <w:numId w:val="5"/>
        </w:numPr>
        <w:spacing w:after="0"/>
        <w:ind w:left="0" w:firstLine="709"/>
        <w:jc w:val="both"/>
        <w:rPr>
          <w:noProof/>
          <w:sz w:val="28"/>
          <w:szCs w:val="28"/>
          <w:lang w:val="uk-UA"/>
        </w:rPr>
      </w:pPr>
      <w:r w:rsidRPr="00EF230C">
        <w:rPr>
          <w:noProof/>
          <w:sz w:val="28"/>
          <w:szCs w:val="28"/>
          <w:lang w:val="uk-UA"/>
        </w:rPr>
        <w:t>Визначити етапи прогнозування та профілактики геморагічного шоку, емболії а</w:t>
      </w:r>
      <w:r w:rsidR="00883F2D" w:rsidRPr="00EF230C">
        <w:rPr>
          <w:noProof/>
          <w:sz w:val="28"/>
          <w:szCs w:val="28"/>
          <w:lang w:val="uk-UA"/>
        </w:rPr>
        <w:t>мніотичною рідиною, ДВЗ-синдрому.</w:t>
      </w:r>
    </w:p>
    <w:p w:rsidR="00E827F3" w:rsidRPr="00EF230C" w:rsidRDefault="00E827F3" w:rsidP="00DF03C1">
      <w:pPr>
        <w:shd w:val="clear" w:color="auto" w:fill="FFFFFF"/>
        <w:tabs>
          <w:tab w:val="left" w:pos="331"/>
        </w:tabs>
        <w:spacing w:after="0" w:line="240" w:lineRule="auto"/>
        <w:ind w:firstLine="709"/>
        <w:jc w:val="both"/>
        <w:rPr>
          <w:rFonts w:ascii="Times New Roman" w:hAnsi="Times New Roman" w:cs="Times New Roman"/>
          <w:b/>
          <w:noProof/>
          <w:sz w:val="28"/>
          <w:szCs w:val="28"/>
        </w:rPr>
      </w:pPr>
    </w:p>
    <w:p w:rsidR="00021867" w:rsidRPr="00EF230C" w:rsidRDefault="00021867" w:rsidP="00DF03C1">
      <w:pPr>
        <w:shd w:val="clear" w:color="auto" w:fill="FFFFFF"/>
        <w:tabs>
          <w:tab w:val="left" w:pos="331"/>
        </w:tabs>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b/>
          <w:noProof/>
          <w:sz w:val="28"/>
          <w:szCs w:val="28"/>
        </w:rPr>
        <w:t>III. Вихідні і базові знання</w:t>
      </w:r>
    </w:p>
    <w:p w:rsidR="00021867" w:rsidRPr="00EF230C" w:rsidRDefault="00021867" w:rsidP="00DF03C1">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Фізіологія кровообігу.</w:t>
      </w:r>
    </w:p>
    <w:p w:rsidR="00021867" w:rsidRPr="00EF230C" w:rsidRDefault="00021867" w:rsidP="00DF03C1">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lastRenderedPageBreak/>
        <w:t>Особливості васкуляризації вагітної матки.</w:t>
      </w:r>
    </w:p>
    <w:p w:rsidR="00021867" w:rsidRPr="00EF230C" w:rsidRDefault="00021867" w:rsidP="00DF03C1">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Основні фази зсідання крові.</w:t>
      </w:r>
    </w:p>
    <w:p w:rsidR="00021867" w:rsidRPr="00EF230C" w:rsidRDefault="00021867" w:rsidP="00DF03C1">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Визначення групової та індивідуальної сумісності крові.</w:t>
      </w:r>
    </w:p>
    <w:p w:rsidR="00021867" w:rsidRPr="00EF230C" w:rsidRDefault="00021867" w:rsidP="00DF03C1">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Вплив вагітності та навколоплідних вод на систему згортання крові.</w:t>
      </w:r>
    </w:p>
    <w:p w:rsidR="00021867" w:rsidRPr="00EF230C" w:rsidRDefault="00021867" w:rsidP="00DF03C1">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Вплив крововтрати на життєво важливі функції організму матері і плода.</w:t>
      </w:r>
    </w:p>
    <w:p w:rsidR="00021867" w:rsidRPr="00EF230C" w:rsidRDefault="00021867" w:rsidP="00DF03C1">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Механізми регуляції гемодинаміки.</w:t>
      </w:r>
    </w:p>
    <w:p w:rsidR="00021867" w:rsidRPr="00EF230C" w:rsidRDefault="00021867" w:rsidP="00DF03C1">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Зміни в різних органах і системах внаслідок масивної крововтрати.</w:t>
      </w:r>
    </w:p>
    <w:p w:rsidR="00644776" w:rsidRPr="00EF230C" w:rsidRDefault="00021867" w:rsidP="00986059">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Оцінка об'єму крововтрати.</w:t>
      </w:r>
    </w:p>
    <w:p w:rsidR="00E827F3" w:rsidRPr="00EF230C" w:rsidRDefault="00E827F3" w:rsidP="00DF03C1">
      <w:pPr>
        <w:pStyle w:val="11"/>
        <w:spacing w:after="0"/>
        <w:ind w:firstLine="709"/>
        <w:jc w:val="both"/>
        <w:rPr>
          <w:b/>
          <w:sz w:val="28"/>
          <w:szCs w:val="28"/>
          <w:lang w:val="uk-UA"/>
        </w:rPr>
      </w:pPr>
    </w:p>
    <w:p w:rsidR="00021867" w:rsidRPr="00EF230C" w:rsidRDefault="00021867" w:rsidP="00DF03C1">
      <w:pPr>
        <w:pStyle w:val="11"/>
        <w:spacing w:after="0"/>
        <w:ind w:firstLine="709"/>
        <w:jc w:val="both"/>
        <w:rPr>
          <w:b/>
          <w:sz w:val="28"/>
          <w:szCs w:val="28"/>
          <w:lang w:val="uk-UA"/>
        </w:rPr>
      </w:pPr>
      <w:r w:rsidRPr="00EF230C">
        <w:rPr>
          <w:b/>
          <w:sz w:val="28"/>
          <w:szCs w:val="28"/>
          <w:lang w:val="uk-UA"/>
        </w:rPr>
        <w:t>IV. Зміст навчального матеріалу</w:t>
      </w:r>
    </w:p>
    <w:p w:rsidR="00E827F3" w:rsidRPr="00EF230C" w:rsidRDefault="00E827F3" w:rsidP="005058AA">
      <w:pPr>
        <w:pStyle w:val="11"/>
        <w:spacing w:after="0"/>
        <w:ind w:firstLine="709"/>
        <w:jc w:val="center"/>
        <w:rPr>
          <w:b/>
          <w:sz w:val="28"/>
          <w:szCs w:val="28"/>
          <w:lang w:val="uk-UA"/>
        </w:rPr>
      </w:pPr>
    </w:p>
    <w:p w:rsidR="005058AA" w:rsidRPr="00EF230C" w:rsidRDefault="005058AA" w:rsidP="005058AA">
      <w:pPr>
        <w:pStyle w:val="11"/>
        <w:spacing w:after="0"/>
        <w:ind w:firstLine="709"/>
        <w:jc w:val="center"/>
        <w:rPr>
          <w:noProof/>
          <w:sz w:val="28"/>
          <w:szCs w:val="28"/>
          <w:lang w:val="uk-UA"/>
        </w:rPr>
      </w:pPr>
      <w:r w:rsidRPr="00EF230C">
        <w:rPr>
          <w:b/>
          <w:sz w:val="28"/>
          <w:szCs w:val="28"/>
          <w:lang w:val="uk-UA"/>
        </w:rPr>
        <w:t>ГЕМОРАГІЧНИЙ ШОК</w:t>
      </w:r>
    </w:p>
    <w:p w:rsidR="000A0C54" w:rsidRPr="00EF230C" w:rsidRDefault="000A0C54" w:rsidP="00DF03C1">
      <w:pPr>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Геморагічний шок - гостра серцево-судинна недостатність, що розвивається внаслідок значної втрати крові, плазми, рідин організму та призводить до кризу мікроциркуляції, неможливості забезпечити адекватний тканинний обмін, задовольнити потребу тканин в кисні, енергетичних продуктах та звільнити організм від токсичних речовин обміну.</w:t>
      </w:r>
    </w:p>
    <w:p w:rsidR="000A0C54" w:rsidRPr="00EF230C"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В акушерсько-гінекологічній практиці причиною геморагічного шоку найчастіше є непоповнена чи несвоєчасно поповнена крововтрата. Геморагічний шок є найтяжчим ускладненням при патологічній кровотечі. Провідним патогенетичним моментом геморагічного шоку є невідповідність об'єму циркулюючої крові ємності судинного русла. Зростання цієї диспропорції внаслідок крововтрати зумовлює зменшення ударного і хвилинного об'єму</w:t>
      </w:r>
      <w:r w:rsidR="00644776" w:rsidRPr="00EF230C">
        <w:rPr>
          <w:rFonts w:ascii="Times New Roman" w:hAnsi="Times New Roman" w:cs="Times New Roman"/>
          <w:noProof/>
          <w:sz w:val="28"/>
          <w:szCs w:val="28"/>
        </w:rPr>
        <w:t xml:space="preserve"> серця</w:t>
      </w:r>
      <w:r w:rsidRPr="00EF230C">
        <w:rPr>
          <w:rFonts w:ascii="Times New Roman" w:hAnsi="Times New Roman" w:cs="Times New Roman"/>
          <w:noProof/>
          <w:sz w:val="28"/>
          <w:szCs w:val="28"/>
        </w:rPr>
        <w:t xml:space="preserve"> та повернення венозної крові до правого передсердя, з</w:t>
      </w:r>
      <w:r w:rsidR="00440ACE" w:rsidRPr="00EF230C">
        <w:rPr>
          <w:rFonts w:ascii="Times New Roman" w:hAnsi="Times New Roman" w:cs="Times New Roman"/>
          <w:noProof/>
          <w:sz w:val="28"/>
          <w:szCs w:val="28"/>
        </w:rPr>
        <w:t>ниження артеріального тиску</w:t>
      </w:r>
      <w:r w:rsidR="00756EC0" w:rsidRPr="00EF230C">
        <w:rPr>
          <w:rFonts w:ascii="Times New Roman" w:hAnsi="Times New Roman" w:cs="Times New Roman"/>
          <w:noProof/>
          <w:sz w:val="28"/>
          <w:szCs w:val="28"/>
        </w:rPr>
        <w:t>, тканинну перфузію</w:t>
      </w:r>
      <w:r w:rsidRPr="00EF230C">
        <w:rPr>
          <w:rFonts w:ascii="Times New Roman" w:hAnsi="Times New Roman" w:cs="Times New Roman"/>
          <w:noProof/>
          <w:sz w:val="28"/>
          <w:szCs w:val="28"/>
        </w:rPr>
        <w:t>, декомпенсацію захисних сил організму жінки, прогресивну дезорганізацію метаболізму, ферментни</w:t>
      </w:r>
      <w:r w:rsidR="00756EC0" w:rsidRPr="00EF230C">
        <w:rPr>
          <w:rFonts w:ascii="Times New Roman" w:hAnsi="Times New Roman" w:cs="Times New Roman"/>
          <w:noProof/>
          <w:sz w:val="28"/>
          <w:szCs w:val="28"/>
        </w:rPr>
        <w:t>х зрушень, протеолізу, порушень</w:t>
      </w:r>
      <w:r w:rsidRPr="00EF230C">
        <w:rPr>
          <w:rFonts w:ascii="Times New Roman" w:hAnsi="Times New Roman" w:cs="Times New Roman"/>
          <w:noProof/>
          <w:sz w:val="28"/>
          <w:szCs w:val="28"/>
        </w:rPr>
        <w:t xml:space="preserve"> функції, а надалі й структури </w:t>
      </w:r>
      <w:r w:rsidR="00440ACE" w:rsidRPr="00EF230C">
        <w:rPr>
          <w:rFonts w:ascii="Times New Roman" w:hAnsi="Times New Roman" w:cs="Times New Roman"/>
          <w:noProof/>
          <w:sz w:val="28"/>
          <w:szCs w:val="28"/>
        </w:rPr>
        <w:t>органів і систем організму</w:t>
      </w:r>
      <w:r w:rsidR="00756EC0" w:rsidRPr="00EF230C">
        <w:rPr>
          <w:rFonts w:ascii="Times New Roman" w:hAnsi="Times New Roman" w:cs="Times New Roman"/>
          <w:noProof/>
          <w:sz w:val="28"/>
          <w:szCs w:val="28"/>
        </w:rPr>
        <w:t>. Ступінь порушень</w:t>
      </w:r>
      <w:r w:rsidRPr="00EF230C">
        <w:rPr>
          <w:rFonts w:ascii="Times New Roman" w:hAnsi="Times New Roman" w:cs="Times New Roman"/>
          <w:noProof/>
          <w:sz w:val="28"/>
          <w:szCs w:val="28"/>
        </w:rPr>
        <w:t xml:space="preserve"> залежить</w:t>
      </w:r>
      <w:r w:rsidR="00440ACE" w:rsidRPr="00EF230C">
        <w:rPr>
          <w:rFonts w:ascii="Times New Roman" w:hAnsi="Times New Roman" w:cs="Times New Roman"/>
          <w:noProof/>
          <w:sz w:val="28"/>
          <w:szCs w:val="28"/>
        </w:rPr>
        <w:t>,</w:t>
      </w:r>
      <w:r w:rsidRPr="00EF230C">
        <w:rPr>
          <w:rFonts w:ascii="Times New Roman" w:hAnsi="Times New Roman" w:cs="Times New Roman"/>
          <w:noProof/>
          <w:sz w:val="28"/>
          <w:szCs w:val="28"/>
        </w:rPr>
        <w:t xml:space="preserve"> насамперед</w:t>
      </w:r>
      <w:r w:rsidR="00440ACE" w:rsidRPr="00EF230C">
        <w:rPr>
          <w:rFonts w:ascii="Times New Roman" w:hAnsi="Times New Roman" w:cs="Times New Roman"/>
          <w:noProof/>
          <w:sz w:val="28"/>
          <w:szCs w:val="28"/>
        </w:rPr>
        <w:t>,</w:t>
      </w:r>
      <w:r w:rsidRPr="00EF230C">
        <w:rPr>
          <w:rFonts w:ascii="Times New Roman" w:hAnsi="Times New Roman" w:cs="Times New Roman"/>
          <w:noProof/>
          <w:sz w:val="28"/>
          <w:szCs w:val="28"/>
        </w:rPr>
        <w:t xml:space="preserve"> від об'єму втраченої крові, швидкості кровотечі, а також від початкового загального стану організму. При прогресуванні шоку формується поліорганна недостатність і процес вступає в незворотню фазу, летальність при якій становить 70-80%.</w:t>
      </w:r>
    </w:p>
    <w:p w:rsidR="00E81912" w:rsidRPr="00EF230C"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В акушерській пра</w:t>
      </w:r>
      <w:r w:rsidR="00644776" w:rsidRPr="00EF230C">
        <w:rPr>
          <w:rFonts w:ascii="Times New Roman" w:hAnsi="Times New Roman" w:cs="Times New Roman"/>
          <w:noProof/>
          <w:sz w:val="28"/>
          <w:szCs w:val="28"/>
        </w:rPr>
        <w:t>ктиці, особливо при наявності прееклампсії</w:t>
      </w:r>
      <w:r w:rsidRPr="00EF230C">
        <w:rPr>
          <w:rFonts w:ascii="Times New Roman" w:hAnsi="Times New Roman" w:cs="Times New Roman"/>
          <w:noProof/>
          <w:sz w:val="28"/>
          <w:szCs w:val="28"/>
        </w:rPr>
        <w:t>, перехід у стадію поліорганної недостатності відбувається дуже швидко, оскільки передумови для її розвитку вже сформовані. Єдина фізіологічна компенсаторна реакція при ваг</w:t>
      </w:r>
      <w:r w:rsidR="00644776" w:rsidRPr="00EF230C">
        <w:rPr>
          <w:rFonts w:ascii="Times New Roman" w:hAnsi="Times New Roman" w:cs="Times New Roman"/>
          <w:noProof/>
          <w:sz w:val="28"/>
          <w:szCs w:val="28"/>
        </w:rPr>
        <w:t>ітності - збільшення ОЦК - відсутня при прееклампсії</w:t>
      </w:r>
      <w:r w:rsidRPr="00EF230C">
        <w:rPr>
          <w:rFonts w:ascii="Times New Roman" w:hAnsi="Times New Roman" w:cs="Times New Roman"/>
          <w:noProof/>
          <w:sz w:val="28"/>
          <w:szCs w:val="28"/>
        </w:rPr>
        <w:t>. При фізіологічній крововтраті під час п</w:t>
      </w:r>
      <w:r w:rsidR="005058AA" w:rsidRPr="00EF230C">
        <w:rPr>
          <w:rFonts w:ascii="Times New Roman" w:hAnsi="Times New Roman" w:cs="Times New Roman"/>
          <w:noProof/>
          <w:sz w:val="28"/>
          <w:szCs w:val="28"/>
        </w:rPr>
        <w:t>ологів, що становить до 0,5%</w:t>
      </w:r>
      <w:r w:rsidRPr="00EF230C">
        <w:rPr>
          <w:rFonts w:ascii="Times New Roman" w:hAnsi="Times New Roman" w:cs="Times New Roman"/>
          <w:noProof/>
          <w:sz w:val="28"/>
          <w:szCs w:val="28"/>
        </w:rPr>
        <w:t xml:space="preserve"> маси тіла </w:t>
      </w:r>
      <w:r w:rsidR="00756EC0" w:rsidRPr="00EF230C">
        <w:rPr>
          <w:rFonts w:ascii="Times New Roman" w:hAnsi="Times New Roman" w:cs="Times New Roman"/>
          <w:noProof/>
          <w:sz w:val="28"/>
          <w:szCs w:val="28"/>
        </w:rPr>
        <w:t xml:space="preserve">роділлі чи </w:t>
      </w:r>
      <w:r w:rsidRPr="00EF230C">
        <w:rPr>
          <w:rFonts w:ascii="Times New Roman" w:hAnsi="Times New Roman" w:cs="Times New Roman"/>
          <w:noProof/>
          <w:sz w:val="28"/>
          <w:szCs w:val="28"/>
        </w:rPr>
        <w:t>породіллі, тобто — 350-400 мл при масі 70-75 кг у здорової жінки, ОЦК ком</w:t>
      </w:r>
      <w:r w:rsidR="005058AA" w:rsidRPr="00EF230C">
        <w:rPr>
          <w:rFonts w:ascii="Times New Roman" w:hAnsi="Times New Roman" w:cs="Times New Roman"/>
          <w:noProof/>
          <w:sz w:val="28"/>
          <w:szCs w:val="28"/>
        </w:rPr>
        <w:t>пенсується за рахунок аутогемоди</w:t>
      </w:r>
      <w:r w:rsidRPr="00EF230C">
        <w:rPr>
          <w:rFonts w:ascii="Times New Roman" w:hAnsi="Times New Roman" w:cs="Times New Roman"/>
          <w:noProof/>
          <w:sz w:val="28"/>
          <w:szCs w:val="28"/>
        </w:rPr>
        <w:t xml:space="preserve">люції завдяки переходу інтерстиціальної рідини до судинного русла. </w:t>
      </w:r>
      <w:r w:rsidR="00E81912" w:rsidRPr="00EF230C">
        <w:rPr>
          <w:rFonts w:ascii="Times New Roman" w:hAnsi="Times New Roman" w:cs="Times New Roman"/>
          <w:noProof/>
          <w:sz w:val="28"/>
          <w:szCs w:val="28"/>
        </w:rPr>
        <w:t xml:space="preserve">При кесаревому розтині вона збільшується до 750-1000 мл. </w:t>
      </w:r>
      <w:r w:rsidRPr="00EF230C">
        <w:rPr>
          <w:rFonts w:ascii="Times New Roman" w:hAnsi="Times New Roman" w:cs="Times New Roman"/>
          <w:noProof/>
          <w:sz w:val="28"/>
          <w:szCs w:val="28"/>
        </w:rPr>
        <w:t>При крововтраті вище фізіологічної виникає криза мікроциркуляції - геморагічний шок. Для оцінки ступеня</w:t>
      </w:r>
      <w:r w:rsidR="00644776" w:rsidRPr="00EF230C">
        <w:rPr>
          <w:rFonts w:ascii="Times New Roman" w:hAnsi="Times New Roman" w:cs="Times New Roman"/>
          <w:noProof/>
          <w:sz w:val="28"/>
          <w:szCs w:val="28"/>
        </w:rPr>
        <w:t xml:space="preserve"> важкості при геморагічному шоці</w:t>
      </w:r>
      <w:r w:rsidRPr="00EF230C">
        <w:rPr>
          <w:rFonts w:ascii="Times New Roman" w:hAnsi="Times New Roman" w:cs="Times New Roman"/>
          <w:noProof/>
          <w:sz w:val="28"/>
          <w:szCs w:val="28"/>
        </w:rPr>
        <w:t xml:space="preserve"> практичне значення має не абсолютна величина крововтрати, а те, як організм жінки на неї реагує, від резерву адаптації, який різко знижени</w:t>
      </w:r>
      <w:r w:rsidR="00644776" w:rsidRPr="00EF230C">
        <w:rPr>
          <w:rFonts w:ascii="Times New Roman" w:hAnsi="Times New Roman" w:cs="Times New Roman"/>
          <w:noProof/>
          <w:sz w:val="28"/>
          <w:szCs w:val="28"/>
        </w:rPr>
        <w:t>й у разі прееклампсії та екстрагенітальної</w:t>
      </w:r>
      <w:r w:rsidRPr="00EF230C">
        <w:rPr>
          <w:rFonts w:ascii="Times New Roman" w:hAnsi="Times New Roman" w:cs="Times New Roman"/>
          <w:noProof/>
          <w:sz w:val="28"/>
          <w:szCs w:val="28"/>
        </w:rPr>
        <w:t xml:space="preserve"> патології</w:t>
      </w:r>
      <w:r w:rsidR="00DF03C1" w:rsidRPr="00EF230C">
        <w:rPr>
          <w:rFonts w:ascii="Times New Roman" w:hAnsi="Times New Roman" w:cs="Times New Roman"/>
          <w:noProof/>
          <w:sz w:val="28"/>
          <w:szCs w:val="28"/>
        </w:rPr>
        <w:t>.</w:t>
      </w:r>
    </w:p>
    <w:p w:rsidR="00E81912" w:rsidRPr="00EF230C" w:rsidRDefault="00E81912" w:rsidP="00DF03C1">
      <w:pPr>
        <w:shd w:val="clear" w:color="auto" w:fill="FFFFFF"/>
        <w:spacing w:after="0" w:line="240" w:lineRule="auto"/>
        <w:ind w:firstLine="709"/>
        <w:jc w:val="both"/>
        <w:rPr>
          <w:rFonts w:ascii="Times New Roman" w:hAnsi="Times New Roman" w:cs="Times New Roman"/>
          <w:i/>
          <w:noProof/>
          <w:sz w:val="28"/>
          <w:szCs w:val="28"/>
        </w:rPr>
      </w:pPr>
      <w:r w:rsidRPr="00EF230C">
        <w:rPr>
          <w:rFonts w:ascii="Times New Roman" w:hAnsi="Times New Roman" w:cs="Times New Roman"/>
          <w:i/>
          <w:noProof/>
          <w:sz w:val="28"/>
          <w:szCs w:val="28"/>
        </w:rPr>
        <w:lastRenderedPageBreak/>
        <w:t>Крововтрата вважається масивною:</w:t>
      </w:r>
    </w:p>
    <w:p w:rsidR="00E81912" w:rsidRPr="00EF230C" w:rsidRDefault="006A7C03" w:rsidP="00440ACE">
      <w:pPr>
        <w:pStyle w:val="aa"/>
        <w:numPr>
          <w:ilvl w:val="0"/>
          <w:numId w:val="30"/>
        </w:num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в</w:t>
      </w:r>
      <w:r w:rsidR="00E81912" w:rsidRPr="00EF230C">
        <w:rPr>
          <w:rFonts w:ascii="Times New Roman" w:hAnsi="Times New Roman" w:cs="Times New Roman"/>
          <w:noProof/>
          <w:sz w:val="28"/>
          <w:szCs w:val="28"/>
        </w:rPr>
        <w:t>трачається понад 50% ОЦК за 20 хвилин;</w:t>
      </w:r>
    </w:p>
    <w:p w:rsidR="00E81912" w:rsidRPr="00EF230C" w:rsidRDefault="006A7C03" w:rsidP="00440ACE">
      <w:pPr>
        <w:pStyle w:val="aa"/>
        <w:numPr>
          <w:ilvl w:val="0"/>
          <w:numId w:val="30"/>
        </w:num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ш</w:t>
      </w:r>
      <w:r w:rsidR="00E81912" w:rsidRPr="00EF230C">
        <w:rPr>
          <w:rFonts w:ascii="Times New Roman" w:hAnsi="Times New Roman" w:cs="Times New Roman"/>
          <w:noProof/>
          <w:sz w:val="28"/>
          <w:szCs w:val="28"/>
        </w:rPr>
        <w:t>видкість кровот</w:t>
      </w:r>
      <w:r w:rsidRPr="00EF230C">
        <w:rPr>
          <w:rFonts w:ascii="Times New Roman" w:hAnsi="Times New Roman" w:cs="Times New Roman"/>
          <w:noProof/>
          <w:sz w:val="28"/>
          <w:szCs w:val="28"/>
        </w:rPr>
        <w:t>ечі перевищує 150 мл за хвилину;</w:t>
      </w:r>
    </w:p>
    <w:p w:rsidR="00440ACE" w:rsidRPr="00EF230C" w:rsidRDefault="006A7C03" w:rsidP="00986059">
      <w:pPr>
        <w:pStyle w:val="aa"/>
        <w:numPr>
          <w:ilvl w:val="0"/>
          <w:numId w:val="30"/>
        </w:num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о</w:t>
      </w:r>
      <w:r w:rsidR="00E81912" w:rsidRPr="00EF230C">
        <w:rPr>
          <w:rFonts w:ascii="Times New Roman" w:hAnsi="Times New Roman" w:cs="Times New Roman"/>
          <w:noProof/>
          <w:sz w:val="28"/>
          <w:szCs w:val="28"/>
        </w:rPr>
        <w:t>дномоментно втрачається понад 1500-2000 мл крові або 25-30 % ОЦК.</w:t>
      </w:r>
      <w:r w:rsidR="000A0C54" w:rsidRPr="00EF230C">
        <w:rPr>
          <w:rFonts w:ascii="Times New Roman" w:hAnsi="Times New Roman" w:cs="Times New Roman"/>
          <w:i/>
          <w:noProof/>
          <w:sz w:val="28"/>
          <w:szCs w:val="28"/>
        </w:rPr>
        <w:t xml:space="preserve">     </w:t>
      </w:r>
    </w:p>
    <w:p w:rsidR="00BA165F" w:rsidRPr="00EF230C" w:rsidRDefault="006A7C03" w:rsidP="00DF03C1">
      <w:pPr>
        <w:shd w:val="clear" w:color="auto" w:fill="FFFFFF"/>
        <w:spacing w:after="0" w:line="240" w:lineRule="auto"/>
        <w:ind w:firstLine="709"/>
        <w:jc w:val="both"/>
        <w:rPr>
          <w:rFonts w:ascii="Times New Roman" w:hAnsi="Times New Roman" w:cs="Times New Roman"/>
          <w:i/>
          <w:noProof/>
          <w:sz w:val="28"/>
          <w:szCs w:val="28"/>
        </w:rPr>
      </w:pPr>
      <w:r w:rsidRPr="00EF230C">
        <w:rPr>
          <w:rFonts w:ascii="Times New Roman" w:hAnsi="Times New Roman" w:cs="Times New Roman"/>
          <w:i/>
          <w:noProof/>
          <w:sz w:val="28"/>
          <w:szCs w:val="28"/>
        </w:rPr>
        <w:t>Чинники ризику виникнення геморагічного шоку в акушерстві:</w:t>
      </w:r>
    </w:p>
    <w:p w:rsidR="006A7C03" w:rsidRPr="00EF230C" w:rsidRDefault="006A7C03"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1.</w:t>
      </w:r>
      <w:r w:rsidR="00440ACE" w:rsidRPr="00EF230C">
        <w:rPr>
          <w:rFonts w:ascii="Times New Roman" w:hAnsi="Times New Roman" w:cs="Times New Roman"/>
          <w:noProof/>
          <w:sz w:val="28"/>
          <w:szCs w:val="28"/>
        </w:rPr>
        <w:t xml:space="preserve"> </w:t>
      </w:r>
      <w:r w:rsidRPr="00EF230C">
        <w:rPr>
          <w:rFonts w:ascii="Times New Roman" w:hAnsi="Times New Roman" w:cs="Times New Roman"/>
          <w:noProof/>
          <w:sz w:val="28"/>
          <w:szCs w:val="28"/>
        </w:rPr>
        <w:t>Фонові або преморбідні:</w:t>
      </w:r>
    </w:p>
    <w:p w:rsidR="006A7C03" w:rsidRPr="00EF230C" w:rsidRDefault="006A7C03"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гіповолемія вагітних;</w:t>
      </w:r>
    </w:p>
    <w:p w:rsidR="006A7C03" w:rsidRPr="00EF230C" w:rsidRDefault="006A7C03"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вроджені вади гемостазу;</w:t>
      </w:r>
    </w:p>
    <w:p w:rsidR="006A7C03" w:rsidRPr="00EF230C" w:rsidRDefault="006A7C03"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набуті порушення гемостазу.</w:t>
      </w:r>
    </w:p>
    <w:p w:rsidR="006A7C03" w:rsidRPr="00EF230C" w:rsidRDefault="006A7C03"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2. В ранні терміни вагітності:</w:t>
      </w:r>
    </w:p>
    <w:p w:rsidR="006A7C03" w:rsidRPr="00EF230C" w:rsidRDefault="006A7C03"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аборт;</w:t>
      </w:r>
    </w:p>
    <w:p w:rsidR="006A7C03" w:rsidRPr="00EF230C" w:rsidRDefault="006A7C03"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позаматкова вагітність;</w:t>
      </w:r>
    </w:p>
    <w:p w:rsidR="006A7C03" w:rsidRPr="00EF230C" w:rsidRDefault="006A7C03"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міхурцевий замет.</w:t>
      </w:r>
    </w:p>
    <w:p w:rsidR="006A7C03" w:rsidRPr="00EF230C" w:rsidRDefault="006A7C03"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3. В пізні терміни вагітності або в пологах:</w:t>
      </w:r>
    </w:p>
    <w:p w:rsidR="006A7C03" w:rsidRPr="00EF230C" w:rsidRDefault="006A7C03"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передлежання плаценти (не супроводжується больовим синдромом);</w:t>
      </w:r>
    </w:p>
    <w:p w:rsidR="005058AA" w:rsidRPr="00EF230C" w:rsidRDefault="006A7C03"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передчасне відшарування нормально або низько розташованої плаценти</w:t>
      </w:r>
    </w:p>
    <w:p w:rsidR="006A7C03" w:rsidRPr="00EF230C" w:rsidRDefault="006A7C03"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xml:space="preserve"> </w:t>
      </w:r>
      <w:r w:rsidR="005058AA" w:rsidRPr="00EF230C">
        <w:rPr>
          <w:rFonts w:ascii="Times New Roman" w:hAnsi="Times New Roman" w:cs="Times New Roman"/>
          <w:noProof/>
          <w:sz w:val="28"/>
          <w:szCs w:val="28"/>
        </w:rPr>
        <w:t xml:space="preserve"> </w:t>
      </w:r>
      <w:r w:rsidRPr="00EF230C">
        <w:rPr>
          <w:rFonts w:ascii="Times New Roman" w:hAnsi="Times New Roman" w:cs="Times New Roman"/>
          <w:noProof/>
          <w:sz w:val="28"/>
          <w:szCs w:val="28"/>
        </w:rPr>
        <w:t>(супроводжується болем унизу живота або в попереку);</w:t>
      </w:r>
    </w:p>
    <w:p w:rsidR="006A7C03" w:rsidRPr="00EF230C" w:rsidRDefault="006A7C03"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розриви матки;</w:t>
      </w:r>
    </w:p>
    <w:p w:rsidR="006A7C03" w:rsidRPr="00EF230C" w:rsidRDefault="006A7C03"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оболонкове прикріплення пуповини.</w:t>
      </w:r>
    </w:p>
    <w:p w:rsidR="006A7C03" w:rsidRPr="00EF230C" w:rsidRDefault="006A7C03"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4. Після пологів:</w:t>
      </w:r>
    </w:p>
    <w:p w:rsidR="006A7C03" w:rsidRPr="00EF230C" w:rsidRDefault="006A7C03" w:rsidP="006A7C03">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гіпо- або атонія матки;</w:t>
      </w:r>
    </w:p>
    <w:p w:rsidR="006A7C03" w:rsidRPr="00EF230C" w:rsidRDefault="005058AA" w:rsidP="006A7C03">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дефекти плацентарної тканини</w:t>
      </w:r>
      <w:r w:rsidR="006A7C03" w:rsidRPr="00EF230C">
        <w:rPr>
          <w:rFonts w:ascii="Times New Roman" w:hAnsi="Times New Roman" w:cs="Times New Roman"/>
          <w:noProof/>
          <w:sz w:val="28"/>
          <w:szCs w:val="28"/>
        </w:rPr>
        <w:t>;</w:t>
      </w:r>
    </w:p>
    <w:p w:rsidR="006A7C03" w:rsidRPr="00EF230C" w:rsidRDefault="006A7C03" w:rsidP="006A7C03">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ab/>
        <w:t>- щільне прикріплення або справжнє прирощення плаценти;</w:t>
      </w:r>
    </w:p>
    <w:p w:rsidR="006A7C03" w:rsidRPr="00EF230C" w:rsidRDefault="005058AA" w:rsidP="006A7C03">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ab/>
        <w:t>- травми</w:t>
      </w:r>
      <w:r w:rsidR="006A7C03" w:rsidRPr="00EF230C">
        <w:rPr>
          <w:rFonts w:ascii="Times New Roman" w:hAnsi="Times New Roman" w:cs="Times New Roman"/>
          <w:noProof/>
          <w:sz w:val="28"/>
          <w:szCs w:val="28"/>
        </w:rPr>
        <w:t xml:space="preserve"> пологових шляхів;</w:t>
      </w:r>
    </w:p>
    <w:p w:rsidR="006A7C03" w:rsidRPr="00EF230C" w:rsidRDefault="006A7C03" w:rsidP="006A7C03">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ab/>
        <w:t>- виворіт матки.</w:t>
      </w:r>
    </w:p>
    <w:p w:rsidR="006A7C03" w:rsidRPr="00EF230C" w:rsidRDefault="006A7C03" w:rsidP="009C573E">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ab/>
        <w:t xml:space="preserve">5. Печінкова недостатність. </w:t>
      </w:r>
    </w:p>
    <w:p w:rsidR="000A0C54" w:rsidRPr="00EF230C" w:rsidRDefault="00BC473C" w:rsidP="00986059">
      <w:pPr>
        <w:shd w:val="clear" w:color="auto" w:fill="FFFFFF"/>
        <w:spacing w:after="0" w:line="240" w:lineRule="auto"/>
        <w:jc w:val="center"/>
        <w:rPr>
          <w:rFonts w:ascii="Times New Roman" w:hAnsi="Times New Roman" w:cs="Times New Roman"/>
          <w:b/>
          <w:i/>
          <w:noProof/>
          <w:spacing w:val="-20"/>
          <w:sz w:val="28"/>
          <w:szCs w:val="28"/>
        </w:rPr>
      </w:pPr>
      <w:r w:rsidRPr="00EF230C">
        <w:rPr>
          <w:rFonts w:ascii="Times New Roman" w:hAnsi="Times New Roman" w:cs="Times New Roman"/>
          <w:b/>
          <w:i/>
          <w:noProof/>
          <w:spacing w:val="-20"/>
          <w:sz w:val="28"/>
          <w:szCs w:val="28"/>
        </w:rPr>
        <w:t>Критерії оцінки</w:t>
      </w:r>
      <w:r w:rsidR="000A0C54" w:rsidRPr="00EF230C">
        <w:rPr>
          <w:rFonts w:ascii="Times New Roman" w:hAnsi="Times New Roman" w:cs="Times New Roman"/>
          <w:b/>
          <w:i/>
          <w:noProof/>
          <w:spacing w:val="-20"/>
          <w:sz w:val="28"/>
          <w:szCs w:val="28"/>
        </w:rPr>
        <w:t xml:space="preserve"> геморагічного шоку </w:t>
      </w:r>
      <w:r w:rsidRPr="00EF230C">
        <w:rPr>
          <w:rFonts w:ascii="Times New Roman" w:hAnsi="Times New Roman" w:cs="Times New Roman"/>
          <w:b/>
          <w:i/>
          <w:noProof/>
          <w:spacing w:val="-20"/>
          <w:sz w:val="28"/>
          <w:szCs w:val="28"/>
        </w:rPr>
        <w:t>за дефіцитом ОЦК, тяжкістю та стадією.</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1976"/>
        <w:gridCol w:w="1976"/>
        <w:gridCol w:w="1741"/>
        <w:gridCol w:w="2211"/>
      </w:tblGrid>
      <w:tr w:rsidR="00E827F3" w:rsidRPr="00EF230C" w:rsidTr="009C573E">
        <w:trPr>
          <w:trHeight w:val="325"/>
        </w:trPr>
        <w:tc>
          <w:tcPr>
            <w:tcW w:w="1928" w:type="dxa"/>
            <w:vMerge w:val="restart"/>
            <w:vAlign w:val="center"/>
          </w:tcPr>
          <w:p w:rsidR="00BC473C" w:rsidRPr="00EF230C" w:rsidRDefault="00BC473C" w:rsidP="009C573E">
            <w:pPr>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Ознаки</w:t>
            </w:r>
          </w:p>
        </w:tc>
        <w:tc>
          <w:tcPr>
            <w:tcW w:w="7904" w:type="dxa"/>
            <w:gridSpan w:val="4"/>
          </w:tcPr>
          <w:p w:rsidR="00BC473C" w:rsidRPr="00EF230C" w:rsidRDefault="00BC473C" w:rsidP="009C573E">
            <w:pPr>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Ступінь тяжкості шоку</w:t>
            </w:r>
          </w:p>
        </w:tc>
      </w:tr>
      <w:tr w:rsidR="00E827F3" w:rsidRPr="00EF230C" w:rsidTr="00585FED">
        <w:trPr>
          <w:trHeight w:val="321"/>
        </w:trPr>
        <w:tc>
          <w:tcPr>
            <w:tcW w:w="1928" w:type="dxa"/>
            <w:vMerge/>
            <w:vAlign w:val="center"/>
          </w:tcPr>
          <w:p w:rsidR="00BC473C" w:rsidRPr="00EF230C" w:rsidRDefault="00BC473C" w:rsidP="009C573E">
            <w:pPr>
              <w:spacing w:after="0" w:line="240" w:lineRule="auto"/>
              <w:jc w:val="center"/>
              <w:rPr>
                <w:rFonts w:ascii="Times New Roman" w:hAnsi="Times New Roman" w:cs="Times New Roman"/>
                <w:noProof/>
                <w:sz w:val="28"/>
                <w:szCs w:val="28"/>
              </w:rPr>
            </w:pPr>
          </w:p>
        </w:tc>
        <w:tc>
          <w:tcPr>
            <w:tcW w:w="1976" w:type="dxa"/>
          </w:tcPr>
          <w:p w:rsidR="00BC473C" w:rsidRPr="00EF230C" w:rsidRDefault="00BC473C" w:rsidP="009C573E">
            <w:pPr>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І</w:t>
            </w:r>
          </w:p>
        </w:tc>
        <w:tc>
          <w:tcPr>
            <w:tcW w:w="1976" w:type="dxa"/>
          </w:tcPr>
          <w:p w:rsidR="00BC473C" w:rsidRPr="00EF230C" w:rsidRDefault="00BC473C" w:rsidP="009C573E">
            <w:pPr>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ІІ</w:t>
            </w:r>
          </w:p>
        </w:tc>
        <w:tc>
          <w:tcPr>
            <w:tcW w:w="1741" w:type="dxa"/>
          </w:tcPr>
          <w:p w:rsidR="00BC473C" w:rsidRPr="00EF230C" w:rsidRDefault="00BC473C" w:rsidP="009C573E">
            <w:pPr>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ІІІ</w:t>
            </w:r>
          </w:p>
        </w:tc>
        <w:tc>
          <w:tcPr>
            <w:tcW w:w="2211" w:type="dxa"/>
          </w:tcPr>
          <w:p w:rsidR="00BC473C" w:rsidRPr="00EF230C" w:rsidRDefault="00BC473C" w:rsidP="009C573E">
            <w:pPr>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ІV</w:t>
            </w:r>
          </w:p>
        </w:tc>
      </w:tr>
      <w:tr w:rsidR="00E827F3" w:rsidRPr="00EF230C" w:rsidTr="00585FED">
        <w:trPr>
          <w:trHeight w:val="707"/>
        </w:trPr>
        <w:tc>
          <w:tcPr>
            <w:tcW w:w="1928" w:type="dxa"/>
            <w:vAlign w:val="center"/>
          </w:tcPr>
          <w:p w:rsidR="00BC473C" w:rsidRPr="00EF230C" w:rsidRDefault="00BC473C" w:rsidP="009C573E">
            <w:pPr>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Крововтрата: мл</w:t>
            </w:r>
          </w:p>
        </w:tc>
        <w:tc>
          <w:tcPr>
            <w:tcW w:w="1976" w:type="dxa"/>
          </w:tcPr>
          <w:p w:rsidR="00BC473C" w:rsidRPr="00EF230C" w:rsidRDefault="00BC473C" w:rsidP="009C573E">
            <w:pPr>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750-1000</w:t>
            </w:r>
          </w:p>
        </w:tc>
        <w:tc>
          <w:tcPr>
            <w:tcW w:w="1976" w:type="dxa"/>
          </w:tcPr>
          <w:p w:rsidR="00BC473C" w:rsidRPr="00EF230C" w:rsidRDefault="00BC473C" w:rsidP="009C573E">
            <w:pPr>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1000-1500</w:t>
            </w:r>
          </w:p>
        </w:tc>
        <w:tc>
          <w:tcPr>
            <w:tcW w:w="1741" w:type="dxa"/>
          </w:tcPr>
          <w:p w:rsidR="00BC473C" w:rsidRPr="00EF230C" w:rsidRDefault="00BC473C" w:rsidP="009C573E">
            <w:pPr>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1500-2500</w:t>
            </w:r>
          </w:p>
        </w:tc>
        <w:tc>
          <w:tcPr>
            <w:tcW w:w="2211" w:type="dxa"/>
          </w:tcPr>
          <w:p w:rsidR="00BC473C" w:rsidRPr="00EF230C" w:rsidRDefault="009C573E" w:rsidP="009C573E">
            <w:pPr>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&gt;2500</w:t>
            </w:r>
          </w:p>
        </w:tc>
      </w:tr>
      <w:tr w:rsidR="00E827F3" w:rsidRPr="00EF230C" w:rsidTr="00585FED">
        <w:trPr>
          <w:trHeight w:val="691"/>
        </w:trPr>
        <w:tc>
          <w:tcPr>
            <w:tcW w:w="1928" w:type="dxa"/>
            <w:vAlign w:val="center"/>
          </w:tcPr>
          <w:p w:rsidR="00BC473C" w:rsidRPr="00EF230C" w:rsidRDefault="00BC473C"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Крововтрата - % ОЦК</w:t>
            </w:r>
          </w:p>
        </w:tc>
        <w:tc>
          <w:tcPr>
            <w:tcW w:w="1976" w:type="dxa"/>
          </w:tcPr>
          <w:p w:rsidR="00BC473C" w:rsidRPr="00EF230C" w:rsidRDefault="00BC473C"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15-20</w:t>
            </w:r>
          </w:p>
        </w:tc>
        <w:tc>
          <w:tcPr>
            <w:tcW w:w="1976" w:type="dxa"/>
          </w:tcPr>
          <w:p w:rsidR="00BC473C" w:rsidRPr="00EF230C" w:rsidRDefault="00BC473C"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21-30</w:t>
            </w:r>
          </w:p>
        </w:tc>
        <w:tc>
          <w:tcPr>
            <w:tcW w:w="1741" w:type="dxa"/>
          </w:tcPr>
          <w:p w:rsidR="00BC473C" w:rsidRPr="00EF230C" w:rsidRDefault="00BC473C"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31-40</w:t>
            </w:r>
          </w:p>
        </w:tc>
        <w:tc>
          <w:tcPr>
            <w:tcW w:w="2211" w:type="dxa"/>
          </w:tcPr>
          <w:p w:rsidR="00BC473C" w:rsidRPr="00EF230C" w:rsidRDefault="009C573E"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&gt;40</w:t>
            </w:r>
          </w:p>
        </w:tc>
      </w:tr>
      <w:tr w:rsidR="00E827F3" w:rsidRPr="00EF230C" w:rsidTr="00585FED">
        <w:trPr>
          <w:trHeight w:val="691"/>
        </w:trPr>
        <w:tc>
          <w:tcPr>
            <w:tcW w:w="1928" w:type="dxa"/>
            <w:vAlign w:val="center"/>
          </w:tcPr>
          <w:p w:rsidR="00BC473C" w:rsidRPr="00EF230C" w:rsidRDefault="00BC473C" w:rsidP="009C573E">
            <w:pPr>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Крововтрата - % маси тіла</w:t>
            </w:r>
          </w:p>
        </w:tc>
        <w:tc>
          <w:tcPr>
            <w:tcW w:w="1976" w:type="dxa"/>
          </w:tcPr>
          <w:p w:rsidR="00BC473C" w:rsidRPr="00EF230C" w:rsidRDefault="00BC473C"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0,8-1,2</w:t>
            </w:r>
          </w:p>
        </w:tc>
        <w:tc>
          <w:tcPr>
            <w:tcW w:w="1976" w:type="dxa"/>
          </w:tcPr>
          <w:p w:rsidR="00BC473C" w:rsidRPr="00EF230C" w:rsidRDefault="00BC473C"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1,3-1,8</w:t>
            </w:r>
          </w:p>
        </w:tc>
        <w:tc>
          <w:tcPr>
            <w:tcW w:w="1741" w:type="dxa"/>
          </w:tcPr>
          <w:p w:rsidR="00BC473C" w:rsidRPr="00EF230C" w:rsidRDefault="00BC473C"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1,9-2,4</w:t>
            </w:r>
          </w:p>
        </w:tc>
        <w:tc>
          <w:tcPr>
            <w:tcW w:w="2211" w:type="dxa"/>
          </w:tcPr>
          <w:p w:rsidR="00BC473C" w:rsidRPr="00EF230C" w:rsidRDefault="009C573E"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&gt;2,4</w:t>
            </w:r>
          </w:p>
        </w:tc>
      </w:tr>
      <w:tr w:rsidR="00E827F3" w:rsidRPr="00EF230C" w:rsidTr="00585FED">
        <w:trPr>
          <w:trHeight w:val="707"/>
        </w:trPr>
        <w:tc>
          <w:tcPr>
            <w:tcW w:w="1928" w:type="dxa"/>
            <w:vAlign w:val="center"/>
          </w:tcPr>
          <w:p w:rsidR="00BC473C" w:rsidRPr="00EF230C" w:rsidRDefault="00BC473C" w:rsidP="009C573E">
            <w:pPr>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Пульс уд/хв</w:t>
            </w:r>
          </w:p>
        </w:tc>
        <w:tc>
          <w:tcPr>
            <w:tcW w:w="1976" w:type="dxa"/>
          </w:tcPr>
          <w:p w:rsidR="00BC473C" w:rsidRPr="00EF230C" w:rsidRDefault="00BC473C"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100-110</w:t>
            </w:r>
          </w:p>
        </w:tc>
        <w:tc>
          <w:tcPr>
            <w:tcW w:w="1976" w:type="dxa"/>
          </w:tcPr>
          <w:p w:rsidR="00BC473C" w:rsidRPr="00EF230C" w:rsidRDefault="00BC473C"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110-120</w:t>
            </w:r>
          </w:p>
        </w:tc>
        <w:tc>
          <w:tcPr>
            <w:tcW w:w="1741" w:type="dxa"/>
          </w:tcPr>
          <w:p w:rsidR="00BC473C" w:rsidRPr="00EF230C" w:rsidRDefault="00BC473C"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120-140</w:t>
            </w:r>
          </w:p>
        </w:tc>
        <w:tc>
          <w:tcPr>
            <w:tcW w:w="2211" w:type="dxa"/>
          </w:tcPr>
          <w:p w:rsidR="00BC473C" w:rsidRPr="00EF230C" w:rsidRDefault="00BC473C"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понад 140</w:t>
            </w:r>
          </w:p>
        </w:tc>
      </w:tr>
      <w:tr w:rsidR="00E827F3" w:rsidRPr="00EF230C" w:rsidTr="00585FED">
        <w:trPr>
          <w:trHeight w:val="707"/>
        </w:trPr>
        <w:tc>
          <w:tcPr>
            <w:tcW w:w="1928" w:type="dxa"/>
            <w:vAlign w:val="center"/>
          </w:tcPr>
          <w:p w:rsidR="009C573E" w:rsidRPr="00EF230C" w:rsidRDefault="009C573E" w:rsidP="009C573E">
            <w:pPr>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Систолічний АТ, мм рт.ст.</w:t>
            </w:r>
          </w:p>
        </w:tc>
        <w:tc>
          <w:tcPr>
            <w:tcW w:w="1976" w:type="dxa"/>
          </w:tcPr>
          <w:p w:rsidR="009C573E" w:rsidRPr="00EF230C" w:rsidRDefault="009C573E"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понад 90</w:t>
            </w:r>
          </w:p>
        </w:tc>
        <w:tc>
          <w:tcPr>
            <w:tcW w:w="1976" w:type="dxa"/>
          </w:tcPr>
          <w:p w:rsidR="009C573E" w:rsidRPr="00EF230C" w:rsidRDefault="009C573E"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90-70</w:t>
            </w:r>
          </w:p>
        </w:tc>
        <w:tc>
          <w:tcPr>
            <w:tcW w:w="1741" w:type="dxa"/>
          </w:tcPr>
          <w:p w:rsidR="009C573E" w:rsidRPr="00EF230C" w:rsidRDefault="009C573E"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70-50</w:t>
            </w:r>
          </w:p>
        </w:tc>
        <w:tc>
          <w:tcPr>
            <w:tcW w:w="2211" w:type="dxa"/>
          </w:tcPr>
          <w:p w:rsidR="009C573E" w:rsidRPr="00EF230C" w:rsidRDefault="009C573E"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50 і менше</w:t>
            </w:r>
          </w:p>
        </w:tc>
      </w:tr>
      <w:tr w:rsidR="00E827F3" w:rsidRPr="00EF230C" w:rsidTr="00585FED">
        <w:trPr>
          <w:trHeight w:val="707"/>
        </w:trPr>
        <w:tc>
          <w:tcPr>
            <w:tcW w:w="1928" w:type="dxa"/>
            <w:vAlign w:val="center"/>
          </w:tcPr>
          <w:p w:rsidR="009C573E" w:rsidRPr="00EF230C" w:rsidRDefault="009C573E" w:rsidP="009C573E">
            <w:pPr>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 xml:space="preserve">Шоковий індекс </w:t>
            </w:r>
          </w:p>
        </w:tc>
        <w:tc>
          <w:tcPr>
            <w:tcW w:w="1976" w:type="dxa"/>
          </w:tcPr>
          <w:p w:rsidR="009C573E" w:rsidRPr="00EF230C" w:rsidRDefault="009C573E"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0,8-1,0</w:t>
            </w:r>
          </w:p>
        </w:tc>
        <w:tc>
          <w:tcPr>
            <w:tcW w:w="1976" w:type="dxa"/>
          </w:tcPr>
          <w:p w:rsidR="009C573E" w:rsidRPr="00EF230C" w:rsidRDefault="009C573E"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1,0-1,5</w:t>
            </w:r>
          </w:p>
        </w:tc>
        <w:tc>
          <w:tcPr>
            <w:tcW w:w="1741" w:type="dxa"/>
          </w:tcPr>
          <w:p w:rsidR="009C573E" w:rsidRPr="00EF230C" w:rsidRDefault="009C573E"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1,5-2,0</w:t>
            </w:r>
          </w:p>
        </w:tc>
        <w:tc>
          <w:tcPr>
            <w:tcW w:w="2211" w:type="dxa"/>
          </w:tcPr>
          <w:p w:rsidR="009C573E" w:rsidRPr="00EF230C" w:rsidRDefault="009C573E"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&gt;2,0</w:t>
            </w:r>
          </w:p>
        </w:tc>
      </w:tr>
      <w:tr w:rsidR="00E827F3" w:rsidRPr="00EF230C" w:rsidTr="00585FED">
        <w:trPr>
          <w:trHeight w:val="707"/>
        </w:trPr>
        <w:tc>
          <w:tcPr>
            <w:tcW w:w="1928" w:type="dxa"/>
            <w:vAlign w:val="center"/>
          </w:tcPr>
          <w:p w:rsidR="009C573E" w:rsidRPr="00EF230C" w:rsidRDefault="009C573E" w:rsidP="009C573E">
            <w:pPr>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Тест «білої плями», с</w:t>
            </w:r>
          </w:p>
        </w:tc>
        <w:tc>
          <w:tcPr>
            <w:tcW w:w="1976" w:type="dxa"/>
          </w:tcPr>
          <w:p w:rsidR="009C573E" w:rsidRPr="00EF230C" w:rsidRDefault="009C573E"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до 2</w:t>
            </w:r>
          </w:p>
        </w:tc>
        <w:tc>
          <w:tcPr>
            <w:tcW w:w="1976" w:type="dxa"/>
          </w:tcPr>
          <w:p w:rsidR="009C573E" w:rsidRPr="00EF230C" w:rsidRDefault="009C573E"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понад 2</w:t>
            </w:r>
          </w:p>
        </w:tc>
        <w:tc>
          <w:tcPr>
            <w:tcW w:w="1741" w:type="dxa"/>
          </w:tcPr>
          <w:p w:rsidR="009C573E" w:rsidRPr="00EF230C" w:rsidRDefault="009C573E"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понад 3</w:t>
            </w:r>
          </w:p>
        </w:tc>
        <w:tc>
          <w:tcPr>
            <w:tcW w:w="2211" w:type="dxa"/>
          </w:tcPr>
          <w:p w:rsidR="009C573E" w:rsidRPr="00EF230C" w:rsidRDefault="009C573E"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не визначається</w:t>
            </w:r>
          </w:p>
        </w:tc>
      </w:tr>
      <w:tr w:rsidR="00E827F3" w:rsidRPr="00EF230C" w:rsidTr="00585FED">
        <w:trPr>
          <w:trHeight w:val="707"/>
        </w:trPr>
        <w:tc>
          <w:tcPr>
            <w:tcW w:w="1928" w:type="dxa"/>
            <w:vAlign w:val="center"/>
          </w:tcPr>
          <w:p w:rsidR="009C573E" w:rsidRPr="00EF230C" w:rsidRDefault="00986059" w:rsidP="009C573E">
            <w:pPr>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lastRenderedPageBreak/>
              <w:t>Частота дихання</w:t>
            </w:r>
          </w:p>
        </w:tc>
        <w:tc>
          <w:tcPr>
            <w:tcW w:w="1976" w:type="dxa"/>
          </w:tcPr>
          <w:p w:rsidR="009C573E" w:rsidRPr="00EF230C" w:rsidRDefault="009C573E"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20-25</w:t>
            </w:r>
          </w:p>
        </w:tc>
        <w:tc>
          <w:tcPr>
            <w:tcW w:w="1976" w:type="dxa"/>
          </w:tcPr>
          <w:p w:rsidR="009C573E" w:rsidRPr="00EF230C" w:rsidRDefault="009C573E"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25-30</w:t>
            </w:r>
          </w:p>
        </w:tc>
        <w:tc>
          <w:tcPr>
            <w:tcW w:w="1741" w:type="dxa"/>
          </w:tcPr>
          <w:p w:rsidR="009C573E" w:rsidRPr="00EF230C" w:rsidRDefault="009C573E"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до 40</w:t>
            </w:r>
          </w:p>
        </w:tc>
        <w:tc>
          <w:tcPr>
            <w:tcW w:w="2211" w:type="dxa"/>
          </w:tcPr>
          <w:p w:rsidR="009C573E" w:rsidRPr="00EF230C" w:rsidRDefault="009C573E"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понад 40</w:t>
            </w:r>
          </w:p>
        </w:tc>
      </w:tr>
      <w:tr w:rsidR="00E827F3" w:rsidRPr="00EF230C" w:rsidTr="00585FED">
        <w:trPr>
          <w:trHeight w:val="707"/>
        </w:trPr>
        <w:tc>
          <w:tcPr>
            <w:tcW w:w="1928" w:type="dxa"/>
            <w:vAlign w:val="center"/>
          </w:tcPr>
          <w:p w:rsidR="009C573E" w:rsidRPr="00EF230C" w:rsidRDefault="009C573E" w:rsidP="009C573E">
            <w:pPr>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Діурез мл/год</w:t>
            </w:r>
          </w:p>
        </w:tc>
        <w:tc>
          <w:tcPr>
            <w:tcW w:w="1976" w:type="dxa"/>
          </w:tcPr>
          <w:p w:rsidR="009C573E" w:rsidRPr="00EF230C" w:rsidRDefault="009C573E"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30-50</w:t>
            </w:r>
          </w:p>
        </w:tc>
        <w:tc>
          <w:tcPr>
            <w:tcW w:w="1976" w:type="dxa"/>
          </w:tcPr>
          <w:p w:rsidR="009C573E" w:rsidRPr="00EF230C" w:rsidRDefault="009C573E"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25-30</w:t>
            </w:r>
          </w:p>
        </w:tc>
        <w:tc>
          <w:tcPr>
            <w:tcW w:w="1741" w:type="dxa"/>
          </w:tcPr>
          <w:p w:rsidR="009C573E" w:rsidRPr="00EF230C" w:rsidRDefault="00585FED"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5-15</w:t>
            </w:r>
          </w:p>
        </w:tc>
        <w:tc>
          <w:tcPr>
            <w:tcW w:w="2211" w:type="dxa"/>
          </w:tcPr>
          <w:p w:rsidR="009C573E" w:rsidRPr="00EF230C" w:rsidRDefault="00585FED"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анурія</w:t>
            </w:r>
          </w:p>
        </w:tc>
      </w:tr>
      <w:tr w:rsidR="00E827F3" w:rsidRPr="00EF230C" w:rsidTr="00585FED">
        <w:trPr>
          <w:trHeight w:val="707"/>
        </w:trPr>
        <w:tc>
          <w:tcPr>
            <w:tcW w:w="1928" w:type="dxa"/>
            <w:vAlign w:val="center"/>
          </w:tcPr>
          <w:p w:rsidR="009C573E" w:rsidRPr="00EF230C" w:rsidRDefault="009C573E" w:rsidP="009C573E">
            <w:pPr>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Стан свідомості</w:t>
            </w:r>
          </w:p>
        </w:tc>
        <w:tc>
          <w:tcPr>
            <w:tcW w:w="1976" w:type="dxa"/>
          </w:tcPr>
          <w:p w:rsidR="009C573E" w:rsidRPr="00EF230C" w:rsidRDefault="00585FED"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ясна</w:t>
            </w:r>
          </w:p>
        </w:tc>
        <w:tc>
          <w:tcPr>
            <w:tcW w:w="1976" w:type="dxa"/>
          </w:tcPr>
          <w:p w:rsidR="009C573E" w:rsidRPr="00EF230C" w:rsidRDefault="00585FED"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ясна</w:t>
            </w:r>
          </w:p>
        </w:tc>
        <w:tc>
          <w:tcPr>
            <w:tcW w:w="1741" w:type="dxa"/>
          </w:tcPr>
          <w:p w:rsidR="009C573E" w:rsidRPr="00EF230C" w:rsidRDefault="00585FED"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неспокій, збудження</w:t>
            </w:r>
          </w:p>
        </w:tc>
        <w:tc>
          <w:tcPr>
            <w:tcW w:w="2211" w:type="dxa"/>
          </w:tcPr>
          <w:p w:rsidR="009C573E" w:rsidRPr="00EF230C" w:rsidRDefault="00585FED"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заторможеність, сопор</w:t>
            </w:r>
          </w:p>
        </w:tc>
      </w:tr>
      <w:tr w:rsidR="009C573E" w:rsidRPr="00EF230C" w:rsidTr="00585FED">
        <w:trPr>
          <w:trHeight w:val="707"/>
        </w:trPr>
        <w:tc>
          <w:tcPr>
            <w:tcW w:w="1928" w:type="dxa"/>
            <w:vAlign w:val="center"/>
          </w:tcPr>
          <w:p w:rsidR="009C573E" w:rsidRPr="00EF230C" w:rsidRDefault="009C573E" w:rsidP="009C573E">
            <w:pPr>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 xml:space="preserve">Стадія шоку </w:t>
            </w:r>
          </w:p>
        </w:tc>
        <w:tc>
          <w:tcPr>
            <w:tcW w:w="1976" w:type="dxa"/>
          </w:tcPr>
          <w:p w:rsidR="009C573E" w:rsidRPr="00EF230C" w:rsidRDefault="00585FED" w:rsidP="009C573E">
            <w:pPr>
              <w:shd w:val="clear" w:color="auto" w:fill="FFFFFF"/>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 xml:space="preserve">компенсований </w:t>
            </w:r>
          </w:p>
        </w:tc>
        <w:tc>
          <w:tcPr>
            <w:tcW w:w="1976" w:type="dxa"/>
          </w:tcPr>
          <w:p w:rsidR="009C573E" w:rsidRPr="00EF230C" w:rsidRDefault="00585FED"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субкомпенсований</w:t>
            </w:r>
          </w:p>
        </w:tc>
        <w:tc>
          <w:tcPr>
            <w:tcW w:w="1741" w:type="dxa"/>
          </w:tcPr>
          <w:p w:rsidR="009C573E" w:rsidRPr="00EF230C" w:rsidRDefault="00585FED"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декомпенсований</w:t>
            </w:r>
          </w:p>
        </w:tc>
        <w:tc>
          <w:tcPr>
            <w:tcW w:w="2211" w:type="dxa"/>
          </w:tcPr>
          <w:p w:rsidR="009C573E" w:rsidRPr="00EF230C" w:rsidRDefault="00585FED" w:rsidP="009C573E">
            <w:pPr>
              <w:shd w:val="clear" w:color="auto" w:fill="FFFFFF"/>
              <w:spacing w:after="0" w:line="240" w:lineRule="auto"/>
              <w:jc w:val="center"/>
              <w:rPr>
                <w:rFonts w:ascii="Times New Roman" w:hAnsi="Times New Roman" w:cs="Times New Roman"/>
                <w:noProof/>
                <w:sz w:val="28"/>
                <w:szCs w:val="28"/>
              </w:rPr>
            </w:pPr>
            <w:r w:rsidRPr="00EF230C">
              <w:rPr>
                <w:rFonts w:ascii="Times New Roman" w:hAnsi="Times New Roman" w:cs="Times New Roman"/>
                <w:noProof/>
                <w:sz w:val="28"/>
                <w:szCs w:val="28"/>
              </w:rPr>
              <w:t>незворотній</w:t>
            </w:r>
          </w:p>
        </w:tc>
      </w:tr>
    </w:tbl>
    <w:p w:rsidR="00585FED" w:rsidRPr="00EF230C" w:rsidRDefault="00585FED" w:rsidP="009D7633">
      <w:pPr>
        <w:shd w:val="clear" w:color="auto" w:fill="FFFFFF"/>
        <w:spacing w:after="0" w:line="240" w:lineRule="auto"/>
        <w:jc w:val="both"/>
        <w:rPr>
          <w:rFonts w:ascii="Times New Roman" w:hAnsi="Times New Roman" w:cs="Times New Roman"/>
          <w:noProof/>
          <w:sz w:val="28"/>
          <w:szCs w:val="28"/>
        </w:rPr>
      </w:pPr>
    </w:p>
    <w:p w:rsidR="00585FED" w:rsidRPr="00EF230C" w:rsidRDefault="00585FED" w:rsidP="00DF03C1">
      <w:pPr>
        <w:shd w:val="clear" w:color="auto" w:fill="FFFFFF"/>
        <w:spacing w:after="0" w:line="240" w:lineRule="auto"/>
        <w:ind w:firstLine="708"/>
        <w:jc w:val="both"/>
        <w:rPr>
          <w:rFonts w:ascii="Times New Roman" w:hAnsi="Times New Roman" w:cs="Times New Roman"/>
          <w:noProof/>
          <w:sz w:val="28"/>
          <w:szCs w:val="28"/>
        </w:rPr>
      </w:pPr>
      <w:r w:rsidRPr="00EF230C">
        <w:rPr>
          <w:rFonts w:ascii="Times New Roman" w:hAnsi="Times New Roman" w:cs="Times New Roman"/>
          <w:noProof/>
          <w:sz w:val="28"/>
          <w:szCs w:val="28"/>
        </w:rPr>
        <w:t>Артеріальна гіпотензія вважається пізнім та ненадійним клінічним симптомом акушерського геморагічного шоку. Завдяки фізіологічній гіперволемічній аутогемодилюції у вагітних АТ може залишатися стабільним, доки об'єм крововтрати не досягне 30%. Компенсація гіповолемії у вагітних забе</w:t>
      </w:r>
      <w:r w:rsidR="005058AA" w:rsidRPr="00EF230C">
        <w:rPr>
          <w:rFonts w:ascii="Times New Roman" w:hAnsi="Times New Roman" w:cs="Times New Roman"/>
          <w:noProof/>
          <w:sz w:val="28"/>
          <w:szCs w:val="28"/>
        </w:rPr>
        <w:t xml:space="preserve">зпечується за рахунок активації </w:t>
      </w:r>
      <w:r w:rsidRPr="00EF230C">
        <w:rPr>
          <w:rFonts w:ascii="Times New Roman" w:hAnsi="Times New Roman" w:cs="Times New Roman"/>
          <w:noProof/>
          <w:sz w:val="28"/>
          <w:szCs w:val="28"/>
        </w:rPr>
        <w:t>симпатоадреналової системи, що проявляється вазоспазмом та тахікардією. Рано приєднується олігоурія.</w:t>
      </w:r>
    </w:p>
    <w:p w:rsidR="000A0C54" w:rsidRPr="00EF230C" w:rsidRDefault="000A0C54" w:rsidP="00756EC0">
      <w:pPr>
        <w:shd w:val="clear" w:color="auto" w:fill="FFFFFF"/>
        <w:spacing w:after="0" w:line="240" w:lineRule="auto"/>
        <w:ind w:firstLine="708"/>
        <w:jc w:val="both"/>
        <w:rPr>
          <w:rFonts w:ascii="Times New Roman" w:hAnsi="Times New Roman" w:cs="Times New Roman"/>
          <w:noProof/>
          <w:sz w:val="28"/>
          <w:szCs w:val="28"/>
        </w:rPr>
      </w:pPr>
      <w:r w:rsidRPr="00EF230C">
        <w:rPr>
          <w:rFonts w:ascii="Times New Roman" w:hAnsi="Times New Roman" w:cs="Times New Roman"/>
          <w:b/>
          <w:noProof/>
          <w:sz w:val="28"/>
          <w:szCs w:val="28"/>
        </w:rPr>
        <w:t>При І ступені геморагічного шоку</w:t>
      </w:r>
      <w:r w:rsidRPr="00EF230C">
        <w:rPr>
          <w:rFonts w:ascii="Times New Roman" w:hAnsi="Times New Roman" w:cs="Times New Roman"/>
          <w:noProof/>
          <w:sz w:val="28"/>
          <w:szCs w:val="28"/>
        </w:rPr>
        <w:t xml:space="preserve"> має місце помірна гіповолемія. Загальний стан середньої важкості, свідомість не втрачена, слабкість, се</w:t>
      </w:r>
      <w:r w:rsidR="00756EC0" w:rsidRPr="00EF230C">
        <w:rPr>
          <w:rFonts w:ascii="Times New Roman" w:hAnsi="Times New Roman" w:cs="Times New Roman"/>
          <w:noProof/>
          <w:sz w:val="28"/>
          <w:szCs w:val="28"/>
        </w:rPr>
        <w:t xml:space="preserve">рцебиття, шкірні покриви бліді. </w:t>
      </w:r>
      <w:r w:rsidRPr="00EF230C">
        <w:rPr>
          <w:rFonts w:ascii="Times New Roman" w:hAnsi="Times New Roman" w:cs="Times New Roman"/>
          <w:noProof/>
          <w:sz w:val="28"/>
          <w:szCs w:val="28"/>
        </w:rPr>
        <w:t>Компенсація, тобто баланс між ОЦК і ємністю судинного русла, настає за рах</w:t>
      </w:r>
      <w:r w:rsidR="00986059" w:rsidRPr="00EF230C">
        <w:rPr>
          <w:rFonts w:ascii="Times New Roman" w:hAnsi="Times New Roman" w:cs="Times New Roman"/>
          <w:noProof/>
          <w:sz w:val="28"/>
          <w:szCs w:val="28"/>
        </w:rPr>
        <w:t xml:space="preserve">унок підвищення тонусу (спазму), </w:t>
      </w:r>
      <w:r w:rsidRPr="00EF230C">
        <w:rPr>
          <w:rFonts w:ascii="Times New Roman" w:hAnsi="Times New Roman" w:cs="Times New Roman"/>
          <w:noProof/>
          <w:sz w:val="28"/>
          <w:szCs w:val="28"/>
        </w:rPr>
        <w:t>переважно</w:t>
      </w:r>
      <w:r w:rsidR="00986059" w:rsidRPr="00EF230C">
        <w:rPr>
          <w:rFonts w:ascii="Times New Roman" w:hAnsi="Times New Roman" w:cs="Times New Roman"/>
          <w:noProof/>
          <w:sz w:val="28"/>
          <w:szCs w:val="28"/>
        </w:rPr>
        <w:t>,</w:t>
      </w:r>
      <w:r w:rsidRPr="00EF230C">
        <w:rPr>
          <w:rFonts w:ascii="Times New Roman" w:hAnsi="Times New Roman" w:cs="Times New Roman"/>
          <w:noProof/>
          <w:sz w:val="28"/>
          <w:szCs w:val="28"/>
        </w:rPr>
        <w:t xml:space="preserve"> венозних судин паренхіматозних органів, внаслідок спонтанного викиду ендогенних катехоламінів, альдостерону, АКТГ, антидіуретичного гормону, глюкокортикоїдів, ренін-ангіотензину. У т</w:t>
      </w:r>
      <w:r w:rsidR="00ED3BA6" w:rsidRPr="00EF230C">
        <w:rPr>
          <w:rFonts w:ascii="Times New Roman" w:hAnsi="Times New Roman" w:cs="Times New Roman"/>
          <w:noProof/>
          <w:sz w:val="28"/>
          <w:szCs w:val="28"/>
        </w:rPr>
        <w:t>аких випадках спазм периферичних</w:t>
      </w:r>
      <w:r w:rsidRPr="00EF230C">
        <w:rPr>
          <w:rFonts w:ascii="Times New Roman" w:hAnsi="Times New Roman" w:cs="Times New Roman"/>
          <w:noProof/>
          <w:sz w:val="28"/>
          <w:szCs w:val="28"/>
        </w:rPr>
        <w:t xml:space="preserve"> судин деякий час підтримує центральну гемодинаміку і забезпечує нормальне функціонування життєво важливих органів (мозку, серця, нирок).</w:t>
      </w:r>
    </w:p>
    <w:p w:rsidR="000A0C54" w:rsidRPr="00EF230C"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b/>
          <w:noProof/>
          <w:sz w:val="28"/>
          <w:szCs w:val="28"/>
        </w:rPr>
        <w:t>При II ступені геморагічного шоку</w:t>
      </w:r>
      <w:r w:rsidRPr="00EF230C">
        <w:rPr>
          <w:rFonts w:ascii="Times New Roman" w:hAnsi="Times New Roman" w:cs="Times New Roman"/>
          <w:noProof/>
          <w:sz w:val="28"/>
          <w:szCs w:val="28"/>
        </w:rPr>
        <w:t xml:space="preserve"> має місце виражена гіповолемія. Загальний стан тяжкий, слабкість, запаморочення, потемніння в очах, спрага, пітливість, задишка, глухість серцевих тонів, </w:t>
      </w:r>
      <w:r w:rsidR="005058AA" w:rsidRPr="00EF230C">
        <w:rPr>
          <w:rFonts w:ascii="Times New Roman" w:hAnsi="Times New Roman" w:cs="Times New Roman"/>
          <w:noProof/>
          <w:sz w:val="28"/>
          <w:szCs w:val="28"/>
        </w:rPr>
        <w:t>виражена блідість шкір</w:t>
      </w:r>
      <w:r w:rsidR="00ED3BA6" w:rsidRPr="00EF230C">
        <w:rPr>
          <w:rFonts w:ascii="Times New Roman" w:hAnsi="Times New Roman" w:cs="Times New Roman"/>
          <w:noProof/>
          <w:sz w:val="28"/>
          <w:szCs w:val="28"/>
        </w:rPr>
        <w:t>них покривів, акроці</w:t>
      </w:r>
      <w:r w:rsidRPr="00EF230C">
        <w:rPr>
          <w:rFonts w:ascii="Times New Roman" w:hAnsi="Times New Roman" w:cs="Times New Roman"/>
          <w:noProof/>
          <w:sz w:val="28"/>
          <w:szCs w:val="28"/>
        </w:rPr>
        <w:t>аноз, похолодіння кінцівок. Гіповолемія супроводжується розвитком тяжкої тканинної гіпоксії, декомпенсованим ацидозом, активацією викиду біологічно активних речовин (серотоніну, кініну, простагландинів, гістаміну та ін.), ділятацією судин, сприяє зростанню диспропорції між ємністю судинного русла й ОЦК.</w:t>
      </w:r>
    </w:p>
    <w:p w:rsidR="000A0C54" w:rsidRPr="00EF230C"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b/>
          <w:noProof/>
          <w:sz w:val="28"/>
          <w:szCs w:val="28"/>
        </w:rPr>
        <w:t>При III ступені геморагічного шоку</w:t>
      </w:r>
      <w:r w:rsidRPr="00EF230C">
        <w:rPr>
          <w:rFonts w:ascii="Times New Roman" w:hAnsi="Times New Roman" w:cs="Times New Roman"/>
          <w:noProof/>
          <w:sz w:val="28"/>
          <w:szCs w:val="28"/>
        </w:rPr>
        <w:t xml:space="preserve"> (крововтрата більше 1500 мл) спостерігається тяжка гіповолемія. Гемодинаміка значно порушена, стан хворої тяжкий, свідомість сплутана, ступор, занепокоєння, зниження темпер</w:t>
      </w:r>
      <w:r w:rsidR="00ED3BA6" w:rsidRPr="00EF230C">
        <w:rPr>
          <w:rFonts w:ascii="Times New Roman" w:hAnsi="Times New Roman" w:cs="Times New Roman"/>
          <w:noProof/>
          <w:sz w:val="28"/>
          <w:szCs w:val="28"/>
        </w:rPr>
        <w:t>атури тіла, різка блідість шкірних покри</w:t>
      </w:r>
      <w:r w:rsidRPr="00EF230C">
        <w:rPr>
          <w:rFonts w:ascii="Times New Roman" w:hAnsi="Times New Roman" w:cs="Times New Roman"/>
          <w:noProof/>
          <w:sz w:val="28"/>
          <w:szCs w:val="28"/>
        </w:rPr>
        <w:t>вів, периферичний ціаноз.</w:t>
      </w:r>
    </w:p>
    <w:p w:rsidR="000A0C54" w:rsidRPr="00EF230C"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b/>
          <w:noProof/>
          <w:sz w:val="28"/>
          <w:szCs w:val="28"/>
        </w:rPr>
        <w:t>При IV ступені геморагічного шоку</w:t>
      </w:r>
      <w:r w:rsidRPr="00EF230C">
        <w:rPr>
          <w:rFonts w:ascii="Times New Roman" w:hAnsi="Times New Roman" w:cs="Times New Roman"/>
          <w:noProof/>
          <w:sz w:val="28"/>
          <w:szCs w:val="28"/>
        </w:rPr>
        <w:t xml:space="preserve"> спостерігається позамежова гіповолемія. Стан жінки вкрай тяжкий, свідомість відсутня. Загальна блідість, «мармуровість» кінцівок. Пульс слабкий, іноді зовсім не визначається, дихання поверхневе, тахіпное, рухове збудження, гіпорефлексія, анурія, знижена температура тіла.</w:t>
      </w:r>
    </w:p>
    <w:p w:rsidR="00ED3BA6" w:rsidRPr="00EF230C" w:rsidRDefault="000A0C54" w:rsidP="00ED3BA6">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Несвоєча</w:t>
      </w:r>
      <w:r w:rsidR="00ED3BA6" w:rsidRPr="00EF230C">
        <w:rPr>
          <w:rFonts w:ascii="Times New Roman" w:hAnsi="Times New Roman" w:cs="Times New Roman"/>
          <w:noProof/>
          <w:sz w:val="28"/>
          <w:szCs w:val="28"/>
        </w:rPr>
        <w:t>сне або неадекватне лікування геморагічного шоку</w:t>
      </w:r>
      <w:r w:rsidRPr="00EF230C">
        <w:rPr>
          <w:rFonts w:ascii="Times New Roman" w:hAnsi="Times New Roman" w:cs="Times New Roman"/>
          <w:noProof/>
          <w:sz w:val="28"/>
          <w:szCs w:val="28"/>
        </w:rPr>
        <w:t xml:space="preserve"> зумовлює подовжений період дилятації мікроциркуляторного судинного русла, що супроводжується переходом внутрішньосудинної рідини та дрібнодисперсних </w:t>
      </w:r>
      <w:r w:rsidRPr="00EF230C">
        <w:rPr>
          <w:rFonts w:ascii="Times New Roman" w:hAnsi="Times New Roman" w:cs="Times New Roman"/>
          <w:noProof/>
          <w:sz w:val="28"/>
          <w:szCs w:val="28"/>
        </w:rPr>
        <w:lastRenderedPageBreak/>
        <w:t>білків (альбуміну) в інтерстиціальне русло. Згущується сироватка крові, порушується її реологія, наростає розпад та агрегація еритроцитів, тромбоцитів та клітин ендотелію судин, накопичується тромбопластин, активуються процеси її осадження, протромбін пере</w:t>
      </w:r>
      <w:r w:rsidR="00ED3BA6" w:rsidRPr="00EF230C">
        <w:rPr>
          <w:rFonts w:ascii="Times New Roman" w:hAnsi="Times New Roman" w:cs="Times New Roman"/>
          <w:noProof/>
          <w:sz w:val="28"/>
          <w:szCs w:val="28"/>
        </w:rPr>
        <w:t>ходить у тромбін, фібриноген - у</w:t>
      </w:r>
      <w:r w:rsidRPr="00EF230C">
        <w:rPr>
          <w:rFonts w:ascii="Times New Roman" w:hAnsi="Times New Roman" w:cs="Times New Roman"/>
          <w:noProof/>
          <w:sz w:val="28"/>
          <w:szCs w:val="28"/>
        </w:rPr>
        <w:t xml:space="preserve"> фібрин. Розвивається синдром ДВЗ</w:t>
      </w:r>
      <w:r w:rsidR="002C37C4" w:rsidRPr="00EF230C">
        <w:rPr>
          <w:rFonts w:ascii="Times New Roman" w:hAnsi="Times New Roman" w:cs="Times New Roman"/>
          <w:noProof/>
          <w:sz w:val="28"/>
          <w:szCs w:val="28"/>
        </w:rPr>
        <w:t xml:space="preserve"> -</w:t>
      </w:r>
      <w:r w:rsidRPr="00EF230C">
        <w:rPr>
          <w:rFonts w:ascii="Times New Roman" w:hAnsi="Times New Roman" w:cs="Times New Roman"/>
          <w:noProof/>
          <w:sz w:val="28"/>
          <w:szCs w:val="28"/>
        </w:rPr>
        <w:t xml:space="preserve"> крові.</w:t>
      </w:r>
    </w:p>
    <w:p w:rsidR="005C14A7" w:rsidRPr="00EF230C" w:rsidRDefault="000A0C54" w:rsidP="00ED3BA6">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Залежно від індивідуаль</w:t>
      </w:r>
      <w:r w:rsidR="00ED3BA6" w:rsidRPr="00EF230C">
        <w:rPr>
          <w:rFonts w:ascii="Times New Roman" w:hAnsi="Times New Roman" w:cs="Times New Roman"/>
          <w:noProof/>
          <w:sz w:val="28"/>
          <w:szCs w:val="28"/>
        </w:rPr>
        <w:t xml:space="preserve">них особливостей організму, </w:t>
      </w:r>
      <w:r w:rsidRPr="00EF230C">
        <w:rPr>
          <w:rFonts w:ascii="Times New Roman" w:hAnsi="Times New Roman" w:cs="Times New Roman"/>
          <w:noProof/>
          <w:sz w:val="28"/>
          <w:szCs w:val="28"/>
        </w:rPr>
        <w:t>ступеня анатомічної</w:t>
      </w:r>
      <w:r w:rsidR="00ED3BA6" w:rsidRPr="00EF230C">
        <w:rPr>
          <w:rFonts w:ascii="Times New Roman" w:hAnsi="Times New Roman" w:cs="Times New Roman"/>
          <w:noProof/>
          <w:sz w:val="28"/>
          <w:szCs w:val="28"/>
        </w:rPr>
        <w:t xml:space="preserve"> та функціональної здатності</w:t>
      </w:r>
      <w:r w:rsidRPr="00EF230C">
        <w:rPr>
          <w:rFonts w:ascii="Times New Roman" w:hAnsi="Times New Roman" w:cs="Times New Roman"/>
          <w:noProof/>
          <w:sz w:val="28"/>
          <w:szCs w:val="28"/>
        </w:rPr>
        <w:t xml:space="preserve"> життєво</w:t>
      </w:r>
      <w:r w:rsidR="00ED3BA6" w:rsidRPr="00EF230C">
        <w:rPr>
          <w:rFonts w:ascii="Times New Roman" w:hAnsi="Times New Roman" w:cs="Times New Roman"/>
          <w:noProof/>
          <w:sz w:val="28"/>
          <w:szCs w:val="28"/>
        </w:rPr>
        <w:t xml:space="preserve"> важливих органів, </w:t>
      </w:r>
      <w:r w:rsidRPr="00EF230C">
        <w:rPr>
          <w:rFonts w:ascii="Times New Roman" w:hAnsi="Times New Roman" w:cs="Times New Roman"/>
          <w:noProof/>
          <w:sz w:val="28"/>
          <w:szCs w:val="28"/>
        </w:rPr>
        <w:t xml:space="preserve">критичних </w:t>
      </w:r>
      <w:r w:rsidR="00ED3BA6" w:rsidRPr="00EF230C">
        <w:rPr>
          <w:rFonts w:ascii="Times New Roman" w:hAnsi="Times New Roman" w:cs="Times New Roman"/>
          <w:noProof/>
          <w:sz w:val="28"/>
          <w:szCs w:val="28"/>
        </w:rPr>
        <w:t xml:space="preserve">їх резервів, </w:t>
      </w:r>
      <w:r w:rsidRPr="00EF230C">
        <w:rPr>
          <w:rFonts w:ascii="Times New Roman" w:hAnsi="Times New Roman" w:cs="Times New Roman"/>
          <w:noProof/>
          <w:sz w:val="28"/>
          <w:szCs w:val="28"/>
        </w:rPr>
        <w:t>проявляється порушення функції того чи іншого органу: шокова нирка, шокові легені, шокова печінка.</w:t>
      </w:r>
    </w:p>
    <w:p w:rsidR="00756EC0" w:rsidRPr="00EF230C" w:rsidRDefault="00756EC0" w:rsidP="009D7633">
      <w:pPr>
        <w:shd w:val="clear" w:color="auto" w:fill="FFFFFF"/>
        <w:spacing w:after="0" w:line="240" w:lineRule="auto"/>
        <w:rPr>
          <w:rFonts w:ascii="Times New Roman" w:hAnsi="Times New Roman" w:cs="Times New Roman"/>
          <w:b/>
          <w:noProof/>
          <w:sz w:val="28"/>
          <w:szCs w:val="28"/>
        </w:rPr>
      </w:pPr>
    </w:p>
    <w:p w:rsidR="000A0C54" w:rsidRPr="00EF230C" w:rsidRDefault="000A0C54" w:rsidP="005C14A7">
      <w:pPr>
        <w:shd w:val="clear" w:color="auto" w:fill="FFFFFF"/>
        <w:spacing w:after="0" w:line="240" w:lineRule="auto"/>
        <w:ind w:firstLine="709"/>
        <w:jc w:val="center"/>
        <w:rPr>
          <w:rFonts w:ascii="Times New Roman" w:hAnsi="Times New Roman" w:cs="Times New Roman"/>
          <w:noProof/>
          <w:sz w:val="28"/>
          <w:szCs w:val="28"/>
        </w:rPr>
      </w:pPr>
      <w:r w:rsidRPr="00EF230C">
        <w:rPr>
          <w:rFonts w:ascii="Times New Roman" w:hAnsi="Times New Roman" w:cs="Times New Roman"/>
          <w:b/>
          <w:noProof/>
          <w:sz w:val="28"/>
          <w:szCs w:val="28"/>
        </w:rPr>
        <w:t>Методи визначення крововтрати</w:t>
      </w:r>
    </w:p>
    <w:p w:rsidR="002C37C4" w:rsidRPr="00EF230C" w:rsidRDefault="000A0C54" w:rsidP="009D7633">
      <w:pPr>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xml:space="preserve">Існує велика кількість методів визначення крововтрати, що свідчить про їх недосконалість. У кожному відділенні має бути апробований для виконання всім персоналом один метод, найпридатніший за певних умов. При цьому необхідно враховувати, що всі методи недооцінюють об'єм </w:t>
      </w:r>
      <w:r w:rsidR="002C37C4" w:rsidRPr="00EF230C">
        <w:rPr>
          <w:rFonts w:ascii="Times New Roman" w:hAnsi="Times New Roman" w:cs="Times New Roman"/>
          <w:noProof/>
          <w:sz w:val="28"/>
          <w:szCs w:val="28"/>
        </w:rPr>
        <w:t xml:space="preserve">масивної крововтрати на 25-30%. </w:t>
      </w:r>
      <w:r w:rsidR="00ED3BA6" w:rsidRPr="00EF230C">
        <w:rPr>
          <w:rFonts w:ascii="Times New Roman" w:hAnsi="Times New Roman" w:cs="Times New Roman"/>
          <w:noProof/>
          <w:sz w:val="28"/>
          <w:szCs w:val="28"/>
        </w:rPr>
        <w:t xml:space="preserve">У теперішній час </w:t>
      </w:r>
      <w:r w:rsidRPr="00EF230C">
        <w:rPr>
          <w:rFonts w:ascii="Times New Roman" w:hAnsi="Times New Roman" w:cs="Times New Roman"/>
          <w:noProof/>
          <w:sz w:val="28"/>
          <w:szCs w:val="28"/>
        </w:rPr>
        <w:t>застосову</w:t>
      </w:r>
      <w:r w:rsidR="00ED3BA6" w:rsidRPr="00EF230C">
        <w:rPr>
          <w:rFonts w:ascii="Times New Roman" w:hAnsi="Times New Roman" w:cs="Times New Roman"/>
          <w:noProof/>
          <w:sz w:val="28"/>
          <w:szCs w:val="28"/>
        </w:rPr>
        <w:t>ються</w:t>
      </w:r>
      <w:r w:rsidRPr="00EF230C">
        <w:rPr>
          <w:rFonts w:ascii="Times New Roman" w:hAnsi="Times New Roman" w:cs="Times New Roman"/>
          <w:noProof/>
          <w:sz w:val="28"/>
          <w:szCs w:val="28"/>
        </w:rPr>
        <w:t xml:space="preserve"> наступні методи визначення крововтрати в пологах і під час кесарева розтину:</w:t>
      </w:r>
    </w:p>
    <w:p w:rsidR="000A0C54" w:rsidRPr="00EF230C" w:rsidRDefault="000A0C54" w:rsidP="00DF03C1">
      <w:pPr>
        <w:shd w:val="clear" w:color="auto" w:fill="FFFFFF"/>
        <w:spacing w:after="0" w:line="240" w:lineRule="auto"/>
        <w:ind w:firstLine="709"/>
        <w:jc w:val="both"/>
        <w:rPr>
          <w:rFonts w:ascii="Times New Roman" w:hAnsi="Times New Roman" w:cs="Times New Roman"/>
          <w:noProof/>
          <w:sz w:val="28"/>
          <w:szCs w:val="28"/>
          <w:u w:val="single"/>
        </w:rPr>
      </w:pPr>
      <w:r w:rsidRPr="00EF230C">
        <w:rPr>
          <w:rFonts w:ascii="Times New Roman" w:hAnsi="Times New Roman" w:cs="Times New Roman"/>
          <w:noProof/>
          <w:sz w:val="28"/>
          <w:szCs w:val="28"/>
          <w:u w:val="single"/>
        </w:rPr>
        <w:t>1. Метод оцінки інтраопераційної крововтрати М. А. Лібова (І960):</w:t>
      </w:r>
    </w:p>
    <w:p w:rsidR="000A0C54" w:rsidRPr="00EF230C"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xml:space="preserve">Після закінчення операції на дитячих вагах зважують серветки, які просочені кров'ю. </w:t>
      </w:r>
    </w:p>
    <w:p w:rsidR="000A0C54" w:rsidRPr="00EF230C"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i/>
          <w:noProof/>
          <w:sz w:val="28"/>
          <w:szCs w:val="28"/>
        </w:rPr>
        <w:t xml:space="preserve">Об'єм крововтрати </w:t>
      </w:r>
      <w:r w:rsidRPr="00EF230C">
        <w:rPr>
          <w:rFonts w:ascii="Times New Roman" w:hAnsi="Times New Roman" w:cs="Times New Roman"/>
          <w:noProof/>
          <w:sz w:val="28"/>
          <w:szCs w:val="28"/>
        </w:rPr>
        <w:t xml:space="preserve">= </w:t>
      </w:r>
      <w:r w:rsidRPr="00EF230C">
        <w:rPr>
          <w:rFonts w:ascii="Times New Roman" w:hAnsi="Times New Roman" w:cs="Times New Roman"/>
          <w:i/>
          <w:noProof/>
          <w:sz w:val="28"/>
          <w:szCs w:val="28"/>
        </w:rPr>
        <w:t>В/2х 15% (при крововтраті менше 1000</w:t>
      </w:r>
      <w:r w:rsidRPr="00EF230C">
        <w:rPr>
          <w:rFonts w:ascii="Times New Roman" w:hAnsi="Times New Roman" w:cs="Times New Roman"/>
          <w:noProof/>
          <w:sz w:val="28"/>
          <w:szCs w:val="28"/>
        </w:rPr>
        <w:t xml:space="preserve"> </w:t>
      </w:r>
      <w:r w:rsidRPr="00EF230C">
        <w:rPr>
          <w:rFonts w:ascii="Times New Roman" w:hAnsi="Times New Roman" w:cs="Times New Roman"/>
          <w:i/>
          <w:noProof/>
          <w:sz w:val="28"/>
          <w:szCs w:val="28"/>
        </w:rPr>
        <w:t>мл)</w:t>
      </w:r>
      <w:r w:rsidR="00ED3BA6" w:rsidRPr="00EF230C">
        <w:rPr>
          <w:rFonts w:ascii="Times New Roman" w:hAnsi="Times New Roman" w:cs="Times New Roman"/>
          <w:i/>
          <w:noProof/>
          <w:sz w:val="28"/>
          <w:szCs w:val="28"/>
        </w:rPr>
        <w:t>;</w:t>
      </w:r>
    </w:p>
    <w:p w:rsidR="000A0C54" w:rsidRPr="00EF230C"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i/>
          <w:noProof/>
          <w:sz w:val="28"/>
          <w:szCs w:val="28"/>
        </w:rPr>
        <w:t xml:space="preserve">Об'єм крововтрати </w:t>
      </w:r>
      <w:r w:rsidRPr="00EF230C">
        <w:rPr>
          <w:rFonts w:ascii="Times New Roman" w:hAnsi="Times New Roman" w:cs="Times New Roman"/>
          <w:noProof/>
          <w:sz w:val="28"/>
          <w:szCs w:val="28"/>
        </w:rPr>
        <w:t xml:space="preserve">= </w:t>
      </w:r>
      <w:r w:rsidRPr="00EF230C">
        <w:rPr>
          <w:rFonts w:ascii="Times New Roman" w:hAnsi="Times New Roman" w:cs="Times New Roman"/>
          <w:i/>
          <w:noProof/>
          <w:sz w:val="28"/>
          <w:szCs w:val="28"/>
        </w:rPr>
        <w:t>В/2x30% (при крововтраті більше 1000</w:t>
      </w:r>
      <w:r w:rsidRPr="00EF230C">
        <w:rPr>
          <w:rFonts w:ascii="Times New Roman" w:hAnsi="Times New Roman" w:cs="Times New Roman"/>
          <w:noProof/>
          <w:sz w:val="28"/>
          <w:szCs w:val="28"/>
        </w:rPr>
        <w:t xml:space="preserve"> </w:t>
      </w:r>
      <w:r w:rsidRPr="00EF230C">
        <w:rPr>
          <w:rFonts w:ascii="Times New Roman" w:hAnsi="Times New Roman" w:cs="Times New Roman"/>
          <w:i/>
          <w:noProof/>
          <w:sz w:val="28"/>
          <w:szCs w:val="28"/>
        </w:rPr>
        <w:t xml:space="preserve">мл), </w:t>
      </w:r>
      <w:r w:rsidRPr="00EF230C">
        <w:rPr>
          <w:rFonts w:ascii="Times New Roman" w:hAnsi="Times New Roman" w:cs="Times New Roman"/>
          <w:noProof/>
          <w:sz w:val="28"/>
          <w:szCs w:val="28"/>
        </w:rPr>
        <w:t>де:</w:t>
      </w:r>
    </w:p>
    <w:p w:rsidR="002C37C4" w:rsidRPr="00EF230C" w:rsidRDefault="000A0C54" w:rsidP="009D7633">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В - вага серветок, 15% - величина помилки на навколоплідні води, дезинфікуючі розчини.</w:t>
      </w:r>
    </w:p>
    <w:p w:rsidR="000A0C54" w:rsidRPr="00EF230C" w:rsidRDefault="000A0C54" w:rsidP="00DF03C1">
      <w:pPr>
        <w:shd w:val="clear" w:color="auto" w:fill="FFFFFF"/>
        <w:spacing w:after="0" w:line="240" w:lineRule="auto"/>
        <w:ind w:firstLine="709"/>
        <w:jc w:val="both"/>
        <w:rPr>
          <w:rFonts w:ascii="Times New Roman" w:hAnsi="Times New Roman" w:cs="Times New Roman"/>
          <w:noProof/>
          <w:sz w:val="28"/>
          <w:szCs w:val="28"/>
          <w:u w:val="single"/>
        </w:rPr>
      </w:pPr>
      <w:r w:rsidRPr="00EF230C">
        <w:rPr>
          <w:rFonts w:ascii="Times New Roman" w:hAnsi="Times New Roman" w:cs="Times New Roman"/>
          <w:noProof/>
          <w:sz w:val="28"/>
          <w:szCs w:val="28"/>
          <w:u w:val="single"/>
        </w:rPr>
        <w:t>2. Формула Нельсона:</w:t>
      </w:r>
    </w:p>
    <w:p w:rsidR="000A0C54" w:rsidRPr="00EF230C" w:rsidRDefault="00ED3BA6"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С</w:t>
      </w:r>
      <w:r w:rsidR="000A0C54" w:rsidRPr="00EF230C">
        <w:rPr>
          <w:rFonts w:ascii="Times New Roman" w:hAnsi="Times New Roman" w:cs="Times New Roman"/>
          <w:noProof/>
          <w:sz w:val="28"/>
          <w:szCs w:val="28"/>
        </w:rPr>
        <w:t>піввідношення загального об'єму крововтрати розраховується наступним чином:</w:t>
      </w:r>
    </w:p>
    <w:p w:rsidR="002C37C4" w:rsidRPr="00EF230C" w:rsidRDefault="000A0C54" w:rsidP="00DF03C1">
      <w:pPr>
        <w:shd w:val="clear" w:color="auto" w:fill="FFFFFF"/>
        <w:spacing w:after="0" w:line="240" w:lineRule="auto"/>
        <w:ind w:firstLine="709"/>
        <w:jc w:val="both"/>
        <w:rPr>
          <w:rFonts w:ascii="Times New Roman" w:hAnsi="Times New Roman" w:cs="Times New Roman"/>
          <w:i/>
          <w:noProof/>
          <w:sz w:val="28"/>
          <w:szCs w:val="28"/>
        </w:rPr>
      </w:pPr>
      <w:r w:rsidRPr="00EF230C">
        <w:rPr>
          <w:rFonts w:ascii="Times New Roman" w:hAnsi="Times New Roman" w:cs="Times New Roman"/>
          <w:i/>
          <w:noProof/>
          <w:sz w:val="28"/>
          <w:szCs w:val="28"/>
        </w:rPr>
        <w:t xml:space="preserve">(0,036 </w:t>
      </w:r>
      <w:r w:rsidRPr="00EF230C">
        <w:rPr>
          <w:rFonts w:ascii="Times New Roman" w:hAnsi="Times New Roman" w:cs="Times New Roman"/>
          <w:noProof/>
          <w:sz w:val="28"/>
          <w:szCs w:val="28"/>
        </w:rPr>
        <w:t xml:space="preserve">X </w:t>
      </w:r>
      <w:r w:rsidRPr="00EF230C">
        <w:rPr>
          <w:rFonts w:ascii="Times New Roman" w:hAnsi="Times New Roman" w:cs="Times New Roman"/>
          <w:i/>
          <w:noProof/>
          <w:sz w:val="28"/>
          <w:szCs w:val="28"/>
        </w:rPr>
        <w:t xml:space="preserve">вихідний об'єм крові)/масу тіла </w:t>
      </w:r>
      <w:r w:rsidRPr="00EF230C">
        <w:rPr>
          <w:rFonts w:ascii="Times New Roman" w:hAnsi="Times New Roman" w:cs="Times New Roman"/>
          <w:noProof/>
          <w:sz w:val="28"/>
          <w:szCs w:val="28"/>
        </w:rPr>
        <w:t xml:space="preserve">X </w:t>
      </w:r>
      <w:r w:rsidRPr="00EF230C">
        <w:rPr>
          <w:rFonts w:ascii="Times New Roman" w:hAnsi="Times New Roman" w:cs="Times New Roman"/>
          <w:i/>
          <w:noProof/>
          <w:sz w:val="28"/>
          <w:szCs w:val="28"/>
        </w:rPr>
        <w:t xml:space="preserve">гематокрит вихідний об'єм крові (мл/кг) -24/(0,86 </w:t>
      </w:r>
      <w:r w:rsidRPr="00EF230C">
        <w:rPr>
          <w:rFonts w:ascii="Times New Roman" w:hAnsi="Times New Roman" w:cs="Times New Roman"/>
          <w:noProof/>
          <w:sz w:val="28"/>
          <w:szCs w:val="28"/>
        </w:rPr>
        <w:t xml:space="preserve">X </w:t>
      </w:r>
      <w:r w:rsidRPr="00EF230C">
        <w:rPr>
          <w:rFonts w:ascii="Times New Roman" w:hAnsi="Times New Roman" w:cs="Times New Roman"/>
          <w:i/>
          <w:noProof/>
          <w:sz w:val="28"/>
          <w:szCs w:val="28"/>
        </w:rPr>
        <w:t xml:space="preserve">вихідний гематокрит) </w:t>
      </w:r>
      <w:r w:rsidRPr="00EF230C">
        <w:rPr>
          <w:rFonts w:ascii="Times New Roman" w:hAnsi="Times New Roman" w:cs="Times New Roman"/>
          <w:noProof/>
          <w:sz w:val="28"/>
          <w:szCs w:val="28"/>
        </w:rPr>
        <w:t xml:space="preserve">X </w:t>
      </w:r>
      <w:r w:rsidRPr="00EF230C">
        <w:rPr>
          <w:rFonts w:ascii="Times New Roman" w:hAnsi="Times New Roman" w:cs="Times New Roman"/>
          <w:i/>
          <w:noProof/>
          <w:sz w:val="28"/>
          <w:szCs w:val="28"/>
        </w:rPr>
        <w:t xml:space="preserve">100. </w:t>
      </w:r>
    </w:p>
    <w:p w:rsidR="002C37C4" w:rsidRPr="00EF230C" w:rsidRDefault="000A0C54" w:rsidP="009D7633">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При умові визначення</w:t>
      </w:r>
      <w:r w:rsidR="00ED3BA6" w:rsidRPr="00EF230C">
        <w:rPr>
          <w:rFonts w:ascii="Times New Roman" w:hAnsi="Times New Roman" w:cs="Times New Roman"/>
          <w:noProof/>
          <w:sz w:val="28"/>
          <w:szCs w:val="28"/>
        </w:rPr>
        <w:t xml:space="preserve"> гематокриту не раніше, ніж через</w:t>
      </w:r>
      <w:r w:rsidRPr="00EF230C">
        <w:rPr>
          <w:rFonts w:ascii="Times New Roman" w:hAnsi="Times New Roman" w:cs="Times New Roman"/>
          <w:noProof/>
          <w:sz w:val="28"/>
          <w:szCs w:val="28"/>
        </w:rPr>
        <w:t xml:space="preserve"> 24 години, формула має високу достовірність.</w:t>
      </w:r>
    </w:p>
    <w:p w:rsidR="000A0C54" w:rsidRPr="00EF230C" w:rsidRDefault="000A0C54" w:rsidP="00DF03C1">
      <w:pPr>
        <w:shd w:val="clear" w:color="auto" w:fill="FFFFFF"/>
        <w:spacing w:after="0" w:line="240" w:lineRule="auto"/>
        <w:ind w:firstLine="709"/>
        <w:jc w:val="both"/>
        <w:rPr>
          <w:rFonts w:ascii="Times New Roman" w:hAnsi="Times New Roman" w:cs="Times New Roman"/>
          <w:noProof/>
          <w:sz w:val="28"/>
          <w:szCs w:val="28"/>
          <w:u w:val="single"/>
        </w:rPr>
      </w:pPr>
      <w:r w:rsidRPr="00EF230C">
        <w:rPr>
          <w:rFonts w:ascii="Times New Roman" w:hAnsi="Times New Roman" w:cs="Times New Roman"/>
          <w:noProof/>
          <w:sz w:val="28"/>
          <w:szCs w:val="28"/>
          <w:u w:val="single"/>
        </w:rPr>
        <w:t>3. Гематокритний м</w:t>
      </w:r>
      <w:r w:rsidR="00720ED5" w:rsidRPr="00EF230C">
        <w:rPr>
          <w:rFonts w:ascii="Times New Roman" w:hAnsi="Times New Roman" w:cs="Times New Roman"/>
          <w:noProof/>
          <w:sz w:val="28"/>
          <w:szCs w:val="28"/>
          <w:u w:val="single"/>
        </w:rPr>
        <w:t>етод МООR</w:t>
      </w:r>
      <w:r w:rsidRPr="00EF230C">
        <w:rPr>
          <w:rFonts w:ascii="Times New Roman" w:hAnsi="Times New Roman" w:cs="Times New Roman"/>
          <w:noProof/>
          <w:sz w:val="28"/>
          <w:szCs w:val="28"/>
          <w:u w:val="single"/>
        </w:rPr>
        <w:t>Е:</w:t>
      </w:r>
    </w:p>
    <w:p w:rsidR="000A0C54" w:rsidRPr="00EF230C"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Крововтрата=</w:t>
      </w:r>
      <w:r w:rsidRPr="00EF230C">
        <w:rPr>
          <w:rFonts w:ascii="Times New Roman" w:hAnsi="Times New Roman" w:cs="Times New Roman"/>
          <w:b/>
          <w:noProof/>
          <w:sz w:val="28"/>
          <w:szCs w:val="28"/>
        </w:rPr>
        <w:t xml:space="preserve"> </w:t>
      </w:r>
      <w:r w:rsidRPr="00EF230C">
        <w:rPr>
          <w:rFonts w:ascii="Times New Roman" w:hAnsi="Times New Roman" w:cs="Times New Roman"/>
          <w:noProof/>
          <w:sz w:val="28"/>
          <w:szCs w:val="28"/>
          <w:u w:val="single"/>
        </w:rPr>
        <w:t>ОЦК</w:t>
      </w:r>
      <w:r w:rsidRPr="00EF230C">
        <w:rPr>
          <w:rFonts w:ascii="Times New Roman" w:hAnsi="Times New Roman" w:cs="Times New Roman"/>
          <w:noProof/>
          <w:sz w:val="28"/>
          <w:szCs w:val="28"/>
          <w:u w:val="single"/>
          <w:vertAlign w:val="subscript"/>
        </w:rPr>
        <w:t>маєбути</w:t>
      </w:r>
      <w:r w:rsidR="00ED3BA6" w:rsidRPr="00EF230C">
        <w:rPr>
          <w:rFonts w:ascii="Times New Roman" w:hAnsi="Times New Roman" w:cs="Times New Roman"/>
          <w:noProof/>
          <w:sz w:val="28"/>
          <w:szCs w:val="28"/>
          <w:u w:val="single"/>
        </w:rPr>
        <w:t>Х(ГТ</w:t>
      </w:r>
      <w:r w:rsidRPr="00EF230C">
        <w:rPr>
          <w:rFonts w:ascii="Times New Roman" w:hAnsi="Times New Roman" w:cs="Times New Roman"/>
          <w:noProof/>
          <w:sz w:val="28"/>
          <w:szCs w:val="28"/>
          <w:u w:val="single"/>
        </w:rPr>
        <w:t>мб</w:t>
      </w:r>
      <w:r w:rsidR="00720ED5" w:rsidRPr="00EF230C">
        <w:rPr>
          <w:rFonts w:ascii="Times New Roman" w:hAnsi="Times New Roman" w:cs="Times New Roman"/>
          <w:noProof/>
          <w:sz w:val="28"/>
          <w:szCs w:val="28"/>
          <w:u w:val="single"/>
        </w:rPr>
        <w:t xml:space="preserve"> </w:t>
      </w:r>
      <w:r w:rsidRPr="00EF230C">
        <w:rPr>
          <w:rFonts w:ascii="Times New Roman" w:hAnsi="Times New Roman" w:cs="Times New Roman"/>
          <w:noProof/>
          <w:sz w:val="28"/>
          <w:szCs w:val="28"/>
          <w:u w:val="single"/>
        </w:rPr>
        <w:t>х</w:t>
      </w:r>
      <w:r w:rsidR="00720ED5" w:rsidRPr="00EF230C">
        <w:rPr>
          <w:rFonts w:ascii="Times New Roman" w:hAnsi="Times New Roman" w:cs="Times New Roman"/>
          <w:noProof/>
          <w:sz w:val="28"/>
          <w:szCs w:val="28"/>
          <w:u w:val="single"/>
        </w:rPr>
        <w:t xml:space="preserve"> </w:t>
      </w:r>
      <w:r w:rsidRPr="00EF230C">
        <w:rPr>
          <w:rFonts w:ascii="Times New Roman" w:hAnsi="Times New Roman" w:cs="Times New Roman"/>
          <w:noProof/>
          <w:sz w:val="28"/>
          <w:szCs w:val="28"/>
          <w:u w:val="single"/>
        </w:rPr>
        <w:t xml:space="preserve">ГТф) </w:t>
      </w:r>
      <w:r w:rsidRPr="00EF230C">
        <w:rPr>
          <w:rFonts w:ascii="Times New Roman" w:hAnsi="Times New Roman" w:cs="Times New Roman"/>
          <w:noProof/>
          <w:sz w:val="28"/>
          <w:szCs w:val="28"/>
        </w:rPr>
        <w:t xml:space="preserve"> , де:</w:t>
      </w:r>
    </w:p>
    <w:p w:rsidR="000A0C54" w:rsidRPr="00EF230C"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b/>
          <w:noProof/>
          <w:sz w:val="28"/>
          <w:szCs w:val="28"/>
        </w:rPr>
        <w:t xml:space="preserve">                                     </w:t>
      </w:r>
      <w:r w:rsidRPr="00EF230C">
        <w:rPr>
          <w:rFonts w:ascii="Times New Roman" w:hAnsi="Times New Roman" w:cs="Times New Roman"/>
          <w:noProof/>
          <w:sz w:val="28"/>
          <w:szCs w:val="28"/>
        </w:rPr>
        <w:t>ГТмб</w:t>
      </w:r>
    </w:p>
    <w:p w:rsidR="000A0C54" w:rsidRPr="00EF230C" w:rsidRDefault="000A0C54" w:rsidP="009D7633">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ГТ</w:t>
      </w:r>
      <w:r w:rsidRPr="00EF230C">
        <w:rPr>
          <w:rFonts w:ascii="Times New Roman" w:hAnsi="Times New Roman" w:cs="Times New Roman"/>
          <w:noProof/>
          <w:sz w:val="28"/>
          <w:szCs w:val="28"/>
          <w:vertAlign w:val="subscript"/>
        </w:rPr>
        <w:t>мб</w:t>
      </w:r>
      <w:r w:rsidRPr="00EF230C">
        <w:rPr>
          <w:rFonts w:ascii="Times New Roman" w:hAnsi="Times New Roman" w:cs="Times New Roman"/>
          <w:noProof/>
          <w:sz w:val="28"/>
          <w:szCs w:val="28"/>
        </w:rPr>
        <w:t xml:space="preserve"> - гематокрит, який має бути (у жінок = 42), ГТ</w:t>
      </w:r>
      <w:r w:rsidRPr="00EF230C">
        <w:rPr>
          <w:rFonts w:ascii="Times New Roman" w:hAnsi="Times New Roman" w:cs="Times New Roman"/>
          <w:noProof/>
          <w:sz w:val="28"/>
          <w:szCs w:val="28"/>
          <w:vertAlign w:val="subscript"/>
        </w:rPr>
        <w:t>ф</w:t>
      </w:r>
      <w:r w:rsidRPr="00EF230C">
        <w:rPr>
          <w:rFonts w:ascii="Times New Roman" w:hAnsi="Times New Roman" w:cs="Times New Roman"/>
          <w:noProof/>
          <w:sz w:val="28"/>
          <w:szCs w:val="28"/>
        </w:rPr>
        <w:t xml:space="preserve"> - фактичний гематокрит, визначений після зупинки кровотечі і стабілізації гемодинаміки. У цій формулі замість гематокриту можна використовувати інший показник - вміст гемоглобіну. Розрахунок крововтрати за гематокритом інформативний,</w:t>
      </w:r>
      <w:r w:rsidR="00ED3BA6" w:rsidRPr="00EF230C">
        <w:rPr>
          <w:rFonts w:ascii="Times New Roman" w:hAnsi="Times New Roman" w:cs="Times New Roman"/>
          <w:noProof/>
          <w:sz w:val="28"/>
          <w:szCs w:val="28"/>
        </w:rPr>
        <w:t xml:space="preserve"> як і в попередній формулі, через</w:t>
      </w:r>
      <w:r w:rsidRPr="00EF230C">
        <w:rPr>
          <w:rFonts w:ascii="Times New Roman" w:hAnsi="Times New Roman" w:cs="Times New Roman"/>
          <w:noProof/>
          <w:sz w:val="28"/>
          <w:szCs w:val="28"/>
        </w:rPr>
        <w:t xml:space="preserve"> 24 години, так як при гострій крововтраті значення гематокриту відображає проведену інфузійну терапію, але не є показником об'єму крововтрати.</w:t>
      </w:r>
    </w:p>
    <w:p w:rsidR="00E827F3" w:rsidRPr="00EF230C" w:rsidRDefault="00E827F3" w:rsidP="009D7633">
      <w:pPr>
        <w:shd w:val="clear" w:color="auto" w:fill="FFFFFF"/>
        <w:spacing w:after="0" w:line="240" w:lineRule="auto"/>
        <w:ind w:firstLine="709"/>
        <w:jc w:val="both"/>
        <w:rPr>
          <w:rFonts w:ascii="Times New Roman" w:hAnsi="Times New Roman" w:cs="Times New Roman"/>
          <w:noProof/>
          <w:sz w:val="28"/>
          <w:szCs w:val="28"/>
        </w:rPr>
      </w:pPr>
    </w:p>
    <w:p w:rsidR="00E827F3" w:rsidRPr="00EF230C" w:rsidRDefault="00E827F3" w:rsidP="009D7633">
      <w:pPr>
        <w:shd w:val="clear" w:color="auto" w:fill="FFFFFF"/>
        <w:spacing w:after="0" w:line="240" w:lineRule="auto"/>
        <w:ind w:firstLine="709"/>
        <w:jc w:val="both"/>
        <w:rPr>
          <w:rFonts w:ascii="Times New Roman" w:hAnsi="Times New Roman" w:cs="Times New Roman"/>
          <w:noProof/>
          <w:sz w:val="28"/>
          <w:szCs w:val="28"/>
        </w:rPr>
      </w:pPr>
    </w:p>
    <w:p w:rsidR="00E827F3" w:rsidRPr="00EF230C" w:rsidRDefault="00E827F3" w:rsidP="009D7633">
      <w:pPr>
        <w:shd w:val="clear" w:color="auto" w:fill="FFFFFF"/>
        <w:spacing w:after="0" w:line="240" w:lineRule="auto"/>
        <w:ind w:firstLine="709"/>
        <w:jc w:val="both"/>
        <w:rPr>
          <w:rFonts w:ascii="Times New Roman" w:hAnsi="Times New Roman" w:cs="Times New Roman"/>
          <w:noProof/>
          <w:sz w:val="28"/>
          <w:szCs w:val="28"/>
        </w:rPr>
      </w:pPr>
    </w:p>
    <w:p w:rsidR="000A0C54" w:rsidRPr="00EF230C" w:rsidRDefault="000A0C54" w:rsidP="00DF03C1">
      <w:pPr>
        <w:shd w:val="clear" w:color="auto" w:fill="FFFFFF"/>
        <w:spacing w:after="0" w:line="240" w:lineRule="auto"/>
        <w:ind w:firstLine="709"/>
        <w:jc w:val="both"/>
        <w:rPr>
          <w:rFonts w:ascii="Times New Roman" w:hAnsi="Times New Roman" w:cs="Times New Roman"/>
          <w:noProof/>
          <w:sz w:val="28"/>
          <w:szCs w:val="28"/>
          <w:u w:val="single"/>
        </w:rPr>
      </w:pPr>
      <w:r w:rsidRPr="00EF230C">
        <w:rPr>
          <w:rFonts w:ascii="Times New Roman" w:hAnsi="Times New Roman" w:cs="Times New Roman"/>
          <w:noProof/>
          <w:sz w:val="28"/>
          <w:szCs w:val="28"/>
          <w:u w:val="single"/>
        </w:rPr>
        <w:t>4. Визначення крововтрати за щільністю крові і гематокритом:</w:t>
      </w:r>
    </w:p>
    <w:tbl>
      <w:tblPr>
        <w:tblW w:w="9781" w:type="dxa"/>
        <w:tblInd w:w="40" w:type="dxa"/>
        <w:tblLayout w:type="fixed"/>
        <w:tblCellMar>
          <w:left w:w="40" w:type="dxa"/>
          <w:right w:w="40" w:type="dxa"/>
        </w:tblCellMar>
        <w:tblLook w:val="0000" w:firstRow="0" w:lastRow="0" w:firstColumn="0" w:lastColumn="0" w:noHBand="0" w:noVBand="0"/>
      </w:tblPr>
      <w:tblGrid>
        <w:gridCol w:w="3420"/>
        <w:gridCol w:w="2520"/>
        <w:gridCol w:w="3841"/>
      </w:tblGrid>
      <w:tr w:rsidR="00E827F3" w:rsidRPr="00EF230C" w:rsidTr="00720ED5">
        <w:trPr>
          <w:trHeight w:val="269"/>
        </w:trPr>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0A0C54" w:rsidRPr="00EF230C" w:rsidRDefault="000A0C54" w:rsidP="003409E0">
            <w:pPr>
              <w:shd w:val="clear" w:color="auto" w:fill="FFFFFF"/>
              <w:spacing w:after="0" w:line="240" w:lineRule="auto"/>
              <w:jc w:val="center"/>
              <w:rPr>
                <w:rFonts w:ascii="Times New Roman" w:hAnsi="Times New Roman" w:cs="Times New Roman"/>
                <w:b/>
                <w:noProof/>
                <w:sz w:val="28"/>
                <w:szCs w:val="28"/>
              </w:rPr>
            </w:pPr>
            <w:r w:rsidRPr="00EF230C">
              <w:rPr>
                <w:rFonts w:ascii="Times New Roman" w:hAnsi="Times New Roman" w:cs="Times New Roman"/>
                <w:b/>
                <w:noProof/>
                <w:sz w:val="28"/>
                <w:szCs w:val="28"/>
              </w:rPr>
              <w:lastRenderedPageBreak/>
              <w:t>Щільність крові, кг/мл</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0A0C54" w:rsidRPr="00EF230C" w:rsidRDefault="000A0C54" w:rsidP="003409E0">
            <w:pPr>
              <w:shd w:val="clear" w:color="auto" w:fill="FFFFFF"/>
              <w:spacing w:after="0" w:line="240" w:lineRule="auto"/>
              <w:jc w:val="center"/>
              <w:rPr>
                <w:rFonts w:ascii="Times New Roman" w:hAnsi="Times New Roman" w:cs="Times New Roman"/>
                <w:b/>
                <w:noProof/>
                <w:sz w:val="28"/>
                <w:szCs w:val="28"/>
              </w:rPr>
            </w:pPr>
            <w:r w:rsidRPr="00EF230C">
              <w:rPr>
                <w:rFonts w:ascii="Times New Roman" w:hAnsi="Times New Roman" w:cs="Times New Roman"/>
                <w:b/>
                <w:noProof/>
                <w:sz w:val="28"/>
                <w:szCs w:val="28"/>
              </w:rPr>
              <w:t>Гематокрит, %</w:t>
            </w:r>
          </w:p>
        </w:tc>
        <w:tc>
          <w:tcPr>
            <w:tcW w:w="3841" w:type="dxa"/>
            <w:tcBorders>
              <w:top w:val="single" w:sz="6" w:space="0" w:color="auto"/>
              <w:left w:val="single" w:sz="6" w:space="0" w:color="auto"/>
              <w:bottom w:val="single" w:sz="6" w:space="0" w:color="auto"/>
              <w:right w:val="single" w:sz="6" w:space="0" w:color="auto"/>
            </w:tcBorders>
            <w:shd w:val="clear" w:color="auto" w:fill="FFFFFF"/>
            <w:vAlign w:val="center"/>
          </w:tcPr>
          <w:p w:rsidR="000A0C54" w:rsidRPr="00EF230C" w:rsidRDefault="000A0C54" w:rsidP="00720ED5">
            <w:pPr>
              <w:pStyle w:val="1"/>
              <w:keepNext w:val="0"/>
              <w:ind w:firstLine="0"/>
              <w:rPr>
                <w:b/>
                <w:noProof/>
                <w:color w:val="auto"/>
                <w:szCs w:val="28"/>
              </w:rPr>
            </w:pPr>
            <w:r w:rsidRPr="00EF230C">
              <w:rPr>
                <w:b/>
                <w:noProof/>
                <w:color w:val="auto"/>
                <w:szCs w:val="28"/>
              </w:rPr>
              <w:t>Об'єм крововтрати, мл</w:t>
            </w:r>
          </w:p>
        </w:tc>
      </w:tr>
      <w:tr w:rsidR="00E827F3" w:rsidRPr="00EF230C" w:rsidTr="00720ED5">
        <w:trPr>
          <w:trHeight w:val="182"/>
        </w:trPr>
        <w:tc>
          <w:tcPr>
            <w:tcW w:w="3420" w:type="dxa"/>
            <w:tcBorders>
              <w:top w:val="single" w:sz="6" w:space="0" w:color="auto"/>
              <w:left w:val="single" w:sz="6" w:space="0" w:color="auto"/>
              <w:bottom w:val="nil"/>
              <w:right w:val="single" w:sz="6" w:space="0" w:color="auto"/>
            </w:tcBorders>
            <w:shd w:val="clear" w:color="auto" w:fill="FFFFFF"/>
            <w:vAlign w:val="center"/>
          </w:tcPr>
          <w:p w:rsidR="000A0C54" w:rsidRPr="00EF230C" w:rsidRDefault="000A0C54" w:rsidP="003409E0">
            <w:pPr>
              <w:shd w:val="clear" w:color="auto" w:fill="FFFFFF"/>
              <w:spacing w:after="0" w:line="240" w:lineRule="auto"/>
              <w:ind w:firstLine="709"/>
              <w:jc w:val="center"/>
              <w:rPr>
                <w:rFonts w:ascii="Times New Roman" w:hAnsi="Times New Roman" w:cs="Times New Roman"/>
                <w:noProof/>
                <w:sz w:val="28"/>
                <w:szCs w:val="28"/>
              </w:rPr>
            </w:pPr>
            <w:r w:rsidRPr="00EF230C">
              <w:rPr>
                <w:rFonts w:ascii="Times New Roman" w:hAnsi="Times New Roman" w:cs="Times New Roman"/>
                <w:noProof/>
                <w:sz w:val="28"/>
                <w:szCs w:val="28"/>
              </w:rPr>
              <w:t>1057-1054</w:t>
            </w:r>
          </w:p>
        </w:tc>
        <w:tc>
          <w:tcPr>
            <w:tcW w:w="2520" w:type="dxa"/>
            <w:tcBorders>
              <w:top w:val="single" w:sz="6" w:space="0" w:color="auto"/>
              <w:left w:val="single" w:sz="6" w:space="0" w:color="auto"/>
              <w:bottom w:val="nil"/>
              <w:right w:val="single" w:sz="6" w:space="0" w:color="auto"/>
            </w:tcBorders>
            <w:shd w:val="clear" w:color="auto" w:fill="FFFFFF"/>
            <w:vAlign w:val="center"/>
          </w:tcPr>
          <w:p w:rsidR="000A0C54" w:rsidRPr="00EF230C" w:rsidRDefault="000A0C54" w:rsidP="003409E0">
            <w:pPr>
              <w:shd w:val="clear" w:color="auto" w:fill="FFFFFF"/>
              <w:spacing w:after="0" w:line="240" w:lineRule="auto"/>
              <w:ind w:firstLine="709"/>
              <w:jc w:val="center"/>
              <w:rPr>
                <w:rFonts w:ascii="Times New Roman" w:hAnsi="Times New Roman" w:cs="Times New Roman"/>
                <w:noProof/>
                <w:sz w:val="28"/>
                <w:szCs w:val="28"/>
              </w:rPr>
            </w:pPr>
            <w:r w:rsidRPr="00EF230C">
              <w:rPr>
                <w:rFonts w:ascii="Times New Roman" w:hAnsi="Times New Roman" w:cs="Times New Roman"/>
                <w:noProof/>
                <w:sz w:val="28"/>
                <w:szCs w:val="28"/>
              </w:rPr>
              <w:t>44-40</w:t>
            </w:r>
          </w:p>
        </w:tc>
        <w:tc>
          <w:tcPr>
            <w:tcW w:w="3841" w:type="dxa"/>
            <w:tcBorders>
              <w:top w:val="single" w:sz="6" w:space="0" w:color="auto"/>
              <w:left w:val="single" w:sz="6" w:space="0" w:color="auto"/>
              <w:bottom w:val="nil"/>
              <w:right w:val="single" w:sz="6" w:space="0" w:color="auto"/>
            </w:tcBorders>
            <w:shd w:val="clear" w:color="auto" w:fill="FFFFFF"/>
            <w:vAlign w:val="center"/>
          </w:tcPr>
          <w:p w:rsidR="000A0C54" w:rsidRPr="00EF230C" w:rsidRDefault="000A0C54" w:rsidP="003409E0">
            <w:pPr>
              <w:shd w:val="clear" w:color="auto" w:fill="FFFFFF"/>
              <w:spacing w:after="0" w:line="240" w:lineRule="auto"/>
              <w:ind w:firstLine="709"/>
              <w:jc w:val="center"/>
              <w:rPr>
                <w:rFonts w:ascii="Times New Roman" w:hAnsi="Times New Roman" w:cs="Times New Roman"/>
                <w:noProof/>
                <w:sz w:val="28"/>
                <w:szCs w:val="28"/>
              </w:rPr>
            </w:pPr>
            <w:r w:rsidRPr="00EF230C">
              <w:rPr>
                <w:rFonts w:ascii="Times New Roman" w:hAnsi="Times New Roman" w:cs="Times New Roman"/>
                <w:noProof/>
                <w:sz w:val="28"/>
                <w:szCs w:val="28"/>
              </w:rPr>
              <w:t>до 500</w:t>
            </w:r>
          </w:p>
        </w:tc>
      </w:tr>
      <w:tr w:rsidR="00E827F3" w:rsidRPr="00EF230C" w:rsidTr="00720ED5">
        <w:trPr>
          <w:trHeight w:val="173"/>
        </w:trPr>
        <w:tc>
          <w:tcPr>
            <w:tcW w:w="3420" w:type="dxa"/>
            <w:tcBorders>
              <w:top w:val="nil"/>
              <w:left w:val="single" w:sz="6" w:space="0" w:color="auto"/>
              <w:bottom w:val="nil"/>
              <w:right w:val="single" w:sz="6" w:space="0" w:color="auto"/>
            </w:tcBorders>
            <w:shd w:val="clear" w:color="auto" w:fill="FFFFFF"/>
            <w:vAlign w:val="center"/>
          </w:tcPr>
          <w:p w:rsidR="000A0C54" w:rsidRPr="00EF230C" w:rsidRDefault="000A0C54" w:rsidP="003409E0">
            <w:pPr>
              <w:shd w:val="clear" w:color="auto" w:fill="FFFFFF"/>
              <w:spacing w:after="0" w:line="240" w:lineRule="auto"/>
              <w:ind w:firstLine="709"/>
              <w:jc w:val="center"/>
              <w:rPr>
                <w:rFonts w:ascii="Times New Roman" w:hAnsi="Times New Roman" w:cs="Times New Roman"/>
                <w:noProof/>
                <w:sz w:val="28"/>
                <w:szCs w:val="28"/>
              </w:rPr>
            </w:pPr>
            <w:r w:rsidRPr="00EF230C">
              <w:rPr>
                <w:rFonts w:ascii="Times New Roman" w:hAnsi="Times New Roman" w:cs="Times New Roman"/>
                <w:noProof/>
                <w:sz w:val="28"/>
                <w:szCs w:val="28"/>
              </w:rPr>
              <w:t>1053-1050</w:t>
            </w:r>
          </w:p>
        </w:tc>
        <w:tc>
          <w:tcPr>
            <w:tcW w:w="2520" w:type="dxa"/>
            <w:tcBorders>
              <w:top w:val="nil"/>
              <w:left w:val="single" w:sz="6" w:space="0" w:color="auto"/>
              <w:bottom w:val="nil"/>
              <w:right w:val="single" w:sz="6" w:space="0" w:color="auto"/>
            </w:tcBorders>
            <w:shd w:val="clear" w:color="auto" w:fill="FFFFFF"/>
            <w:vAlign w:val="center"/>
          </w:tcPr>
          <w:p w:rsidR="000A0C54" w:rsidRPr="00EF230C" w:rsidRDefault="000A0C54" w:rsidP="003409E0">
            <w:pPr>
              <w:shd w:val="clear" w:color="auto" w:fill="FFFFFF"/>
              <w:spacing w:after="0" w:line="240" w:lineRule="auto"/>
              <w:ind w:firstLine="709"/>
              <w:jc w:val="center"/>
              <w:rPr>
                <w:rFonts w:ascii="Times New Roman" w:hAnsi="Times New Roman" w:cs="Times New Roman"/>
                <w:noProof/>
                <w:sz w:val="28"/>
                <w:szCs w:val="28"/>
              </w:rPr>
            </w:pPr>
            <w:r w:rsidRPr="00EF230C">
              <w:rPr>
                <w:rFonts w:ascii="Times New Roman" w:hAnsi="Times New Roman" w:cs="Times New Roman"/>
                <w:noProof/>
                <w:sz w:val="28"/>
                <w:szCs w:val="28"/>
              </w:rPr>
              <w:t>38-32</w:t>
            </w:r>
          </w:p>
        </w:tc>
        <w:tc>
          <w:tcPr>
            <w:tcW w:w="3841" w:type="dxa"/>
            <w:tcBorders>
              <w:top w:val="nil"/>
              <w:left w:val="single" w:sz="6" w:space="0" w:color="auto"/>
              <w:bottom w:val="nil"/>
              <w:right w:val="single" w:sz="6" w:space="0" w:color="auto"/>
            </w:tcBorders>
            <w:shd w:val="clear" w:color="auto" w:fill="FFFFFF"/>
            <w:vAlign w:val="center"/>
          </w:tcPr>
          <w:p w:rsidR="000A0C54" w:rsidRPr="00EF230C" w:rsidRDefault="000A0C54" w:rsidP="003409E0">
            <w:pPr>
              <w:shd w:val="clear" w:color="auto" w:fill="FFFFFF"/>
              <w:spacing w:after="0" w:line="240" w:lineRule="auto"/>
              <w:ind w:firstLine="709"/>
              <w:jc w:val="center"/>
              <w:rPr>
                <w:rFonts w:ascii="Times New Roman" w:hAnsi="Times New Roman" w:cs="Times New Roman"/>
                <w:noProof/>
                <w:sz w:val="28"/>
                <w:szCs w:val="28"/>
              </w:rPr>
            </w:pPr>
            <w:r w:rsidRPr="00EF230C">
              <w:rPr>
                <w:rFonts w:ascii="Times New Roman" w:hAnsi="Times New Roman" w:cs="Times New Roman"/>
                <w:noProof/>
                <w:sz w:val="28"/>
                <w:szCs w:val="28"/>
              </w:rPr>
              <w:t>1000</w:t>
            </w:r>
          </w:p>
        </w:tc>
      </w:tr>
      <w:tr w:rsidR="00E827F3" w:rsidRPr="00EF230C" w:rsidTr="00720ED5">
        <w:trPr>
          <w:trHeight w:val="202"/>
        </w:trPr>
        <w:tc>
          <w:tcPr>
            <w:tcW w:w="3420" w:type="dxa"/>
            <w:tcBorders>
              <w:top w:val="nil"/>
              <w:left w:val="single" w:sz="6" w:space="0" w:color="auto"/>
              <w:bottom w:val="nil"/>
              <w:right w:val="single" w:sz="6" w:space="0" w:color="auto"/>
            </w:tcBorders>
            <w:shd w:val="clear" w:color="auto" w:fill="FFFFFF"/>
            <w:vAlign w:val="center"/>
          </w:tcPr>
          <w:p w:rsidR="000A0C54" w:rsidRPr="00EF230C" w:rsidRDefault="000A0C54" w:rsidP="003409E0">
            <w:pPr>
              <w:shd w:val="clear" w:color="auto" w:fill="FFFFFF"/>
              <w:spacing w:after="0" w:line="240" w:lineRule="auto"/>
              <w:ind w:firstLine="709"/>
              <w:jc w:val="center"/>
              <w:rPr>
                <w:rFonts w:ascii="Times New Roman" w:hAnsi="Times New Roman" w:cs="Times New Roman"/>
                <w:noProof/>
                <w:sz w:val="28"/>
                <w:szCs w:val="28"/>
              </w:rPr>
            </w:pPr>
            <w:r w:rsidRPr="00EF230C">
              <w:rPr>
                <w:rFonts w:ascii="Times New Roman" w:hAnsi="Times New Roman" w:cs="Times New Roman"/>
                <w:noProof/>
                <w:sz w:val="28"/>
                <w:szCs w:val="28"/>
              </w:rPr>
              <w:t>1049-1044</w:t>
            </w:r>
          </w:p>
        </w:tc>
        <w:tc>
          <w:tcPr>
            <w:tcW w:w="2520" w:type="dxa"/>
            <w:tcBorders>
              <w:top w:val="nil"/>
              <w:left w:val="single" w:sz="6" w:space="0" w:color="auto"/>
              <w:bottom w:val="nil"/>
              <w:right w:val="single" w:sz="6" w:space="0" w:color="auto"/>
            </w:tcBorders>
            <w:shd w:val="clear" w:color="auto" w:fill="FFFFFF"/>
            <w:vAlign w:val="center"/>
          </w:tcPr>
          <w:p w:rsidR="000A0C54" w:rsidRPr="00EF230C" w:rsidRDefault="000A0C54" w:rsidP="003409E0">
            <w:pPr>
              <w:shd w:val="clear" w:color="auto" w:fill="FFFFFF"/>
              <w:spacing w:after="0" w:line="240" w:lineRule="auto"/>
              <w:ind w:firstLine="709"/>
              <w:jc w:val="center"/>
              <w:rPr>
                <w:rFonts w:ascii="Times New Roman" w:hAnsi="Times New Roman" w:cs="Times New Roman"/>
                <w:noProof/>
                <w:sz w:val="28"/>
                <w:szCs w:val="28"/>
              </w:rPr>
            </w:pPr>
            <w:r w:rsidRPr="00EF230C">
              <w:rPr>
                <w:rFonts w:ascii="Times New Roman" w:hAnsi="Times New Roman" w:cs="Times New Roman"/>
                <w:noProof/>
                <w:sz w:val="28"/>
                <w:szCs w:val="28"/>
              </w:rPr>
              <w:t>30-22</w:t>
            </w:r>
          </w:p>
        </w:tc>
        <w:tc>
          <w:tcPr>
            <w:tcW w:w="3841" w:type="dxa"/>
            <w:tcBorders>
              <w:top w:val="nil"/>
              <w:left w:val="single" w:sz="6" w:space="0" w:color="auto"/>
              <w:bottom w:val="nil"/>
              <w:right w:val="single" w:sz="6" w:space="0" w:color="auto"/>
            </w:tcBorders>
            <w:shd w:val="clear" w:color="auto" w:fill="FFFFFF"/>
            <w:vAlign w:val="center"/>
          </w:tcPr>
          <w:p w:rsidR="000A0C54" w:rsidRPr="00EF230C" w:rsidRDefault="000A0C54" w:rsidP="003409E0">
            <w:pPr>
              <w:shd w:val="clear" w:color="auto" w:fill="FFFFFF"/>
              <w:spacing w:after="0" w:line="240" w:lineRule="auto"/>
              <w:ind w:firstLine="709"/>
              <w:jc w:val="center"/>
              <w:rPr>
                <w:rFonts w:ascii="Times New Roman" w:hAnsi="Times New Roman" w:cs="Times New Roman"/>
                <w:noProof/>
                <w:sz w:val="28"/>
                <w:szCs w:val="28"/>
              </w:rPr>
            </w:pPr>
            <w:r w:rsidRPr="00EF230C">
              <w:rPr>
                <w:rFonts w:ascii="Times New Roman" w:hAnsi="Times New Roman" w:cs="Times New Roman"/>
                <w:noProof/>
                <w:sz w:val="28"/>
                <w:szCs w:val="28"/>
              </w:rPr>
              <w:t>1500</w:t>
            </w:r>
          </w:p>
        </w:tc>
      </w:tr>
      <w:tr w:rsidR="00E827F3" w:rsidRPr="00EF230C" w:rsidTr="00720ED5">
        <w:trPr>
          <w:trHeight w:val="278"/>
        </w:trPr>
        <w:tc>
          <w:tcPr>
            <w:tcW w:w="3420" w:type="dxa"/>
            <w:tcBorders>
              <w:top w:val="nil"/>
              <w:left w:val="single" w:sz="6" w:space="0" w:color="auto"/>
              <w:bottom w:val="single" w:sz="6" w:space="0" w:color="auto"/>
              <w:right w:val="single" w:sz="6" w:space="0" w:color="auto"/>
            </w:tcBorders>
            <w:shd w:val="clear" w:color="auto" w:fill="FFFFFF"/>
            <w:vAlign w:val="center"/>
          </w:tcPr>
          <w:p w:rsidR="000A0C54" w:rsidRPr="00EF230C" w:rsidRDefault="000A0C54" w:rsidP="003409E0">
            <w:pPr>
              <w:shd w:val="clear" w:color="auto" w:fill="FFFFFF"/>
              <w:spacing w:after="0" w:line="240" w:lineRule="auto"/>
              <w:ind w:firstLine="709"/>
              <w:jc w:val="center"/>
              <w:rPr>
                <w:rFonts w:ascii="Times New Roman" w:hAnsi="Times New Roman" w:cs="Times New Roman"/>
                <w:noProof/>
                <w:sz w:val="28"/>
                <w:szCs w:val="28"/>
              </w:rPr>
            </w:pPr>
            <w:r w:rsidRPr="00EF230C">
              <w:rPr>
                <w:rFonts w:ascii="Times New Roman" w:hAnsi="Times New Roman" w:cs="Times New Roman"/>
                <w:noProof/>
                <w:sz w:val="28"/>
                <w:szCs w:val="28"/>
              </w:rPr>
              <w:t>менше 1044</w:t>
            </w:r>
          </w:p>
        </w:tc>
        <w:tc>
          <w:tcPr>
            <w:tcW w:w="2520" w:type="dxa"/>
            <w:tcBorders>
              <w:top w:val="nil"/>
              <w:left w:val="single" w:sz="6" w:space="0" w:color="auto"/>
              <w:bottom w:val="single" w:sz="6" w:space="0" w:color="auto"/>
              <w:right w:val="single" w:sz="6" w:space="0" w:color="auto"/>
            </w:tcBorders>
            <w:shd w:val="clear" w:color="auto" w:fill="FFFFFF"/>
            <w:vAlign w:val="center"/>
          </w:tcPr>
          <w:p w:rsidR="000A0C54" w:rsidRPr="00EF230C" w:rsidRDefault="000A0C54" w:rsidP="003409E0">
            <w:pPr>
              <w:shd w:val="clear" w:color="auto" w:fill="FFFFFF"/>
              <w:spacing w:after="0" w:line="240" w:lineRule="auto"/>
              <w:ind w:firstLine="709"/>
              <w:jc w:val="center"/>
              <w:rPr>
                <w:rFonts w:ascii="Times New Roman" w:hAnsi="Times New Roman" w:cs="Times New Roman"/>
                <w:noProof/>
                <w:sz w:val="28"/>
                <w:szCs w:val="28"/>
              </w:rPr>
            </w:pPr>
            <w:r w:rsidRPr="00EF230C">
              <w:rPr>
                <w:rFonts w:ascii="Times New Roman" w:hAnsi="Times New Roman" w:cs="Times New Roman"/>
                <w:noProof/>
                <w:sz w:val="28"/>
                <w:szCs w:val="28"/>
              </w:rPr>
              <w:t>менше 22</w:t>
            </w:r>
          </w:p>
        </w:tc>
        <w:tc>
          <w:tcPr>
            <w:tcW w:w="3841" w:type="dxa"/>
            <w:tcBorders>
              <w:top w:val="nil"/>
              <w:left w:val="single" w:sz="6" w:space="0" w:color="auto"/>
              <w:bottom w:val="single" w:sz="6" w:space="0" w:color="auto"/>
              <w:right w:val="single" w:sz="6" w:space="0" w:color="auto"/>
            </w:tcBorders>
            <w:shd w:val="clear" w:color="auto" w:fill="FFFFFF"/>
            <w:vAlign w:val="center"/>
          </w:tcPr>
          <w:p w:rsidR="000A0C54" w:rsidRPr="00EF230C" w:rsidRDefault="000A0C54" w:rsidP="003409E0">
            <w:pPr>
              <w:shd w:val="clear" w:color="auto" w:fill="FFFFFF"/>
              <w:spacing w:after="0" w:line="240" w:lineRule="auto"/>
              <w:ind w:firstLine="709"/>
              <w:jc w:val="center"/>
              <w:rPr>
                <w:rFonts w:ascii="Times New Roman" w:hAnsi="Times New Roman" w:cs="Times New Roman"/>
                <w:noProof/>
                <w:sz w:val="28"/>
                <w:szCs w:val="28"/>
              </w:rPr>
            </w:pPr>
            <w:r w:rsidRPr="00EF230C">
              <w:rPr>
                <w:rFonts w:ascii="Times New Roman" w:hAnsi="Times New Roman" w:cs="Times New Roman"/>
                <w:noProof/>
                <w:sz w:val="28"/>
                <w:szCs w:val="28"/>
              </w:rPr>
              <w:t>більше 1500</w:t>
            </w:r>
          </w:p>
        </w:tc>
      </w:tr>
    </w:tbl>
    <w:p w:rsidR="000A0C54" w:rsidRPr="00EF230C" w:rsidRDefault="000A0C54" w:rsidP="00DF03C1">
      <w:pPr>
        <w:spacing w:after="0" w:line="240" w:lineRule="auto"/>
        <w:ind w:firstLine="709"/>
        <w:jc w:val="both"/>
        <w:rPr>
          <w:rFonts w:ascii="Times New Roman" w:hAnsi="Times New Roman" w:cs="Times New Roman"/>
          <w:noProof/>
          <w:sz w:val="28"/>
          <w:szCs w:val="28"/>
        </w:rPr>
      </w:pPr>
    </w:p>
    <w:p w:rsidR="002C37C4" w:rsidRPr="00EF230C" w:rsidRDefault="00972045" w:rsidP="002C37C4">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u w:val="single"/>
        </w:rPr>
        <w:t>5. Шоковий індекс Альговера:</w:t>
      </w:r>
      <w:r w:rsidR="000A0C54" w:rsidRPr="00EF230C">
        <w:rPr>
          <w:rFonts w:ascii="Times New Roman" w:hAnsi="Times New Roman" w:cs="Times New Roman"/>
          <w:noProof/>
          <w:sz w:val="28"/>
          <w:szCs w:val="28"/>
        </w:rPr>
        <w:t xml:space="preserve"> = ЧСС/АТ систолічний. В нормі індекс Альговера менше 1. За величиною індексу можна робити висновки про об'єм крововтрати.</w:t>
      </w:r>
    </w:p>
    <w:tbl>
      <w:tblPr>
        <w:tblW w:w="9781" w:type="dxa"/>
        <w:tblInd w:w="40" w:type="dxa"/>
        <w:tblLayout w:type="fixed"/>
        <w:tblCellMar>
          <w:left w:w="40" w:type="dxa"/>
          <w:right w:w="40" w:type="dxa"/>
        </w:tblCellMar>
        <w:tblLook w:val="0000" w:firstRow="0" w:lastRow="0" w:firstColumn="0" w:lastColumn="0" w:noHBand="0" w:noVBand="0"/>
      </w:tblPr>
      <w:tblGrid>
        <w:gridCol w:w="4820"/>
        <w:gridCol w:w="4961"/>
      </w:tblGrid>
      <w:tr w:rsidR="00E827F3" w:rsidRPr="00EF230C" w:rsidTr="00720ED5">
        <w:trPr>
          <w:trHeight w:val="346"/>
        </w:trPr>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0A0C54" w:rsidRPr="00EF230C" w:rsidRDefault="000A0C54" w:rsidP="00972045">
            <w:pPr>
              <w:shd w:val="clear" w:color="auto" w:fill="FFFFFF"/>
              <w:spacing w:after="0" w:line="240" w:lineRule="auto"/>
              <w:rPr>
                <w:rFonts w:ascii="Times New Roman" w:hAnsi="Times New Roman" w:cs="Times New Roman"/>
                <w:b/>
                <w:noProof/>
                <w:sz w:val="28"/>
                <w:szCs w:val="28"/>
              </w:rPr>
            </w:pPr>
            <w:r w:rsidRPr="00EF230C">
              <w:rPr>
                <w:rFonts w:ascii="Times New Roman" w:hAnsi="Times New Roman" w:cs="Times New Roman"/>
                <w:b/>
                <w:noProof/>
                <w:sz w:val="28"/>
                <w:szCs w:val="28"/>
              </w:rPr>
              <w:t>Індекс Альговера</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0A0C54" w:rsidRPr="00EF230C" w:rsidRDefault="00972045" w:rsidP="00972045">
            <w:pPr>
              <w:shd w:val="clear" w:color="auto" w:fill="FFFFFF"/>
              <w:spacing w:after="0" w:line="240" w:lineRule="auto"/>
              <w:rPr>
                <w:rFonts w:ascii="Times New Roman" w:hAnsi="Times New Roman" w:cs="Times New Roman"/>
                <w:b/>
                <w:noProof/>
                <w:sz w:val="28"/>
                <w:szCs w:val="28"/>
              </w:rPr>
            </w:pPr>
            <w:r w:rsidRPr="00EF230C">
              <w:rPr>
                <w:rFonts w:ascii="Times New Roman" w:hAnsi="Times New Roman" w:cs="Times New Roman"/>
                <w:b/>
                <w:noProof/>
                <w:sz w:val="28"/>
                <w:szCs w:val="28"/>
              </w:rPr>
              <w:t>Об'єм крововтрати (у % від О</w:t>
            </w:r>
            <w:r w:rsidR="000A0C54" w:rsidRPr="00EF230C">
              <w:rPr>
                <w:rFonts w:ascii="Times New Roman" w:hAnsi="Times New Roman" w:cs="Times New Roman"/>
                <w:b/>
                <w:noProof/>
                <w:sz w:val="28"/>
                <w:szCs w:val="28"/>
              </w:rPr>
              <w:t>Ц</w:t>
            </w:r>
            <w:r w:rsidRPr="00EF230C">
              <w:rPr>
                <w:rFonts w:ascii="Times New Roman" w:hAnsi="Times New Roman" w:cs="Times New Roman"/>
                <w:b/>
                <w:noProof/>
                <w:sz w:val="28"/>
                <w:szCs w:val="28"/>
              </w:rPr>
              <w:t>К</w:t>
            </w:r>
            <w:r w:rsidR="000A0C54" w:rsidRPr="00EF230C">
              <w:rPr>
                <w:rFonts w:ascii="Times New Roman" w:hAnsi="Times New Roman" w:cs="Times New Roman"/>
                <w:b/>
                <w:noProof/>
                <w:sz w:val="28"/>
                <w:szCs w:val="28"/>
              </w:rPr>
              <w:t>)</w:t>
            </w:r>
          </w:p>
        </w:tc>
      </w:tr>
      <w:tr w:rsidR="00E827F3" w:rsidRPr="00EF230C" w:rsidTr="00720ED5">
        <w:trPr>
          <w:trHeight w:val="960"/>
        </w:trPr>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972045" w:rsidRPr="00EF230C" w:rsidRDefault="000A0C54" w:rsidP="00972045">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 xml:space="preserve">0,8 та менше </w:t>
            </w:r>
          </w:p>
          <w:p w:rsidR="00972045" w:rsidRPr="00EF230C" w:rsidRDefault="000A0C54" w:rsidP="00972045">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 xml:space="preserve">0,9-1,2 </w:t>
            </w:r>
          </w:p>
          <w:p w:rsidR="00972045" w:rsidRPr="00EF230C" w:rsidRDefault="000A0C54" w:rsidP="00972045">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 xml:space="preserve">1,3-1,4 </w:t>
            </w:r>
          </w:p>
          <w:p w:rsidR="000A0C54" w:rsidRPr="00EF230C" w:rsidRDefault="000A0C54" w:rsidP="00972045">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1,5 та більше</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972045" w:rsidRPr="00EF230C" w:rsidRDefault="000A0C54" w:rsidP="003409E0">
            <w:pPr>
              <w:shd w:val="clear" w:color="auto" w:fill="FFFFFF"/>
              <w:spacing w:after="0" w:line="240" w:lineRule="auto"/>
              <w:ind w:firstLine="709"/>
              <w:jc w:val="center"/>
              <w:rPr>
                <w:rFonts w:ascii="Times New Roman" w:hAnsi="Times New Roman" w:cs="Times New Roman"/>
                <w:noProof/>
                <w:sz w:val="28"/>
                <w:szCs w:val="28"/>
              </w:rPr>
            </w:pPr>
            <w:r w:rsidRPr="00EF230C">
              <w:rPr>
                <w:rFonts w:ascii="Times New Roman" w:hAnsi="Times New Roman" w:cs="Times New Roman"/>
                <w:noProof/>
                <w:sz w:val="28"/>
                <w:szCs w:val="28"/>
              </w:rPr>
              <w:t xml:space="preserve">10% </w:t>
            </w:r>
          </w:p>
          <w:p w:rsidR="00972045" w:rsidRPr="00EF230C" w:rsidRDefault="000A0C54" w:rsidP="003409E0">
            <w:pPr>
              <w:shd w:val="clear" w:color="auto" w:fill="FFFFFF"/>
              <w:spacing w:after="0" w:line="240" w:lineRule="auto"/>
              <w:ind w:firstLine="709"/>
              <w:jc w:val="center"/>
              <w:rPr>
                <w:rFonts w:ascii="Times New Roman" w:hAnsi="Times New Roman" w:cs="Times New Roman"/>
                <w:noProof/>
                <w:sz w:val="28"/>
                <w:szCs w:val="28"/>
              </w:rPr>
            </w:pPr>
            <w:r w:rsidRPr="00EF230C">
              <w:rPr>
                <w:rFonts w:ascii="Times New Roman" w:hAnsi="Times New Roman" w:cs="Times New Roman"/>
                <w:noProof/>
                <w:sz w:val="28"/>
                <w:szCs w:val="28"/>
              </w:rPr>
              <w:t xml:space="preserve">20% </w:t>
            </w:r>
          </w:p>
          <w:p w:rsidR="00972045" w:rsidRPr="00EF230C" w:rsidRDefault="000A0C54" w:rsidP="003409E0">
            <w:pPr>
              <w:shd w:val="clear" w:color="auto" w:fill="FFFFFF"/>
              <w:spacing w:after="0" w:line="240" w:lineRule="auto"/>
              <w:ind w:firstLine="709"/>
              <w:jc w:val="center"/>
              <w:rPr>
                <w:rFonts w:ascii="Times New Roman" w:hAnsi="Times New Roman" w:cs="Times New Roman"/>
                <w:noProof/>
                <w:sz w:val="28"/>
                <w:szCs w:val="28"/>
              </w:rPr>
            </w:pPr>
            <w:r w:rsidRPr="00EF230C">
              <w:rPr>
                <w:rFonts w:ascii="Times New Roman" w:hAnsi="Times New Roman" w:cs="Times New Roman"/>
                <w:noProof/>
                <w:sz w:val="28"/>
                <w:szCs w:val="28"/>
              </w:rPr>
              <w:t xml:space="preserve">30% </w:t>
            </w:r>
          </w:p>
          <w:p w:rsidR="000A0C54" w:rsidRPr="00EF230C" w:rsidRDefault="000A0C54" w:rsidP="003409E0">
            <w:pPr>
              <w:shd w:val="clear" w:color="auto" w:fill="FFFFFF"/>
              <w:spacing w:after="0" w:line="240" w:lineRule="auto"/>
              <w:ind w:firstLine="709"/>
              <w:jc w:val="center"/>
              <w:rPr>
                <w:rFonts w:ascii="Times New Roman" w:hAnsi="Times New Roman" w:cs="Times New Roman"/>
                <w:noProof/>
                <w:sz w:val="28"/>
                <w:szCs w:val="28"/>
              </w:rPr>
            </w:pPr>
            <w:r w:rsidRPr="00EF230C">
              <w:rPr>
                <w:rFonts w:ascii="Times New Roman" w:hAnsi="Times New Roman" w:cs="Times New Roman"/>
                <w:noProof/>
                <w:sz w:val="28"/>
                <w:szCs w:val="28"/>
              </w:rPr>
              <w:t>40%</w:t>
            </w:r>
          </w:p>
        </w:tc>
      </w:tr>
    </w:tbl>
    <w:p w:rsidR="000A0C54" w:rsidRPr="00EF230C"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Слід відзначити, що індекс Альговера неінформативний у хворих з гіпертензивним синдромом.</w:t>
      </w:r>
    </w:p>
    <w:p w:rsidR="00BA165F" w:rsidRPr="00EF230C" w:rsidRDefault="009D7633" w:rsidP="009D7633">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Оскільки акушерським кровотечас притаманні раптовість, масивність та рання коагулопатія, визначити об’єм крововтрати потрібно візуально та за клініко-лабораторними критеріями.</w:t>
      </w:r>
    </w:p>
    <w:p w:rsidR="00BA165F" w:rsidRPr="00EF230C" w:rsidRDefault="00BA165F" w:rsidP="004321AF">
      <w:pPr>
        <w:pStyle w:val="aa"/>
        <w:numPr>
          <w:ilvl w:val="0"/>
          <w:numId w:val="34"/>
        </w:numPr>
        <w:shd w:val="clear" w:color="auto" w:fill="FFFFFF"/>
        <w:spacing w:after="0" w:line="240" w:lineRule="auto"/>
        <w:jc w:val="both"/>
        <w:rPr>
          <w:rFonts w:ascii="Times New Roman" w:hAnsi="Times New Roman" w:cs="Times New Roman"/>
          <w:sz w:val="28"/>
          <w:szCs w:val="28"/>
          <w:u w:val="single"/>
        </w:rPr>
      </w:pPr>
      <w:r w:rsidRPr="00EF230C">
        <w:rPr>
          <w:rFonts w:ascii="Times New Roman" w:hAnsi="Times New Roman" w:cs="Times New Roman"/>
          <w:sz w:val="28"/>
          <w:szCs w:val="28"/>
          <w:u w:val="single"/>
        </w:rPr>
        <w:t>Візуальна оцінка об'єму крововтрати при кровотечі в акушерстві</w:t>
      </w:r>
    </w:p>
    <w:p w:rsidR="00BA165F" w:rsidRPr="00EF230C" w:rsidRDefault="00BA165F" w:rsidP="00BA165F">
      <w:pPr>
        <w:pStyle w:val="aa"/>
        <w:shd w:val="clear" w:color="auto" w:fill="FFFFFF"/>
        <w:spacing w:after="0" w:line="240" w:lineRule="auto"/>
        <w:ind w:left="0"/>
        <w:jc w:val="center"/>
        <w:rPr>
          <w:rFonts w:ascii="Times New Roman" w:hAnsi="Times New Roman" w:cs="Times New Roman"/>
          <w:noProof/>
          <w:sz w:val="28"/>
          <w:szCs w:val="28"/>
        </w:rPr>
      </w:pPr>
      <w:r w:rsidRPr="00EF230C">
        <w:rPr>
          <w:rFonts w:ascii="Times New Roman" w:hAnsi="Times New Roman" w:cs="Times New Roman"/>
          <w:noProof/>
          <w:sz w:val="28"/>
          <w:szCs w:val="28"/>
          <w:lang w:eastAsia="ru-RU"/>
        </w:rPr>
        <w:lastRenderedPageBreak/>
        <w:drawing>
          <wp:inline distT="0" distB="0" distL="0" distR="0">
            <wp:extent cx="5835202" cy="540829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31054" t="25810" r="32506" b="14204"/>
                    <a:stretch>
                      <a:fillRect/>
                    </a:stretch>
                  </pic:blipFill>
                  <pic:spPr bwMode="auto">
                    <a:xfrm>
                      <a:off x="0" y="0"/>
                      <a:ext cx="5848387" cy="5420516"/>
                    </a:xfrm>
                    <a:prstGeom prst="rect">
                      <a:avLst/>
                    </a:prstGeom>
                    <a:noFill/>
                    <a:ln w="9525">
                      <a:noFill/>
                      <a:miter lim="800000"/>
                      <a:headEnd/>
                      <a:tailEnd/>
                    </a:ln>
                  </pic:spPr>
                </pic:pic>
              </a:graphicData>
            </a:graphic>
          </wp:inline>
        </w:drawing>
      </w:r>
    </w:p>
    <w:p w:rsidR="000A0C54" w:rsidRPr="00EF230C" w:rsidRDefault="000A0C54" w:rsidP="00972045">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Колориметричні методи визначення крововтрати не отримали широкого розповсюдження у повсякденній пр</w:t>
      </w:r>
      <w:r w:rsidR="00972045" w:rsidRPr="00EF230C">
        <w:rPr>
          <w:rFonts w:ascii="Times New Roman" w:hAnsi="Times New Roman" w:cs="Times New Roman"/>
          <w:noProof/>
          <w:sz w:val="28"/>
          <w:szCs w:val="28"/>
        </w:rPr>
        <w:t>актиці через свою трудоємність</w:t>
      </w:r>
      <w:r w:rsidRPr="00EF230C">
        <w:rPr>
          <w:rFonts w:ascii="Times New Roman" w:hAnsi="Times New Roman" w:cs="Times New Roman"/>
          <w:noProof/>
          <w:sz w:val="28"/>
          <w:szCs w:val="28"/>
        </w:rPr>
        <w:t>. Найоб'єктивнішим на даний час слід вважати радіонуклідний метод визначення ОЦК, помилка якого коливається в межах 3-5%.</w:t>
      </w:r>
    </w:p>
    <w:p w:rsidR="009D7633" w:rsidRPr="00EF230C" w:rsidRDefault="009D7633" w:rsidP="00972045">
      <w:pPr>
        <w:shd w:val="clear" w:color="auto" w:fill="FFFFFF"/>
        <w:spacing w:after="0" w:line="240" w:lineRule="auto"/>
        <w:ind w:firstLine="709"/>
        <w:jc w:val="both"/>
        <w:rPr>
          <w:rFonts w:ascii="Times New Roman" w:hAnsi="Times New Roman" w:cs="Times New Roman"/>
          <w:b/>
          <w:noProof/>
          <w:sz w:val="28"/>
          <w:szCs w:val="28"/>
        </w:rPr>
      </w:pPr>
    </w:p>
    <w:p w:rsidR="00291F91" w:rsidRPr="00EF230C" w:rsidRDefault="00291F91" w:rsidP="00972045">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b/>
          <w:noProof/>
          <w:sz w:val="28"/>
          <w:szCs w:val="28"/>
        </w:rPr>
        <w:t>Профілактика геморагічного шоку</w:t>
      </w:r>
    </w:p>
    <w:p w:rsidR="00291F91" w:rsidRPr="00EF230C" w:rsidRDefault="002C37C4" w:rsidP="00972045">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Заходи по профілактиці геморагічного шоку</w:t>
      </w:r>
      <w:r w:rsidR="00291F91" w:rsidRPr="00EF230C">
        <w:rPr>
          <w:rFonts w:ascii="Times New Roman" w:hAnsi="Times New Roman" w:cs="Times New Roman"/>
          <w:noProof/>
          <w:sz w:val="28"/>
          <w:szCs w:val="28"/>
        </w:rPr>
        <w:t xml:space="preserve"> в акушерській практиці - це профілактика масивних кровотеч.</w:t>
      </w:r>
    </w:p>
    <w:p w:rsidR="00291F91" w:rsidRPr="00EF230C" w:rsidRDefault="00291F91" w:rsidP="00972045">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i/>
          <w:noProof/>
          <w:sz w:val="28"/>
          <w:szCs w:val="28"/>
        </w:rPr>
        <w:t>Перший етап профілактичних заходів</w:t>
      </w:r>
      <w:r w:rsidRPr="00EF230C">
        <w:rPr>
          <w:rFonts w:ascii="Times New Roman" w:hAnsi="Times New Roman" w:cs="Times New Roman"/>
          <w:noProof/>
          <w:sz w:val="28"/>
          <w:szCs w:val="28"/>
        </w:rPr>
        <w:t xml:space="preserve"> проводять лікарі жіночих консультацій та пологових відділень стаціонарів. Серед вагітних виділяють групу ризику по </w:t>
      </w:r>
      <w:r w:rsidR="00972045" w:rsidRPr="00EF230C">
        <w:rPr>
          <w:rFonts w:ascii="Times New Roman" w:hAnsi="Times New Roman" w:cs="Times New Roman"/>
          <w:noProof/>
          <w:sz w:val="28"/>
          <w:szCs w:val="28"/>
        </w:rPr>
        <w:t>виникненню кровотеч, в яку включають жінок з наступною</w:t>
      </w:r>
      <w:r w:rsidRPr="00EF230C">
        <w:rPr>
          <w:rFonts w:ascii="Times New Roman" w:hAnsi="Times New Roman" w:cs="Times New Roman"/>
          <w:noProof/>
          <w:sz w:val="28"/>
          <w:szCs w:val="28"/>
        </w:rPr>
        <w:t xml:space="preserve"> патологією:</w:t>
      </w:r>
    </w:p>
    <w:p w:rsidR="00291F91" w:rsidRPr="00EF230C" w:rsidRDefault="00291F91" w:rsidP="002C37C4">
      <w:pPr>
        <w:pStyle w:val="aa"/>
        <w:shd w:val="clear" w:color="auto" w:fill="FFFFFF"/>
        <w:spacing w:after="0" w:line="240" w:lineRule="auto"/>
        <w:ind w:left="0"/>
        <w:jc w:val="both"/>
        <w:rPr>
          <w:rFonts w:ascii="Times New Roman" w:hAnsi="Times New Roman" w:cs="Times New Roman"/>
          <w:noProof/>
          <w:sz w:val="28"/>
          <w:szCs w:val="28"/>
        </w:rPr>
      </w:pPr>
      <w:r w:rsidRPr="00EF230C">
        <w:rPr>
          <w:rFonts w:ascii="Times New Roman" w:hAnsi="Times New Roman" w:cs="Times New Roman"/>
          <w:noProof/>
          <w:sz w:val="28"/>
          <w:szCs w:val="28"/>
        </w:rPr>
        <w:t>1) прееклампсія/еклампсія;</w:t>
      </w:r>
    </w:p>
    <w:p w:rsidR="00291F91" w:rsidRPr="00EF230C" w:rsidRDefault="00291F91" w:rsidP="002C37C4">
      <w:pPr>
        <w:pStyle w:val="aa"/>
        <w:shd w:val="clear" w:color="auto" w:fill="FFFFFF"/>
        <w:spacing w:after="0" w:line="240" w:lineRule="auto"/>
        <w:ind w:left="0"/>
        <w:jc w:val="both"/>
        <w:rPr>
          <w:rFonts w:ascii="Times New Roman" w:hAnsi="Times New Roman" w:cs="Times New Roman"/>
          <w:noProof/>
          <w:sz w:val="28"/>
          <w:szCs w:val="28"/>
        </w:rPr>
      </w:pPr>
      <w:r w:rsidRPr="00EF230C">
        <w:rPr>
          <w:rFonts w:ascii="Times New Roman" w:hAnsi="Times New Roman" w:cs="Times New Roman"/>
          <w:noProof/>
          <w:sz w:val="28"/>
          <w:szCs w:val="28"/>
        </w:rPr>
        <w:t>2</w:t>
      </w:r>
      <w:r w:rsidR="00951FF3" w:rsidRPr="00EF230C">
        <w:rPr>
          <w:rFonts w:ascii="Times New Roman" w:hAnsi="Times New Roman" w:cs="Times New Roman"/>
          <w:noProof/>
          <w:sz w:val="28"/>
          <w:szCs w:val="28"/>
        </w:rPr>
        <w:t>) наявність запальних процесів геніталій</w:t>
      </w:r>
      <w:r w:rsidRPr="00EF230C">
        <w:rPr>
          <w:rFonts w:ascii="Times New Roman" w:hAnsi="Times New Roman" w:cs="Times New Roman"/>
          <w:noProof/>
          <w:sz w:val="28"/>
          <w:szCs w:val="28"/>
        </w:rPr>
        <w:t>;</w:t>
      </w:r>
    </w:p>
    <w:p w:rsidR="00291F91" w:rsidRPr="00EF230C" w:rsidRDefault="00291F91" w:rsidP="002C37C4">
      <w:pPr>
        <w:pStyle w:val="aa"/>
        <w:shd w:val="clear" w:color="auto" w:fill="FFFFFF"/>
        <w:spacing w:after="0" w:line="240" w:lineRule="auto"/>
        <w:ind w:left="0"/>
        <w:jc w:val="both"/>
        <w:rPr>
          <w:rFonts w:ascii="Times New Roman" w:hAnsi="Times New Roman" w:cs="Times New Roman"/>
          <w:noProof/>
          <w:sz w:val="28"/>
          <w:szCs w:val="28"/>
        </w:rPr>
      </w:pPr>
      <w:r w:rsidRPr="00EF230C">
        <w:rPr>
          <w:rFonts w:ascii="Times New Roman" w:hAnsi="Times New Roman" w:cs="Times New Roman"/>
          <w:noProof/>
          <w:sz w:val="28"/>
          <w:szCs w:val="28"/>
        </w:rPr>
        <w:t>3) аборти та ускладнений перебіг пологів в минулому;</w:t>
      </w:r>
    </w:p>
    <w:p w:rsidR="00291F91" w:rsidRPr="00EF230C" w:rsidRDefault="00291F91" w:rsidP="002C37C4">
      <w:pPr>
        <w:pStyle w:val="aa"/>
        <w:shd w:val="clear" w:color="auto" w:fill="FFFFFF"/>
        <w:spacing w:after="0" w:line="240" w:lineRule="auto"/>
        <w:ind w:left="0"/>
        <w:jc w:val="both"/>
        <w:rPr>
          <w:rFonts w:ascii="Times New Roman" w:hAnsi="Times New Roman" w:cs="Times New Roman"/>
          <w:noProof/>
          <w:sz w:val="28"/>
          <w:szCs w:val="28"/>
        </w:rPr>
      </w:pPr>
      <w:r w:rsidRPr="00EF230C">
        <w:rPr>
          <w:rFonts w:ascii="Times New Roman" w:hAnsi="Times New Roman" w:cs="Times New Roman"/>
          <w:noProof/>
          <w:sz w:val="28"/>
          <w:szCs w:val="28"/>
        </w:rPr>
        <w:t>4) невиношування та переношування вагітності;</w:t>
      </w:r>
    </w:p>
    <w:p w:rsidR="00291F91" w:rsidRPr="00EF230C" w:rsidRDefault="00291F91" w:rsidP="002C37C4">
      <w:pPr>
        <w:pStyle w:val="aa"/>
        <w:spacing w:after="0" w:line="240" w:lineRule="auto"/>
        <w:ind w:left="0"/>
        <w:jc w:val="both"/>
        <w:rPr>
          <w:rFonts w:ascii="Times New Roman" w:hAnsi="Times New Roman" w:cs="Times New Roman"/>
          <w:noProof/>
          <w:sz w:val="28"/>
          <w:szCs w:val="28"/>
        </w:rPr>
      </w:pPr>
      <w:r w:rsidRPr="00EF230C">
        <w:rPr>
          <w:rFonts w:ascii="Times New Roman" w:hAnsi="Times New Roman" w:cs="Times New Roman"/>
          <w:noProof/>
          <w:sz w:val="28"/>
          <w:szCs w:val="28"/>
        </w:rPr>
        <w:t>5) перерозтяг</w:t>
      </w:r>
      <w:r w:rsidR="00972045" w:rsidRPr="00EF230C">
        <w:rPr>
          <w:rFonts w:ascii="Times New Roman" w:hAnsi="Times New Roman" w:cs="Times New Roman"/>
          <w:noProof/>
          <w:sz w:val="28"/>
          <w:szCs w:val="28"/>
        </w:rPr>
        <w:t>нення</w:t>
      </w:r>
      <w:r w:rsidRPr="00EF230C">
        <w:rPr>
          <w:rFonts w:ascii="Times New Roman" w:hAnsi="Times New Roman" w:cs="Times New Roman"/>
          <w:noProof/>
          <w:sz w:val="28"/>
          <w:szCs w:val="28"/>
        </w:rPr>
        <w:t xml:space="preserve"> матки за рахунок багатоводдя, багатопліддя та наявність великого плода;</w:t>
      </w:r>
    </w:p>
    <w:p w:rsidR="00291F91" w:rsidRPr="00EF230C" w:rsidRDefault="00291F91" w:rsidP="002C37C4">
      <w:pPr>
        <w:pStyle w:val="aa"/>
        <w:shd w:val="clear" w:color="auto" w:fill="FFFFFF"/>
        <w:spacing w:after="0" w:line="240" w:lineRule="auto"/>
        <w:ind w:left="0"/>
        <w:jc w:val="both"/>
        <w:rPr>
          <w:rFonts w:ascii="Times New Roman" w:hAnsi="Times New Roman" w:cs="Times New Roman"/>
          <w:noProof/>
          <w:sz w:val="28"/>
          <w:szCs w:val="28"/>
        </w:rPr>
      </w:pPr>
      <w:r w:rsidRPr="00EF230C">
        <w:rPr>
          <w:rFonts w:ascii="Times New Roman" w:hAnsi="Times New Roman" w:cs="Times New Roman"/>
          <w:noProof/>
          <w:sz w:val="28"/>
          <w:szCs w:val="28"/>
        </w:rPr>
        <w:t>6) старший та юний вік вагітних;</w:t>
      </w:r>
    </w:p>
    <w:p w:rsidR="00291F91" w:rsidRPr="00EF230C" w:rsidRDefault="00291F91" w:rsidP="002C37C4">
      <w:pPr>
        <w:pStyle w:val="aa"/>
        <w:shd w:val="clear" w:color="auto" w:fill="FFFFFF"/>
        <w:spacing w:after="0" w:line="240" w:lineRule="auto"/>
        <w:ind w:left="0"/>
        <w:jc w:val="both"/>
        <w:rPr>
          <w:rFonts w:ascii="Times New Roman" w:hAnsi="Times New Roman" w:cs="Times New Roman"/>
          <w:noProof/>
          <w:sz w:val="28"/>
          <w:szCs w:val="28"/>
        </w:rPr>
      </w:pPr>
      <w:r w:rsidRPr="00EF230C">
        <w:rPr>
          <w:rFonts w:ascii="Times New Roman" w:hAnsi="Times New Roman" w:cs="Times New Roman"/>
          <w:noProof/>
          <w:sz w:val="28"/>
          <w:szCs w:val="28"/>
        </w:rPr>
        <w:lastRenderedPageBreak/>
        <w:t>7) супутні захворювання, особливо серцево-судинні та печінки;</w:t>
      </w:r>
    </w:p>
    <w:p w:rsidR="00291F91" w:rsidRPr="00EF230C" w:rsidRDefault="00291F91" w:rsidP="002C37C4">
      <w:pPr>
        <w:pStyle w:val="aa"/>
        <w:shd w:val="clear" w:color="auto" w:fill="FFFFFF"/>
        <w:spacing w:after="0" w:line="240" w:lineRule="auto"/>
        <w:ind w:left="0"/>
        <w:jc w:val="both"/>
        <w:rPr>
          <w:rFonts w:ascii="Times New Roman" w:hAnsi="Times New Roman" w:cs="Times New Roman"/>
          <w:noProof/>
          <w:sz w:val="28"/>
          <w:szCs w:val="28"/>
        </w:rPr>
      </w:pPr>
      <w:r w:rsidRPr="00EF230C">
        <w:rPr>
          <w:rFonts w:ascii="Times New Roman" w:hAnsi="Times New Roman" w:cs="Times New Roman"/>
          <w:noProof/>
          <w:sz w:val="28"/>
          <w:szCs w:val="28"/>
        </w:rPr>
        <w:t>8) артеріальна гіпотонія;</w:t>
      </w:r>
    </w:p>
    <w:p w:rsidR="00291F91" w:rsidRPr="00EF230C" w:rsidRDefault="00291F91" w:rsidP="002C37C4">
      <w:pPr>
        <w:pStyle w:val="aa"/>
        <w:shd w:val="clear" w:color="auto" w:fill="FFFFFF"/>
        <w:spacing w:after="0" w:line="240" w:lineRule="auto"/>
        <w:ind w:left="0"/>
        <w:jc w:val="both"/>
        <w:rPr>
          <w:rFonts w:ascii="Times New Roman" w:hAnsi="Times New Roman" w:cs="Times New Roman"/>
          <w:noProof/>
          <w:sz w:val="28"/>
          <w:szCs w:val="28"/>
        </w:rPr>
      </w:pPr>
      <w:r w:rsidRPr="00EF230C">
        <w:rPr>
          <w:rFonts w:ascii="Times New Roman" w:hAnsi="Times New Roman" w:cs="Times New Roman"/>
          <w:noProof/>
          <w:sz w:val="28"/>
          <w:szCs w:val="28"/>
        </w:rPr>
        <w:t>9) резус-негативна належність крові;</w:t>
      </w:r>
    </w:p>
    <w:p w:rsidR="00291F91" w:rsidRPr="00EF230C" w:rsidRDefault="00291F91" w:rsidP="002C37C4">
      <w:pPr>
        <w:pStyle w:val="aa"/>
        <w:shd w:val="clear" w:color="auto" w:fill="FFFFFF"/>
        <w:spacing w:after="0" w:line="240" w:lineRule="auto"/>
        <w:ind w:left="0"/>
        <w:jc w:val="both"/>
        <w:rPr>
          <w:rFonts w:ascii="Times New Roman" w:hAnsi="Times New Roman" w:cs="Times New Roman"/>
          <w:noProof/>
          <w:sz w:val="28"/>
          <w:szCs w:val="28"/>
        </w:rPr>
      </w:pPr>
      <w:r w:rsidRPr="00EF230C">
        <w:rPr>
          <w:rFonts w:ascii="Times New Roman" w:hAnsi="Times New Roman" w:cs="Times New Roman"/>
          <w:noProof/>
          <w:sz w:val="28"/>
          <w:szCs w:val="28"/>
        </w:rPr>
        <w:t>10) анемія вагітних;</w:t>
      </w:r>
    </w:p>
    <w:p w:rsidR="00291F91" w:rsidRPr="00EF230C" w:rsidRDefault="00291F91" w:rsidP="002C37C4">
      <w:pPr>
        <w:pStyle w:val="aa"/>
        <w:shd w:val="clear" w:color="auto" w:fill="FFFFFF"/>
        <w:spacing w:after="0" w:line="240" w:lineRule="auto"/>
        <w:ind w:left="0"/>
        <w:jc w:val="both"/>
        <w:rPr>
          <w:rFonts w:ascii="Times New Roman" w:hAnsi="Times New Roman" w:cs="Times New Roman"/>
          <w:noProof/>
          <w:sz w:val="28"/>
          <w:szCs w:val="28"/>
        </w:rPr>
      </w:pPr>
      <w:r w:rsidRPr="00EF230C">
        <w:rPr>
          <w:rFonts w:ascii="Times New Roman" w:hAnsi="Times New Roman" w:cs="Times New Roman"/>
          <w:noProof/>
          <w:sz w:val="28"/>
          <w:szCs w:val="28"/>
        </w:rPr>
        <w:t>11) гіпоплазія, інфантилізм, вади розвитку статевого апарату.</w:t>
      </w:r>
    </w:p>
    <w:p w:rsidR="00291F91" w:rsidRPr="00EF230C" w:rsidRDefault="00291F91" w:rsidP="00972045">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i/>
          <w:noProof/>
          <w:sz w:val="28"/>
          <w:szCs w:val="28"/>
        </w:rPr>
        <w:t>Другий етап профілактики ГШ</w:t>
      </w:r>
      <w:r w:rsidRPr="00EF230C">
        <w:rPr>
          <w:rFonts w:ascii="Times New Roman" w:hAnsi="Times New Roman" w:cs="Times New Roman"/>
          <w:noProof/>
          <w:sz w:val="28"/>
          <w:szCs w:val="28"/>
        </w:rPr>
        <w:t xml:space="preserve"> полягає в своєчасному пологорозрішенні. Використання методів профілактики кровотеч в послідовому та післяпологовому періодах. При підсиленні кровотечі, викликаної будь-якою причиною, проводити чіткі дії по зупинці її та своєчасному відновленню ОЦК.</w:t>
      </w:r>
    </w:p>
    <w:p w:rsidR="00951FF3" w:rsidRPr="00EF230C" w:rsidRDefault="00951FF3" w:rsidP="00951FF3">
      <w:pPr>
        <w:shd w:val="clear" w:color="auto" w:fill="FFFFFF"/>
        <w:spacing w:after="0" w:line="240" w:lineRule="auto"/>
        <w:ind w:firstLine="709"/>
        <w:jc w:val="center"/>
        <w:rPr>
          <w:rFonts w:ascii="Times New Roman" w:hAnsi="Times New Roman" w:cs="Times New Roman"/>
          <w:b/>
          <w:noProof/>
          <w:sz w:val="28"/>
          <w:szCs w:val="28"/>
        </w:rPr>
      </w:pPr>
      <w:r w:rsidRPr="00EF230C">
        <w:rPr>
          <w:rFonts w:ascii="Times New Roman" w:hAnsi="Times New Roman" w:cs="Times New Roman"/>
          <w:b/>
          <w:noProof/>
          <w:sz w:val="28"/>
          <w:szCs w:val="28"/>
        </w:rPr>
        <w:t>Першочергові дії при виникненні геморагічного шоку</w:t>
      </w:r>
    </w:p>
    <w:p w:rsidR="00951FF3" w:rsidRPr="00EF230C" w:rsidRDefault="00951FF3" w:rsidP="00951FF3">
      <w:pPr>
        <w:shd w:val="clear" w:color="auto" w:fill="FFFFFF"/>
        <w:spacing w:after="0" w:line="240" w:lineRule="auto"/>
        <w:ind w:firstLine="709"/>
        <w:jc w:val="center"/>
        <w:rPr>
          <w:rFonts w:ascii="Times New Roman" w:hAnsi="Times New Roman" w:cs="Times New Roman"/>
          <w:b/>
          <w:noProof/>
          <w:sz w:val="28"/>
          <w:szCs w:val="28"/>
        </w:rPr>
      </w:pPr>
      <w:r w:rsidRPr="00EF230C">
        <w:rPr>
          <w:rFonts w:ascii="Times New Roman" w:hAnsi="Times New Roman" w:cs="Times New Roman"/>
          <w:b/>
          <w:noProof/>
          <w:sz w:val="28"/>
          <w:szCs w:val="28"/>
        </w:rPr>
        <w:t>(виконуються паралельно)</w:t>
      </w:r>
    </w:p>
    <w:p w:rsidR="00951FF3" w:rsidRPr="00EF230C" w:rsidRDefault="00951FF3" w:rsidP="008373B0">
      <w:pPr>
        <w:pStyle w:val="aa"/>
        <w:numPr>
          <w:ilvl w:val="0"/>
          <w:numId w:val="36"/>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Оцінка життєво важливих функцій (пульс, АТ, частота та характер дихання, психічний статус).</w:t>
      </w:r>
    </w:p>
    <w:p w:rsidR="00951FF3" w:rsidRPr="00EF230C" w:rsidRDefault="00951FF3" w:rsidP="008373B0">
      <w:pPr>
        <w:pStyle w:val="aa"/>
        <w:numPr>
          <w:ilvl w:val="0"/>
          <w:numId w:val="36"/>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Повідомлення відповідального чергового</w:t>
      </w:r>
      <w:r w:rsidR="00F96A1B" w:rsidRPr="00EF230C">
        <w:rPr>
          <w:rFonts w:ascii="Times New Roman" w:hAnsi="Times New Roman" w:cs="Times New Roman"/>
          <w:noProof/>
          <w:sz w:val="28"/>
          <w:szCs w:val="28"/>
        </w:rPr>
        <w:t xml:space="preserve"> лікаря</w:t>
      </w:r>
      <w:r w:rsidRPr="00EF230C">
        <w:rPr>
          <w:rFonts w:ascii="Times New Roman" w:hAnsi="Times New Roman" w:cs="Times New Roman"/>
          <w:noProof/>
          <w:sz w:val="28"/>
          <w:szCs w:val="28"/>
        </w:rPr>
        <w:t xml:space="preserve"> акушера-гінеколога та заступника головного лікаря з лікувальної роботи про виникнення кровотечі та розвиток геморагічного шоку, мобілізація персоналу.</w:t>
      </w:r>
    </w:p>
    <w:p w:rsidR="00951FF3" w:rsidRPr="00EF230C" w:rsidRDefault="00951FF3" w:rsidP="008373B0">
      <w:pPr>
        <w:pStyle w:val="aa"/>
        <w:numPr>
          <w:ilvl w:val="0"/>
          <w:numId w:val="36"/>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Інгаляція О</w:t>
      </w:r>
      <w:r w:rsidRPr="00EF230C">
        <w:rPr>
          <w:rFonts w:ascii="Times New Roman" w:hAnsi="Times New Roman" w:cs="Times New Roman"/>
          <w:noProof/>
          <w:sz w:val="28"/>
          <w:szCs w:val="28"/>
          <w:vertAlign w:val="subscript"/>
        </w:rPr>
        <w:t>2</w:t>
      </w:r>
      <w:r w:rsidRPr="00EF230C">
        <w:rPr>
          <w:rFonts w:ascii="Times New Roman" w:hAnsi="Times New Roman" w:cs="Times New Roman"/>
          <w:noProof/>
          <w:sz w:val="28"/>
          <w:szCs w:val="28"/>
        </w:rPr>
        <w:t xml:space="preserve"> через інтраназальні катетери або носолицьову маску (10-15 л/хв).</w:t>
      </w:r>
    </w:p>
    <w:p w:rsidR="00951FF3" w:rsidRPr="00EF230C" w:rsidRDefault="00951FF3" w:rsidP="008373B0">
      <w:pPr>
        <w:pStyle w:val="aa"/>
        <w:numPr>
          <w:ilvl w:val="0"/>
          <w:numId w:val="36"/>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Положення Тренделенбурга для хворої на 15-20</w:t>
      </w:r>
      <w:r w:rsidRPr="00EF230C">
        <w:rPr>
          <w:rFonts w:ascii="Times New Roman" w:hAnsi="Times New Roman" w:cs="Times New Roman"/>
          <w:noProof/>
          <w:sz w:val="28"/>
          <w:szCs w:val="28"/>
          <w:vertAlign w:val="superscript"/>
        </w:rPr>
        <w:t>0</w:t>
      </w:r>
      <w:r w:rsidRPr="00EF230C">
        <w:rPr>
          <w:rFonts w:ascii="Times New Roman" w:hAnsi="Times New Roman" w:cs="Times New Roman"/>
          <w:noProof/>
          <w:sz w:val="28"/>
          <w:szCs w:val="28"/>
        </w:rPr>
        <w:t xml:space="preserve"> для підвищення венозного оберту до серця.</w:t>
      </w:r>
    </w:p>
    <w:p w:rsidR="00951FF3" w:rsidRPr="00EF230C" w:rsidRDefault="00951FF3" w:rsidP="008373B0">
      <w:pPr>
        <w:pStyle w:val="aa"/>
        <w:numPr>
          <w:ilvl w:val="0"/>
          <w:numId w:val="36"/>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Вагітну повернути на лівий бік для запобігання розвитку аорто-кавального синдрому, зменшення ризику аспірації при блюванні та забезпечення вільної прохідності дихальних шляхів.</w:t>
      </w:r>
    </w:p>
    <w:p w:rsidR="00951FF3" w:rsidRPr="00EF230C" w:rsidRDefault="00951FF3" w:rsidP="008373B0">
      <w:pPr>
        <w:pStyle w:val="aa"/>
        <w:numPr>
          <w:ilvl w:val="0"/>
          <w:numId w:val="36"/>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Катетерізація двох периферичних вен катетерами в</w:t>
      </w:r>
      <w:r w:rsidR="00F96A1B" w:rsidRPr="00EF230C">
        <w:rPr>
          <w:rFonts w:ascii="Times New Roman" w:hAnsi="Times New Roman" w:cs="Times New Roman"/>
          <w:noProof/>
          <w:sz w:val="28"/>
          <w:szCs w:val="28"/>
        </w:rPr>
        <w:t xml:space="preserve">еликого діаметру. При </w:t>
      </w:r>
      <w:r w:rsidRPr="00EF230C">
        <w:rPr>
          <w:rFonts w:ascii="Times New Roman" w:hAnsi="Times New Roman" w:cs="Times New Roman"/>
          <w:noProof/>
          <w:sz w:val="28"/>
          <w:szCs w:val="28"/>
        </w:rPr>
        <w:t>венах</w:t>
      </w:r>
      <w:r w:rsidR="00F96A1B" w:rsidRPr="00EF230C">
        <w:rPr>
          <w:rFonts w:ascii="Times New Roman" w:hAnsi="Times New Roman" w:cs="Times New Roman"/>
          <w:noProof/>
          <w:sz w:val="28"/>
          <w:szCs w:val="28"/>
        </w:rPr>
        <w:t xml:space="preserve">, що зпались </w:t>
      </w:r>
      <w:r w:rsidRPr="00EF230C">
        <w:rPr>
          <w:rFonts w:ascii="Times New Roman" w:hAnsi="Times New Roman" w:cs="Times New Roman"/>
          <w:noProof/>
          <w:sz w:val="28"/>
          <w:szCs w:val="28"/>
        </w:rPr>
        <w:t xml:space="preserve"> – венесекція v. </w:t>
      </w:r>
      <w:r w:rsidR="00FF18C2" w:rsidRPr="00EF230C">
        <w:rPr>
          <w:rFonts w:ascii="Times New Roman" w:hAnsi="Times New Roman" w:cs="Times New Roman"/>
          <w:noProof/>
          <w:sz w:val="28"/>
          <w:szCs w:val="28"/>
        </w:rPr>
        <w:t>brahialis або катетеризація центральної вени.</w:t>
      </w:r>
    </w:p>
    <w:p w:rsidR="00FF18C2" w:rsidRPr="00EF230C" w:rsidRDefault="00FF18C2" w:rsidP="008373B0">
      <w:pPr>
        <w:pStyle w:val="aa"/>
        <w:numPr>
          <w:ilvl w:val="0"/>
          <w:numId w:val="36"/>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Набрати 20 мл крові для визначення групової</w:t>
      </w:r>
      <w:r w:rsidR="00F96A1B" w:rsidRPr="00EF230C">
        <w:rPr>
          <w:rFonts w:ascii="Times New Roman" w:hAnsi="Times New Roman" w:cs="Times New Roman"/>
          <w:noProof/>
          <w:sz w:val="28"/>
          <w:szCs w:val="28"/>
        </w:rPr>
        <w:t xml:space="preserve"> та резус-належності, перехресних сумісностей</w:t>
      </w:r>
      <w:r w:rsidRPr="00EF230C">
        <w:rPr>
          <w:rFonts w:ascii="Times New Roman" w:hAnsi="Times New Roman" w:cs="Times New Roman"/>
          <w:noProof/>
          <w:sz w:val="28"/>
          <w:szCs w:val="28"/>
        </w:rPr>
        <w:t>, вміст</w:t>
      </w:r>
      <w:r w:rsidR="00F96A1B" w:rsidRPr="00EF230C">
        <w:rPr>
          <w:rFonts w:ascii="Times New Roman" w:hAnsi="Times New Roman" w:cs="Times New Roman"/>
          <w:noProof/>
          <w:sz w:val="28"/>
          <w:szCs w:val="28"/>
        </w:rPr>
        <w:t>у</w:t>
      </w:r>
      <w:r w:rsidRPr="00EF230C">
        <w:rPr>
          <w:rFonts w:ascii="Times New Roman" w:hAnsi="Times New Roman" w:cs="Times New Roman"/>
          <w:noProof/>
          <w:sz w:val="28"/>
          <w:szCs w:val="28"/>
        </w:rPr>
        <w:t xml:space="preserve"> гемоглобіну та гематокриту</w:t>
      </w:r>
      <w:r w:rsidR="00F96A1B" w:rsidRPr="00EF230C">
        <w:rPr>
          <w:rFonts w:ascii="Times New Roman" w:hAnsi="Times New Roman" w:cs="Times New Roman"/>
          <w:noProof/>
          <w:sz w:val="28"/>
          <w:szCs w:val="28"/>
        </w:rPr>
        <w:t>, приліжкового</w:t>
      </w:r>
      <w:r w:rsidR="003F3374" w:rsidRPr="00EF230C">
        <w:rPr>
          <w:rFonts w:ascii="Times New Roman" w:hAnsi="Times New Roman" w:cs="Times New Roman"/>
          <w:noProof/>
          <w:sz w:val="28"/>
          <w:szCs w:val="28"/>
        </w:rPr>
        <w:t xml:space="preserve"> тест</w:t>
      </w:r>
      <w:r w:rsidR="00F96A1B" w:rsidRPr="00EF230C">
        <w:rPr>
          <w:rFonts w:ascii="Times New Roman" w:hAnsi="Times New Roman" w:cs="Times New Roman"/>
          <w:noProof/>
          <w:sz w:val="28"/>
          <w:szCs w:val="28"/>
        </w:rPr>
        <w:t>у, вихідних</w:t>
      </w:r>
      <w:r w:rsidR="003F3374" w:rsidRPr="00EF230C">
        <w:rPr>
          <w:rFonts w:ascii="Times New Roman" w:hAnsi="Times New Roman" w:cs="Times New Roman"/>
          <w:noProof/>
          <w:sz w:val="28"/>
          <w:szCs w:val="28"/>
        </w:rPr>
        <w:t xml:space="preserve"> параме</w:t>
      </w:r>
      <w:r w:rsidR="00F96A1B" w:rsidRPr="00EF230C">
        <w:rPr>
          <w:rFonts w:ascii="Times New Roman" w:hAnsi="Times New Roman" w:cs="Times New Roman"/>
          <w:noProof/>
          <w:sz w:val="28"/>
          <w:szCs w:val="28"/>
        </w:rPr>
        <w:t>трів</w:t>
      </w:r>
      <w:r w:rsidR="003F3374" w:rsidRPr="00EF230C">
        <w:rPr>
          <w:rFonts w:ascii="Times New Roman" w:hAnsi="Times New Roman" w:cs="Times New Roman"/>
          <w:noProof/>
          <w:sz w:val="28"/>
          <w:szCs w:val="28"/>
        </w:rPr>
        <w:t xml:space="preserve"> коагулограми, виконання тесту Лі-Уайта, паралельно </w:t>
      </w:r>
      <w:r w:rsidR="00777DC0" w:rsidRPr="00EF230C">
        <w:rPr>
          <w:rFonts w:ascii="Times New Roman" w:hAnsi="Times New Roman" w:cs="Times New Roman"/>
          <w:noProof/>
          <w:sz w:val="28"/>
          <w:szCs w:val="28"/>
        </w:rPr>
        <w:t>проведення інфузії</w:t>
      </w:r>
      <w:r w:rsidR="003F3374" w:rsidRPr="00EF230C">
        <w:rPr>
          <w:rFonts w:ascii="Times New Roman" w:hAnsi="Times New Roman" w:cs="Times New Roman"/>
          <w:noProof/>
          <w:sz w:val="28"/>
          <w:szCs w:val="28"/>
        </w:rPr>
        <w:t xml:space="preserve"> збалансованих кристалоїдних розчинів.</w:t>
      </w:r>
    </w:p>
    <w:p w:rsidR="003F3374" w:rsidRPr="00EF230C" w:rsidRDefault="003F3374" w:rsidP="008373B0">
      <w:pPr>
        <w:pStyle w:val="aa"/>
        <w:numPr>
          <w:ilvl w:val="0"/>
          <w:numId w:val="36"/>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Катетеризація сечового міхура, моніторинг гемодинамічних показників. Документування всіх вимірів.</w:t>
      </w:r>
    </w:p>
    <w:p w:rsidR="008373B0" w:rsidRPr="00EF230C" w:rsidRDefault="003F3374" w:rsidP="00777DC0">
      <w:pPr>
        <w:pStyle w:val="aa"/>
        <w:shd w:val="clear" w:color="auto" w:fill="FFFFFF"/>
        <w:spacing w:after="0" w:line="240" w:lineRule="auto"/>
        <w:ind w:left="0" w:firstLine="709"/>
        <w:jc w:val="both"/>
        <w:rPr>
          <w:rFonts w:ascii="Times New Roman" w:hAnsi="Times New Roman" w:cs="Times New Roman"/>
          <w:noProof/>
          <w:sz w:val="28"/>
          <w:szCs w:val="28"/>
        </w:rPr>
      </w:pPr>
      <w:r w:rsidRPr="00EF230C">
        <w:rPr>
          <w:rFonts w:ascii="Times New Roman" w:hAnsi="Times New Roman" w:cs="Times New Roman"/>
          <w:i/>
          <w:noProof/>
          <w:sz w:val="28"/>
          <w:szCs w:val="28"/>
        </w:rPr>
        <w:t>Приліжковий тест:</w:t>
      </w:r>
      <w:r w:rsidRPr="00EF230C">
        <w:rPr>
          <w:rFonts w:ascii="Times New Roman" w:hAnsi="Times New Roman" w:cs="Times New Roman"/>
          <w:noProof/>
          <w:sz w:val="28"/>
          <w:szCs w:val="28"/>
        </w:rPr>
        <w:t xml:space="preserve"> 2 мл крові з ліктьової вени беруть у невелику суху скляну пробірку, утримують в затисненому кулаці (для підтримання температури +37</w:t>
      </w:r>
      <w:r w:rsidRPr="00EF230C">
        <w:rPr>
          <w:rFonts w:ascii="Times New Roman" w:hAnsi="Times New Roman" w:cs="Times New Roman"/>
          <w:noProof/>
          <w:sz w:val="28"/>
          <w:szCs w:val="28"/>
          <w:vertAlign w:val="superscript"/>
        </w:rPr>
        <w:t>0</w:t>
      </w:r>
      <w:r w:rsidRPr="00EF230C">
        <w:rPr>
          <w:rFonts w:ascii="Times New Roman" w:hAnsi="Times New Roman" w:cs="Times New Roman"/>
          <w:noProof/>
          <w:sz w:val="28"/>
          <w:szCs w:val="28"/>
        </w:rPr>
        <w:t>С. Через 4 хвилини пробірку обережно нахиляють, щоб з’ясувати чи утворився згорток крові. Повторюють це кожну хвилину до моменту формування згортку, коли пробірку можна повністю перевернути дном догори. Реєструють час початку та повного утворення згортку. Після цього пробірку розташовують у штативі і перегортають кожні 30 хвилин. Лізис згортку раніше 2 годин вказує на активацію фібринолізу. Відсутність формування згортку через 7 хвилин або наявність м’якого згортку, що руйнується, вказує на недостатню кількість факторів згортання крові.</w:t>
      </w:r>
    </w:p>
    <w:p w:rsidR="008373B0" w:rsidRPr="00EF230C" w:rsidRDefault="008373B0" w:rsidP="008373B0">
      <w:pPr>
        <w:pStyle w:val="aa"/>
        <w:shd w:val="clear" w:color="auto" w:fill="FFFFFF"/>
        <w:spacing w:after="0" w:line="240" w:lineRule="auto"/>
        <w:ind w:left="0"/>
        <w:jc w:val="center"/>
        <w:rPr>
          <w:rFonts w:ascii="Times New Roman" w:hAnsi="Times New Roman" w:cs="Times New Roman"/>
          <w:b/>
          <w:noProof/>
          <w:sz w:val="28"/>
          <w:szCs w:val="28"/>
        </w:rPr>
      </w:pPr>
    </w:p>
    <w:p w:rsidR="00E827F3" w:rsidRPr="00EF230C" w:rsidRDefault="00E827F3" w:rsidP="008373B0">
      <w:pPr>
        <w:pStyle w:val="aa"/>
        <w:shd w:val="clear" w:color="auto" w:fill="FFFFFF"/>
        <w:spacing w:after="0" w:line="240" w:lineRule="auto"/>
        <w:ind w:left="0"/>
        <w:jc w:val="center"/>
        <w:rPr>
          <w:rFonts w:ascii="Times New Roman" w:hAnsi="Times New Roman" w:cs="Times New Roman"/>
          <w:b/>
          <w:noProof/>
          <w:sz w:val="28"/>
          <w:szCs w:val="28"/>
        </w:rPr>
      </w:pPr>
    </w:p>
    <w:p w:rsidR="00E827F3" w:rsidRPr="00EF230C" w:rsidRDefault="00E827F3" w:rsidP="008373B0">
      <w:pPr>
        <w:pStyle w:val="aa"/>
        <w:shd w:val="clear" w:color="auto" w:fill="FFFFFF"/>
        <w:spacing w:after="0" w:line="240" w:lineRule="auto"/>
        <w:ind w:left="0"/>
        <w:jc w:val="center"/>
        <w:rPr>
          <w:rFonts w:ascii="Times New Roman" w:hAnsi="Times New Roman" w:cs="Times New Roman"/>
          <w:b/>
          <w:noProof/>
          <w:sz w:val="28"/>
          <w:szCs w:val="28"/>
        </w:rPr>
      </w:pPr>
    </w:p>
    <w:p w:rsidR="00E827F3" w:rsidRPr="00EF230C" w:rsidRDefault="00E827F3" w:rsidP="008373B0">
      <w:pPr>
        <w:pStyle w:val="aa"/>
        <w:shd w:val="clear" w:color="auto" w:fill="FFFFFF"/>
        <w:spacing w:after="0" w:line="240" w:lineRule="auto"/>
        <w:ind w:left="0"/>
        <w:jc w:val="center"/>
        <w:rPr>
          <w:rFonts w:ascii="Times New Roman" w:hAnsi="Times New Roman" w:cs="Times New Roman"/>
          <w:b/>
          <w:noProof/>
          <w:sz w:val="28"/>
          <w:szCs w:val="28"/>
        </w:rPr>
      </w:pPr>
    </w:p>
    <w:p w:rsidR="008373B0" w:rsidRPr="00EF230C" w:rsidRDefault="008373B0" w:rsidP="008373B0">
      <w:pPr>
        <w:pStyle w:val="aa"/>
        <w:shd w:val="clear" w:color="auto" w:fill="FFFFFF"/>
        <w:spacing w:after="0" w:line="240" w:lineRule="auto"/>
        <w:ind w:left="0"/>
        <w:jc w:val="center"/>
        <w:rPr>
          <w:rFonts w:ascii="Times New Roman" w:hAnsi="Times New Roman" w:cs="Times New Roman"/>
          <w:b/>
          <w:noProof/>
          <w:sz w:val="28"/>
          <w:szCs w:val="28"/>
        </w:rPr>
      </w:pPr>
      <w:r w:rsidRPr="00EF230C">
        <w:rPr>
          <w:rFonts w:ascii="Times New Roman" w:hAnsi="Times New Roman" w:cs="Times New Roman"/>
          <w:b/>
          <w:noProof/>
          <w:sz w:val="28"/>
          <w:szCs w:val="28"/>
        </w:rPr>
        <w:lastRenderedPageBreak/>
        <w:t>Подальші дії по ліквідації геморагічного шоку</w:t>
      </w:r>
    </w:p>
    <w:p w:rsidR="00E827F3" w:rsidRPr="00EF230C" w:rsidRDefault="00E827F3" w:rsidP="008373B0">
      <w:pPr>
        <w:pStyle w:val="aa"/>
        <w:shd w:val="clear" w:color="auto" w:fill="FFFFFF"/>
        <w:spacing w:after="0" w:line="240" w:lineRule="auto"/>
        <w:ind w:left="0"/>
        <w:jc w:val="center"/>
        <w:rPr>
          <w:rFonts w:ascii="Times New Roman" w:hAnsi="Times New Roman" w:cs="Times New Roman"/>
          <w:b/>
          <w:noProof/>
          <w:sz w:val="28"/>
          <w:szCs w:val="28"/>
        </w:rPr>
      </w:pPr>
    </w:p>
    <w:p w:rsidR="00B84916" w:rsidRPr="00EF230C" w:rsidRDefault="00B84916" w:rsidP="00777DC0">
      <w:pPr>
        <w:pStyle w:val="aa"/>
        <w:numPr>
          <w:ilvl w:val="0"/>
          <w:numId w:val="37"/>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Повідомлення обласних спеціалістів зі спеціальностей «акушерство та гінекологія» та «анестезіологія» про наявність хворої (не пізніше, як за 10 хвилин від початку кровотечі).</w:t>
      </w:r>
    </w:p>
    <w:p w:rsidR="00B84916" w:rsidRPr="00EF230C" w:rsidRDefault="00B84916" w:rsidP="00777DC0">
      <w:pPr>
        <w:pStyle w:val="aa"/>
        <w:numPr>
          <w:ilvl w:val="0"/>
          <w:numId w:val="37"/>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Продовження струминної внутрішньовенної інфузії збалансованих за електролітним складом кристалоїдів (стерофундин, розчини Рінгера або Хартмана), колоїдів (гелофузин). Інфузійна терапія починається з кристалоїдів, паралельно через другтй венозний доступ – введен</w:t>
      </w:r>
      <w:r w:rsidR="00777DC0" w:rsidRPr="00EF230C">
        <w:rPr>
          <w:rFonts w:ascii="Times New Roman" w:hAnsi="Times New Roman" w:cs="Times New Roman"/>
          <w:noProof/>
          <w:sz w:val="28"/>
          <w:szCs w:val="28"/>
        </w:rPr>
        <w:t>ня штучних колоїдів. Розморожування одногрупної плазми</w:t>
      </w:r>
      <w:r w:rsidRPr="00EF230C">
        <w:rPr>
          <w:rFonts w:ascii="Times New Roman" w:hAnsi="Times New Roman" w:cs="Times New Roman"/>
          <w:noProof/>
          <w:sz w:val="28"/>
          <w:szCs w:val="28"/>
        </w:rPr>
        <w:t>, підгот</w:t>
      </w:r>
      <w:r w:rsidR="00777DC0" w:rsidRPr="00EF230C">
        <w:rPr>
          <w:rFonts w:ascii="Times New Roman" w:hAnsi="Times New Roman" w:cs="Times New Roman"/>
          <w:noProof/>
          <w:sz w:val="28"/>
          <w:szCs w:val="28"/>
        </w:rPr>
        <w:t>овка еритроцитарної маси</w:t>
      </w:r>
      <w:r w:rsidRPr="00EF230C">
        <w:rPr>
          <w:rFonts w:ascii="Times New Roman" w:hAnsi="Times New Roman" w:cs="Times New Roman"/>
          <w:noProof/>
          <w:sz w:val="28"/>
          <w:szCs w:val="28"/>
        </w:rPr>
        <w:t xml:space="preserve"> до введення.</w:t>
      </w:r>
    </w:p>
    <w:p w:rsidR="002E07AA" w:rsidRPr="00EF230C" w:rsidRDefault="00B84916" w:rsidP="00777DC0">
      <w:pPr>
        <w:pStyle w:val="aa"/>
        <w:numPr>
          <w:ilvl w:val="0"/>
          <w:numId w:val="37"/>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Темп, об’єм</w:t>
      </w:r>
      <w:r w:rsidR="002E07AA" w:rsidRPr="00EF230C">
        <w:rPr>
          <w:rFonts w:ascii="Times New Roman" w:hAnsi="Times New Roman" w:cs="Times New Roman"/>
          <w:noProof/>
          <w:sz w:val="28"/>
          <w:szCs w:val="28"/>
        </w:rPr>
        <w:t xml:space="preserve"> та компонентність інфузійної терапії визначається ступенем шоку та величиною крововтрати. При крововтраті понад 30% та розвитку шоку ІІ-ІІІ ст., темп інфузії може досягати до 200-300 мл/хв., але не менше 100 мл/хв. Після стабілізації АТ не нижче 80 мм рт ст подальша інфузія проводиться під контролем ступеню волемії. </w:t>
      </w:r>
    </w:p>
    <w:p w:rsidR="002E07AA" w:rsidRPr="00EF230C" w:rsidRDefault="002E07AA" w:rsidP="00777DC0">
      <w:pPr>
        <w:pStyle w:val="aa"/>
        <w:shd w:val="clear" w:color="auto" w:fill="FFFFFF"/>
        <w:spacing w:after="0" w:line="240" w:lineRule="auto"/>
        <w:ind w:left="0"/>
        <w:jc w:val="both"/>
        <w:rPr>
          <w:rFonts w:ascii="Times New Roman" w:hAnsi="Times New Roman" w:cs="Times New Roman"/>
          <w:noProof/>
          <w:sz w:val="28"/>
          <w:szCs w:val="28"/>
        </w:rPr>
      </w:pPr>
      <w:r w:rsidRPr="00EF230C">
        <w:rPr>
          <w:rFonts w:ascii="Times New Roman" w:hAnsi="Times New Roman" w:cs="Times New Roman"/>
          <w:i/>
          <w:noProof/>
          <w:sz w:val="28"/>
          <w:szCs w:val="28"/>
        </w:rPr>
        <w:t>Не рекомендується використання</w:t>
      </w:r>
      <w:r w:rsidRPr="00EF230C">
        <w:rPr>
          <w:rFonts w:ascii="Times New Roman" w:hAnsi="Times New Roman" w:cs="Times New Roman"/>
          <w:noProof/>
          <w:sz w:val="28"/>
          <w:szCs w:val="28"/>
        </w:rPr>
        <w:t xml:space="preserve"> декстранів, гідроксиетилкрохмалі</w:t>
      </w:r>
      <w:r w:rsidR="00777DC0" w:rsidRPr="00EF230C">
        <w:rPr>
          <w:rFonts w:ascii="Times New Roman" w:hAnsi="Times New Roman" w:cs="Times New Roman"/>
          <w:noProof/>
          <w:sz w:val="28"/>
          <w:szCs w:val="28"/>
        </w:rPr>
        <w:t>в, гіперонкотичних розчинів</w:t>
      </w:r>
      <w:r w:rsidRPr="00EF230C">
        <w:rPr>
          <w:rFonts w:ascii="Times New Roman" w:hAnsi="Times New Roman" w:cs="Times New Roman"/>
          <w:noProof/>
          <w:sz w:val="28"/>
          <w:szCs w:val="28"/>
        </w:rPr>
        <w:t xml:space="preserve"> та розчин</w:t>
      </w:r>
      <w:r w:rsidR="00777DC0" w:rsidRPr="00EF230C">
        <w:rPr>
          <w:rFonts w:ascii="Times New Roman" w:hAnsi="Times New Roman" w:cs="Times New Roman"/>
          <w:noProof/>
          <w:sz w:val="28"/>
          <w:szCs w:val="28"/>
        </w:rPr>
        <w:t>у</w:t>
      </w:r>
      <w:r w:rsidRPr="00EF230C">
        <w:rPr>
          <w:rFonts w:ascii="Times New Roman" w:hAnsi="Times New Roman" w:cs="Times New Roman"/>
          <w:noProof/>
          <w:sz w:val="28"/>
          <w:szCs w:val="28"/>
        </w:rPr>
        <w:t xml:space="preserve"> глюкози.</w:t>
      </w:r>
    </w:p>
    <w:p w:rsidR="002E07AA" w:rsidRPr="00EF230C" w:rsidRDefault="002E07AA" w:rsidP="00777DC0">
      <w:pPr>
        <w:pStyle w:val="aa"/>
        <w:numPr>
          <w:ilvl w:val="0"/>
          <w:numId w:val="37"/>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Свіжозаморожену плазму вводити якмога раніше. Показання до трансфузії:</w:t>
      </w:r>
    </w:p>
    <w:p w:rsidR="002E07AA" w:rsidRPr="00EF230C" w:rsidRDefault="002E07AA" w:rsidP="00777DC0">
      <w:pPr>
        <w:pStyle w:val="aa"/>
        <w:numPr>
          <w:ilvl w:val="0"/>
          <w:numId w:val="43"/>
        </w:num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Наявність надлишкової капілярної кровоточивості тканин (коагулопатія);</w:t>
      </w:r>
    </w:p>
    <w:p w:rsidR="002E07AA" w:rsidRPr="00EF230C" w:rsidRDefault="002E07AA" w:rsidP="00777DC0">
      <w:pPr>
        <w:pStyle w:val="aa"/>
        <w:numPr>
          <w:ilvl w:val="0"/>
          <w:numId w:val="43"/>
        </w:num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Перевищення норми ПЧ в 1,5 рази, АЧТЧ в 2 рази;</w:t>
      </w:r>
    </w:p>
    <w:p w:rsidR="002E07AA" w:rsidRPr="00EF230C" w:rsidRDefault="002E07AA" w:rsidP="00777DC0">
      <w:pPr>
        <w:pStyle w:val="aa"/>
        <w:numPr>
          <w:ilvl w:val="0"/>
          <w:numId w:val="43"/>
        </w:num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 xml:space="preserve">Корекція надлишкової </w:t>
      </w:r>
      <w:r w:rsidR="00630F0A" w:rsidRPr="00EF230C">
        <w:rPr>
          <w:rFonts w:ascii="Times New Roman" w:hAnsi="Times New Roman" w:cs="Times New Roman"/>
          <w:noProof/>
          <w:sz w:val="28"/>
          <w:szCs w:val="28"/>
        </w:rPr>
        <w:t xml:space="preserve">капілярної кровоточивості, вторинної </w:t>
      </w:r>
      <w:r w:rsidR="001B0751" w:rsidRPr="00EF230C">
        <w:rPr>
          <w:rFonts w:ascii="Times New Roman" w:hAnsi="Times New Roman" w:cs="Times New Roman"/>
          <w:noProof/>
          <w:sz w:val="28"/>
          <w:szCs w:val="28"/>
        </w:rPr>
        <w:t>по відношенню до дефіциту факторів</w:t>
      </w:r>
      <w:r w:rsidR="004D30B6" w:rsidRPr="00EF230C">
        <w:rPr>
          <w:rFonts w:ascii="Times New Roman" w:hAnsi="Times New Roman" w:cs="Times New Roman"/>
          <w:noProof/>
          <w:sz w:val="28"/>
          <w:szCs w:val="28"/>
        </w:rPr>
        <w:t xml:space="preserve"> згортання при втраті більше 1 ОЦК (70 мл/кг) або коли ПЧ, АЧТЧ не можуть бути отримані своєчасно;</w:t>
      </w:r>
    </w:p>
    <w:p w:rsidR="004D30B6" w:rsidRPr="00EF230C" w:rsidRDefault="004D30B6" w:rsidP="00777DC0">
      <w:pPr>
        <w:pStyle w:val="aa"/>
        <w:numPr>
          <w:ilvl w:val="0"/>
          <w:numId w:val="43"/>
        </w:num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Негайна реверсія терапії варфарином;</w:t>
      </w:r>
    </w:p>
    <w:p w:rsidR="004D30B6" w:rsidRPr="00EF230C" w:rsidRDefault="004D30B6" w:rsidP="00777DC0">
      <w:pPr>
        <w:pStyle w:val="aa"/>
        <w:numPr>
          <w:ilvl w:val="0"/>
          <w:numId w:val="43"/>
        </w:num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Корекція відомого дефіциту факторів коагуляції;</w:t>
      </w:r>
    </w:p>
    <w:p w:rsidR="004D30B6" w:rsidRPr="00EF230C" w:rsidRDefault="004D30B6" w:rsidP="00777DC0">
      <w:pPr>
        <w:pStyle w:val="aa"/>
        <w:numPr>
          <w:ilvl w:val="0"/>
          <w:numId w:val="43"/>
        </w:num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Стійкість до гепарину (дефіцит АТ ІІІ);</w:t>
      </w:r>
    </w:p>
    <w:p w:rsidR="004D30B6" w:rsidRPr="00EF230C" w:rsidRDefault="004D30B6" w:rsidP="00777DC0">
      <w:pPr>
        <w:pStyle w:val="aa"/>
        <w:numPr>
          <w:ilvl w:val="0"/>
          <w:numId w:val="43"/>
        </w:num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Свіжозаморожена плазма не використовується для корекції підвищеного часу згортання, проводиться корекція вітаміном К.</w:t>
      </w:r>
    </w:p>
    <w:p w:rsidR="004D30B6" w:rsidRPr="00EF230C" w:rsidRDefault="004D30B6" w:rsidP="00777DC0">
      <w:pPr>
        <w:pStyle w:val="aa"/>
        <w:numPr>
          <w:ilvl w:val="0"/>
          <w:numId w:val="37"/>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Введення кріопреципітату за умови зниження фібриногену менше 1 г/л, його вводять в/в з розрахунку 1 доза на 10 кг маси жінки.</w:t>
      </w:r>
    </w:p>
    <w:p w:rsidR="004D30B6" w:rsidRPr="00EF230C" w:rsidRDefault="004D30B6" w:rsidP="00777DC0">
      <w:pPr>
        <w:pStyle w:val="aa"/>
        <w:numPr>
          <w:ilvl w:val="0"/>
          <w:numId w:val="37"/>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Не рекомендовано проводити гемотрансфузію, якщо крововтрата менше 1,5% від маси тіла. Трансфузію крові проводять при крововтраті понад 1500 мл (≥ 1,5% від маси тіла) при ознаках ГШ або профузної незупиненої кровотечі, або при наявності попередньої анемії.</w:t>
      </w:r>
    </w:p>
    <w:p w:rsidR="00CA5BE3" w:rsidRPr="00EF230C" w:rsidRDefault="00777DC0" w:rsidP="00777DC0">
      <w:pPr>
        <w:pStyle w:val="aa"/>
        <w:numPr>
          <w:ilvl w:val="0"/>
          <w:numId w:val="37"/>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Введення</w:t>
      </w:r>
      <w:r w:rsidR="00CA5BE3" w:rsidRPr="00EF230C">
        <w:rPr>
          <w:rFonts w:ascii="Times New Roman" w:hAnsi="Times New Roman" w:cs="Times New Roman"/>
          <w:noProof/>
          <w:sz w:val="28"/>
          <w:szCs w:val="28"/>
        </w:rPr>
        <w:t xml:space="preserve"> концентрат</w:t>
      </w:r>
      <w:r w:rsidRPr="00EF230C">
        <w:rPr>
          <w:rFonts w:ascii="Times New Roman" w:hAnsi="Times New Roman" w:cs="Times New Roman"/>
          <w:noProof/>
          <w:sz w:val="28"/>
          <w:szCs w:val="28"/>
        </w:rPr>
        <w:t>у</w:t>
      </w:r>
      <w:r w:rsidR="00CA5BE3" w:rsidRPr="00EF230C">
        <w:rPr>
          <w:rFonts w:ascii="Times New Roman" w:hAnsi="Times New Roman" w:cs="Times New Roman"/>
          <w:noProof/>
          <w:sz w:val="28"/>
          <w:szCs w:val="28"/>
        </w:rPr>
        <w:t xml:space="preserve"> протромбінового комплексу, що дозволяє підвищити ефективність проведеної терапії і зменшити ризик розвитку побічних ефектів масивної трансфузійної терапії. Стартова доза – 20 ОД/кг. Через 30 хвилин – перегляд параметрів коагуляції і при відсутності клінічного і лабораторного ефекту – повторне введення 500-1000 ОД, але не більше 3000 МО на добу.</w:t>
      </w:r>
      <w:r w:rsidRPr="00EF230C">
        <w:rPr>
          <w:rFonts w:ascii="Times New Roman" w:hAnsi="Times New Roman" w:cs="Times New Roman"/>
          <w:noProof/>
          <w:sz w:val="28"/>
          <w:szCs w:val="28"/>
        </w:rPr>
        <w:t xml:space="preserve"> </w:t>
      </w:r>
      <w:r w:rsidR="00CA5BE3" w:rsidRPr="00EF230C">
        <w:rPr>
          <w:rFonts w:ascii="Times New Roman" w:hAnsi="Times New Roman" w:cs="Times New Roman"/>
          <w:noProof/>
          <w:sz w:val="28"/>
          <w:szCs w:val="28"/>
        </w:rPr>
        <w:t>У випадках гіпопротеїнемії (загальний білок менше 50 г/л) показано введення альбуміну.</w:t>
      </w:r>
    </w:p>
    <w:p w:rsidR="00CA5BE3" w:rsidRPr="00EF230C" w:rsidRDefault="00591DC5" w:rsidP="00777DC0">
      <w:pPr>
        <w:pStyle w:val="aa"/>
        <w:numPr>
          <w:ilvl w:val="0"/>
          <w:numId w:val="37"/>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lastRenderedPageBreak/>
        <w:t xml:space="preserve">При стійкій гіпотонії використовують вазоактивні </w:t>
      </w:r>
      <w:r w:rsidR="00E14A1C" w:rsidRPr="00EF230C">
        <w:rPr>
          <w:rFonts w:ascii="Times New Roman" w:hAnsi="Times New Roman" w:cs="Times New Roman"/>
          <w:noProof/>
          <w:sz w:val="28"/>
          <w:szCs w:val="28"/>
        </w:rPr>
        <w:t>та інотропні препарати: дофамін 5-20 мкг/кг/хв або добутамін 2-20 мкг/кг/хв, або адреналін 0,02 – 0,2 мкг/кг/хв, або норадреналін 0,02-0,5 мкг/кг/хв, або їх поєднання</w:t>
      </w:r>
      <w:r w:rsidR="00B866C6" w:rsidRPr="00EF230C">
        <w:rPr>
          <w:rFonts w:ascii="Times New Roman" w:hAnsi="Times New Roman" w:cs="Times New Roman"/>
          <w:noProof/>
          <w:sz w:val="28"/>
          <w:szCs w:val="28"/>
        </w:rPr>
        <w:t>.</w:t>
      </w:r>
    </w:p>
    <w:p w:rsidR="00B866C6" w:rsidRPr="00EF230C" w:rsidRDefault="00B866C6" w:rsidP="00777DC0">
      <w:pPr>
        <w:pStyle w:val="aa"/>
        <w:numPr>
          <w:ilvl w:val="0"/>
          <w:numId w:val="37"/>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При знаходженні жінки в шоковому стані – не давати рідину перорально.</w:t>
      </w:r>
    </w:p>
    <w:p w:rsidR="00B866C6" w:rsidRPr="00EF230C" w:rsidRDefault="00B866C6" w:rsidP="00B866C6">
      <w:pPr>
        <w:pStyle w:val="aa"/>
        <w:shd w:val="clear" w:color="auto" w:fill="FFFFFF"/>
        <w:spacing w:after="0" w:line="240" w:lineRule="auto"/>
        <w:jc w:val="both"/>
        <w:rPr>
          <w:rFonts w:ascii="Times New Roman" w:hAnsi="Times New Roman" w:cs="Times New Roman"/>
          <w:i/>
          <w:noProof/>
          <w:sz w:val="28"/>
          <w:szCs w:val="28"/>
        </w:rPr>
      </w:pPr>
      <w:r w:rsidRPr="00EF230C">
        <w:rPr>
          <w:rFonts w:ascii="Times New Roman" w:hAnsi="Times New Roman" w:cs="Times New Roman"/>
          <w:i/>
          <w:noProof/>
          <w:sz w:val="28"/>
          <w:szCs w:val="28"/>
        </w:rPr>
        <w:t>Цільові показники протишокової інфузійно-трансфузійної терапії:</w:t>
      </w:r>
    </w:p>
    <w:p w:rsidR="00B866C6" w:rsidRPr="00EF230C" w:rsidRDefault="00B866C6" w:rsidP="00777DC0">
      <w:pPr>
        <w:pStyle w:val="aa"/>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Гемоглобін понад 90 г/л</w:t>
      </w:r>
      <w:r w:rsidR="00777DC0" w:rsidRPr="00EF230C">
        <w:rPr>
          <w:rFonts w:ascii="Times New Roman" w:hAnsi="Times New Roman" w:cs="Times New Roman"/>
          <w:noProof/>
          <w:sz w:val="28"/>
          <w:szCs w:val="28"/>
        </w:rPr>
        <w:t>, т</w:t>
      </w:r>
      <w:r w:rsidRPr="00EF230C">
        <w:rPr>
          <w:rFonts w:ascii="Times New Roman" w:hAnsi="Times New Roman" w:cs="Times New Roman"/>
          <w:noProof/>
          <w:sz w:val="28"/>
          <w:szCs w:val="28"/>
        </w:rPr>
        <w:t>ромбоцити понад 75х10</w:t>
      </w:r>
      <w:r w:rsidRPr="00EF230C">
        <w:rPr>
          <w:rFonts w:ascii="Times New Roman" w:hAnsi="Times New Roman" w:cs="Times New Roman"/>
          <w:noProof/>
          <w:sz w:val="28"/>
          <w:szCs w:val="28"/>
          <w:vertAlign w:val="superscript"/>
        </w:rPr>
        <w:t>9</w:t>
      </w:r>
      <w:r w:rsidRPr="00EF230C">
        <w:rPr>
          <w:rFonts w:ascii="Times New Roman" w:hAnsi="Times New Roman" w:cs="Times New Roman"/>
          <w:noProof/>
          <w:sz w:val="28"/>
          <w:szCs w:val="28"/>
        </w:rPr>
        <w:t>/л</w:t>
      </w:r>
      <w:r w:rsidR="00777DC0" w:rsidRPr="00EF230C">
        <w:rPr>
          <w:rFonts w:ascii="Times New Roman" w:hAnsi="Times New Roman" w:cs="Times New Roman"/>
          <w:noProof/>
          <w:sz w:val="28"/>
          <w:szCs w:val="28"/>
        </w:rPr>
        <w:t>, ф</w:t>
      </w:r>
      <w:r w:rsidRPr="00EF230C">
        <w:rPr>
          <w:rFonts w:ascii="Times New Roman" w:hAnsi="Times New Roman" w:cs="Times New Roman"/>
          <w:noProof/>
          <w:sz w:val="28"/>
          <w:szCs w:val="28"/>
        </w:rPr>
        <w:t>ібриноген понад 2 г/л</w:t>
      </w:r>
      <w:r w:rsidR="00777DC0" w:rsidRPr="00EF230C">
        <w:rPr>
          <w:rFonts w:ascii="Times New Roman" w:hAnsi="Times New Roman" w:cs="Times New Roman"/>
          <w:noProof/>
          <w:sz w:val="28"/>
          <w:szCs w:val="28"/>
        </w:rPr>
        <w:t xml:space="preserve">, </w:t>
      </w:r>
      <w:r w:rsidRPr="00EF230C">
        <w:rPr>
          <w:rFonts w:ascii="Times New Roman" w:hAnsi="Times New Roman" w:cs="Times New Roman"/>
          <w:noProof/>
          <w:sz w:val="28"/>
          <w:szCs w:val="28"/>
        </w:rPr>
        <w:t>Са</w:t>
      </w:r>
      <w:r w:rsidRPr="00EF230C">
        <w:rPr>
          <w:rFonts w:ascii="Times New Roman" w:hAnsi="Times New Roman" w:cs="Times New Roman"/>
          <w:noProof/>
          <w:sz w:val="28"/>
          <w:szCs w:val="28"/>
          <w:vertAlign w:val="superscript"/>
        </w:rPr>
        <w:t>++</w:t>
      </w:r>
      <w:r w:rsidRPr="00EF230C">
        <w:rPr>
          <w:rFonts w:ascii="Times New Roman" w:hAnsi="Times New Roman" w:cs="Times New Roman"/>
          <w:noProof/>
          <w:sz w:val="28"/>
          <w:szCs w:val="28"/>
        </w:rPr>
        <w:t xml:space="preserve"> понад 1,0 ммоль/л</w:t>
      </w:r>
      <w:r w:rsidR="00777DC0" w:rsidRPr="00EF230C">
        <w:rPr>
          <w:rFonts w:ascii="Times New Roman" w:hAnsi="Times New Roman" w:cs="Times New Roman"/>
          <w:noProof/>
          <w:sz w:val="28"/>
          <w:szCs w:val="28"/>
        </w:rPr>
        <w:t xml:space="preserve">, </w:t>
      </w:r>
      <w:r w:rsidRPr="00EF230C">
        <w:rPr>
          <w:rFonts w:ascii="Times New Roman" w:hAnsi="Times New Roman" w:cs="Times New Roman"/>
          <w:noProof/>
          <w:sz w:val="28"/>
          <w:szCs w:val="28"/>
        </w:rPr>
        <w:t>рН понад 7,2</w:t>
      </w:r>
      <w:r w:rsidR="00777DC0" w:rsidRPr="00EF230C">
        <w:rPr>
          <w:rFonts w:ascii="Times New Roman" w:hAnsi="Times New Roman" w:cs="Times New Roman"/>
          <w:noProof/>
          <w:sz w:val="28"/>
          <w:szCs w:val="28"/>
        </w:rPr>
        <w:t>, л</w:t>
      </w:r>
      <w:r w:rsidRPr="00EF230C">
        <w:rPr>
          <w:rFonts w:ascii="Times New Roman" w:hAnsi="Times New Roman" w:cs="Times New Roman"/>
          <w:noProof/>
          <w:sz w:val="28"/>
          <w:szCs w:val="28"/>
        </w:rPr>
        <w:t>актат менше 2,5 ммоль/л</w:t>
      </w:r>
      <w:r w:rsidR="00777DC0" w:rsidRPr="00EF230C">
        <w:rPr>
          <w:rFonts w:ascii="Times New Roman" w:hAnsi="Times New Roman" w:cs="Times New Roman"/>
          <w:noProof/>
          <w:sz w:val="28"/>
          <w:szCs w:val="28"/>
        </w:rPr>
        <w:t>,  т</w:t>
      </w:r>
      <w:r w:rsidRPr="00EF230C">
        <w:rPr>
          <w:rFonts w:ascii="Times New Roman" w:hAnsi="Times New Roman" w:cs="Times New Roman"/>
          <w:noProof/>
          <w:sz w:val="28"/>
          <w:szCs w:val="28"/>
        </w:rPr>
        <w:t>емпература тіла понад 35</w:t>
      </w:r>
      <w:r w:rsidRPr="00EF230C">
        <w:rPr>
          <w:rFonts w:ascii="Times New Roman" w:hAnsi="Times New Roman" w:cs="Times New Roman"/>
          <w:noProof/>
          <w:sz w:val="28"/>
          <w:szCs w:val="28"/>
          <w:vertAlign w:val="superscript"/>
        </w:rPr>
        <w:t>0</w:t>
      </w:r>
      <w:r w:rsidRPr="00EF230C">
        <w:rPr>
          <w:rFonts w:ascii="Times New Roman" w:hAnsi="Times New Roman" w:cs="Times New Roman"/>
          <w:noProof/>
          <w:sz w:val="28"/>
          <w:szCs w:val="28"/>
        </w:rPr>
        <w:t>С</w:t>
      </w:r>
      <w:r w:rsidR="00777DC0" w:rsidRPr="00EF230C">
        <w:rPr>
          <w:rFonts w:ascii="Times New Roman" w:hAnsi="Times New Roman" w:cs="Times New Roman"/>
          <w:noProof/>
          <w:sz w:val="28"/>
          <w:szCs w:val="28"/>
        </w:rPr>
        <w:t>, с</w:t>
      </w:r>
      <w:r w:rsidRPr="00EF230C">
        <w:rPr>
          <w:rFonts w:ascii="Times New Roman" w:hAnsi="Times New Roman" w:cs="Times New Roman"/>
          <w:noProof/>
          <w:sz w:val="28"/>
          <w:szCs w:val="28"/>
        </w:rPr>
        <w:t>истолічний АТ понад 90 мм рт ст</w:t>
      </w:r>
      <w:r w:rsidR="00777DC0" w:rsidRPr="00EF230C">
        <w:rPr>
          <w:rFonts w:ascii="Times New Roman" w:hAnsi="Times New Roman" w:cs="Times New Roman"/>
          <w:noProof/>
          <w:sz w:val="28"/>
          <w:szCs w:val="28"/>
        </w:rPr>
        <w:t xml:space="preserve">, </w:t>
      </w:r>
      <w:r w:rsidRPr="00EF230C">
        <w:rPr>
          <w:rFonts w:ascii="Times New Roman" w:hAnsi="Times New Roman" w:cs="Times New Roman"/>
          <w:noProof/>
          <w:sz w:val="28"/>
          <w:szCs w:val="28"/>
        </w:rPr>
        <w:t>САТ понад 65 мм рт ст</w:t>
      </w:r>
      <w:r w:rsidR="00777DC0" w:rsidRPr="00EF230C">
        <w:rPr>
          <w:rFonts w:ascii="Times New Roman" w:hAnsi="Times New Roman" w:cs="Times New Roman"/>
          <w:noProof/>
          <w:sz w:val="28"/>
          <w:szCs w:val="28"/>
        </w:rPr>
        <w:t xml:space="preserve">, </w:t>
      </w:r>
      <w:r w:rsidRPr="00EF230C">
        <w:rPr>
          <w:rFonts w:ascii="Times New Roman" w:hAnsi="Times New Roman" w:cs="Times New Roman"/>
          <w:noProof/>
          <w:sz w:val="28"/>
          <w:szCs w:val="28"/>
        </w:rPr>
        <w:t>ЦВТ понад 6 мм Н</w:t>
      </w:r>
      <w:r w:rsidRPr="00EF230C">
        <w:rPr>
          <w:rFonts w:ascii="Times New Roman" w:hAnsi="Times New Roman" w:cs="Times New Roman"/>
          <w:noProof/>
          <w:sz w:val="28"/>
          <w:szCs w:val="28"/>
          <w:vertAlign w:val="subscript"/>
        </w:rPr>
        <w:t>2</w:t>
      </w:r>
      <w:r w:rsidRPr="00EF230C">
        <w:rPr>
          <w:rFonts w:ascii="Times New Roman" w:hAnsi="Times New Roman" w:cs="Times New Roman"/>
          <w:noProof/>
          <w:sz w:val="28"/>
          <w:szCs w:val="28"/>
        </w:rPr>
        <w:t>О</w:t>
      </w:r>
      <w:r w:rsidR="00777DC0" w:rsidRPr="00EF230C">
        <w:rPr>
          <w:rFonts w:ascii="Times New Roman" w:hAnsi="Times New Roman" w:cs="Times New Roman"/>
          <w:noProof/>
          <w:sz w:val="28"/>
          <w:szCs w:val="28"/>
        </w:rPr>
        <w:t>, с</w:t>
      </w:r>
      <w:r w:rsidRPr="00EF230C">
        <w:rPr>
          <w:rFonts w:ascii="Times New Roman" w:hAnsi="Times New Roman" w:cs="Times New Roman"/>
          <w:noProof/>
          <w:sz w:val="28"/>
          <w:szCs w:val="28"/>
        </w:rPr>
        <w:t>атурація О</w:t>
      </w:r>
      <w:r w:rsidRPr="00EF230C">
        <w:rPr>
          <w:rFonts w:ascii="Times New Roman" w:hAnsi="Times New Roman" w:cs="Times New Roman"/>
          <w:noProof/>
          <w:sz w:val="28"/>
          <w:szCs w:val="28"/>
          <w:vertAlign w:val="subscript"/>
        </w:rPr>
        <w:t>2</w:t>
      </w:r>
      <w:r w:rsidRPr="00EF230C">
        <w:rPr>
          <w:rFonts w:ascii="Times New Roman" w:hAnsi="Times New Roman" w:cs="Times New Roman"/>
          <w:noProof/>
          <w:sz w:val="28"/>
          <w:szCs w:val="28"/>
        </w:rPr>
        <w:t xml:space="preserve"> венозної крові понад 70%</w:t>
      </w:r>
      <w:r w:rsidR="00777DC0" w:rsidRPr="00EF230C">
        <w:rPr>
          <w:rFonts w:ascii="Times New Roman" w:hAnsi="Times New Roman" w:cs="Times New Roman"/>
          <w:noProof/>
          <w:sz w:val="28"/>
          <w:szCs w:val="28"/>
        </w:rPr>
        <w:t>, д</w:t>
      </w:r>
      <w:r w:rsidRPr="00EF230C">
        <w:rPr>
          <w:rFonts w:ascii="Times New Roman" w:hAnsi="Times New Roman" w:cs="Times New Roman"/>
          <w:noProof/>
          <w:sz w:val="28"/>
          <w:szCs w:val="28"/>
        </w:rPr>
        <w:t>іурез понад 0,5 мл/кг/год</w:t>
      </w:r>
      <w:r w:rsidR="00777DC0" w:rsidRPr="00EF230C">
        <w:rPr>
          <w:rFonts w:ascii="Times New Roman" w:hAnsi="Times New Roman" w:cs="Times New Roman"/>
          <w:noProof/>
          <w:sz w:val="28"/>
          <w:szCs w:val="28"/>
        </w:rPr>
        <w:t>.</w:t>
      </w:r>
    </w:p>
    <w:p w:rsidR="00B866C6" w:rsidRPr="00EF230C" w:rsidRDefault="00B866C6" w:rsidP="00777DC0">
      <w:pPr>
        <w:pStyle w:val="aa"/>
        <w:numPr>
          <w:ilvl w:val="0"/>
          <w:numId w:val="37"/>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 xml:space="preserve"> Зупинка кровотечі консервативними або хірургічними методами в залежності від причини розвитку.</w:t>
      </w:r>
    </w:p>
    <w:p w:rsidR="00777DC0" w:rsidRPr="00EF230C" w:rsidRDefault="00777DC0" w:rsidP="00491870">
      <w:pPr>
        <w:pStyle w:val="aa"/>
        <w:numPr>
          <w:ilvl w:val="0"/>
          <w:numId w:val="37"/>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Зігрівання жінки</w:t>
      </w:r>
      <w:r w:rsidR="00B866C6" w:rsidRPr="00EF230C">
        <w:rPr>
          <w:rFonts w:ascii="Times New Roman" w:hAnsi="Times New Roman" w:cs="Times New Roman"/>
          <w:noProof/>
          <w:sz w:val="28"/>
          <w:szCs w:val="28"/>
        </w:rPr>
        <w:t xml:space="preserve">, </w:t>
      </w:r>
      <w:r w:rsidRPr="00EF230C">
        <w:rPr>
          <w:rFonts w:ascii="Times New Roman" w:hAnsi="Times New Roman" w:cs="Times New Roman"/>
          <w:noProof/>
          <w:sz w:val="28"/>
          <w:szCs w:val="28"/>
        </w:rPr>
        <w:t>введення розчинів</w:t>
      </w:r>
      <w:r w:rsidR="00B866C6" w:rsidRPr="00EF230C">
        <w:rPr>
          <w:rFonts w:ascii="Times New Roman" w:hAnsi="Times New Roman" w:cs="Times New Roman"/>
          <w:noProof/>
          <w:sz w:val="28"/>
          <w:szCs w:val="28"/>
        </w:rPr>
        <w:t xml:space="preserve"> підігрі</w:t>
      </w:r>
      <w:r w:rsidRPr="00EF230C">
        <w:rPr>
          <w:rFonts w:ascii="Times New Roman" w:hAnsi="Times New Roman" w:cs="Times New Roman"/>
          <w:noProof/>
          <w:sz w:val="28"/>
          <w:szCs w:val="28"/>
        </w:rPr>
        <w:t>тих</w:t>
      </w:r>
      <w:r w:rsidR="00B866C6" w:rsidRPr="00EF230C">
        <w:rPr>
          <w:rFonts w:ascii="Times New Roman" w:hAnsi="Times New Roman" w:cs="Times New Roman"/>
          <w:noProof/>
          <w:sz w:val="28"/>
          <w:szCs w:val="28"/>
        </w:rPr>
        <w:t xml:space="preserve"> до 36</w:t>
      </w:r>
      <w:r w:rsidR="00B866C6" w:rsidRPr="00EF230C">
        <w:rPr>
          <w:rFonts w:ascii="Times New Roman" w:hAnsi="Times New Roman" w:cs="Times New Roman"/>
          <w:noProof/>
          <w:sz w:val="28"/>
          <w:szCs w:val="28"/>
          <w:vertAlign w:val="superscript"/>
        </w:rPr>
        <w:t>0</w:t>
      </w:r>
      <w:r w:rsidR="00B866C6" w:rsidRPr="00EF230C">
        <w:rPr>
          <w:rFonts w:ascii="Times New Roman" w:hAnsi="Times New Roman" w:cs="Times New Roman"/>
          <w:noProof/>
          <w:sz w:val="28"/>
          <w:szCs w:val="28"/>
        </w:rPr>
        <w:t>С.</w:t>
      </w:r>
      <w:r w:rsidR="001C11D3" w:rsidRPr="00EF230C">
        <w:rPr>
          <w:rFonts w:ascii="Times New Roman" w:hAnsi="Times New Roman" w:cs="Times New Roman"/>
          <w:noProof/>
          <w:sz w:val="28"/>
          <w:szCs w:val="28"/>
        </w:rPr>
        <w:t xml:space="preserve"> </w:t>
      </w:r>
      <w:r w:rsidRPr="00EF230C">
        <w:rPr>
          <w:rFonts w:ascii="Times New Roman" w:hAnsi="Times New Roman" w:cs="Times New Roman"/>
          <w:noProof/>
          <w:sz w:val="28"/>
          <w:szCs w:val="28"/>
        </w:rPr>
        <w:t>Продовження інгаляції</w:t>
      </w:r>
      <w:r w:rsidR="00B866C6" w:rsidRPr="00EF230C">
        <w:rPr>
          <w:rFonts w:ascii="Times New Roman" w:hAnsi="Times New Roman" w:cs="Times New Roman"/>
          <w:noProof/>
          <w:sz w:val="28"/>
          <w:szCs w:val="28"/>
        </w:rPr>
        <w:t xml:space="preserve"> 100% кисню, за показаннями ШВЛ.</w:t>
      </w:r>
      <w:r w:rsidR="00737A5A" w:rsidRPr="00EF230C">
        <w:rPr>
          <w:rFonts w:ascii="Times New Roman" w:hAnsi="Times New Roman" w:cs="Times New Roman"/>
          <w:noProof/>
          <w:sz w:val="28"/>
          <w:szCs w:val="28"/>
        </w:rPr>
        <w:t xml:space="preserve"> </w:t>
      </w:r>
    </w:p>
    <w:p w:rsidR="00B866C6" w:rsidRPr="00EF230C" w:rsidRDefault="00B866C6" w:rsidP="001C11D3">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i/>
          <w:noProof/>
          <w:sz w:val="28"/>
          <w:szCs w:val="28"/>
        </w:rPr>
        <w:t>Показання до ШВЛ:</w:t>
      </w:r>
      <w:r w:rsidR="00777DC0" w:rsidRPr="00EF230C">
        <w:rPr>
          <w:rFonts w:ascii="Times New Roman" w:hAnsi="Times New Roman" w:cs="Times New Roman"/>
          <w:i/>
          <w:noProof/>
          <w:sz w:val="28"/>
          <w:szCs w:val="28"/>
        </w:rPr>
        <w:t xml:space="preserve"> </w:t>
      </w:r>
      <w:r w:rsidR="00737A5A" w:rsidRPr="00EF230C">
        <w:rPr>
          <w:rFonts w:ascii="Times New Roman" w:hAnsi="Times New Roman" w:cs="Times New Roman"/>
          <w:i/>
          <w:noProof/>
          <w:sz w:val="28"/>
          <w:szCs w:val="28"/>
        </w:rPr>
        <w:t>г</w:t>
      </w:r>
      <w:r w:rsidRPr="00EF230C">
        <w:rPr>
          <w:rFonts w:ascii="Times New Roman" w:hAnsi="Times New Roman" w:cs="Times New Roman"/>
          <w:noProof/>
          <w:sz w:val="28"/>
          <w:szCs w:val="28"/>
        </w:rPr>
        <w:t>іпоксемія, час</w:t>
      </w:r>
      <w:r w:rsidR="00777DC0" w:rsidRPr="00EF230C">
        <w:rPr>
          <w:rFonts w:ascii="Times New Roman" w:hAnsi="Times New Roman" w:cs="Times New Roman"/>
          <w:noProof/>
          <w:sz w:val="28"/>
          <w:szCs w:val="28"/>
        </w:rPr>
        <w:t>тота дихання понад 40 за хв.</w:t>
      </w:r>
      <w:r w:rsidRPr="00EF230C">
        <w:rPr>
          <w:rFonts w:ascii="Times New Roman" w:hAnsi="Times New Roman" w:cs="Times New Roman"/>
          <w:noProof/>
          <w:sz w:val="28"/>
          <w:szCs w:val="28"/>
        </w:rPr>
        <w:t>,</w:t>
      </w:r>
      <w:r w:rsidR="00737A5A" w:rsidRPr="00EF230C">
        <w:rPr>
          <w:rFonts w:ascii="Times New Roman" w:hAnsi="Times New Roman" w:cs="Times New Roman"/>
          <w:noProof/>
          <w:sz w:val="28"/>
          <w:szCs w:val="28"/>
        </w:rPr>
        <w:t xml:space="preserve"> н</w:t>
      </w:r>
      <w:r w:rsidRPr="00EF230C">
        <w:rPr>
          <w:rFonts w:ascii="Times New Roman" w:hAnsi="Times New Roman" w:cs="Times New Roman"/>
          <w:noProof/>
          <w:sz w:val="28"/>
          <w:szCs w:val="28"/>
        </w:rPr>
        <w:t>изьке інспіраторне зусилля</w:t>
      </w:r>
      <w:r w:rsidR="00737A5A" w:rsidRPr="00EF230C">
        <w:rPr>
          <w:rFonts w:ascii="Times New Roman" w:hAnsi="Times New Roman" w:cs="Times New Roman"/>
          <w:noProof/>
          <w:sz w:val="28"/>
          <w:szCs w:val="28"/>
        </w:rPr>
        <w:t>, крововтрата 3% від маси тіла або понад 35 мл/кг.</w:t>
      </w:r>
    </w:p>
    <w:p w:rsidR="00737A5A" w:rsidRPr="00EF230C" w:rsidRDefault="00737A5A" w:rsidP="00491870">
      <w:pPr>
        <w:pStyle w:val="aa"/>
        <w:numPr>
          <w:ilvl w:val="0"/>
          <w:numId w:val="37"/>
        </w:numPr>
        <w:shd w:val="clear" w:color="auto" w:fill="FFFFFF"/>
        <w:spacing w:after="0" w:line="240" w:lineRule="auto"/>
        <w:ind w:hanging="720"/>
        <w:jc w:val="both"/>
        <w:rPr>
          <w:rFonts w:ascii="Times New Roman" w:hAnsi="Times New Roman" w:cs="Times New Roman"/>
          <w:noProof/>
          <w:sz w:val="28"/>
          <w:szCs w:val="28"/>
        </w:rPr>
      </w:pPr>
      <w:r w:rsidRPr="00EF230C">
        <w:rPr>
          <w:rFonts w:ascii="Times New Roman" w:hAnsi="Times New Roman" w:cs="Times New Roman"/>
          <w:noProof/>
          <w:sz w:val="28"/>
          <w:szCs w:val="28"/>
        </w:rPr>
        <w:t>Лабораторне спостереження.</w:t>
      </w:r>
    </w:p>
    <w:p w:rsidR="008373B0" w:rsidRPr="00EF230C" w:rsidRDefault="00737A5A" w:rsidP="00491870">
      <w:pPr>
        <w:pStyle w:val="aa"/>
        <w:numPr>
          <w:ilvl w:val="0"/>
          <w:numId w:val="37"/>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Моніторне спостереження.</w:t>
      </w:r>
    </w:p>
    <w:p w:rsidR="008373B0" w:rsidRPr="00EF230C" w:rsidRDefault="008373B0" w:rsidP="00FB2B76">
      <w:pPr>
        <w:shd w:val="clear" w:color="auto" w:fill="FFFFFF"/>
        <w:spacing w:after="0" w:line="240" w:lineRule="auto"/>
        <w:ind w:left="709"/>
        <w:jc w:val="center"/>
        <w:rPr>
          <w:rFonts w:ascii="Times New Roman" w:hAnsi="Times New Roman" w:cs="Times New Roman"/>
          <w:b/>
          <w:noProof/>
          <w:sz w:val="28"/>
          <w:szCs w:val="28"/>
        </w:rPr>
      </w:pPr>
    </w:p>
    <w:p w:rsidR="00FB2B76" w:rsidRPr="00EF230C" w:rsidRDefault="00FB2B76" w:rsidP="00FB2B76">
      <w:pPr>
        <w:shd w:val="clear" w:color="auto" w:fill="FFFFFF"/>
        <w:spacing w:after="0" w:line="240" w:lineRule="auto"/>
        <w:ind w:left="709"/>
        <w:jc w:val="center"/>
        <w:rPr>
          <w:rFonts w:ascii="Times New Roman" w:hAnsi="Times New Roman" w:cs="Times New Roman"/>
          <w:b/>
          <w:noProof/>
          <w:sz w:val="28"/>
          <w:szCs w:val="28"/>
        </w:rPr>
      </w:pPr>
      <w:r w:rsidRPr="00EF230C">
        <w:rPr>
          <w:rFonts w:ascii="Times New Roman" w:hAnsi="Times New Roman" w:cs="Times New Roman"/>
          <w:b/>
          <w:noProof/>
          <w:sz w:val="28"/>
          <w:szCs w:val="28"/>
        </w:rPr>
        <w:t>ЕМБОЛІЯ АМНІОТИЧНОЮ РІДИНОЮ</w:t>
      </w:r>
    </w:p>
    <w:p w:rsidR="00DA319E" w:rsidRPr="00EF230C" w:rsidRDefault="00FB2B76" w:rsidP="00BF62E9">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Критичний стан, який виникає в разі проникнення елементів навколоплідних вод у кровотік матері</w:t>
      </w:r>
      <w:r w:rsidR="00DA319E" w:rsidRPr="00EF230C">
        <w:rPr>
          <w:rFonts w:ascii="Times New Roman" w:hAnsi="Times New Roman" w:cs="Times New Roman"/>
          <w:noProof/>
          <w:sz w:val="28"/>
          <w:szCs w:val="28"/>
        </w:rPr>
        <w:t xml:space="preserve"> та супроводжується розвитком тяжкої системної запальної реакції.</w:t>
      </w:r>
    </w:p>
    <w:p w:rsidR="00DA319E" w:rsidRPr="00EF230C" w:rsidRDefault="00DA319E" w:rsidP="00FB2B76">
      <w:pPr>
        <w:shd w:val="clear" w:color="auto" w:fill="FFFFFF"/>
        <w:spacing w:after="0" w:line="240" w:lineRule="auto"/>
        <w:ind w:left="709"/>
        <w:rPr>
          <w:rFonts w:ascii="Times New Roman" w:hAnsi="Times New Roman" w:cs="Times New Roman"/>
          <w:b/>
          <w:noProof/>
          <w:sz w:val="28"/>
          <w:szCs w:val="28"/>
        </w:rPr>
      </w:pPr>
      <w:r w:rsidRPr="00EF230C">
        <w:rPr>
          <w:rFonts w:ascii="Times New Roman" w:hAnsi="Times New Roman" w:cs="Times New Roman"/>
          <w:b/>
          <w:noProof/>
          <w:sz w:val="28"/>
          <w:szCs w:val="28"/>
        </w:rPr>
        <w:t>Фактори ризику:</w:t>
      </w:r>
    </w:p>
    <w:p w:rsidR="00DA319E" w:rsidRPr="00EF230C"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Вік &gt; 35 років</w:t>
      </w:r>
    </w:p>
    <w:p w:rsidR="00DA319E" w:rsidRPr="00EF230C"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Внутр</w:t>
      </w:r>
      <w:r w:rsidR="00972045" w:rsidRPr="00EF230C">
        <w:rPr>
          <w:rFonts w:ascii="Times New Roman" w:hAnsi="Times New Roman" w:cs="Times New Roman"/>
          <w:noProof/>
          <w:sz w:val="28"/>
          <w:szCs w:val="28"/>
        </w:rPr>
        <w:t>ішньоутробна загибель плода</w:t>
      </w:r>
    </w:p>
    <w:p w:rsidR="00DA319E" w:rsidRPr="00EF230C"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Багатопліддя</w:t>
      </w:r>
    </w:p>
    <w:p w:rsidR="00DA319E" w:rsidRPr="00EF230C"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Інтенсивні маткові скорочення</w:t>
      </w:r>
    </w:p>
    <w:p w:rsidR="00DA319E" w:rsidRPr="00EF230C"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Великий плід</w:t>
      </w:r>
    </w:p>
    <w:p w:rsidR="00DA319E" w:rsidRPr="00EF230C"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Індукція пологів</w:t>
      </w:r>
    </w:p>
    <w:p w:rsidR="00DA319E" w:rsidRPr="00EF230C"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Меконіальне забруднення амніотичної рідини</w:t>
      </w:r>
    </w:p>
    <w:p w:rsidR="00DA319E" w:rsidRPr="00EF230C"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 xml:space="preserve">Інструментальне розродження </w:t>
      </w:r>
    </w:p>
    <w:p w:rsidR="00DA319E" w:rsidRPr="00EF230C"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Переношена вагітність</w:t>
      </w:r>
    </w:p>
    <w:p w:rsidR="00DA319E" w:rsidRPr="00EF230C"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 xml:space="preserve">Еклампсія </w:t>
      </w:r>
    </w:p>
    <w:p w:rsidR="00DA319E" w:rsidRPr="00EF230C"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Кесарський розтин</w:t>
      </w:r>
    </w:p>
    <w:p w:rsidR="00DA319E" w:rsidRPr="00EF230C"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Дистрес плоду</w:t>
      </w:r>
    </w:p>
    <w:p w:rsidR="00DA319E" w:rsidRPr="00EF230C"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Розрив матки</w:t>
      </w:r>
    </w:p>
    <w:p w:rsidR="00DA319E" w:rsidRPr="00EF230C"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Травма черевної порожнини</w:t>
      </w:r>
    </w:p>
    <w:p w:rsidR="00DA319E" w:rsidRPr="00EF230C"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 xml:space="preserve">Внутрішньоматкові втручання </w:t>
      </w:r>
    </w:p>
    <w:p w:rsidR="00DA319E" w:rsidRPr="00EF230C"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Багатоводдя</w:t>
      </w:r>
    </w:p>
    <w:p w:rsidR="00DA319E" w:rsidRPr="00EF230C"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Амніоінфузія</w:t>
      </w:r>
    </w:p>
    <w:p w:rsidR="00DA319E" w:rsidRPr="00EF230C"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Передчасне відшарування нормально розташованої плаценти</w:t>
      </w:r>
    </w:p>
    <w:p w:rsidR="00243D79" w:rsidRPr="00EF230C" w:rsidRDefault="00243D79" w:rsidP="00972045">
      <w:pPr>
        <w:shd w:val="clear" w:color="auto" w:fill="FFFFFF"/>
        <w:spacing w:after="0" w:line="240" w:lineRule="auto"/>
        <w:ind w:firstLine="709"/>
        <w:rPr>
          <w:rFonts w:ascii="Times New Roman" w:hAnsi="Times New Roman" w:cs="Times New Roman"/>
          <w:noProof/>
          <w:sz w:val="28"/>
          <w:szCs w:val="28"/>
        </w:rPr>
      </w:pPr>
    </w:p>
    <w:p w:rsidR="00FB2B76" w:rsidRPr="00EF230C" w:rsidRDefault="001C11D3" w:rsidP="00972045">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lastRenderedPageBreak/>
        <w:t>Частота виникнення</w:t>
      </w:r>
      <w:r w:rsidR="00243D79" w:rsidRPr="00EF230C">
        <w:rPr>
          <w:rFonts w:ascii="Times New Roman" w:hAnsi="Times New Roman" w:cs="Times New Roman"/>
          <w:noProof/>
          <w:sz w:val="28"/>
          <w:szCs w:val="28"/>
        </w:rPr>
        <w:t xml:space="preserve"> коливається від 1</w:t>
      </w:r>
      <w:r w:rsidR="000E7EAE" w:rsidRPr="00EF230C">
        <w:rPr>
          <w:rFonts w:ascii="Times New Roman" w:hAnsi="Times New Roman" w:cs="Times New Roman"/>
          <w:noProof/>
          <w:sz w:val="28"/>
          <w:szCs w:val="28"/>
        </w:rPr>
        <w:t>:8000 до 1:80.000 пологів і супроводжується високою летальністю до – 86,5%, при цьому 25% жінок помирають впродовж першої години. В струк</w:t>
      </w:r>
      <w:r w:rsidR="00972045" w:rsidRPr="00EF230C">
        <w:rPr>
          <w:rFonts w:ascii="Times New Roman" w:hAnsi="Times New Roman" w:cs="Times New Roman"/>
          <w:noProof/>
          <w:sz w:val="28"/>
          <w:szCs w:val="28"/>
        </w:rPr>
        <w:t xml:space="preserve">турі материнської летальності емболія амніотичною рідиною </w:t>
      </w:r>
      <w:r w:rsidR="000E7EAE" w:rsidRPr="00EF230C">
        <w:rPr>
          <w:rFonts w:ascii="Times New Roman" w:hAnsi="Times New Roman" w:cs="Times New Roman"/>
          <w:noProof/>
          <w:sz w:val="28"/>
          <w:szCs w:val="28"/>
        </w:rPr>
        <w:t>складає 1,2 – 16,5%. У 70% випадків виникає під час пологів, у 19% роділь під час кесарева розтину і у 11% породіль – після пологів.</w:t>
      </w:r>
    </w:p>
    <w:p w:rsidR="000E7EAE" w:rsidRPr="00EF230C" w:rsidRDefault="000E7EAE" w:rsidP="00CB7A87">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Клінічна картина залежить від складу та швидкості потрапляння навколопл</w:t>
      </w:r>
      <w:r w:rsidR="00972045" w:rsidRPr="00EF230C">
        <w:rPr>
          <w:rFonts w:ascii="Times New Roman" w:hAnsi="Times New Roman" w:cs="Times New Roman"/>
          <w:noProof/>
          <w:sz w:val="28"/>
          <w:szCs w:val="28"/>
        </w:rPr>
        <w:t>і</w:t>
      </w:r>
      <w:r w:rsidRPr="00EF230C">
        <w:rPr>
          <w:rFonts w:ascii="Times New Roman" w:hAnsi="Times New Roman" w:cs="Times New Roman"/>
          <w:noProof/>
          <w:sz w:val="28"/>
          <w:szCs w:val="28"/>
        </w:rPr>
        <w:t>д</w:t>
      </w:r>
      <w:r w:rsidR="00972045" w:rsidRPr="00EF230C">
        <w:rPr>
          <w:rFonts w:ascii="Times New Roman" w:hAnsi="Times New Roman" w:cs="Times New Roman"/>
          <w:noProof/>
          <w:sz w:val="28"/>
          <w:szCs w:val="28"/>
        </w:rPr>
        <w:t>н</w:t>
      </w:r>
      <w:r w:rsidR="00CB7A87" w:rsidRPr="00EF230C">
        <w:rPr>
          <w:rFonts w:ascii="Times New Roman" w:hAnsi="Times New Roman" w:cs="Times New Roman"/>
          <w:noProof/>
          <w:sz w:val="28"/>
          <w:szCs w:val="28"/>
        </w:rPr>
        <w:t>их вод до кровоносних</w:t>
      </w:r>
      <w:r w:rsidRPr="00EF230C">
        <w:rPr>
          <w:rFonts w:ascii="Times New Roman" w:hAnsi="Times New Roman" w:cs="Times New Roman"/>
          <w:noProof/>
          <w:sz w:val="28"/>
          <w:szCs w:val="28"/>
        </w:rPr>
        <w:t xml:space="preserve"> судин матері.</w:t>
      </w:r>
      <w:r w:rsidR="00CB7A87" w:rsidRPr="00EF230C">
        <w:rPr>
          <w:rFonts w:ascii="Times New Roman" w:hAnsi="Times New Roman" w:cs="Times New Roman"/>
          <w:noProof/>
          <w:sz w:val="28"/>
          <w:szCs w:val="28"/>
        </w:rPr>
        <w:t xml:space="preserve"> </w:t>
      </w:r>
      <w:r w:rsidRPr="00EF230C">
        <w:rPr>
          <w:rFonts w:ascii="Times New Roman" w:hAnsi="Times New Roman" w:cs="Times New Roman"/>
          <w:noProof/>
          <w:sz w:val="28"/>
          <w:szCs w:val="28"/>
        </w:rPr>
        <w:t>Патологічний процес, що розвивається в організмі</w:t>
      </w:r>
      <w:r w:rsidR="00CB7A87" w:rsidRPr="00EF230C">
        <w:rPr>
          <w:rFonts w:ascii="Times New Roman" w:hAnsi="Times New Roman" w:cs="Times New Roman"/>
          <w:noProof/>
          <w:sz w:val="28"/>
          <w:szCs w:val="28"/>
        </w:rPr>
        <w:t>,</w:t>
      </w:r>
      <w:r w:rsidRPr="00EF230C">
        <w:rPr>
          <w:rFonts w:ascii="Times New Roman" w:hAnsi="Times New Roman" w:cs="Times New Roman"/>
          <w:noProof/>
          <w:sz w:val="28"/>
          <w:szCs w:val="28"/>
        </w:rPr>
        <w:t xml:space="preserve"> є результатом алергічної реакції материнського організму на антигени амніотичної рідини</w:t>
      </w:r>
      <w:r w:rsidR="001C11D3" w:rsidRPr="00EF230C">
        <w:rPr>
          <w:rFonts w:ascii="Times New Roman" w:hAnsi="Times New Roman" w:cs="Times New Roman"/>
          <w:noProof/>
          <w:sz w:val="28"/>
          <w:szCs w:val="28"/>
        </w:rPr>
        <w:t>.</w:t>
      </w:r>
    </w:p>
    <w:p w:rsidR="00CB7A87" w:rsidRPr="00EF230C" w:rsidRDefault="000E7EAE" w:rsidP="00BF62E9">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xml:space="preserve">Діагностика емболії амніотичною рідиною базується на оцінці клінічної симптоматики, лабораторному обстеженні та </w:t>
      </w:r>
      <w:r w:rsidR="00CB7A87" w:rsidRPr="00EF230C">
        <w:rPr>
          <w:rFonts w:ascii="Times New Roman" w:hAnsi="Times New Roman" w:cs="Times New Roman"/>
          <w:noProof/>
          <w:sz w:val="28"/>
          <w:szCs w:val="28"/>
        </w:rPr>
        <w:t>додаткових методах дослідження.</w:t>
      </w:r>
    </w:p>
    <w:p w:rsidR="001C11D3" w:rsidRPr="00EF230C" w:rsidRDefault="001C11D3" w:rsidP="00C1770B">
      <w:pPr>
        <w:shd w:val="clear" w:color="auto" w:fill="FFFFFF"/>
        <w:spacing w:after="0" w:line="240" w:lineRule="auto"/>
        <w:ind w:left="709"/>
        <w:jc w:val="both"/>
        <w:rPr>
          <w:rFonts w:ascii="Times New Roman" w:hAnsi="Times New Roman" w:cs="Times New Roman"/>
          <w:b/>
          <w:noProof/>
          <w:sz w:val="28"/>
          <w:szCs w:val="28"/>
        </w:rPr>
      </w:pPr>
    </w:p>
    <w:p w:rsidR="000E7EAE" w:rsidRPr="00EF230C" w:rsidRDefault="000E7EAE" w:rsidP="00C1770B">
      <w:pPr>
        <w:shd w:val="clear" w:color="auto" w:fill="FFFFFF"/>
        <w:spacing w:after="0" w:line="240" w:lineRule="auto"/>
        <w:ind w:left="709"/>
        <w:jc w:val="both"/>
        <w:rPr>
          <w:rFonts w:ascii="Times New Roman" w:hAnsi="Times New Roman" w:cs="Times New Roman"/>
          <w:b/>
          <w:noProof/>
          <w:sz w:val="28"/>
          <w:szCs w:val="28"/>
        </w:rPr>
      </w:pPr>
      <w:r w:rsidRPr="00EF230C">
        <w:rPr>
          <w:rFonts w:ascii="Times New Roman" w:hAnsi="Times New Roman" w:cs="Times New Roman"/>
          <w:b/>
          <w:noProof/>
          <w:sz w:val="28"/>
          <w:szCs w:val="28"/>
        </w:rPr>
        <w:t xml:space="preserve">Клінічний перебіг </w:t>
      </w:r>
      <w:r w:rsidR="00CB7A87" w:rsidRPr="00EF230C">
        <w:rPr>
          <w:rFonts w:ascii="Times New Roman" w:hAnsi="Times New Roman" w:cs="Times New Roman"/>
          <w:noProof/>
          <w:sz w:val="28"/>
          <w:szCs w:val="28"/>
        </w:rPr>
        <w:t>емболії амніотичною рідиною</w:t>
      </w:r>
      <w:r w:rsidRPr="00EF230C">
        <w:rPr>
          <w:rFonts w:ascii="Times New Roman" w:hAnsi="Times New Roman" w:cs="Times New Roman"/>
          <w:noProof/>
          <w:sz w:val="28"/>
          <w:szCs w:val="28"/>
        </w:rPr>
        <w:t xml:space="preserve"> має дві стадії:</w:t>
      </w:r>
    </w:p>
    <w:p w:rsidR="000E7EAE" w:rsidRPr="00EF230C" w:rsidRDefault="000E7EAE" w:rsidP="00C1770B">
      <w:pPr>
        <w:shd w:val="clear" w:color="auto" w:fill="FFFFFF"/>
        <w:spacing w:after="0" w:line="240" w:lineRule="auto"/>
        <w:ind w:left="709"/>
        <w:jc w:val="both"/>
        <w:rPr>
          <w:rFonts w:ascii="Times New Roman" w:hAnsi="Times New Roman" w:cs="Times New Roman"/>
          <w:noProof/>
          <w:sz w:val="28"/>
          <w:szCs w:val="28"/>
        </w:rPr>
      </w:pPr>
      <w:r w:rsidRPr="00EF230C">
        <w:rPr>
          <w:rFonts w:ascii="Times New Roman" w:hAnsi="Times New Roman" w:cs="Times New Roman"/>
          <w:noProof/>
          <w:sz w:val="28"/>
          <w:szCs w:val="28"/>
        </w:rPr>
        <w:t>1 - стадія циркуляторного колапсу і серцево-легеневої недостатності</w:t>
      </w:r>
      <w:r w:rsidR="001C11D3" w:rsidRPr="00EF230C">
        <w:rPr>
          <w:rFonts w:ascii="Times New Roman" w:hAnsi="Times New Roman" w:cs="Times New Roman"/>
          <w:noProof/>
          <w:sz w:val="28"/>
          <w:szCs w:val="28"/>
        </w:rPr>
        <w:t>;</w:t>
      </w:r>
    </w:p>
    <w:p w:rsidR="00CB7A87" w:rsidRPr="00EF230C" w:rsidRDefault="000E7EAE" w:rsidP="00BF62E9">
      <w:pPr>
        <w:shd w:val="clear" w:color="auto" w:fill="FFFFFF"/>
        <w:spacing w:after="0" w:line="240" w:lineRule="auto"/>
        <w:ind w:left="709"/>
        <w:jc w:val="both"/>
        <w:rPr>
          <w:rFonts w:ascii="Times New Roman" w:hAnsi="Times New Roman" w:cs="Times New Roman"/>
          <w:noProof/>
          <w:sz w:val="28"/>
          <w:szCs w:val="28"/>
        </w:rPr>
      </w:pPr>
      <w:r w:rsidRPr="00EF230C">
        <w:rPr>
          <w:rFonts w:ascii="Times New Roman" w:hAnsi="Times New Roman" w:cs="Times New Roman"/>
          <w:noProof/>
          <w:sz w:val="28"/>
          <w:szCs w:val="28"/>
        </w:rPr>
        <w:t xml:space="preserve">2 – стадія </w:t>
      </w:r>
      <w:r w:rsidR="00A651ED" w:rsidRPr="00EF230C">
        <w:rPr>
          <w:rFonts w:ascii="Times New Roman" w:hAnsi="Times New Roman" w:cs="Times New Roman"/>
          <w:noProof/>
          <w:sz w:val="28"/>
          <w:szCs w:val="28"/>
        </w:rPr>
        <w:t>коагулопатії і кровотечі</w:t>
      </w:r>
      <w:r w:rsidR="001C11D3" w:rsidRPr="00EF230C">
        <w:rPr>
          <w:rFonts w:ascii="Times New Roman" w:hAnsi="Times New Roman" w:cs="Times New Roman"/>
          <w:noProof/>
          <w:sz w:val="28"/>
          <w:szCs w:val="28"/>
        </w:rPr>
        <w:t>.</w:t>
      </w:r>
    </w:p>
    <w:p w:rsidR="001C11D3" w:rsidRPr="00EF230C" w:rsidRDefault="001C11D3" w:rsidP="00C1770B">
      <w:pPr>
        <w:shd w:val="clear" w:color="auto" w:fill="FFFFFF"/>
        <w:spacing w:after="0" w:line="240" w:lineRule="auto"/>
        <w:ind w:left="709"/>
        <w:jc w:val="both"/>
        <w:rPr>
          <w:rFonts w:ascii="Times New Roman" w:hAnsi="Times New Roman" w:cs="Times New Roman"/>
          <w:b/>
          <w:noProof/>
          <w:sz w:val="28"/>
          <w:szCs w:val="28"/>
        </w:rPr>
      </w:pPr>
    </w:p>
    <w:p w:rsidR="000E7EAE" w:rsidRPr="00EF230C" w:rsidRDefault="000E7EAE" w:rsidP="00C1770B">
      <w:pPr>
        <w:shd w:val="clear" w:color="auto" w:fill="FFFFFF"/>
        <w:spacing w:after="0" w:line="240" w:lineRule="auto"/>
        <w:ind w:left="709"/>
        <w:jc w:val="both"/>
        <w:rPr>
          <w:rFonts w:ascii="Times New Roman" w:hAnsi="Times New Roman" w:cs="Times New Roman"/>
          <w:b/>
          <w:noProof/>
          <w:sz w:val="28"/>
          <w:szCs w:val="28"/>
        </w:rPr>
      </w:pPr>
      <w:r w:rsidRPr="00EF230C">
        <w:rPr>
          <w:rFonts w:ascii="Times New Roman" w:hAnsi="Times New Roman" w:cs="Times New Roman"/>
          <w:b/>
          <w:noProof/>
          <w:sz w:val="28"/>
          <w:szCs w:val="28"/>
        </w:rPr>
        <w:t>Клінічні ознаки:</w:t>
      </w:r>
    </w:p>
    <w:p w:rsidR="000E7EAE" w:rsidRPr="00EF230C" w:rsidRDefault="000E7EAE" w:rsidP="00EB2EC3">
      <w:pPr>
        <w:pStyle w:val="aa"/>
        <w:numPr>
          <w:ilvl w:val="0"/>
          <w:numId w:val="21"/>
        </w:numPr>
        <w:shd w:val="clear" w:color="auto" w:fill="FFFFFF"/>
        <w:spacing w:after="0" w:line="240" w:lineRule="auto"/>
        <w:ind w:left="11" w:hanging="11"/>
        <w:jc w:val="both"/>
        <w:rPr>
          <w:rFonts w:ascii="Times New Roman" w:hAnsi="Times New Roman" w:cs="Times New Roman"/>
          <w:noProof/>
          <w:sz w:val="28"/>
          <w:szCs w:val="28"/>
        </w:rPr>
      </w:pPr>
      <w:r w:rsidRPr="00EF230C">
        <w:rPr>
          <w:rFonts w:ascii="Times New Roman" w:hAnsi="Times New Roman" w:cs="Times New Roman"/>
          <w:noProof/>
          <w:sz w:val="28"/>
          <w:szCs w:val="28"/>
        </w:rPr>
        <w:t>Почуття страху</w:t>
      </w:r>
      <w:r w:rsidR="00321B9E" w:rsidRPr="00EF230C">
        <w:rPr>
          <w:rFonts w:ascii="Times New Roman" w:hAnsi="Times New Roman" w:cs="Times New Roman"/>
          <w:noProof/>
          <w:sz w:val="28"/>
          <w:szCs w:val="28"/>
        </w:rPr>
        <w:t>;</w:t>
      </w:r>
    </w:p>
    <w:p w:rsidR="00321B9E" w:rsidRPr="00EF230C" w:rsidRDefault="00321B9E" w:rsidP="00EB2EC3">
      <w:pPr>
        <w:pStyle w:val="aa"/>
        <w:numPr>
          <w:ilvl w:val="0"/>
          <w:numId w:val="21"/>
        </w:numPr>
        <w:shd w:val="clear" w:color="auto" w:fill="FFFFFF"/>
        <w:spacing w:after="0" w:line="240" w:lineRule="auto"/>
        <w:ind w:left="11" w:hanging="11"/>
        <w:jc w:val="both"/>
        <w:rPr>
          <w:rFonts w:ascii="Times New Roman" w:hAnsi="Times New Roman" w:cs="Times New Roman"/>
          <w:noProof/>
          <w:sz w:val="28"/>
          <w:szCs w:val="28"/>
        </w:rPr>
      </w:pPr>
      <w:r w:rsidRPr="00EF230C">
        <w:rPr>
          <w:rFonts w:ascii="Times New Roman" w:hAnsi="Times New Roman" w:cs="Times New Roman"/>
          <w:noProof/>
          <w:sz w:val="28"/>
          <w:szCs w:val="28"/>
        </w:rPr>
        <w:t>Занепокоєння, збудження;</w:t>
      </w:r>
    </w:p>
    <w:p w:rsidR="00321B9E" w:rsidRPr="00EF230C" w:rsidRDefault="00321B9E" w:rsidP="00EB2EC3">
      <w:pPr>
        <w:pStyle w:val="aa"/>
        <w:numPr>
          <w:ilvl w:val="0"/>
          <w:numId w:val="21"/>
        </w:numPr>
        <w:shd w:val="clear" w:color="auto" w:fill="FFFFFF"/>
        <w:spacing w:after="0" w:line="240" w:lineRule="auto"/>
        <w:ind w:left="11" w:hanging="11"/>
        <w:jc w:val="both"/>
        <w:rPr>
          <w:rFonts w:ascii="Times New Roman" w:hAnsi="Times New Roman" w:cs="Times New Roman"/>
          <w:noProof/>
          <w:sz w:val="28"/>
          <w:szCs w:val="28"/>
        </w:rPr>
      </w:pPr>
      <w:r w:rsidRPr="00EF230C">
        <w:rPr>
          <w:rFonts w:ascii="Times New Roman" w:hAnsi="Times New Roman" w:cs="Times New Roman"/>
          <w:noProof/>
          <w:sz w:val="28"/>
          <w:szCs w:val="28"/>
        </w:rPr>
        <w:t>Озноб та гіпертермія;</w:t>
      </w:r>
    </w:p>
    <w:p w:rsidR="00321B9E" w:rsidRPr="00EF230C" w:rsidRDefault="00321B9E" w:rsidP="00EB2EC3">
      <w:pPr>
        <w:pStyle w:val="aa"/>
        <w:numPr>
          <w:ilvl w:val="0"/>
          <w:numId w:val="21"/>
        </w:numPr>
        <w:shd w:val="clear" w:color="auto" w:fill="FFFFFF"/>
        <w:spacing w:after="0" w:line="240" w:lineRule="auto"/>
        <w:ind w:left="11" w:hanging="11"/>
        <w:jc w:val="both"/>
        <w:rPr>
          <w:rFonts w:ascii="Times New Roman" w:hAnsi="Times New Roman" w:cs="Times New Roman"/>
          <w:noProof/>
          <w:sz w:val="28"/>
          <w:szCs w:val="28"/>
        </w:rPr>
      </w:pPr>
      <w:r w:rsidRPr="00EF230C">
        <w:rPr>
          <w:rFonts w:ascii="Times New Roman" w:hAnsi="Times New Roman" w:cs="Times New Roman"/>
          <w:noProof/>
          <w:sz w:val="28"/>
          <w:szCs w:val="28"/>
        </w:rPr>
        <w:t>Кашель;</w:t>
      </w:r>
    </w:p>
    <w:p w:rsidR="00321B9E" w:rsidRPr="00EF230C" w:rsidRDefault="00321B9E" w:rsidP="00EB2EC3">
      <w:pPr>
        <w:pStyle w:val="aa"/>
        <w:numPr>
          <w:ilvl w:val="0"/>
          <w:numId w:val="21"/>
        </w:numPr>
        <w:shd w:val="clear" w:color="auto" w:fill="FFFFFF"/>
        <w:spacing w:after="0" w:line="240" w:lineRule="auto"/>
        <w:ind w:left="11" w:hanging="11"/>
        <w:jc w:val="both"/>
        <w:rPr>
          <w:rFonts w:ascii="Times New Roman" w:hAnsi="Times New Roman" w:cs="Times New Roman"/>
          <w:noProof/>
          <w:sz w:val="28"/>
          <w:szCs w:val="28"/>
        </w:rPr>
      </w:pPr>
      <w:r w:rsidRPr="00EF230C">
        <w:rPr>
          <w:rFonts w:ascii="Times New Roman" w:hAnsi="Times New Roman" w:cs="Times New Roman"/>
          <w:noProof/>
          <w:sz w:val="28"/>
          <w:szCs w:val="28"/>
        </w:rPr>
        <w:t>Раптова блідість або ціаноз;</w:t>
      </w:r>
    </w:p>
    <w:p w:rsidR="00321B9E" w:rsidRPr="00EF230C" w:rsidRDefault="00321B9E" w:rsidP="00EB2EC3">
      <w:pPr>
        <w:pStyle w:val="aa"/>
        <w:numPr>
          <w:ilvl w:val="0"/>
          <w:numId w:val="21"/>
        </w:numPr>
        <w:shd w:val="clear" w:color="auto" w:fill="FFFFFF"/>
        <w:spacing w:after="0" w:line="240" w:lineRule="auto"/>
        <w:ind w:left="11" w:hanging="11"/>
        <w:jc w:val="both"/>
        <w:rPr>
          <w:rFonts w:ascii="Times New Roman" w:hAnsi="Times New Roman" w:cs="Times New Roman"/>
          <w:noProof/>
          <w:sz w:val="28"/>
          <w:szCs w:val="28"/>
        </w:rPr>
      </w:pPr>
      <w:r w:rsidRPr="00EF230C">
        <w:rPr>
          <w:rFonts w:ascii="Times New Roman" w:hAnsi="Times New Roman" w:cs="Times New Roman"/>
          <w:noProof/>
          <w:sz w:val="28"/>
          <w:szCs w:val="28"/>
        </w:rPr>
        <w:t>Різкий біль у грудях;</w:t>
      </w:r>
    </w:p>
    <w:p w:rsidR="00321B9E" w:rsidRPr="00EF230C" w:rsidRDefault="00321B9E" w:rsidP="00EB2EC3">
      <w:pPr>
        <w:pStyle w:val="aa"/>
        <w:numPr>
          <w:ilvl w:val="0"/>
          <w:numId w:val="21"/>
        </w:numPr>
        <w:shd w:val="clear" w:color="auto" w:fill="FFFFFF"/>
        <w:spacing w:after="0" w:line="240" w:lineRule="auto"/>
        <w:ind w:left="11" w:hanging="11"/>
        <w:jc w:val="both"/>
        <w:rPr>
          <w:rFonts w:ascii="Times New Roman" w:hAnsi="Times New Roman" w:cs="Times New Roman"/>
          <w:noProof/>
          <w:sz w:val="28"/>
          <w:szCs w:val="28"/>
        </w:rPr>
      </w:pPr>
      <w:r w:rsidRPr="00EF230C">
        <w:rPr>
          <w:rFonts w:ascii="Times New Roman" w:hAnsi="Times New Roman" w:cs="Times New Roman"/>
          <w:noProof/>
          <w:sz w:val="28"/>
          <w:szCs w:val="28"/>
        </w:rPr>
        <w:t>Задишка, шумне дихання;</w:t>
      </w:r>
    </w:p>
    <w:p w:rsidR="00321B9E" w:rsidRPr="00EF230C" w:rsidRDefault="00321B9E" w:rsidP="00EB2EC3">
      <w:pPr>
        <w:pStyle w:val="aa"/>
        <w:numPr>
          <w:ilvl w:val="0"/>
          <w:numId w:val="21"/>
        </w:numPr>
        <w:shd w:val="clear" w:color="auto" w:fill="FFFFFF"/>
        <w:spacing w:after="0" w:line="240" w:lineRule="auto"/>
        <w:ind w:left="11" w:hanging="11"/>
        <w:jc w:val="both"/>
        <w:rPr>
          <w:rFonts w:ascii="Times New Roman" w:hAnsi="Times New Roman" w:cs="Times New Roman"/>
          <w:noProof/>
          <w:sz w:val="28"/>
          <w:szCs w:val="28"/>
        </w:rPr>
      </w:pPr>
      <w:r w:rsidRPr="00EF230C">
        <w:rPr>
          <w:rFonts w:ascii="Times New Roman" w:hAnsi="Times New Roman" w:cs="Times New Roman"/>
          <w:noProof/>
          <w:sz w:val="28"/>
          <w:szCs w:val="28"/>
        </w:rPr>
        <w:t>Зниження АТ;</w:t>
      </w:r>
    </w:p>
    <w:p w:rsidR="00321B9E" w:rsidRPr="00EF230C" w:rsidRDefault="00321B9E" w:rsidP="00EB2EC3">
      <w:pPr>
        <w:pStyle w:val="aa"/>
        <w:numPr>
          <w:ilvl w:val="0"/>
          <w:numId w:val="21"/>
        </w:numPr>
        <w:shd w:val="clear" w:color="auto" w:fill="FFFFFF"/>
        <w:spacing w:after="0" w:line="240" w:lineRule="auto"/>
        <w:ind w:left="11" w:hanging="11"/>
        <w:jc w:val="both"/>
        <w:rPr>
          <w:rFonts w:ascii="Times New Roman" w:hAnsi="Times New Roman" w:cs="Times New Roman"/>
          <w:noProof/>
          <w:sz w:val="28"/>
          <w:szCs w:val="28"/>
        </w:rPr>
      </w:pPr>
      <w:r w:rsidRPr="00EF230C">
        <w:rPr>
          <w:rFonts w:ascii="Times New Roman" w:hAnsi="Times New Roman" w:cs="Times New Roman"/>
          <w:noProof/>
          <w:sz w:val="28"/>
          <w:szCs w:val="28"/>
        </w:rPr>
        <w:t>Тахікардія;</w:t>
      </w:r>
    </w:p>
    <w:p w:rsidR="00321B9E" w:rsidRPr="00EF230C" w:rsidRDefault="00CB7A87" w:rsidP="00EB2EC3">
      <w:pPr>
        <w:pStyle w:val="aa"/>
        <w:numPr>
          <w:ilvl w:val="0"/>
          <w:numId w:val="21"/>
        </w:numPr>
        <w:shd w:val="clear" w:color="auto" w:fill="FFFFFF"/>
        <w:spacing w:after="0" w:line="240" w:lineRule="auto"/>
        <w:ind w:left="11" w:hanging="11"/>
        <w:jc w:val="both"/>
        <w:rPr>
          <w:rFonts w:ascii="Times New Roman" w:hAnsi="Times New Roman" w:cs="Times New Roman"/>
          <w:noProof/>
          <w:sz w:val="28"/>
          <w:szCs w:val="28"/>
        </w:rPr>
      </w:pPr>
      <w:r w:rsidRPr="00EF230C">
        <w:rPr>
          <w:rFonts w:ascii="Times New Roman" w:hAnsi="Times New Roman" w:cs="Times New Roman"/>
          <w:noProof/>
          <w:sz w:val="28"/>
          <w:szCs w:val="28"/>
        </w:rPr>
        <w:t xml:space="preserve">Кровотеча </w:t>
      </w:r>
      <w:r w:rsidR="00321B9E" w:rsidRPr="00EF230C">
        <w:rPr>
          <w:rFonts w:ascii="Times New Roman" w:hAnsi="Times New Roman" w:cs="Times New Roman"/>
          <w:noProof/>
          <w:sz w:val="28"/>
          <w:szCs w:val="28"/>
        </w:rPr>
        <w:t>з пологових шляхів або травмованих місць;</w:t>
      </w:r>
    </w:p>
    <w:p w:rsidR="00CB7A87" w:rsidRPr="00EF230C" w:rsidRDefault="00321B9E" w:rsidP="00EB2EC3">
      <w:pPr>
        <w:pStyle w:val="aa"/>
        <w:numPr>
          <w:ilvl w:val="0"/>
          <w:numId w:val="21"/>
        </w:numPr>
        <w:shd w:val="clear" w:color="auto" w:fill="FFFFFF"/>
        <w:spacing w:after="0" w:line="240" w:lineRule="auto"/>
        <w:ind w:left="11" w:hanging="11"/>
        <w:jc w:val="both"/>
        <w:rPr>
          <w:rFonts w:ascii="Times New Roman" w:hAnsi="Times New Roman" w:cs="Times New Roman"/>
          <w:noProof/>
          <w:sz w:val="28"/>
          <w:szCs w:val="28"/>
        </w:rPr>
      </w:pPr>
      <w:r w:rsidRPr="00EF230C">
        <w:rPr>
          <w:rFonts w:ascii="Times New Roman" w:hAnsi="Times New Roman" w:cs="Times New Roman"/>
          <w:noProof/>
          <w:sz w:val="28"/>
          <w:szCs w:val="28"/>
        </w:rPr>
        <w:t>Клініка ДВЗ-синдрому через 30 хв</w:t>
      </w:r>
      <w:r w:rsidR="001C11D3" w:rsidRPr="00EF230C">
        <w:rPr>
          <w:rFonts w:ascii="Times New Roman" w:hAnsi="Times New Roman" w:cs="Times New Roman"/>
          <w:noProof/>
          <w:sz w:val="28"/>
          <w:szCs w:val="28"/>
        </w:rPr>
        <w:t>. – 3 год.</w:t>
      </w:r>
      <w:r w:rsidRPr="00EF230C">
        <w:rPr>
          <w:rFonts w:ascii="Times New Roman" w:hAnsi="Times New Roman" w:cs="Times New Roman"/>
          <w:noProof/>
          <w:sz w:val="28"/>
          <w:szCs w:val="28"/>
        </w:rPr>
        <w:t xml:space="preserve"> після виникнення симптомів.</w:t>
      </w:r>
    </w:p>
    <w:p w:rsidR="001C11D3" w:rsidRPr="00EF230C" w:rsidRDefault="001C11D3" w:rsidP="001C11D3">
      <w:pPr>
        <w:shd w:val="clear" w:color="auto" w:fill="FFFFFF"/>
        <w:spacing w:after="0" w:line="240" w:lineRule="auto"/>
        <w:ind w:firstLine="709"/>
        <w:jc w:val="both"/>
        <w:rPr>
          <w:rFonts w:ascii="Times New Roman" w:hAnsi="Times New Roman" w:cs="Times New Roman"/>
          <w:b/>
          <w:noProof/>
          <w:sz w:val="28"/>
          <w:szCs w:val="28"/>
        </w:rPr>
      </w:pPr>
    </w:p>
    <w:p w:rsidR="00CB7A87" w:rsidRPr="00EF230C" w:rsidRDefault="00321B9E" w:rsidP="001C11D3">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b/>
          <w:noProof/>
          <w:sz w:val="28"/>
          <w:szCs w:val="28"/>
        </w:rPr>
        <w:t>Кл</w:t>
      </w:r>
      <w:r w:rsidR="00291F91" w:rsidRPr="00EF230C">
        <w:rPr>
          <w:rFonts w:ascii="Times New Roman" w:hAnsi="Times New Roman" w:cs="Times New Roman"/>
          <w:b/>
          <w:noProof/>
          <w:sz w:val="28"/>
          <w:szCs w:val="28"/>
        </w:rPr>
        <w:t>інічні ознаки під час кесарева</w:t>
      </w:r>
      <w:r w:rsidRPr="00EF230C">
        <w:rPr>
          <w:rFonts w:ascii="Times New Roman" w:hAnsi="Times New Roman" w:cs="Times New Roman"/>
          <w:b/>
          <w:noProof/>
          <w:sz w:val="28"/>
          <w:szCs w:val="28"/>
        </w:rPr>
        <w:t xml:space="preserve"> розтину</w:t>
      </w:r>
      <w:r w:rsidR="001C11D3" w:rsidRPr="00EF230C">
        <w:rPr>
          <w:rFonts w:ascii="Times New Roman" w:hAnsi="Times New Roman" w:cs="Times New Roman"/>
          <w:noProof/>
          <w:sz w:val="28"/>
          <w:szCs w:val="28"/>
        </w:rPr>
        <w:t xml:space="preserve"> (поряд з  вищенаведеними </w:t>
      </w:r>
      <w:r w:rsidRPr="00EF230C">
        <w:rPr>
          <w:rFonts w:ascii="Times New Roman" w:hAnsi="Times New Roman" w:cs="Times New Roman"/>
          <w:noProof/>
          <w:sz w:val="28"/>
          <w:szCs w:val="28"/>
        </w:rPr>
        <w:t>симптомами):</w:t>
      </w:r>
      <w:r w:rsidR="001C11D3" w:rsidRPr="00EF230C">
        <w:rPr>
          <w:rFonts w:ascii="Times New Roman" w:hAnsi="Times New Roman" w:cs="Times New Roman"/>
          <w:noProof/>
          <w:sz w:val="28"/>
          <w:szCs w:val="28"/>
        </w:rPr>
        <w:t xml:space="preserve"> р</w:t>
      </w:r>
      <w:r w:rsidRPr="00EF230C">
        <w:rPr>
          <w:rFonts w:ascii="Times New Roman" w:hAnsi="Times New Roman" w:cs="Times New Roman"/>
          <w:noProof/>
          <w:sz w:val="28"/>
          <w:szCs w:val="28"/>
        </w:rPr>
        <w:t>аптове зниження сатурації до 70-85%, яке неможливо пояснити будь-якими причинами;</w:t>
      </w:r>
      <w:r w:rsidR="001C11D3" w:rsidRPr="00EF230C">
        <w:rPr>
          <w:rFonts w:ascii="Times New Roman" w:hAnsi="Times New Roman" w:cs="Times New Roman"/>
          <w:noProof/>
          <w:sz w:val="28"/>
          <w:szCs w:val="28"/>
        </w:rPr>
        <w:t xml:space="preserve"> в</w:t>
      </w:r>
      <w:r w:rsidRPr="00EF230C">
        <w:rPr>
          <w:rFonts w:ascii="Times New Roman" w:hAnsi="Times New Roman" w:cs="Times New Roman"/>
          <w:noProof/>
          <w:sz w:val="28"/>
          <w:szCs w:val="28"/>
        </w:rPr>
        <w:t>ологі хрипи в легенях;</w:t>
      </w:r>
      <w:r w:rsidR="001C11D3" w:rsidRPr="00EF230C">
        <w:rPr>
          <w:rFonts w:ascii="Times New Roman" w:hAnsi="Times New Roman" w:cs="Times New Roman"/>
          <w:noProof/>
          <w:sz w:val="28"/>
          <w:szCs w:val="28"/>
        </w:rPr>
        <w:t xml:space="preserve"> п</w:t>
      </w:r>
      <w:r w:rsidRPr="00EF230C">
        <w:rPr>
          <w:rFonts w:ascii="Times New Roman" w:hAnsi="Times New Roman" w:cs="Times New Roman"/>
          <w:noProof/>
          <w:sz w:val="28"/>
          <w:szCs w:val="28"/>
        </w:rPr>
        <w:t>ідвищення тиску в дихальних шляхах до 35-40 мм вод.ст. під час проведення ШВЛ.</w:t>
      </w:r>
    </w:p>
    <w:p w:rsidR="001C11D3" w:rsidRPr="00EF230C" w:rsidRDefault="001C11D3" w:rsidP="00A651ED">
      <w:pPr>
        <w:shd w:val="clear" w:color="auto" w:fill="FFFFFF"/>
        <w:spacing w:after="0" w:line="240" w:lineRule="auto"/>
        <w:ind w:left="708"/>
        <w:jc w:val="both"/>
        <w:rPr>
          <w:rFonts w:ascii="Times New Roman" w:hAnsi="Times New Roman" w:cs="Times New Roman"/>
          <w:b/>
          <w:noProof/>
          <w:sz w:val="28"/>
          <w:szCs w:val="28"/>
        </w:rPr>
      </w:pPr>
    </w:p>
    <w:p w:rsidR="00931490" w:rsidRPr="00EF230C" w:rsidRDefault="00321B9E" w:rsidP="00A651ED">
      <w:pPr>
        <w:shd w:val="clear" w:color="auto" w:fill="FFFFFF"/>
        <w:spacing w:after="0" w:line="240" w:lineRule="auto"/>
        <w:ind w:left="708"/>
        <w:jc w:val="both"/>
        <w:rPr>
          <w:rFonts w:ascii="Times New Roman" w:hAnsi="Times New Roman" w:cs="Times New Roman"/>
          <w:noProof/>
          <w:sz w:val="28"/>
          <w:szCs w:val="28"/>
        </w:rPr>
      </w:pPr>
      <w:r w:rsidRPr="00EF230C">
        <w:rPr>
          <w:rFonts w:ascii="Times New Roman" w:hAnsi="Times New Roman" w:cs="Times New Roman"/>
          <w:b/>
          <w:noProof/>
          <w:sz w:val="28"/>
          <w:szCs w:val="28"/>
        </w:rPr>
        <w:t>Лабораторні ознаки</w:t>
      </w:r>
      <w:r w:rsidR="001C11D3" w:rsidRPr="00EF230C">
        <w:rPr>
          <w:rFonts w:ascii="Times New Roman" w:hAnsi="Times New Roman" w:cs="Times New Roman"/>
          <w:noProof/>
          <w:sz w:val="28"/>
          <w:szCs w:val="28"/>
        </w:rPr>
        <w:t xml:space="preserve"> – </w:t>
      </w:r>
      <w:r w:rsidR="00931490" w:rsidRPr="00EF230C">
        <w:rPr>
          <w:rFonts w:ascii="Times New Roman" w:hAnsi="Times New Roman" w:cs="Times New Roman"/>
          <w:noProof/>
          <w:sz w:val="28"/>
          <w:szCs w:val="28"/>
        </w:rPr>
        <w:t>г</w:t>
      </w:r>
      <w:r w:rsidR="001C11D3" w:rsidRPr="00EF230C">
        <w:rPr>
          <w:rFonts w:ascii="Times New Roman" w:hAnsi="Times New Roman" w:cs="Times New Roman"/>
          <w:noProof/>
          <w:sz w:val="28"/>
          <w:szCs w:val="28"/>
        </w:rPr>
        <w:t>іпокоагуляція</w:t>
      </w:r>
      <w:r w:rsidR="00931490" w:rsidRPr="00EF230C">
        <w:rPr>
          <w:rFonts w:ascii="Times New Roman" w:hAnsi="Times New Roman" w:cs="Times New Roman"/>
          <w:noProof/>
          <w:sz w:val="28"/>
          <w:szCs w:val="28"/>
        </w:rPr>
        <w:t xml:space="preserve"> та підвищення ШОЕ.</w:t>
      </w:r>
    </w:p>
    <w:p w:rsidR="00931490" w:rsidRPr="00EF230C" w:rsidRDefault="00931490" w:rsidP="00321B9E">
      <w:pPr>
        <w:shd w:val="clear" w:color="auto" w:fill="FFFFFF"/>
        <w:spacing w:after="0" w:line="240" w:lineRule="auto"/>
        <w:ind w:left="708"/>
        <w:jc w:val="both"/>
        <w:rPr>
          <w:rFonts w:ascii="Times New Roman" w:hAnsi="Times New Roman" w:cs="Times New Roman"/>
          <w:b/>
          <w:noProof/>
          <w:sz w:val="28"/>
          <w:szCs w:val="28"/>
        </w:rPr>
      </w:pPr>
      <w:r w:rsidRPr="00EF230C">
        <w:rPr>
          <w:rFonts w:ascii="Times New Roman" w:hAnsi="Times New Roman" w:cs="Times New Roman"/>
          <w:b/>
          <w:noProof/>
          <w:sz w:val="28"/>
          <w:szCs w:val="28"/>
        </w:rPr>
        <w:t>Додаткові методи дослідження:</w:t>
      </w:r>
    </w:p>
    <w:p w:rsidR="000E7EAE" w:rsidRPr="00EF230C" w:rsidRDefault="00931490" w:rsidP="00931490">
      <w:pPr>
        <w:shd w:val="clear" w:color="auto" w:fill="FFFFFF"/>
        <w:spacing w:after="0" w:line="240" w:lineRule="auto"/>
        <w:ind w:firstLine="708"/>
        <w:jc w:val="both"/>
        <w:rPr>
          <w:rFonts w:ascii="Times New Roman" w:hAnsi="Times New Roman" w:cs="Times New Roman"/>
          <w:noProof/>
          <w:sz w:val="28"/>
          <w:szCs w:val="28"/>
        </w:rPr>
      </w:pPr>
      <w:r w:rsidRPr="00EF230C">
        <w:rPr>
          <w:rFonts w:ascii="Times New Roman" w:hAnsi="Times New Roman" w:cs="Times New Roman"/>
          <w:noProof/>
          <w:sz w:val="28"/>
          <w:szCs w:val="28"/>
        </w:rPr>
        <w:t>-ЕКГ – синусова тахікардія, гіпоксія міокарду, гостре легеневе серце.</w:t>
      </w:r>
    </w:p>
    <w:p w:rsidR="00931490" w:rsidRPr="00EF230C" w:rsidRDefault="00931490" w:rsidP="00931490">
      <w:pPr>
        <w:shd w:val="clear" w:color="auto" w:fill="FFFFFF"/>
        <w:spacing w:after="0" w:line="240" w:lineRule="auto"/>
        <w:ind w:firstLine="708"/>
        <w:jc w:val="both"/>
        <w:rPr>
          <w:rFonts w:ascii="Times New Roman" w:hAnsi="Times New Roman" w:cs="Times New Roman"/>
          <w:noProof/>
          <w:sz w:val="28"/>
          <w:szCs w:val="28"/>
        </w:rPr>
      </w:pPr>
      <w:r w:rsidRPr="00EF230C">
        <w:rPr>
          <w:rFonts w:ascii="Times New Roman" w:hAnsi="Times New Roman" w:cs="Times New Roman"/>
          <w:noProof/>
          <w:sz w:val="28"/>
          <w:szCs w:val="28"/>
        </w:rPr>
        <w:t>-рентгенологічні зміни виявляються відраз</w:t>
      </w:r>
      <w:r w:rsidR="00CB7A87" w:rsidRPr="00EF230C">
        <w:rPr>
          <w:rFonts w:ascii="Times New Roman" w:hAnsi="Times New Roman" w:cs="Times New Roman"/>
          <w:noProof/>
          <w:sz w:val="28"/>
          <w:szCs w:val="28"/>
        </w:rPr>
        <w:t xml:space="preserve">у або через </w:t>
      </w:r>
      <w:r w:rsidR="001C11D3" w:rsidRPr="00EF230C">
        <w:rPr>
          <w:rFonts w:ascii="Times New Roman" w:hAnsi="Times New Roman" w:cs="Times New Roman"/>
          <w:noProof/>
          <w:sz w:val="28"/>
          <w:szCs w:val="28"/>
        </w:rPr>
        <w:t>де</w:t>
      </w:r>
      <w:r w:rsidR="00CB7A87" w:rsidRPr="00EF230C">
        <w:rPr>
          <w:rFonts w:ascii="Times New Roman" w:hAnsi="Times New Roman" w:cs="Times New Roman"/>
          <w:noProof/>
          <w:sz w:val="28"/>
          <w:szCs w:val="28"/>
        </w:rPr>
        <w:t>кілька годин після емболії та характеризую</w:t>
      </w:r>
      <w:r w:rsidRPr="00EF230C">
        <w:rPr>
          <w:rFonts w:ascii="Times New Roman" w:hAnsi="Times New Roman" w:cs="Times New Roman"/>
          <w:noProof/>
          <w:sz w:val="28"/>
          <w:szCs w:val="28"/>
        </w:rPr>
        <w:t>ться картиною інтерстиціального зливного пневмоніту («метелик» з ущільненням по всій прикореневій зоні та просвітленням малюнку легеневої тканини по периферії);</w:t>
      </w:r>
    </w:p>
    <w:p w:rsidR="00931490" w:rsidRPr="00EF230C" w:rsidRDefault="00931490" w:rsidP="00931490">
      <w:pPr>
        <w:shd w:val="clear" w:color="auto" w:fill="FFFFFF"/>
        <w:spacing w:after="0" w:line="240" w:lineRule="auto"/>
        <w:ind w:firstLine="708"/>
        <w:jc w:val="both"/>
        <w:rPr>
          <w:rFonts w:ascii="Times New Roman" w:hAnsi="Times New Roman" w:cs="Times New Roman"/>
          <w:noProof/>
          <w:sz w:val="28"/>
          <w:szCs w:val="28"/>
        </w:rPr>
      </w:pPr>
      <w:r w:rsidRPr="00EF230C">
        <w:rPr>
          <w:rFonts w:ascii="Times New Roman" w:hAnsi="Times New Roman" w:cs="Times New Roman"/>
          <w:noProof/>
          <w:sz w:val="28"/>
          <w:szCs w:val="28"/>
        </w:rPr>
        <w:t>-мікроскопія крові з легеневої артерії виявляє клітини епідермісу плода.</w:t>
      </w:r>
    </w:p>
    <w:p w:rsidR="00931490" w:rsidRPr="00EF230C" w:rsidRDefault="00931490" w:rsidP="00A651ED">
      <w:pPr>
        <w:shd w:val="clear" w:color="auto" w:fill="FFFFFF"/>
        <w:spacing w:after="0" w:line="240" w:lineRule="auto"/>
        <w:ind w:firstLine="708"/>
        <w:jc w:val="both"/>
        <w:rPr>
          <w:rFonts w:ascii="Times New Roman" w:hAnsi="Times New Roman" w:cs="Times New Roman"/>
          <w:noProof/>
          <w:sz w:val="28"/>
          <w:szCs w:val="28"/>
        </w:rPr>
      </w:pPr>
      <w:r w:rsidRPr="00EF230C">
        <w:rPr>
          <w:rFonts w:ascii="Times New Roman" w:hAnsi="Times New Roman" w:cs="Times New Roman"/>
          <w:noProof/>
          <w:sz w:val="28"/>
          <w:szCs w:val="28"/>
        </w:rPr>
        <w:t>Специфічним патологічним маркером є моноклональні антитіла ТНК-2</w:t>
      </w:r>
      <w:r w:rsidR="00A651ED" w:rsidRPr="00EF230C">
        <w:rPr>
          <w:rFonts w:ascii="Times New Roman" w:hAnsi="Times New Roman" w:cs="Times New Roman"/>
          <w:noProof/>
          <w:sz w:val="28"/>
          <w:szCs w:val="28"/>
        </w:rPr>
        <w:t>.</w:t>
      </w:r>
    </w:p>
    <w:p w:rsidR="001C11D3" w:rsidRPr="00EF230C" w:rsidRDefault="00931490" w:rsidP="001C11D3">
      <w:pPr>
        <w:shd w:val="clear" w:color="auto" w:fill="FFFFFF"/>
        <w:spacing w:after="0" w:line="240" w:lineRule="auto"/>
        <w:ind w:firstLine="708"/>
        <w:jc w:val="both"/>
        <w:rPr>
          <w:rFonts w:ascii="Times New Roman" w:hAnsi="Times New Roman" w:cs="Times New Roman"/>
          <w:noProof/>
          <w:sz w:val="28"/>
          <w:szCs w:val="28"/>
        </w:rPr>
      </w:pPr>
      <w:r w:rsidRPr="00EF230C">
        <w:rPr>
          <w:rFonts w:ascii="Times New Roman" w:hAnsi="Times New Roman" w:cs="Times New Roman"/>
          <w:b/>
          <w:noProof/>
          <w:sz w:val="28"/>
          <w:szCs w:val="28"/>
        </w:rPr>
        <w:lastRenderedPageBreak/>
        <w:t>Дифере</w:t>
      </w:r>
      <w:r w:rsidR="00125D67" w:rsidRPr="00EF230C">
        <w:rPr>
          <w:rFonts w:ascii="Times New Roman" w:hAnsi="Times New Roman" w:cs="Times New Roman"/>
          <w:b/>
          <w:noProof/>
          <w:sz w:val="28"/>
          <w:szCs w:val="28"/>
        </w:rPr>
        <w:t>нційна діагностика</w:t>
      </w:r>
      <w:r w:rsidR="00125D67" w:rsidRPr="00EF230C">
        <w:rPr>
          <w:rFonts w:ascii="Times New Roman" w:hAnsi="Times New Roman" w:cs="Times New Roman"/>
          <w:noProof/>
          <w:sz w:val="28"/>
          <w:szCs w:val="28"/>
        </w:rPr>
        <w:t xml:space="preserve"> проводиться з багатьма патологічними станами, що можуть виникнути під час вагітності та пологів.</w:t>
      </w:r>
    </w:p>
    <w:p w:rsidR="00A651ED" w:rsidRPr="00EF230C" w:rsidRDefault="00A651ED" w:rsidP="00931490">
      <w:pPr>
        <w:shd w:val="clear" w:color="auto" w:fill="FFFFFF"/>
        <w:spacing w:after="0" w:line="240" w:lineRule="auto"/>
        <w:ind w:firstLine="708"/>
        <w:jc w:val="both"/>
        <w:rPr>
          <w:rFonts w:ascii="Times New Roman" w:hAnsi="Times New Roman" w:cs="Times New Roman"/>
          <w:b/>
          <w:noProof/>
          <w:sz w:val="28"/>
          <w:szCs w:val="28"/>
        </w:rPr>
      </w:pPr>
      <w:r w:rsidRPr="00EF230C">
        <w:rPr>
          <w:rFonts w:ascii="Times New Roman" w:hAnsi="Times New Roman" w:cs="Times New Roman"/>
          <w:b/>
          <w:noProof/>
          <w:sz w:val="28"/>
          <w:szCs w:val="28"/>
        </w:rPr>
        <w:t>Диференційна діагностика емболії амніотичною рідиною</w:t>
      </w:r>
    </w:p>
    <w:p w:rsidR="00512628" w:rsidRPr="00EF230C" w:rsidRDefault="00512628" w:rsidP="00931490">
      <w:pPr>
        <w:shd w:val="clear" w:color="auto" w:fill="FFFFFF"/>
        <w:spacing w:after="0" w:line="240" w:lineRule="auto"/>
        <w:ind w:firstLine="708"/>
        <w:jc w:val="both"/>
        <w:rPr>
          <w:rFonts w:ascii="Times New Roman" w:hAnsi="Times New Roman" w:cs="Times New Roman"/>
          <w:noProof/>
          <w:sz w:val="28"/>
          <w:szCs w:val="28"/>
        </w:rPr>
      </w:pPr>
    </w:p>
    <w:tbl>
      <w:tblPr>
        <w:tblStyle w:val="ad"/>
        <w:tblW w:w="0" w:type="auto"/>
        <w:tblLayout w:type="fixed"/>
        <w:tblLook w:val="04A0" w:firstRow="1" w:lastRow="0" w:firstColumn="1" w:lastColumn="0" w:noHBand="0" w:noVBand="1"/>
      </w:tblPr>
      <w:tblGrid>
        <w:gridCol w:w="2802"/>
        <w:gridCol w:w="3543"/>
        <w:gridCol w:w="3508"/>
      </w:tblGrid>
      <w:tr w:rsidR="00E827F3" w:rsidRPr="00EF230C" w:rsidTr="00A651ED">
        <w:tc>
          <w:tcPr>
            <w:tcW w:w="2802" w:type="dxa"/>
          </w:tcPr>
          <w:p w:rsidR="00A651ED" w:rsidRPr="00EF230C" w:rsidRDefault="00A651ED" w:rsidP="00931490">
            <w:pPr>
              <w:jc w:val="both"/>
              <w:rPr>
                <w:rFonts w:ascii="Times New Roman" w:hAnsi="Times New Roman" w:cs="Times New Roman"/>
                <w:noProof/>
                <w:sz w:val="28"/>
                <w:szCs w:val="28"/>
              </w:rPr>
            </w:pPr>
            <w:r w:rsidRPr="00EF230C">
              <w:rPr>
                <w:rFonts w:ascii="Times New Roman" w:hAnsi="Times New Roman" w:cs="Times New Roman"/>
                <w:noProof/>
                <w:sz w:val="28"/>
                <w:szCs w:val="28"/>
              </w:rPr>
              <w:t>Специфічні для вагітності стани</w:t>
            </w:r>
          </w:p>
        </w:tc>
        <w:tc>
          <w:tcPr>
            <w:tcW w:w="3543" w:type="dxa"/>
          </w:tcPr>
          <w:p w:rsidR="00A651ED" w:rsidRPr="00EF230C" w:rsidRDefault="00A651ED" w:rsidP="00931490">
            <w:pPr>
              <w:jc w:val="both"/>
              <w:rPr>
                <w:rFonts w:ascii="Times New Roman" w:hAnsi="Times New Roman" w:cs="Times New Roman"/>
                <w:noProof/>
                <w:sz w:val="28"/>
                <w:szCs w:val="28"/>
              </w:rPr>
            </w:pPr>
            <w:r w:rsidRPr="00EF230C">
              <w:rPr>
                <w:rFonts w:ascii="Times New Roman" w:hAnsi="Times New Roman" w:cs="Times New Roman"/>
                <w:noProof/>
                <w:sz w:val="28"/>
                <w:szCs w:val="28"/>
              </w:rPr>
              <w:t>Специфічні стани, що обумовлені анестезією</w:t>
            </w:r>
          </w:p>
        </w:tc>
        <w:tc>
          <w:tcPr>
            <w:tcW w:w="3508" w:type="dxa"/>
          </w:tcPr>
          <w:p w:rsidR="00A651ED" w:rsidRPr="00EF230C" w:rsidRDefault="00A651ED" w:rsidP="00931490">
            <w:pPr>
              <w:jc w:val="both"/>
              <w:rPr>
                <w:rFonts w:ascii="Times New Roman" w:hAnsi="Times New Roman" w:cs="Times New Roman"/>
                <w:noProof/>
                <w:sz w:val="28"/>
                <w:szCs w:val="28"/>
              </w:rPr>
            </w:pPr>
            <w:r w:rsidRPr="00EF230C">
              <w:rPr>
                <w:rFonts w:ascii="Times New Roman" w:hAnsi="Times New Roman" w:cs="Times New Roman"/>
                <w:noProof/>
                <w:sz w:val="28"/>
                <w:szCs w:val="28"/>
              </w:rPr>
              <w:t>Інші стани</w:t>
            </w:r>
          </w:p>
        </w:tc>
      </w:tr>
      <w:tr w:rsidR="00A651ED" w:rsidRPr="00EF230C" w:rsidTr="00A651ED">
        <w:tc>
          <w:tcPr>
            <w:tcW w:w="2802" w:type="dxa"/>
          </w:tcPr>
          <w:p w:rsidR="00A651ED" w:rsidRPr="00EF230C" w:rsidRDefault="00A651ED" w:rsidP="00CB7A87">
            <w:pPr>
              <w:pStyle w:val="aa"/>
              <w:numPr>
                <w:ilvl w:val="0"/>
                <w:numId w:val="31"/>
              </w:numPr>
              <w:rPr>
                <w:rFonts w:ascii="Times New Roman" w:hAnsi="Times New Roman" w:cs="Times New Roman"/>
                <w:noProof/>
                <w:sz w:val="28"/>
                <w:szCs w:val="28"/>
              </w:rPr>
            </w:pPr>
            <w:r w:rsidRPr="00EF230C">
              <w:rPr>
                <w:rFonts w:ascii="Times New Roman" w:hAnsi="Times New Roman" w:cs="Times New Roman"/>
                <w:noProof/>
                <w:sz w:val="28"/>
                <w:szCs w:val="28"/>
              </w:rPr>
              <w:t>Гострі кровотечі</w:t>
            </w:r>
          </w:p>
          <w:p w:rsidR="00A651ED" w:rsidRPr="00EF230C" w:rsidRDefault="00A651ED" w:rsidP="00CB7A87">
            <w:pPr>
              <w:pStyle w:val="aa"/>
              <w:numPr>
                <w:ilvl w:val="0"/>
                <w:numId w:val="31"/>
              </w:numPr>
              <w:rPr>
                <w:rFonts w:ascii="Times New Roman" w:hAnsi="Times New Roman" w:cs="Times New Roman"/>
                <w:noProof/>
                <w:sz w:val="28"/>
                <w:szCs w:val="28"/>
              </w:rPr>
            </w:pPr>
            <w:r w:rsidRPr="00EF230C">
              <w:rPr>
                <w:rFonts w:ascii="Times New Roman" w:hAnsi="Times New Roman" w:cs="Times New Roman"/>
                <w:noProof/>
                <w:sz w:val="28"/>
                <w:szCs w:val="28"/>
              </w:rPr>
              <w:t>Розрив матки</w:t>
            </w:r>
          </w:p>
          <w:p w:rsidR="00A651ED" w:rsidRPr="00EF230C" w:rsidRDefault="00A651ED" w:rsidP="00CB7A87">
            <w:pPr>
              <w:pStyle w:val="aa"/>
              <w:numPr>
                <w:ilvl w:val="0"/>
                <w:numId w:val="31"/>
              </w:numPr>
              <w:rPr>
                <w:rFonts w:ascii="Times New Roman" w:hAnsi="Times New Roman" w:cs="Times New Roman"/>
                <w:noProof/>
                <w:sz w:val="28"/>
                <w:szCs w:val="28"/>
              </w:rPr>
            </w:pPr>
            <w:r w:rsidRPr="00EF230C">
              <w:rPr>
                <w:rFonts w:ascii="Times New Roman" w:hAnsi="Times New Roman" w:cs="Times New Roman"/>
                <w:noProof/>
                <w:sz w:val="28"/>
                <w:szCs w:val="28"/>
              </w:rPr>
              <w:t>Еклампсія</w:t>
            </w:r>
          </w:p>
          <w:p w:rsidR="00A651ED" w:rsidRPr="00EF230C" w:rsidRDefault="00A651ED" w:rsidP="00CB7A87">
            <w:pPr>
              <w:pStyle w:val="aa"/>
              <w:numPr>
                <w:ilvl w:val="0"/>
                <w:numId w:val="31"/>
              </w:numPr>
              <w:rPr>
                <w:rFonts w:ascii="Times New Roman" w:hAnsi="Times New Roman" w:cs="Times New Roman"/>
                <w:noProof/>
                <w:sz w:val="28"/>
                <w:szCs w:val="28"/>
              </w:rPr>
            </w:pPr>
            <w:r w:rsidRPr="00EF230C">
              <w:rPr>
                <w:rFonts w:ascii="Times New Roman" w:hAnsi="Times New Roman" w:cs="Times New Roman"/>
                <w:noProof/>
                <w:sz w:val="28"/>
                <w:szCs w:val="28"/>
              </w:rPr>
              <w:t>Перипартальна кардіоміопатія</w:t>
            </w:r>
          </w:p>
        </w:tc>
        <w:tc>
          <w:tcPr>
            <w:tcW w:w="3543" w:type="dxa"/>
          </w:tcPr>
          <w:p w:rsidR="00A651ED" w:rsidRPr="00EF230C" w:rsidRDefault="00A651ED" w:rsidP="00CB7A87">
            <w:pPr>
              <w:pStyle w:val="aa"/>
              <w:numPr>
                <w:ilvl w:val="0"/>
                <w:numId w:val="31"/>
              </w:numPr>
              <w:rPr>
                <w:rFonts w:ascii="Times New Roman" w:hAnsi="Times New Roman" w:cs="Times New Roman"/>
                <w:noProof/>
                <w:sz w:val="28"/>
                <w:szCs w:val="28"/>
              </w:rPr>
            </w:pPr>
            <w:r w:rsidRPr="00EF230C">
              <w:rPr>
                <w:rFonts w:ascii="Times New Roman" w:hAnsi="Times New Roman" w:cs="Times New Roman"/>
                <w:noProof/>
                <w:sz w:val="28"/>
                <w:szCs w:val="28"/>
              </w:rPr>
              <w:t>Високий блок</w:t>
            </w:r>
          </w:p>
          <w:p w:rsidR="00A651ED" w:rsidRPr="00EF230C" w:rsidRDefault="00A651ED" w:rsidP="00CB7A87">
            <w:pPr>
              <w:pStyle w:val="aa"/>
              <w:numPr>
                <w:ilvl w:val="0"/>
                <w:numId w:val="31"/>
              </w:numPr>
              <w:rPr>
                <w:rFonts w:ascii="Times New Roman" w:hAnsi="Times New Roman" w:cs="Times New Roman"/>
                <w:noProof/>
                <w:sz w:val="28"/>
                <w:szCs w:val="28"/>
              </w:rPr>
            </w:pPr>
            <w:r w:rsidRPr="00EF230C">
              <w:rPr>
                <w:rFonts w:ascii="Times New Roman" w:hAnsi="Times New Roman" w:cs="Times New Roman"/>
                <w:noProof/>
                <w:sz w:val="28"/>
                <w:szCs w:val="28"/>
              </w:rPr>
              <w:t>Інтоксикація місцевими анестетиками</w:t>
            </w:r>
          </w:p>
          <w:p w:rsidR="00A651ED" w:rsidRPr="00EF230C" w:rsidRDefault="00A651ED" w:rsidP="00CB7A87">
            <w:pPr>
              <w:pStyle w:val="aa"/>
              <w:numPr>
                <w:ilvl w:val="0"/>
                <w:numId w:val="31"/>
              </w:numPr>
              <w:rPr>
                <w:rFonts w:ascii="Times New Roman" w:hAnsi="Times New Roman" w:cs="Times New Roman"/>
                <w:noProof/>
                <w:sz w:val="28"/>
                <w:szCs w:val="28"/>
              </w:rPr>
            </w:pPr>
            <w:r w:rsidRPr="00EF230C">
              <w:rPr>
                <w:rFonts w:ascii="Times New Roman" w:hAnsi="Times New Roman" w:cs="Times New Roman"/>
                <w:noProof/>
                <w:sz w:val="28"/>
                <w:szCs w:val="28"/>
              </w:rPr>
              <w:t>Тотальна спінальна анестезія</w:t>
            </w:r>
          </w:p>
          <w:p w:rsidR="00A651ED" w:rsidRPr="00EF230C" w:rsidRDefault="00A651ED" w:rsidP="00CB7A87">
            <w:pPr>
              <w:pStyle w:val="aa"/>
              <w:numPr>
                <w:ilvl w:val="0"/>
                <w:numId w:val="31"/>
              </w:numPr>
              <w:rPr>
                <w:rFonts w:ascii="Times New Roman" w:hAnsi="Times New Roman" w:cs="Times New Roman"/>
                <w:noProof/>
                <w:sz w:val="28"/>
                <w:szCs w:val="28"/>
              </w:rPr>
            </w:pPr>
            <w:r w:rsidRPr="00EF230C">
              <w:rPr>
                <w:rFonts w:ascii="Times New Roman" w:hAnsi="Times New Roman" w:cs="Times New Roman"/>
                <w:noProof/>
                <w:sz w:val="28"/>
                <w:szCs w:val="28"/>
              </w:rPr>
              <w:t>Синдром Мендельсона</w:t>
            </w:r>
          </w:p>
        </w:tc>
        <w:tc>
          <w:tcPr>
            <w:tcW w:w="3508" w:type="dxa"/>
          </w:tcPr>
          <w:p w:rsidR="00A651ED" w:rsidRPr="00EF230C" w:rsidRDefault="00A651ED" w:rsidP="00CB7A87">
            <w:pPr>
              <w:pStyle w:val="aa"/>
              <w:numPr>
                <w:ilvl w:val="0"/>
                <w:numId w:val="31"/>
              </w:numPr>
              <w:jc w:val="both"/>
              <w:rPr>
                <w:rFonts w:ascii="Times New Roman" w:hAnsi="Times New Roman" w:cs="Times New Roman"/>
                <w:noProof/>
                <w:sz w:val="28"/>
                <w:szCs w:val="28"/>
              </w:rPr>
            </w:pPr>
            <w:r w:rsidRPr="00EF230C">
              <w:rPr>
                <w:rFonts w:ascii="Times New Roman" w:hAnsi="Times New Roman" w:cs="Times New Roman"/>
                <w:noProof/>
                <w:sz w:val="28"/>
                <w:szCs w:val="28"/>
              </w:rPr>
              <w:t>Легенева емболія</w:t>
            </w:r>
          </w:p>
          <w:p w:rsidR="00A651ED" w:rsidRPr="00EF230C" w:rsidRDefault="00A651ED" w:rsidP="00CB7A87">
            <w:pPr>
              <w:pStyle w:val="aa"/>
              <w:numPr>
                <w:ilvl w:val="0"/>
                <w:numId w:val="31"/>
              </w:numPr>
              <w:jc w:val="both"/>
              <w:rPr>
                <w:rFonts w:ascii="Times New Roman" w:hAnsi="Times New Roman" w:cs="Times New Roman"/>
                <w:noProof/>
                <w:sz w:val="28"/>
                <w:szCs w:val="28"/>
              </w:rPr>
            </w:pPr>
            <w:r w:rsidRPr="00EF230C">
              <w:rPr>
                <w:rFonts w:ascii="Times New Roman" w:hAnsi="Times New Roman" w:cs="Times New Roman"/>
                <w:noProof/>
                <w:sz w:val="28"/>
                <w:szCs w:val="28"/>
              </w:rPr>
              <w:t>Повітряна емболія</w:t>
            </w:r>
          </w:p>
          <w:p w:rsidR="00A651ED" w:rsidRPr="00EF230C" w:rsidRDefault="00A651ED" w:rsidP="00CB7A87">
            <w:pPr>
              <w:pStyle w:val="aa"/>
              <w:numPr>
                <w:ilvl w:val="0"/>
                <w:numId w:val="31"/>
              </w:numPr>
              <w:jc w:val="both"/>
              <w:rPr>
                <w:rFonts w:ascii="Times New Roman" w:hAnsi="Times New Roman" w:cs="Times New Roman"/>
                <w:noProof/>
                <w:sz w:val="28"/>
                <w:szCs w:val="28"/>
              </w:rPr>
            </w:pPr>
            <w:r w:rsidRPr="00EF230C">
              <w:rPr>
                <w:rFonts w:ascii="Times New Roman" w:hAnsi="Times New Roman" w:cs="Times New Roman"/>
                <w:noProof/>
                <w:sz w:val="28"/>
                <w:szCs w:val="28"/>
              </w:rPr>
              <w:t>Анафілаксія, сепсис</w:t>
            </w:r>
          </w:p>
          <w:p w:rsidR="00A651ED" w:rsidRPr="00EF230C" w:rsidRDefault="00A651ED" w:rsidP="00CB7A87">
            <w:pPr>
              <w:pStyle w:val="aa"/>
              <w:numPr>
                <w:ilvl w:val="0"/>
                <w:numId w:val="31"/>
              </w:numPr>
              <w:jc w:val="both"/>
              <w:rPr>
                <w:rFonts w:ascii="Times New Roman" w:hAnsi="Times New Roman" w:cs="Times New Roman"/>
                <w:noProof/>
                <w:sz w:val="28"/>
                <w:szCs w:val="28"/>
              </w:rPr>
            </w:pPr>
            <w:r w:rsidRPr="00EF230C">
              <w:rPr>
                <w:rFonts w:ascii="Times New Roman" w:hAnsi="Times New Roman" w:cs="Times New Roman"/>
                <w:noProof/>
                <w:sz w:val="28"/>
                <w:szCs w:val="28"/>
              </w:rPr>
              <w:t>Серцева ішемія</w:t>
            </w:r>
          </w:p>
          <w:p w:rsidR="00A651ED" w:rsidRPr="00EF230C" w:rsidRDefault="00A651ED" w:rsidP="00CB7A87">
            <w:pPr>
              <w:pStyle w:val="aa"/>
              <w:numPr>
                <w:ilvl w:val="0"/>
                <w:numId w:val="31"/>
              </w:numPr>
              <w:jc w:val="both"/>
              <w:rPr>
                <w:rFonts w:ascii="Times New Roman" w:hAnsi="Times New Roman" w:cs="Times New Roman"/>
                <w:noProof/>
                <w:sz w:val="28"/>
                <w:szCs w:val="28"/>
              </w:rPr>
            </w:pPr>
            <w:r w:rsidRPr="00EF230C">
              <w:rPr>
                <w:rFonts w:ascii="Times New Roman" w:hAnsi="Times New Roman" w:cs="Times New Roman"/>
                <w:noProof/>
                <w:sz w:val="28"/>
                <w:szCs w:val="28"/>
              </w:rPr>
              <w:t>Аритмія</w:t>
            </w:r>
          </w:p>
          <w:p w:rsidR="00A651ED" w:rsidRPr="00EF230C" w:rsidRDefault="00A651ED" w:rsidP="00CB7A87">
            <w:pPr>
              <w:pStyle w:val="aa"/>
              <w:numPr>
                <w:ilvl w:val="0"/>
                <w:numId w:val="31"/>
              </w:numPr>
              <w:jc w:val="both"/>
              <w:rPr>
                <w:rFonts w:ascii="Times New Roman" w:hAnsi="Times New Roman" w:cs="Times New Roman"/>
                <w:noProof/>
                <w:sz w:val="28"/>
                <w:szCs w:val="28"/>
              </w:rPr>
            </w:pPr>
            <w:r w:rsidRPr="00EF230C">
              <w:rPr>
                <w:rFonts w:ascii="Times New Roman" w:hAnsi="Times New Roman" w:cs="Times New Roman"/>
                <w:noProof/>
                <w:sz w:val="28"/>
                <w:szCs w:val="28"/>
              </w:rPr>
              <w:t>Гемотрансфузійні</w:t>
            </w:r>
          </w:p>
          <w:p w:rsidR="00A651ED" w:rsidRPr="00EF230C" w:rsidRDefault="00A651ED" w:rsidP="00737A5A">
            <w:pPr>
              <w:pStyle w:val="aa"/>
              <w:jc w:val="both"/>
              <w:rPr>
                <w:rFonts w:ascii="Times New Roman" w:hAnsi="Times New Roman" w:cs="Times New Roman"/>
                <w:noProof/>
                <w:sz w:val="28"/>
                <w:szCs w:val="28"/>
              </w:rPr>
            </w:pPr>
            <w:r w:rsidRPr="00EF230C">
              <w:rPr>
                <w:rFonts w:ascii="Times New Roman" w:hAnsi="Times New Roman" w:cs="Times New Roman"/>
                <w:noProof/>
                <w:sz w:val="28"/>
                <w:szCs w:val="28"/>
              </w:rPr>
              <w:t>реакції</w:t>
            </w:r>
          </w:p>
        </w:tc>
      </w:tr>
    </w:tbl>
    <w:p w:rsidR="00512628" w:rsidRPr="00EF230C" w:rsidRDefault="00512628" w:rsidP="00931490">
      <w:pPr>
        <w:shd w:val="clear" w:color="auto" w:fill="FFFFFF"/>
        <w:spacing w:after="0" w:line="240" w:lineRule="auto"/>
        <w:ind w:firstLine="708"/>
        <w:jc w:val="both"/>
        <w:rPr>
          <w:rFonts w:ascii="Times New Roman" w:hAnsi="Times New Roman" w:cs="Times New Roman"/>
          <w:noProof/>
          <w:sz w:val="28"/>
          <w:szCs w:val="28"/>
        </w:rPr>
      </w:pPr>
    </w:p>
    <w:p w:rsidR="00125D67" w:rsidRPr="00EF230C" w:rsidRDefault="00125D67" w:rsidP="00931490">
      <w:pPr>
        <w:shd w:val="clear" w:color="auto" w:fill="FFFFFF"/>
        <w:spacing w:after="0" w:line="240" w:lineRule="auto"/>
        <w:ind w:firstLine="708"/>
        <w:jc w:val="both"/>
        <w:rPr>
          <w:rFonts w:ascii="Times New Roman" w:hAnsi="Times New Roman" w:cs="Times New Roman"/>
          <w:noProof/>
          <w:sz w:val="28"/>
          <w:szCs w:val="28"/>
        </w:rPr>
      </w:pPr>
      <w:r w:rsidRPr="00EF230C">
        <w:rPr>
          <w:rFonts w:ascii="Times New Roman" w:hAnsi="Times New Roman" w:cs="Times New Roman"/>
          <w:b/>
          <w:noProof/>
          <w:sz w:val="28"/>
          <w:szCs w:val="28"/>
        </w:rPr>
        <w:t>Диференційна діагностика</w:t>
      </w:r>
      <w:r w:rsidRPr="00EF230C">
        <w:rPr>
          <w:rFonts w:ascii="Times New Roman" w:hAnsi="Times New Roman" w:cs="Times New Roman"/>
          <w:noProof/>
          <w:sz w:val="28"/>
          <w:szCs w:val="28"/>
        </w:rPr>
        <w:t xml:space="preserve"> найчастіше проводиться з наступною патологією:</w:t>
      </w:r>
    </w:p>
    <w:p w:rsidR="00125D67" w:rsidRPr="00EF230C" w:rsidRDefault="00125D67" w:rsidP="00125D67">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ab/>
        <w:t>-</w:t>
      </w:r>
      <w:r w:rsidR="00CB7A87" w:rsidRPr="00EF230C">
        <w:rPr>
          <w:rFonts w:ascii="Times New Roman" w:hAnsi="Times New Roman" w:cs="Times New Roman"/>
          <w:noProof/>
          <w:sz w:val="28"/>
          <w:szCs w:val="28"/>
        </w:rPr>
        <w:t xml:space="preserve"> інфакт міокарда: біль, що ір</w:t>
      </w:r>
      <w:r w:rsidRPr="00EF230C">
        <w:rPr>
          <w:rFonts w:ascii="Times New Roman" w:hAnsi="Times New Roman" w:cs="Times New Roman"/>
          <w:noProof/>
          <w:sz w:val="28"/>
          <w:szCs w:val="28"/>
        </w:rPr>
        <w:t>адіює у ліву руку, порушення ритму, зміни на ЕКГ, що не завжди фіксуються при свіжому інфаркті;</w:t>
      </w:r>
    </w:p>
    <w:p w:rsidR="00125D67" w:rsidRPr="00EF230C" w:rsidRDefault="00125D67" w:rsidP="00125D67">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ab/>
        <w:t>-</w:t>
      </w:r>
      <w:r w:rsidR="00CB7A87" w:rsidRPr="00EF230C">
        <w:rPr>
          <w:rFonts w:ascii="Times New Roman" w:hAnsi="Times New Roman" w:cs="Times New Roman"/>
          <w:noProof/>
          <w:sz w:val="28"/>
          <w:szCs w:val="28"/>
        </w:rPr>
        <w:t xml:space="preserve"> </w:t>
      </w:r>
      <w:r w:rsidRPr="00EF230C">
        <w:rPr>
          <w:rFonts w:ascii="Times New Roman" w:hAnsi="Times New Roman" w:cs="Times New Roman"/>
          <w:noProof/>
          <w:sz w:val="28"/>
          <w:szCs w:val="28"/>
        </w:rPr>
        <w:t>тромбоемболія легеневої артерії: раптовість, різкий ціаноз лиця, задуха, головний біль, біль за грудиною.</w:t>
      </w:r>
      <w:r w:rsidR="00CB7A87" w:rsidRPr="00EF230C">
        <w:rPr>
          <w:rFonts w:ascii="Times New Roman" w:hAnsi="Times New Roman" w:cs="Times New Roman"/>
          <w:noProof/>
          <w:sz w:val="28"/>
          <w:szCs w:val="28"/>
        </w:rPr>
        <w:t xml:space="preserve"> </w:t>
      </w:r>
      <w:r w:rsidRPr="00EF230C">
        <w:rPr>
          <w:rFonts w:ascii="Times New Roman" w:hAnsi="Times New Roman" w:cs="Times New Roman"/>
          <w:noProof/>
          <w:sz w:val="28"/>
          <w:szCs w:val="28"/>
        </w:rPr>
        <w:t>Нерідко буває при скомпрометованих венах (варикоз, тромбофлебіт, флебіт), правограма на ЕКГ;</w:t>
      </w:r>
    </w:p>
    <w:p w:rsidR="00125D67" w:rsidRPr="00EF230C" w:rsidRDefault="00125D67" w:rsidP="00125D67">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ab/>
        <w:t>-</w:t>
      </w:r>
      <w:r w:rsidR="00CB7A87" w:rsidRPr="00EF230C">
        <w:rPr>
          <w:rFonts w:ascii="Times New Roman" w:hAnsi="Times New Roman" w:cs="Times New Roman"/>
          <w:noProof/>
          <w:sz w:val="28"/>
          <w:szCs w:val="28"/>
        </w:rPr>
        <w:t xml:space="preserve"> </w:t>
      </w:r>
      <w:r w:rsidRPr="00EF230C">
        <w:rPr>
          <w:rFonts w:ascii="Times New Roman" w:hAnsi="Times New Roman" w:cs="Times New Roman"/>
          <w:noProof/>
          <w:sz w:val="28"/>
          <w:szCs w:val="28"/>
        </w:rPr>
        <w:t>повітряна емболія (при грубому порушенні техніки внутрішньовенних інфузій);</w:t>
      </w:r>
    </w:p>
    <w:p w:rsidR="00D04A6C" w:rsidRPr="00EF230C" w:rsidRDefault="00125D67" w:rsidP="00125D67">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ab/>
        <w:t>-</w:t>
      </w:r>
      <w:r w:rsidR="00CB7A87" w:rsidRPr="00EF230C">
        <w:rPr>
          <w:rFonts w:ascii="Times New Roman" w:hAnsi="Times New Roman" w:cs="Times New Roman"/>
          <w:noProof/>
          <w:sz w:val="28"/>
          <w:szCs w:val="28"/>
        </w:rPr>
        <w:t xml:space="preserve"> </w:t>
      </w:r>
      <w:r w:rsidRPr="00EF230C">
        <w:rPr>
          <w:rFonts w:ascii="Times New Roman" w:hAnsi="Times New Roman" w:cs="Times New Roman"/>
          <w:noProof/>
          <w:sz w:val="28"/>
          <w:szCs w:val="28"/>
        </w:rPr>
        <w:t>синдром Мендельсона (бронхоспазм у відповідь на потрапляння кислого вмісту шлунку у верхні дихальні шляхи) – кислотно-аспіра</w:t>
      </w:r>
      <w:r w:rsidR="00CB7A87" w:rsidRPr="00EF230C">
        <w:rPr>
          <w:rFonts w:ascii="Times New Roman" w:hAnsi="Times New Roman" w:cs="Times New Roman"/>
          <w:noProof/>
          <w:sz w:val="28"/>
          <w:szCs w:val="28"/>
        </w:rPr>
        <w:t xml:space="preserve">ційний гіперергічний пневмоніт. </w:t>
      </w:r>
      <w:r w:rsidRPr="00EF230C">
        <w:rPr>
          <w:rFonts w:ascii="Times New Roman" w:hAnsi="Times New Roman" w:cs="Times New Roman"/>
          <w:noProof/>
          <w:sz w:val="28"/>
          <w:szCs w:val="28"/>
        </w:rPr>
        <w:t>Трапляється, як правило, під час вводного наркозу при неспорожненому шлунку, коли блювотні маси потрапляють у дихальні шляхи.</w:t>
      </w:r>
    </w:p>
    <w:p w:rsidR="001C11D3" w:rsidRPr="00EF230C" w:rsidRDefault="00D04A6C" w:rsidP="00125D67">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ab/>
      </w:r>
    </w:p>
    <w:p w:rsidR="00D04A6C" w:rsidRPr="00EF230C" w:rsidRDefault="00D04A6C" w:rsidP="001C11D3">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b/>
          <w:noProof/>
          <w:sz w:val="28"/>
          <w:szCs w:val="28"/>
        </w:rPr>
        <w:t>Невідкладна допомога</w:t>
      </w:r>
      <w:r w:rsidRPr="00EF230C">
        <w:rPr>
          <w:rFonts w:ascii="Times New Roman" w:hAnsi="Times New Roman" w:cs="Times New Roman"/>
          <w:noProof/>
          <w:sz w:val="28"/>
          <w:szCs w:val="28"/>
        </w:rPr>
        <w:t xml:space="preserve"> при емболії амніоти</w:t>
      </w:r>
      <w:r w:rsidR="00CB7A87" w:rsidRPr="00EF230C">
        <w:rPr>
          <w:rFonts w:ascii="Times New Roman" w:hAnsi="Times New Roman" w:cs="Times New Roman"/>
          <w:noProof/>
          <w:sz w:val="28"/>
          <w:szCs w:val="28"/>
        </w:rPr>
        <w:t>ч</w:t>
      </w:r>
      <w:r w:rsidRPr="00EF230C">
        <w:rPr>
          <w:rFonts w:ascii="Times New Roman" w:hAnsi="Times New Roman" w:cs="Times New Roman"/>
          <w:noProof/>
          <w:sz w:val="28"/>
          <w:szCs w:val="28"/>
        </w:rPr>
        <w:t>ною рі</w:t>
      </w:r>
      <w:r w:rsidR="00CB7A87" w:rsidRPr="00EF230C">
        <w:rPr>
          <w:rFonts w:ascii="Times New Roman" w:hAnsi="Times New Roman" w:cs="Times New Roman"/>
          <w:noProof/>
          <w:sz w:val="28"/>
          <w:szCs w:val="28"/>
        </w:rPr>
        <w:t xml:space="preserve">диною проводиться бригадою </w:t>
      </w:r>
      <w:r w:rsidRPr="00EF230C">
        <w:rPr>
          <w:rFonts w:ascii="Times New Roman" w:hAnsi="Times New Roman" w:cs="Times New Roman"/>
          <w:noProof/>
          <w:sz w:val="28"/>
          <w:szCs w:val="28"/>
        </w:rPr>
        <w:t>лікарів у складі акушера-гінеколога та лікаря-анестезіолога. Необхідні консультації кардіолога, не</w:t>
      </w:r>
      <w:r w:rsidR="003F0A0F" w:rsidRPr="00EF230C">
        <w:rPr>
          <w:rFonts w:ascii="Times New Roman" w:hAnsi="Times New Roman" w:cs="Times New Roman"/>
          <w:noProof/>
          <w:sz w:val="28"/>
          <w:szCs w:val="28"/>
        </w:rPr>
        <w:t>вропатолога, судинного хірурга.</w:t>
      </w:r>
    </w:p>
    <w:p w:rsidR="001C11D3" w:rsidRPr="00EF230C" w:rsidRDefault="001C11D3" w:rsidP="001C11D3">
      <w:pPr>
        <w:shd w:val="clear" w:color="auto" w:fill="FFFFFF"/>
        <w:spacing w:after="0" w:line="240" w:lineRule="auto"/>
        <w:ind w:firstLine="709"/>
        <w:jc w:val="both"/>
        <w:rPr>
          <w:rFonts w:ascii="Times New Roman" w:hAnsi="Times New Roman" w:cs="Times New Roman"/>
          <w:b/>
          <w:noProof/>
          <w:sz w:val="28"/>
          <w:szCs w:val="28"/>
        </w:rPr>
      </w:pPr>
    </w:p>
    <w:p w:rsidR="00A20B66" w:rsidRPr="00EF230C" w:rsidRDefault="00A20B66" w:rsidP="001C11D3">
      <w:pPr>
        <w:shd w:val="clear" w:color="auto" w:fill="FFFFFF"/>
        <w:spacing w:after="0" w:line="240" w:lineRule="auto"/>
        <w:ind w:firstLine="709"/>
        <w:jc w:val="both"/>
        <w:rPr>
          <w:rFonts w:ascii="Times New Roman" w:hAnsi="Times New Roman" w:cs="Times New Roman"/>
          <w:b/>
          <w:noProof/>
          <w:sz w:val="28"/>
          <w:szCs w:val="28"/>
        </w:rPr>
      </w:pPr>
      <w:r w:rsidRPr="00EF230C">
        <w:rPr>
          <w:rFonts w:ascii="Times New Roman" w:hAnsi="Times New Roman" w:cs="Times New Roman"/>
          <w:b/>
          <w:noProof/>
          <w:sz w:val="28"/>
          <w:szCs w:val="28"/>
        </w:rPr>
        <w:t>Лікувальна тактика:</w:t>
      </w:r>
    </w:p>
    <w:p w:rsidR="00A20B66" w:rsidRPr="00EF230C" w:rsidRDefault="00A20B66" w:rsidP="00EB2EC3">
      <w:pPr>
        <w:pStyle w:val="aa"/>
        <w:numPr>
          <w:ilvl w:val="0"/>
          <w:numId w:val="38"/>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Під час вагітності або пологів – термінове розродження.</w:t>
      </w:r>
    </w:p>
    <w:p w:rsidR="00A20B66" w:rsidRPr="00EF230C" w:rsidRDefault="00A20B66" w:rsidP="00EB2EC3">
      <w:pPr>
        <w:pStyle w:val="aa"/>
        <w:numPr>
          <w:ilvl w:val="0"/>
          <w:numId w:val="38"/>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Лікування гіпоксії – 100% О</w:t>
      </w:r>
      <w:r w:rsidRPr="00EF230C">
        <w:rPr>
          <w:rFonts w:ascii="Times New Roman" w:hAnsi="Times New Roman" w:cs="Times New Roman"/>
          <w:noProof/>
          <w:sz w:val="28"/>
          <w:szCs w:val="28"/>
          <w:vertAlign w:val="subscript"/>
        </w:rPr>
        <w:t>2</w:t>
      </w:r>
      <w:r w:rsidRPr="00EF230C">
        <w:rPr>
          <w:rFonts w:ascii="Times New Roman" w:hAnsi="Times New Roman" w:cs="Times New Roman"/>
          <w:noProof/>
          <w:sz w:val="28"/>
          <w:szCs w:val="28"/>
        </w:rPr>
        <w:t>, ШВЛ.</w:t>
      </w:r>
    </w:p>
    <w:p w:rsidR="00A20B66" w:rsidRPr="00EF230C" w:rsidRDefault="00A20B66" w:rsidP="00EB2EC3">
      <w:pPr>
        <w:pStyle w:val="aa"/>
        <w:numPr>
          <w:ilvl w:val="0"/>
          <w:numId w:val="38"/>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Лікування гіпотензії та лівошлуночкової недостатності – інфузія кристалоїдів + вазопресори.</w:t>
      </w:r>
    </w:p>
    <w:p w:rsidR="00A20B66" w:rsidRPr="00EF230C" w:rsidRDefault="00A20B66" w:rsidP="00EB2EC3">
      <w:pPr>
        <w:pStyle w:val="aa"/>
        <w:numPr>
          <w:ilvl w:val="0"/>
          <w:numId w:val="38"/>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Корекція коагулопатії – свіжозаморожена плазма або концентрат протромбінового комплексу; кріопреципітат або концентрат фібриногену; рекомбінантний VІІа фактор; антифібринолітики (транексамова кислота, апротинін).</w:t>
      </w:r>
    </w:p>
    <w:p w:rsidR="00A20B66" w:rsidRPr="00EF230C" w:rsidRDefault="00A20B66" w:rsidP="00EB2EC3">
      <w:pPr>
        <w:pStyle w:val="aa"/>
        <w:numPr>
          <w:ilvl w:val="0"/>
          <w:numId w:val="38"/>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Лікування геморрагії:</w:t>
      </w:r>
      <w:r w:rsidR="001C11D3" w:rsidRPr="00EF230C">
        <w:rPr>
          <w:rFonts w:ascii="Times New Roman" w:hAnsi="Times New Roman" w:cs="Times New Roman"/>
          <w:noProof/>
          <w:sz w:val="28"/>
          <w:szCs w:val="28"/>
        </w:rPr>
        <w:t xml:space="preserve"> трансфузія еритроцитарної маси </w:t>
      </w:r>
      <w:r w:rsidRPr="00EF230C">
        <w:rPr>
          <w:rFonts w:ascii="Times New Roman" w:hAnsi="Times New Roman" w:cs="Times New Roman"/>
          <w:noProof/>
          <w:sz w:val="28"/>
          <w:szCs w:val="28"/>
        </w:rPr>
        <w:t>+ тромбоконцентрат.</w:t>
      </w:r>
    </w:p>
    <w:p w:rsidR="00A20B66" w:rsidRPr="00EF230C" w:rsidRDefault="00A20B66" w:rsidP="00EB2EC3">
      <w:pPr>
        <w:pStyle w:val="aa"/>
        <w:numPr>
          <w:ilvl w:val="0"/>
          <w:numId w:val="38"/>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lastRenderedPageBreak/>
        <w:t>Проведення серцево-легеневої реанімації, у разі виникнення клінічної смерті.</w:t>
      </w:r>
    </w:p>
    <w:p w:rsidR="00942BE1" w:rsidRPr="00EF230C" w:rsidRDefault="00A20B66" w:rsidP="00EB2EC3">
      <w:pPr>
        <w:pStyle w:val="aa"/>
        <w:numPr>
          <w:ilvl w:val="0"/>
          <w:numId w:val="38"/>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Своєчасний і адекватний хірургічний гемостаз.</w:t>
      </w:r>
    </w:p>
    <w:p w:rsidR="001C11D3" w:rsidRPr="00EF230C" w:rsidRDefault="001C11D3" w:rsidP="00942BE1">
      <w:pPr>
        <w:pStyle w:val="aa"/>
        <w:shd w:val="clear" w:color="auto" w:fill="FFFFFF"/>
        <w:spacing w:after="0" w:line="240" w:lineRule="auto"/>
        <w:jc w:val="both"/>
        <w:rPr>
          <w:rFonts w:ascii="Times New Roman" w:hAnsi="Times New Roman" w:cs="Times New Roman"/>
          <w:b/>
          <w:i/>
          <w:noProof/>
          <w:sz w:val="28"/>
          <w:szCs w:val="28"/>
        </w:rPr>
      </w:pPr>
    </w:p>
    <w:p w:rsidR="00A20B66" w:rsidRPr="00EF230C" w:rsidRDefault="00942BE1" w:rsidP="00942BE1">
      <w:pPr>
        <w:pStyle w:val="aa"/>
        <w:shd w:val="clear" w:color="auto" w:fill="FFFFFF"/>
        <w:spacing w:after="0" w:line="240" w:lineRule="auto"/>
        <w:jc w:val="both"/>
        <w:rPr>
          <w:rFonts w:ascii="Times New Roman" w:hAnsi="Times New Roman" w:cs="Times New Roman"/>
          <w:b/>
          <w:i/>
          <w:noProof/>
          <w:sz w:val="28"/>
          <w:szCs w:val="28"/>
        </w:rPr>
      </w:pPr>
      <w:r w:rsidRPr="00EF230C">
        <w:rPr>
          <w:rFonts w:ascii="Times New Roman" w:hAnsi="Times New Roman" w:cs="Times New Roman"/>
          <w:b/>
          <w:i/>
          <w:noProof/>
          <w:sz w:val="28"/>
          <w:szCs w:val="28"/>
        </w:rPr>
        <w:t>Першочергові заходи:</w:t>
      </w:r>
      <w:r w:rsidR="00A20B66" w:rsidRPr="00EF230C">
        <w:rPr>
          <w:rFonts w:ascii="Times New Roman" w:hAnsi="Times New Roman" w:cs="Times New Roman"/>
          <w:b/>
          <w:i/>
          <w:noProof/>
          <w:sz w:val="28"/>
          <w:szCs w:val="28"/>
        </w:rPr>
        <w:t xml:space="preserve"> </w:t>
      </w:r>
    </w:p>
    <w:p w:rsidR="00942BE1" w:rsidRPr="00EF230C" w:rsidRDefault="00942BE1" w:rsidP="00DA723D">
      <w:pPr>
        <w:pStyle w:val="aa"/>
        <w:numPr>
          <w:ilvl w:val="0"/>
          <w:numId w:val="39"/>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При зупинці кровообігу – проведення серцево-легеневої реанімації.</w:t>
      </w:r>
    </w:p>
    <w:p w:rsidR="00942BE1" w:rsidRPr="00EF230C" w:rsidRDefault="00942BE1" w:rsidP="00DA723D">
      <w:pPr>
        <w:pStyle w:val="aa"/>
        <w:numPr>
          <w:ilvl w:val="0"/>
          <w:numId w:val="39"/>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При наростанні ознак дихальної нед</w:t>
      </w:r>
      <w:r w:rsidR="001C11D3" w:rsidRPr="00EF230C">
        <w:rPr>
          <w:rFonts w:ascii="Times New Roman" w:hAnsi="Times New Roman" w:cs="Times New Roman"/>
          <w:noProof/>
          <w:sz w:val="28"/>
          <w:szCs w:val="28"/>
        </w:rPr>
        <w:t>остатності – інтубація трахеї т</w:t>
      </w:r>
      <w:r w:rsidRPr="00EF230C">
        <w:rPr>
          <w:rFonts w:ascii="Times New Roman" w:hAnsi="Times New Roman" w:cs="Times New Roman"/>
          <w:noProof/>
          <w:sz w:val="28"/>
          <w:szCs w:val="28"/>
        </w:rPr>
        <w:t>а ШВЛ 100% киснем з позитивним тиском в кінці видоху + 5 см вод ст.</w:t>
      </w:r>
    </w:p>
    <w:p w:rsidR="00942BE1" w:rsidRPr="00EF230C" w:rsidRDefault="001C11D3" w:rsidP="00DA723D">
      <w:pPr>
        <w:pStyle w:val="aa"/>
        <w:numPr>
          <w:ilvl w:val="0"/>
          <w:numId w:val="39"/>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Пункція та катетери</w:t>
      </w:r>
      <w:r w:rsidR="00942BE1" w:rsidRPr="00EF230C">
        <w:rPr>
          <w:rFonts w:ascii="Times New Roman" w:hAnsi="Times New Roman" w:cs="Times New Roman"/>
          <w:noProof/>
          <w:sz w:val="28"/>
          <w:szCs w:val="28"/>
        </w:rPr>
        <w:t>зація підключичної або внутрішньої яремної вени з обов</w:t>
      </w:r>
      <w:r w:rsidR="00A922B3" w:rsidRPr="00EF230C">
        <w:rPr>
          <w:rFonts w:ascii="Times New Roman" w:hAnsi="Times New Roman" w:cs="Times New Roman"/>
          <w:noProof/>
          <w:sz w:val="28"/>
          <w:szCs w:val="28"/>
        </w:rPr>
        <w:t>’</w:t>
      </w:r>
      <w:r w:rsidR="00942BE1" w:rsidRPr="00EF230C">
        <w:rPr>
          <w:rFonts w:ascii="Times New Roman" w:hAnsi="Times New Roman" w:cs="Times New Roman"/>
          <w:noProof/>
          <w:sz w:val="28"/>
          <w:szCs w:val="28"/>
        </w:rPr>
        <w:t>язковим</w:t>
      </w:r>
      <w:r w:rsidR="00A922B3" w:rsidRPr="00EF230C">
        <w:rPr>
          <w:rFonts w:ascii="Times New Roman" w:hAnsi="Times New Roman" w:cs="Times New Roman"/>
          <w:noProof/>
          <w:sz w:val="28"/>
          <w:szCs w:val="28"/>
        </w:rPr>
        <w:t xml:space="preserve"> контролем ЦВТ. Набрати 5 мл крові для дослідження коагулограми та виявлення наявності клітин епідермісу плода.</w:t>
      </w:r>
    </w:p>
    <w:p w:rsidR="00A922B3" w:rsidRPr="00EF230C" w:rsidRDefault="00A922B3" w:rsidP="00DA723D">
      <w:pPr>
        <w:pStyle w:val="aa"/>
        <w:numPr>
          <w:ilvl w:val="0"/>
          <w:numId w:val="39"/>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Катетеризація сечового міхура постійним катетером.</w:t>
      </w:r>
    </w:p>
    <w:p w:rsidR="00A922B3" w:rsidRPr="00EF230C" w:rsidRDefault="00A922B3" w:rsidP="00DA723D">
      <w:pPr>
        <w:pStyle w:val="aa"/>
        <w:numPr>
          <w:ilvl w:val="0"/>
          <w:numId w:val="39"/>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Внутрішньовенне введення преднізолону 420-480 мг.</w:t>
      </w:r>
    </w:p>
    <w:p w:rsidR="003A1778" w:rsidRPr="00EF230C" w:rsidRDefault="003A1778" w:rsidP="003F0A0F">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b/>
          <w:noProof/>
          <w:sz w:val="28"/>
          <w:szCs w:val="28"/>
        </w:rPr>
        <w:t>Моніторинг життєво-важливих функцій</w:t>
      </w:r>
      <w:r w:rsidRPr="00EF230C">
        <w:rPr>
          <w:rFonts w:ascii="Times New Roman" w:hAnsi="Times New Roman" w:cs="Times New Roman"/>
          <w:noProof/>
          <w:sz w:val="28"/>
          <w:szCs w:val="28"/>
        </w:rPr>
        <w:t xml:space="preserve"> повинен включати:</w:t>
      </w:r>
    </w:p>
    <w:p w:rsidR="003A1778" w:rsidRPr="00EF230C" w:rsidRDefault="003A1778" w:rsidP="00125D67">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w:t>
      </w:r>
      <w:r w:rsidR="003F0A0F" w:rsidRPr="00EF230C">
        <w:rPr>
          <w:rFonts w:ascii="Times New Roman" w:hAnsi="Times New Roman" w:cs="Times New Roman"/>
          <w:noProof/>
          <w:sz w:val="28"/>
          <w:szCs w:val="28"/>
        </w:rPr>
        <w:t xml:space="preserve"> </w:t>
      </w:r>
      <w:r w:rsidRPr="00EF230C">
        <w:rPr>
          <w:rFonts w:ascii="Times New Roman" w:hAnsi="Times New Roman" w:cs="Times New Roman"/>
          <w:noProof/>
          <w:sz w:val="28"/>
          <w:szCs w:val="28"/>
        </w:rPr>
        <w:t>вимірювання АТ кожні 15 хв.;</w:t>
      </w:r>
    </w:p>
    <w:p w:rsidR="003A1778" w:rsidRPr="00EF230C" w:rsidRDefault="003A1778" w:rsidP="00125D67">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w:t>
      </w:r>
      <w:r w:rsidR="003F0A0F" w:rsidRPr="00EF230C">
        <w:rPr>
          <w:rFonts w:ascii="Times New Roman" w:hAnsi="Times New Roman" w:cs="Times New Roman"/>
          <w:noProof/>
          <w:sz w:val="28"/>
          <w:szCs w:val="28"/>
        </w:rPr>
        <w:t xml:space="preserve"> </w:t>
      </w:r>
      <w:r w:rsidRPr="00EF230C">
        <w:rPr>
          <w:rFonts w:ascii="Times New Roman" w:hAnsi="Times New Roman" w:cs="Times New Roman"/>
          <w:noProof/>
          <w:sz w:val="28"/>
          <w:szCs w:val="28"/>
        </w:rPr>
        <w:t>ЦВТ;</w:t>
      </w:r>
    </w:p>
    <w:p w:rsidR="003A1778" w:rsidRPr="00EF230C" w:rsidRDefault="003A1778" w:rsidP="00125D67">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w:t>
      </w:r>
      <w:r w:rsidR="003F0A0F" w:rsidRPr="00EF230C">
        <w:rPr>
          <w:rFonts w:ascii="Times New Roman" w:hAnsi="Times New Roman" w:cs="Times New Roman"/>
          <w:noProof/>
          <w:sz w:val="28"/>
          <w:szCs w:val="28"/>
        </w:rPr>
        <w:t xml:space="preserve"> </w:t>
      </w:r>
      <w:r w:rsidRPr="00EF230C">
        <w:rPr>
          <w:rFonts w:ascii="Times New Roman" w:hAnsi="Times New Roman" w:cs="Times New Roman"/>
          <w:noProof/>
          <w:sz w:val="28"/>
          <w:szCs w:val="28"/>
        </w:rPr>
        <w:t>ЧСС;</w:t>
      </w:r>
    </w:p>
    <w:p w:rsidR="003A1778" w:rsidRPr="00EF230C" w:rsidRDefault="003A1778" w:rsidP="00125D67">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w:t>
      </w:r>
      <w:r w:rsidR="003F0A0F" w:rsidRPr="00EF230C">
        <w:rPr>
          <w:rFonts w:ascii="Times New Roman" w:hAnsi="Times New Roman" w:cs="Times New Roman"/>
          <w:noProof/>
          <w:sz w:val="28"/>
          <w:szCs w:val="28"/>
        </w:rPr>
        <w:t xml:space="preserve"> </w:t>
      </w:r>
      <w:r w:rsidRPr="00EF230C">
        <w:rPr>
          <w:rFonts w:ascii="Times New Roman" w:hAnsi="Times New Roman" w:cs="Times New Roman"/>
          <w:noProof/>
          <w:sz w:val="28"/>
          <w:szCs w:val="28"/>
        </w:rPr>
        <w:t>ЧД;</w:t>
      </w:r>
    </w:p>
    <w:p w:rsidR="003A1778" w:rsidRPr="00EF230C" w:rsidRDefault="003A1778" w:rsidP="00125D67">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w:t>
      </w:r>
      <w:r w:rsidR="003F0A0F" w:rsidRPr="00EF230C">
        <w:rPr>
          <w:rFonts w:ascii="Times New Roman" w:hAnsi="Times New Roman" w:cs="Times New Roman"/>
          <w:noProof/>
          <w:sz w:val="28"/>
          <w:szCs w:val="28"/>
        </w:rPr>
        <w:t xml:space="preserve"> </w:t>
      </w:r>
      <w:r w:rsidRPr="00EF230C">
        <w:rPr>
          <w:rFonts w:ascii="Times New Roman" w:hAnsi="Times New Roman" w:cs="Times New Roman"/>
          <w:noProof/>
          <w:sz w:val="28"/>
          <w:szCs w:val="28"/>
        </w:rPr>
        <w:t>пульсоксиметрія;</w:t>
      </w:r>
    </w:p>
    <w:p w:rsidR="003A1778" w:rsidRPr="00EF230C" w:rsidRDefault="003A1778" w:rsidP="00125D67">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w:t>
      </w:r>
      <w:r w:rsidR="003F0A0F" w:rsidRPr="00EF230C">
        <w:rPr>
          <w:rFonts w:ascii="Times New Roman" w:hAnsi="Times New Roman" w:cs="Times New Roman"/>
          <w:noProof/>
          <w:sz w:val="28"/>
          <w:szCs w:val="28"/>
        </w:rPr>
        <w:t xml:space="preserve"> </w:t>
      </w:r>
      <w:r w:rsidRPr="00EF230C">
        <w:rPr>
          <w:rFonts w:ascii="Times New Roman" w:hAnsi="Times New Roman" w:cs="Times New Roman"/>
          <w:noProof/>
          <w:sz w:val="28"/>
          <w:szCs w:val="28"/>
        </w:rPr>
        <w:t>ЕКГ;</w:t>
      </w:r>
    </w:p>
    <w:p w:rsidR="003A1778" w:rsidRPr="00EF230C" w:rsidRDefault="003A1778" w:rsidP="00125D67">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w:t>
      </w:r>
      <w:r w:rsidR="003F0A0F" w:rsidRPr="00EF230C">
        <w:rPr>
          <w:rFonts w:ascii="Times New Roman" w:hAnsi="Times New Roman" w:cs="Times New Roman"/>
          <w:noProof/>
          <w:sz w:val="28"/>
          <w:szCs w:val="28"/>
        </w:rPr>
        <w:t xml:space="preserve"> </w:t>
      </w:r>
      <w:r w:rsidRPr="00EF230C">
        <w:rPr>
          <w:rFonts w:ascii="Times New Roman" w:hAnsi="Times New Roman" w:cs="Times New Roman"/>
          <w:noProof/>
          <w:sz w:val="28"/>
          <w:szCs w:val="28"/>
        </w:rPr>
        <w:t>погодинний діурез та загальний аналіз сечі;</w:t>
      </w:r>
    </w:p>
    <w:p w:rsidR="00125D67" w:rsidRPr="00EF230C" w:rsidRDefault="003A1778" w:rsidP="00125D67">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w:t>
      </w:r>
      <w:r w:rsidR="003F0A0F" w:rsidRPr="00EF230C">
        <w:rPr>
          <w:rFonts w:ascii="Times New Roman" w:hAnsi="Times New Roman" w:cs="Times New Roman"/>
          <w:noProof/>
          <w:sz w:val="28"/>
          <w:szCs w:val="28"/>
        </w:rPr>
        <w:t xml:space="preserve"> </w:t>
      </w:r>
      <w:r w:rsidRPr="00EF230C">
        <w:rPr>
          <w:rFonts w:ascii="Times New Roman" w:hAnsi="Times New Roman" w:cs="Times New Roman"/>
          <w:noProof/>
          <w:sz w:val="28"/>
          <w:szCs w:val="28"/>
        </w:rPr>
        <w:t>термометрія</w:t>
      </w:r>
      <w:r w:rsidR="00992E1B" w:rsidRPr="00EF230C">
        <w:rPr>
          <w:rFonts w:ascii="Times New Roman" w:hAnsi="Times New Roman" w:cs="Times New Roman"/>
          <w:noProof/>
          <w:sz w:val="28"/>
          <w:szCs w:val="28"/>
        </w:rPr>
        <w:t>;</w:t>
      </w:r>
    </w:p>
    <w:p w:rsidR="00992E1B" w:rsidRPr="00EF230C" w:rsidRDefault="00992E1B" w:rsidP="00125D67">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w:t>
      </w:r>
      <w:r w:rsidR="003F0A0F" w:rsidRPr="00EF230C">
        <w:rPr>
          <w:rFonts w:ascii="Times New Roman" w:hAnsi="Times New Roman" w:cs="Times New Roman"/>
          <w:noProof/>
          <w:sz w:val="28"/>
          <w:szCs w:val="28"/>
        </w:rPr>
        <w:t xml:space="preserve"> </w:t>
      </w:r>
      <w:r w:rsidRPr="00EF230C">
        <w:rPr>
          <w:rFonts w:ascii="Times New Roman" w:hAnsi="Times New Roman" w:cs="Times New Roman"/>
          <w:noProof/>
          <w:sz w:val="28"/>
          <w:szCs w:val="28"/>
        </w:rPr>
        <w:t>рентгенографія органів грудної порожнини;</w:t>
      </w:r>
    </w:p>
    <w:p w:rsidR="00992E1B" w:rsidRPr="00EF230C" w:rsidRDefault="00992E1B" w:rsidP="00125D67">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w:t>
      </w:r>
      <w:r w:rsidR="003F0A0F" w:rsidRPr="00EF230C">
        <w:rPr>
          <w:rFonts w:ascii="Times New Roman" w:hAnsi="Times New Roman" w:cs="Times New Roman"/>
          <w:noProof/>
          <w:sz w:val="28"/>
          <w:szCs w:val="28"/>
        </w:rPr>
        <w:t xml:space="preserve"> </w:t>
      </w:r>
      <w:r w:rsidRPr="00EF230C">
        <w:rPr>
          <w:rFonts w:ascii="Times New Roman" w:hAnsi="Times New Roman" w:cs="Times New Roman"/>
          <w:noProof/>
          <w:sz w:val="28"/>
          <w:szCs w:val="28"/>
        </w:rPr>
        <w:t>загальний аналіз крові, Ht, тромбоцити;</w:t>
      </w:r>
    </w:p>
    <w:p w:rsidR="00992E1B" w:rsidRPr="00EF230C" w:rsidRDefault="00992E1B" w:rsidP="00125D67">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w:t>
      </w:r>
      <w:r w:rsidR="003F0A0F" w:rsidRPr="00EF230C">
        <w:rPr>
          <w:rFonts w:ascii="Times New Roman" w:hAnsi="Times New Roman" w:cs="Times New Roman"/>
          <w:noProof/>
          <w:sz w:val="28"/>
          <w:szCs w:val="28"/>
        </w:rPr>
        <w:t xml:space="preserve"> </w:t>
      </w:r>
      <w:r w:rsidRPr="00EF230C">
        <w:rPr>
          <w:rFonts w:ascii="Times New Roman" w:hAnsi="Times New Roman" w:cs="Times New Roman"/>
          <w:noProof/>
          <w:sz w:val="28"/>
          <w:szCs w:val="28"/>
        </w:rPr>
        <w:t>коагулограма;</w:t>
      </w:r>
    </w:p>
    <w:p w:rsidR="00992E1B" w:rsidRPr="00EF230C" w:rsidRDefault="00992E1B" w:rsidP="00125D67">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w:t>
      </w:r>
      <w:r w:rsidR="003F0A0F" w:rsidRPr="00EF230C">
        <w:rPr>
          <w:rFonts w:ascii="Times New Roman" w:hAnsi="Times New Roman" w:cs="Times New Roman"/>
          <w:noProof/>
          <w:sz w:val="28"/>
          <w:szCs w:val="28"/>
        </w:rPr>
        <w:t xml:space="preserve"> </w:t>
      </w:r>
      <w:r w:rsidRPr="00EF230C">
        <w:rPr>
          <w:rFonts w:ascii="Times New Roman" w:hAnsi="Times New Roman" w:cs="Times New Roman"/>
          <w:noProof/>
          <w:sz w:val="28"/>
          <w:szCs w:val="28"/>
        </w:rPr>
        <w:t>кислотно-основний стан та гази крові;</w:t>
      </w:r>
    </w:p>
    <w:p w:rsidR="00992E1B" w:rsidRPr="00EF230C" w:rsidRDefault="00992E1B" w:rsidP="00125D67">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w:t>
      </w:r>
      <w:r w:rsidR="003F0A0F" w:rsidRPr="00EF230C">
        <w:rPr>
          <w:rFonts w:ascii="Times New Roman" w:hAnsi="Times New Roman" w:cs="Times New Roman"/>
          <w:noProof/>
          <w:sz w:val="28"/>
          <w:szCs w:val="28"/>
        </w:rPr>
        <w:t xml:space="preserve"> </w:t>
      </w:r>
      <w:r w:rsidRPr="00EF230C">
        <w:rPr>
          <w:rFonts w:ascii="Times New Roman" w:hAnsi="Times New Roman" w:cs="Times New Roman"/>
          <w:noProof/>
          <w:sz w:val="28"/>
          <w:szCs w:val="28"/>
        </w:rPr>
        <w:t>біохімічне дослідже</w:t>
      </w:r>
      <w:r w:rsidR="003F0A0F" w:rsidRPr="00EF230C">
        <w:rPr>
          <w:rFonts w:ascii="Times New Roman" w:hAnsi="Times New Roman" w:cs="Times New Roman"/>
          <w:noProof/>
          <w:sz w:val="28"/>
          <w:szCs w:val="28"/>
        </w:rPr>
        <w:t>ння крові та вміст електролітів.</w:t>
      </w:r>
    </w:p>
    <w:p w:rsidR="00A922B3" w:rsidRPr="00EF230C" w:rsidRDefault="00A922B3" w:rsidP="001C11D3">
      <w:pPr>
        <w:shd w:val="clear" w:color="auto" w:fill="FFFFFF"/>
        <w:spacing w:after="0" w:line="240" w:lineRule="auto"/>
        <w:ind w:firstLine="709"/>
        <w:jc w:val="both"/>
        <w:rPr>
          <w:rFonts w:ascii="Times New Roman" w:hAnsi="Times New Roman" w:cs="Times New Roman"/>
          <w:b/>
          <w:noProof/>
          <w:sz w:val="28"/>
          <w:szCs w:val="28"/>
        </w:rPr>
      </w:pPr>
      <w:r w:rsidRPr="00EF230C">
        <w:rPr>
          <w:rFonts w:ascii="Times New Roman" w:hAnsi="Times New Roman" w:cs="Times New Roman"/>
          <w:b/>
          <w:noProof/>
          <w:sz w:val="28"/>
          <w:szCs w:val="28"/>
        </w:rPr>
        <w:t>Подальша лікувальна тактика:</w:t>
      </w:r>
    </w:p>
    <w:p w:rsidR="00A922B3" w:rsidRPr="00EF230C" w:rsidRDefault="00A922B3" w:rsidP="00B95154">
      <w:pPr>
        <w:pStyle w:val="aa"/>
        <w:numPr>
          <w:ilvl w:val="0"/>
          <w:numId w:val="40"/>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Якщо ЦВТ</w:t>
      </w:r>
      <w:r w:rsidR="001C11D3" w:rsidRPr="00EF230C">
        <w:rPr>
          <w:rFonts w:ascii="Times New Roman" w:hAnsi="Times New Roman" w:cs="Times New Roman"/>
          <w:noProof/>
          <w:sz w:val="28"/>
          <w:szCs w:val="28"/>
        </w:rPr>
        <w:t xml:space="preserve"> </w:t>
      </w:r>
      <w:r w:rsidRPr="00EF230C">
        <w:rPr>
          <w:rFonts w:ascii="Times New Roman" w:hAnsi="Times New Roman" w:cs="Times New Roman"/>
          <w:noProof/>
          <w:sz w:val="28"/>
          <w:szCs w:val="28"/>
        </w:rPr>
        <w:t>&lt;</w:t>
      </w:r>
      <w:r w:rsidR="001C11D3" w:rsidRPr="00EF230C">
        <w:rPr>
          <w:rFonts w:ascii="Times New Roman" w:hAnsi="Times New Roman" w:cs="Times New Roman"/>
          <w:noProof/>
          <w:sz w:val="28"/>
          <w:szCs w:val="28"/>
        </w:rPr>
        <w:t xml:space="preserve"> </w:t>
      </w:r>
      <w:r w:rsidRPr="00EF230C">
        <w:rPr>
          <w:rFonts w:ascii="Times New Roman" w:hAnsi="Times New Roman" w:cs="Times New Roman"/>
          <w:noProof/>
          <w:sz w:val="28"/>
          <w:szCs w:val="28"/>
        </w:rPr>
        <w:t xml:space="preserve">8 см вод ст – корекція гіповолемії шляхом введення кристалоїдів зі швидкістю 5-20 мл/хв у залежності від рівня АТ. У випадку виникнення кровотечі у склад </w:t>
      </w:r>
      <w:r w:rsidR="00B95154" w:rsidRPr="00EF230C">
        <w:rPr>
          <w:rFonts w:ascii="Times New Roman" w:hAnsi="Times New Roman" w:cs="Times New Roman"/>
          <w:noProof/>
          <w:sz w:val="28"/>
          <w:szCs w:val="28"/>
        </w:rPr>
        <w:t>інфузійної терапії включають препарати крові.</w:t>
      </w:r>
    </w:p>
    <w:p w:rsidR="00B95154" w:rsidRPr="00EF230C" w:rsidRDefault="00B95154" w:rsidP="00B95154">
      <w:pPr>
        <w:pStyle w:val="aa"/>
        <w:numPr>
          <w:ilvl w:val="0"/>
          <w:numId w:val="40"/>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При ЦВТ</w:t>
      </w:r>
      <w:r w:rsidR="00980803" w:rsidRPr="00EF230C">
        <w:rPr>
          <w:rFonts w:ascii="Times New Roman" w:hAnsi="Times New Roman" w:cs="Times New Roman"/>
          <w:noProof/>
          <w:sz w:val="28"/>
          <w:szCs w:val="28"/>
        </w:rPr>
        <w:t xml:space="preserve"> </w:t>
      </w:r>
      <w:r w:rsidRPr="00EF230C">
        <w:rPr>
          <w:rFonts w:ascii="Times New Roman" w:hAnsi="Times New Roman" w:cs="Times New Roman"/>
          <w:noProof/>
          <w:sz w:val="28"/>
          <w:szCs w:val="28"/>
        </w:rPr>
        <w:t>&gt;</w:t>
      </w:r>
      <w:r w:rsidR="00980803" w:rsidRPr="00EF230C">
        <w:rPr>
          <w:rFonts w:ascii="Times New Roman" w:hAnsi="Times New Roman" w:cs="Times New Roman"/>
          <w:noProof/>
          <w:sz w:val="28"/>
          <w:szCs w:val="28"/>
        </w:rPr>
        <w:t xml:space="preserve"> </w:t>
      </w:r>
      <w:r w:rsidRPr="00EF230C">
        <w:rPr>
          <w:rFonts w:ascii="Times New Roman" w:hAnsi="Times New Roman" w:cs="Times New Roman"/>
          <w:noProof/>
          <w:sz w:val="28"/>
          <w:szCs w:val="28"/>
        </w:rPr>
        <w:t>8 см вод ст проводиться інотропна підтримка: допамін (5-10 мкг/кг/хв), або добутамін (5-25 мкг/кг/хв), або норадреналін (0,1-0,5 мкг/кг/хв). Починають інотропну терапію з мінімальних доз, а при відсутності ефекту – поступово їх збільшують. Бажано використовувати поєднане введення допаміну (2-5 мкг/кг/хв) та добутаміну (10 мкг/кг/хв).</w:t>
      </w:r>
    </w:p>
    <w:p w:rsidR="00B95154" w:rsidRPr="00EF230C" w:rsidRDefault="00B95154" w:rsidP="00B95154">
      <w:pPr>
        <w:pStyle w:val="aa"/>
        <w:numPr>
          <w:ilvl w:val="0"/>
          <w:numId w:val="40"/>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Одночасно з симпатоміметичною терапією повторно (через 20 хв) застосовують глюкокортикоїди: преднізолон до 180-240 мг.</w:t>
      </w:r>
    </w:p>
    <w:p w:rsidR="00B95154" w:rsidRPr="00EF230C" w:rsidRDefault="00B95154" w:rsidP="00B95154">
      <w:pPr>
        <w:pStyle w:val="aa"/>
        <w:numPr>
          <w:ilvl w:val="0"/>
          <w:numId w:val="40"/>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Боротьба з коагулопатією.</w:t>
      </w:r>
    </w:p>
    <w:p w:rsidR="00B95154" w:rsidRPr="00EF230C" w:rsidRDefault="00B95154" w:rsidP="00B95154">
      <w:pPr>
        <w:pStyle w:val="aa"/>
        <w:numPr>
          <w:ilvl w:val="0"/>
          <w:numId w:val="40"/>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Запорбігання розвитку інфекційних ускладнень.</w:t>
      </w:r>
    </w:p>
    <w:p w:rsidR="00B95154" w:rsidRPr="00EF230C" w:rsidRDefault="00B95154" w:rsidP="00B95154">
      <w:pPr>
        <w:pStyle w:val="aa"/>
        <w:shd w:val="clear" w:color="auto" w:fill="FFFFFF"/>
        <w:spacing w:after="0" w:line="240" w:lineRule="auto"/>
        <w:ind w:left="0"/>
        <w:jc w:val="both"/>
        <w:rPr>
          <w:rFonts w:ascii="Times New Roman" w:hAnsi="Times New Roman" w:cs="Times New Roman"/>
          <w:b/>
          <w:i/>
          <w:noProof/>
          <w:sz w:val="28"/>
          <w:szCs w:val="28"/>
        </w:rPr>
      </w:pPr>
      <w:r w:rsidRPr="00EF230C">
        <w:rPr>
          <w:rFonts w:ascii="Times New Roman" w:hAnsi="Times New Roman" w:cs="Times New Roman"/>
          <w:b/>
          <w:i/>
          <w:noProof/>
          <w:sz w:val="28"/>
          <w:szCs w:val="28"/>
        </w:rPr>
        <w:t>Критерії ефективності інтенсивної терапії:</w:t>
      </w:r>
    </w:p>
    <w:p w:rsidR="00B95154" w:rsidRPr="00EF230C" w:rsidRDefault="00DA723D" w:rsidP="00DA723D">
      <w:pPr>
        <w:pStyle w:val="aa"/>
        <w:numPr>
          <w:ilvl w:val="0"/>
          <w:numId w:val="41"/>
        </w:num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Підвищення с</w:t>
      </w:r>
      <w:r w:rsidR="00980803" w:rsidRPr="00EF230C">
        <w:rPr>
          <w:rFonts w:ascii="Times New Roman" w:hAnsi="Times New Roman" w:cs="Times New Roman"/>
          <w:noProof/>
          <w:sz w:val="28"/>
          <w:szCs w:val="28"/>
        </w:rPr>
        <w:t>ерцевого викиду до 5,5-7,5 л/хв;</w:t>
      </w:r>
    </w:p>
    <w:p w:rsidR="00DA723D" w:rsidRPr="00EF230C" w:rsidRDefault="00DA723D" w:rsidP="00DA723D">
      <w:pPr>
        <w:pStyle w:val="aa"/>
        <w:numPr>
          <w:ilvl w:val="0"/>
          <w:numId w:val="41"/>
        </w:num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Лік</w:t>
      </w:r>
      <w:r w:rsidR="00980803" w:rsidRPr="00EF230C">
        <w:rPr>
          <w:rFonts w:ascii="Times New Roman" w:hAnsi="Times New Roman" w:cs="Times New Roman"/>
          <w:noProof/>
          <w:sz w:val="28"/>
          <w:szCs w:val="28"/>
        </w:rPr>
        <w:t>відація артеріальної гіпотензії;</w:t>
      </w:r>
    </w:p>
    <w:p w:rsidR="00DA723D" w:rsidRPr="00EF230C" w:rsidRDefault="00DA723D" w:rsidP="00DA723D">
      <w:pPr>
        <w:pStyle w:val="aa"/>
        <w:numPr>
          <w:ilvl w:val="0"/>
          <w:numId w:val="41"/>
        </w:num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Тиск у ле</w:t>
      </w:r>
      <w:r w:rsidR="00980803" w:rsidRPr="00EF230C">
        <w:rPr>
          <w:rFonts w:ascii="Times New Roman" w:hAnsi="Times New Roman" w:cs="Times New Roman"/>
          <w:noProof/>
          <w:sz w:val="28"/>
          <w:szCs w:val="28"/>
        </w:rPr>
        <w:t>геневих капілярах 6-12 мм рт ст;</w:t>
      </w:r>
    </w:p>
    <w:p w:rsidR="00DA723D" w:rsidRPr="00EF230C" w:rsidRDefault="00980803" w:rsidP="00DA723D">
      <w:pPr>
        <w:pStyle w:val="aa"/>
        <w:numPr>
          <w:ilvl w:val="0"/>
          <w:numId w:val="41"/>
        </w:num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ЦВТ – 4-10 мм рт ст;</w:t>
      </w:r>
    </w:p>
    <w:p w:rsidR="00DA723D" w:rsidRPr="00EF230C" w:rsidRDefault="00DA723D" w:rsidP="00DA723D">
      <w:pPr>
        <w:pStyle w:val="aa"/>
        <w:numPr>
          <w:ilvl w:val="0"/>
          <w:numId w:val="41"/>
        </w:num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lastRenderedPageBreak/>
        <w:t>Усунення озн</w:t>
      </w:r>
      <w:r w:rsidR="00980803" w:rsidRPr="00EF230C">
        <w:rPr>
          <w:rFonts w:ascii="Times New Roman" w:hAnsi="Times New Roman" w:cs="Times New Roman"/>
          <w:noProof/>
          <w:sz w:val="28"/>
          <w:szCs w:val="28"/>
        </w:rPr>
        <w:t>ак периферичної вазоконстрикції;</w:t>
      </w:r>
    </w:p>
    <w:p w:rsidR="00DA723D" w:rsidRPr="00EF230C" w:rsidRDefault="00980803" w:rsidP="00DA723D">
      <w:pPr>
        <w:pStyle w:val="aa"/>
        <w:numPr>
          <w:ilvl w:val="0"/>
          <w:numId w:val="41"/>
        </w:num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Нормалізація діурезу &gt;30 мл/год;</w:t>
      </w:r>
    </w:p>
    <w:p w:rsidR="00DA723D" w:rsidRPr="00EF230C" w:rsidRDefault="00DA723D" w:rsidP="00DA723D">
      <w:pPr>
        <w:pStyle w:val="aa"/>
        <w:numPr>
          <w:ilvl w:val="0"/>
          <w:numId w:val="41"/>
        </w:num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Нормалізація по</w:t>
      </w:r>
      <w:r w:rsidR="00980803" w:rsidRPr="00EF230C">
        <w:rPr>
          <w:rFonts w:ascii="Times New Roman" w:hAnsi="Times New Roman" w:cs="Times New Roman"/>
          <w:noProof/>
          <w:sz w:val="28"/>
          <w:szCs w:val="28"/>
        </w:rPr>
        <w:t>казників гемостазу;</w:t>
      </w:r>
    </w:p>
    <w:p w:rsidR="00DA723D" w:rsidRPr="00EF230C" w:rsidRDefault="00DA723D" w:rsidP="00DA723D">
      <w:pPr>
        <w:pStyle w:val="aa"/>
        <w:numPr>
          <w:ilvl w:val="0"/>
          <w:numId w:val="41"/>
        </w:num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Зменшення ознак дихальної недостатності (сатурація не менше 90%).</w:t>
      </w:r>
    </w:p>
    <w:p w:rsidR="00FB2B76" w:rsidRPr="00EF230C" w:rsidRDefault="00FB2B76" w:rsidP="00A651ED">
      <w:pPr>
        <w:shd w:val="clear" w:color="auto" w:fill="FFFFFF"/>
        <w:spacing w:after="0" w:line="240" w:lineRule="auto"/>
        <w:jc w:val="both"/>
        <w:rPr>
          <w:rFonts w:ascii="Times New Roman" w:hAnsi="Times New Roman" w:cs="Times New Roman"/>
          <w:noProof/>
          <w:sz w:val="28"/>
          <w:szCs w:val="28"/>
        </w:rPr>
      </w:pPr>
    </w:p>
    <w:p w:rsidR="000A0C54" w:rsidRPr="00EF230C" w:rsidRDefault="00291F91" w:rsidP="00291F91">
      <w:pPr>
        <w:shd w:val="clear" w:color="auto" w:fill="FFFFFF"/>
        <w:spacing w:after="0" w:line="240" w:lineRule="auto"/>
        <w:ind w:firstLine="709"/>
        <w:jc w:val="center"/>
        <w:rPr>
          <w:rFonts w:ascii="Times New Roman" w:hAnsi="Times New Roman" w:cs="Times New Roman"/>
          <w:noProof/>
          <w:sz w:val="28"/>
          <w:szCs w:val="28"/>
        </w:rPr>
      </w:pPr>
      <w:r w:rsidRPr="00EF230C">
        <w:rPr>
          <w:rFonts w:ascii="Times New Roman" w:hAnsi="Times New Roman" w:cs="Times New Roman"/>
          <w:b/>
          <w:noProof/>
          <w:sz w:val="28"/>
          <w:szCs w:val="28"/>
        </w:rPr>
        <w:t>СИНДРОМ ДИСЕМІНОВАНОГО ВНУТРІШНЬОСУДИННОГО ЗГОРТАННЯ КРОВІ</w:t>
      </w:r>
    </w:p>
    <w:p w:rsidR="000A0C54" w:rsidRPr="00EF230C"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ДВЗ - складний патологічний синдром, в основі якого лежить масивне згортання крові, яке призводить до блокади мікроциркуляції пухкими масами фібрину та агрегатами клітин у життєво важливих органах (легенях, нирках, печінці, наднирниках та ін.) з розвиненням їх дисфункції. Споживання факторів коагуляції, тромбоцитів та інших клітин багаточисельними тромбами та згортками крові поруч з активацією фібринолізу і накопиченням в сир</w:t>
      </w:r>
      <w:r w:rsidR="00980803" w:rsidRPr="00EF230C">
        <w:rPr>
          <w:rFonts w:ascii="Times New Roman" w:hAnsi="Times New Roman" w:cs="Times New Roman"/>
          <w:noProof/>
          <w:sz w:val="28"/>
          <w:szCs w:val="28"/>
        </w:rPr>
        <w:t>оватці продуктів протеолізу, що</w:t>
      </w:r>
      <w:r w:rsidRPr="00EF230C">
        <w:rPr>
          <w:rFonts w:ascii="Times New Roman" w:hAnsi="Times New Roman" w:cs="Times New Roman"/>
          <w:noProof/>
          <w:sz w:val="28"/>
          <w:szCs w:val="28"/>
        </w:rPr>
        <w:t xml:space="preserve"> мають антикоагулянтний та токсичний вплив на стінки капілярів, призводить до значного зменшення цих компонентів крові, в зв'язку з чим вона може частково чи повністю втратити здатність до згортання. В результаті вищезазначених порушень, в кінцевій фазі процесу може розвинутись тяжкий геморагічний синдром, який найчастіше має характер «нестримної» кровоточивості. Таким чином, виникає парадоксальна ситуація - співіснування двох зовнішньо протилежних, а насправді патогенетично тісно пов'язаних між собою явищ - множинного мікротромбоутворення та прогресуючої кровоточивості.</w:t>
      </w:r>
    </w:p>
    <w:p w:rsidR="00A40747" w:rsidRPr="00EF230C" w:rsidRDefault="00A40747" w:rsidP="00DF03C1">
      <w:pPr>
        <w:shd w:val="clear" w:color="auto" w:fill="FFFFFF"/>
        <w:spacing w:after="0" w:line="240" w:lineRule="auto"/>
        <w:ind w:firstLine="709"/>
        <w:jc w:val="both"/>
        <w:rPr>
          <w:rFonts w:ascii="Times New Roman" w:hAnsi="Times New Roman" w:cs="Times New Roman"/>
          <w:b/>
          <w:noProof/>
          <w:sz w:val="28"/>
          <w:szCs w:val="28"/>
        </w:rPr>
      </w:pPr>
    </w:p>
    <w:p w:rsidR="000A0C54" w:rsidRPr="00EF230C" w:rsidRDefault="000A0C54" w:rsidP="00DF03C1">
      <w:pPr>
        <w:shd w:val="clear" w:color="auto" w:fill="FFFFFF"/>
        <w:spacing w:after="0" w:line="240" w:lineRule="auto"/>
        <w:ind w:firstLine="709"/>
        <w:jc w:val="both"/>
        <w:rPr>
          <w:rFonts w:ascii="Times New Roman" w:hAnsi="Times New Roman" w:cs="Times New Roman"/>
          <w:b/>
          <w:noProof/>
          <w:sz w:val="28"/>
          <w:szCs w:val="28"/>
        </w:rPr>
      </w:pPr>
      <w:r w:rsidRPr="00EF230C">
        <w:rPr>
          <w:rFonts w:ascii="Times New Roman" w:hAnsi="Times New Roman" w:cs="Times New Roman"/>
          <w:b/>
          <w:noProof/>
          <w:sz w:val="28"/>
          <w:szCs w:val="28"/>
        </w:rPr>
        <w:t>Причинами розвитку ДВЗ - синдрому в акушерській практиці є:</w:t>
      </w:r>
    </w:p>
    <w:p w:rsidR="000A0C54" w:rsidRPr="00EF230C"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всі види шоку (геморагічний, септичний, анафілактичний та ін.);</w:t>
      </w:r>
    </w:p>
    <w:p w:rsidR="000A0C54" w:rsidRPr="00EF230C"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передчасне відшарування нормально розташованої плаценти;</w:t>
      </w:r>
    </w:p>
    <w:p w:rsidR="000A0C54" w:rsidRPr="00EF230C"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емболія навколоплідними водами;</w:t>
      </w:r>
    </w:p>
    <w:p w:rsidR="000A0C54" w:rsidRPr="00EF230C"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внутрішньоутробна загибель плода;</w:t>
      </w:r>
    </w:p>
    <w:p w:rsidR="000A0C54" w:rsidRPr="00EF230C" w:rsidRDefault="00291F91"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прееклампсія</w:t>
      </w:r>
      <w:r w:rsidR="00A40747" w:rsidRPr="00EF230C">
        <w:rPr>
          <w:rFonts w:ascii="Times New Roman" w:hAnsi="Times New Roman" w:cs="Times New Roman"/>
          <w:noProof/>
          <w:sz w:val="28"/>
          <w:szCs w:val="28"/>
        </w:rPr>
        <w:t xml:space="preserve"> важкого ступеня</w:t>
      </w:r>
      <w:r w:rsidRPr="00EF230C">
        <w:rPr>
          <w:rFonts w:ascii="Times New Roman" w:hAnsi="Times New Roman" w:cs="Times New Roman"/>
          <w:noProof/>
          <w:sz w:val="28"/>
          <w:szCs w:val="28"/>
        </w:rPr>
        <w:t>/еклампсія</w:t>
      </w:r>
      <w:r w:rsidR="000A0C54" w:rsidRPr="00EF230C">
        <w:rPr>
          <w:rFonts w:ascii="Times New Roman" w:hAnsi="Times New Roman" w:cs="Times New Roman"/>
          <w:noProof/>
          <w:sz w:val="28"/>
          <w:szCs w:val="28"/>
        </w:rPr>
        <w:t>;</w:t>
      </w:r>
    </w:p>
    <w:p w:rsidR="000A0C54" w:rsidRPr="00EF230C"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гіпотонічні кровотечі;</w:t>
      </w:r>
    </w:p>
    <w:p w:rsidR="000A0C54" w:rsidRPr="00EF230C"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розриви матки;</w:t>
      </w:r>
    </w:p>
    <w:p w:rsidR="000A0C54" w:rsidRPr="00EF230C"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надмірна стимуляція пологової діяльності;</w:t>
      </w:r>
    </w:p>
    <w:p w:rsidR="000A0C54" w:rsidRPr="00EF230C"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кесарів розтин;</w:t>
      </w:r>
    </w:p>
    <w:p w:rsidR="000A0C54" w:rsidRPr="00EF230C"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плодоруйнівні операції;</w:t>
      </w:r>
    </w:p>
    <w:p w:rsidR="000A0C54" w:rsidRPr="00EF230C" w:rsidRDefault="003F0A0F"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xml:space="preserve">• </w:t>
      </w:r>
      <w:r w:rsidR="000A0C54" w:rsidRPr="00EF230C">
        <w:rPr>
          <w:rFonts w:ascii="Times New Roman" w:hAnsi="Times New Roman" w:cs="Times New Roman"/>
          <w:noProof/>
          <w:sz w:val="28"/>
          <w:szCs w:val="28"/>
        </w:rPr>
        <w:t>екстрагенітальна патологія</w:t>
      </w:r>
      <w:r w:rsidR="00291F91" w:rsidRPr="00EF230C">
        <w:rPr>
          <w:rFonts w:ascii="Times New Roman" w:hAnsi="Times New Roman" w:cs="Times New Roman"/>
          <w:noProof/>
          <w:sz w:val="28"/>
          <w:szCs w:val="28"/>
        </w:rPr>
        <w:t xml:space="preserve"> (вади серця, злоякісні новоутворення, цукровий діабет, тяжкі</w:t>
      </w:r>
      <w:r w:rsidRPr="00EF230C">
        <w:rPr>
          <w:rFonts w:ascii="Times New Roman" w:hAnsi="Times New Roman" w:cs="Times New Roman"/>
          <w:noProof/>
          <w:sz w:val="28"/>
          <w:szCs w:val="28"/>
        </w:rPr>
        <w:t xml:space="preserve"> захворювання нирок та печінки);</w:t>
      </w:r>
    </w:p>
    <w:p w:rsidR="000A0C54" w:rsidRPr="00EF230C"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xml:space="preserve">• </w:t>
      </w:r>
      <w:r w:rsidR="00A40747" w:rsidRPr="00EF230C">
        <w:rPr>
          <w:rFonts w:ascii="Times New Roman" w:hAnsi="Times New Roman" w:cs="Times New Roman"/>
          <w:noProof/>
          <w:sz w:val="28"/>
          <w:szCs w:val="28"/>
        </w:rPr>
        <w:t xml:space="preserve">сепсис, </w:t>
      </w:r>
      <w:r w:rsidRPr="00EF230C">
        <w:rPr>
          <w:rFonts w:ascii="Times New Roman" w:hAnsi="Times New Roman" w:cs="Times New Roman"/>
          <w:noProof/>
          <w:sz w:val="28"/>
          <w:szCs w:val="28"/>
        </w:rPr>
        <w:t>септичний аборт;</w:t>
      </w:r>
    </w:p>
    <w:p w:rsidR="000A0C54" w:rsidRPr="00EF230C"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післяпологовий ендоміометрит;</w:t>
      </w:r>
    </w:p>
    <w:p w:rsidR="000A0C54" w:rsidRPr="00EF230C"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інтенсивний масаж матки на кулаці.</w:t>
      </w:r>
    </w:p>
    <w:p w:rsidR="00A40747" w:rsidRPr="00EF230C" w:rsidRDefault="00A40747" w:rsidP="00DF03C1">
      <w:pPr>
        <w:shd w:val="clear" w:color="auto" w:fill="FFFFFF"/>
        <w:spacing w:after="0" w:line="240" w:lineRule="auto"/>
        <w:ind w:firstLine="709"/>
        <w:jc w:val="both"/>
        <w:rPr>
          <w:rFonts w:ascii="Times New Roman" w:hAnsi="Times New Roman" w:cs="Times New Roman"/>
          <w:b/>
          <w:noProof/>
          <w:sz w:val="28"/>
          <w:szCs w:val="28"/>
        </w:rPr>
      </w:pPr>
    </w:p>
    <w:p w:rsidR="000A0C54" w:rsidRPr="00EF230C"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b/>
          <w:noProof/>
          <w:sz w:val="28"/>
          <w:szCs w:val="28"/>
        </w:rPr>
        <w:t>Класифікація</w:t>
      </w:r>
      <w:r w:rsidR="00BF62E9" w:rsidRPr="00EF230C">
        <w:rPr>
          <w:rFonts w:ascii="Times New Roman" w:hAnsi="Times New Roman" w:cs="Times New Roman"/>
          <w:b/>
          <w:noProof/>
          <w:sz w:val="28"/>
          <w:szCs w:val="28"/>
        </w:rPr>
        <w:t xml:space="preserve"> ДВЗ-синдрому:</w:t>
      </w:r>
    </w:p>
    <w:p w:rsidR="000A0C54" w:rsidRPr="00EF230C" w:rsidRDefault="000A0C54" w:rsidP="003F0A0F">
      <w:pPr>
        <w:pStyle w:val="aa"/>
        <w:numPr>
          <w:ilvl w:val="0"/>
          <w:numId w:val="33"/>
        </w:num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За клінічним перебігом:</w:t>
      </w:r>
    </w:p>
    <w:p w:rsidR="00A41F1E" w:rsidRPr="00EF230C" w:rsidRDefault="00A41F1E" w:rsidP="003F0A0F">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Блискавичний – від 1-2 годин (емболія амніотичною рідиною) до 1 доби (септичний шок);</w:t>
      </w:r>
    </w:p>
    <w:p w:rsidR="000A0C54" w:rsidRPr="00EF230C" w:rsidRDefault="00A41F1E" w:rsidP="003F0A0F">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Г</w:t>
      </w:r>
      <w:r w:rsidR="000A0C54" w:rsidRPr="00EF230C">
        <w:rPr>
          <w:rFonts w:ascii="Times New Roman" w:hAnsi="Times New Roman" w:cs="Times New Roman"/>
          <w:noProof/>
          <w:sz w:val="28"/>
          <w:szCs w:val="28"/>
        </w:rPr>
        <w:t>острий</w:t>
      </w:r>
      <w:r w:rsidRPr="00EF230C">
        <w:rPr>
          <w:rFonts w:ascii="Times New Roman" w:hAnsi="Times New Roman" w:cs="Times New Roman"/>
          <w:noProof/>
          <w:sz w:val="28"/>
          <w:szCs w:val="28"/>
        </w:rPr>
        <w:t xml:space="preserve"> - від 1 доби до 1 тижня (масивна крововтрата)</w:t>
      </w:r>
      <w:r w:rsidR="000A0C54" w:rsidRPr="00EF230C">
        <w:rPr>
          <w:rFonts w:ascii="Times New Roman" w:hAnsi="Times New Roman" w:cs="Times New Roman"/>
          <w:noProof/>
          <w:sz w:val="28"/>
          <w:szCs w:val="28"/>
        </w:rPr>
        <w:t>;</w:t>
      </w:r>
    </w:p>
    <w:p w:rsidR="000A0C54" w:rsidRPr="00EF230C" w:rsidRDefault="00A41F1E" w:rsidP="003F0A0F">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lastRenderedPageBreak/>
        <w:t>П</w:t>
      </w:r>
      <w:r w:rsidR="000A0C54" w:rsidRPr="00EF230C">
        <w:rPr>
          <w:rFonts w:ascii="Times New Roman" w:hAnsi="Times New Roman" w:cs="Times New Roman"/>
          <w:noProof/>
          <w:sz w:val="28"/>
          <w:szCs w:val="28"/>
        </w:rPr>
        <w:t>ідгострий</w:t>
      </w:r>
      <w:r w:rsidRPr="00EF230C">
        <w:rPr>
          <w:rFonts w:ascii="Times New Roman" w:hAnsi="Times New Roman" w:cs="Times New Roman"/>
          <w:noProof/>
          <w:sz w:val="28"/>
          <w:szCs w:val="28"/>
        </w:rPr>
        <w:t xml:space="preserve"> – від 1 тижня до 1 місяця (сепсис, прееклампсія)</w:t>
      </w:r>
      <w:r w:rsidR="000A0C54" w:rsidRPr="00EF230C">
        <w:rPr>
          <w:rFonts w:ascii="Times New Roman" w:hAnsi="Times New Roman" w:cs="Times New Roman"/>
          <w:noProof/>
          <w:sz w:val="28"/>
          <w:szCs w:val="28"/>
        </w:rPr>
        <w:t>;</w:t>
      </w:r>
    </w:p>
    <w:p w:rsidR="000A0C54" w:rsidRPr="00EF230C" w:rsidRDefault="00A41F1E" w:rsidP="003F0A0F">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Х</w:t>
      </w:r>
      <w:r w:rsidR="000A0C54" w:rsidRPr="00EF230C">
        <w:rPr>
          <w:rFonts w:ascii="Times New Roman" w:hAnsi="Times New Roman" w:cs="Times New Roman"/>
          <w:noProof/>
          <w:sz w:val="28"/>
          <w:szCs w:val="28"/>
        </w:rPr>
        <w:t>ронічний</w:t>
      </w:r>
      <w:r w:rsidRPr="00EF230C">
        <w:rPr>
          <w:rFonts w:ascii="Times New Roman" w:hAnsi="Times New Roman" w:cs="Times New Roman"/>
          <w:noProof/>
          <w:sz w:val="28"/>
          <w:szCs w:val="28"/>
        </w:rPr>
        <w:t xml:space="preserve"> – від 1 місяця до 1 року (злоякісні новоутворення, тощо)</w:t>
      </w:r>
      <w:r w:rsidR="000A0C54" w:rsidRPr="00EF230C">
        <w:rPr>
          <w:rFonts w:ascii="Times New Roman" w:hAnsi="Times New Roman" w:cs="Times New Roman"/>
          <w:noProof/>
          <w:sz w:val="28"/>
          <w:szCs w:val="28"/>
        </w:rPr>
        <w:t>.</w:t>
      </w:r>
    </w:p>
    <w:p w:rsidR="000A0C54" w:rsidRPr="00EF230C" w:rsidRDefault="003F0A0F" w:rsidP="003F0A0F">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 xml:space="preserve">     </w:t>
      </w:r>
      <w:r w:rsidR="000A0C54" w:rsidRPr="00EF230C">
        <w:rPr>
          <w:rFonts w:ascii="Times New Roman" w:hAnsi="Times New Roman" w:cs="Times New Roman"/>
          <w:noProof/>
          <w:sz w:val="28"/>
          <w:szCs w:val="28"/>
        </w:rPr>
        <w:t>2. За стадіями перебігу:</w:t>
      </w:r>
    </w:p>
    <w:p w:rsidR="000A0C54" w:rsidRPr="00EF230C" w:rsidRDefault="000A0C54" w:rsidP="003F0A0F">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1 стадія — гіперкоагуляція;</w:t>
      </w:r>
    </w:p>
    <w:p w:rsidR="000A0C54" w:rsidRPr="00EF230C" w:rsidRDefault="000A0C54" w:rsidP="003F0A0F">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2 стадія — гіпокоагуляція без генералізованої активації фібринолізу;</w:t>
      </w:r>
    </w:p>
    <w:p w:rsidR="000A0C54" w:rsidRPr="00EF230C" w:rsidRDefault="000A0C54" w:rsidP="003F0A0F">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3  стадія — гіпокоагуляція з генералізованою активацією фібринолізу;</w:t>
      </w:r>
    </w:p>
    <w:p w:rsidR="000A0C54" w:rsidRPr="00EF230C" w:rsidRDefault="000A0C54" w:rsidP="003F0A0F">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4 стадія — повне незгортання крові.</w:t>
      </w:r>
    </w:p>
    <w:p w:rsidR="000A0C54" w:rsidRPr="00EF230C" w:rsidRDefault="000A0C54" w:rsidP="00DF03C1">
      <w:pPr>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За клінічними ознаками та коагуляційною спроможністю крові діагностика стадії синдрому ДВЗ здійснюється на підст</w:t>
      </w:r>
      <w:r w:rsidR="00A41F1E" w:rsidRPr="00EF230C">
        <w:rPr>
          <w:rFonts w:ascii="Times New Roman" w:hAnsi="Times New Roman" w:cs="Times New Roman"/>
          <w:noProof/>
          <w:sz w:val="28"/>
          <w:szCs w:val="28"/>
        </w:rPr>
        <w:t>аві даних, наведених у таблиці</w:t>
      </w:r>
      <w:r w:rsidRPr="00EF230C">
        <w:rPr>
          <w:rFonts w:ascii="Times New Roman" w:hAnsi="Times New Roman" w:cs="Times New Roman"/>
          <w:noProof/>
          <w:sz w:val="28"/>
          <w:szCs w:val="28"/>
        </w:rPr>
        <w:t>.</w:t>
      </w:r>
    </w:p>
    <w:p w:rsidR="00A40747" w:rsidRPr="00EF230C" w:rsidRDefault="00A40747" w:rsidP="00DF03C1">
      <w:pPr>
        <w:shd w:val="clear" w:color="auto" w:fill="FFFFFF"/>
        <w:spacing w:after="0" w:line="240" w:lineRule="auto"/>
        <w:ind w:firstLine="709"/>
        <w:jc w:val="both"/>
        <w:rPr>
          <w:rFonts w:ascii="Times New Roman" w:hAnsi="Times New Roman" w:cs="Times New Roman"/>
          <w:b/>
          <w:noProof/>
          <w:sz w:val="28"/>
          <w:szCs w:val="28"/>
        </w:rPr>
      </w:pPr>
    </w:p>
    <w:p w:rsidR="000A0C54" w:rsidRPr="00EF230C" w:rsidRDefault="000A0C54" w:rsidP="00DF03C1">
      <w:pPr>
        <w:shd w:val="clear" w:color="auto" w:fill="FFFFFF"/>
        <w:spacing w:after="0" w:line="240" w:lineRule="auto"/>
        <w:ind w:firstLine="709"/>
        <w:jc w:val="both"/>
        <w:rPr>
          <w:rFonts w:ascii="Times New Roman" w:hAnsi="Times New Roman" w:cs="Times New Roman"/>
          <w:b/>
          <w:noProof/>
          <w:sz w:val="28"/>
          <w:szCs w:val="28"/>
        </w:rPr>
      </w:pPr>
      <w:r w:rsidRPr="00EF230C">
        <w:rPr>
          <w:rFonts w:ascii="Times New Roman" w:hAnsi="Times New Roman" w:cs="Times New Roman"/>
          <w:b/>
          <w:noProof/>
          <w:sz w:val="28"/>
          <w:szCs w:val="28"/>
        </w:rPr>
        <w:t xml:space="preserve">Клініка. </w:t>
      </w:r>
      <w:r w:rsidRPr="00EF230C">
        <w:rPr>
          <w:rFonts w:ascii="Times New Roman" w:hAnsi="Times New Roman" w:cs="Times New Roman"/>
          <w:noProof/>
          <w:sz w:val="28"/>
          <w:szCs w:val="28"/>
        </w:rPr>
        <w:t>Клінічні прояви гострого ДВЗ - синдрому пов'язані з ішемічними та геморагічними ураженнями органів і тканин, що мають розгалужену мікроциркуляторну мережу та маніфестують:</w:t>
      </w:r>
    </w:p>
    <w:p w:rsidR="000A0C54" w:rsidRPr="00EF230C" w:rsidRDefault="000A0C54" w:rsidP="003F0A0F">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1) крововиливами в шкіру, в слизові оболонки;</w:t>
      </w:r>
    </w:p>
    <w:p w:rsidR="000A0C54" w:rsidRPr="00EF230C" w:rsidRDefault="000A0C54" w:rsidP="003F0A0F">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2) кровотечами з місць ін'єкцій, операційних ран, матки та ін.;</w:t>
      </w:r>
    </w:p>
    <w:p w:rsidR="000A0C54" w:rsidRPr="00EF230C" w:rsidRDefault="000A0C54" w:rsidP="003F0A0F">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3) некрозами деяких ділянок шкіри та слизових оболонок;</w:t>
      </w:r>
    </w:p>
    <w:p w:rsidR="000A0C54" w:rsidRPr="00EF230C" w:rsidRDefault="000A0C54" w:rsidP="003F0A0F">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4) проявами з боку нервової системи у вигляді ейфорії, дезорієнтації та потьмарення свідомості;</w:t>
      </w:r>
    </w:p>
    <w:p w:rsidR="000A0C54" w:rsidRPr="00EF230C" w:rsidRDefault="000A0C54" w:rsidP="003F0A0F">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5) гострою нирковою, печінковою, легеневою, наднир</w:t>
      </w:r>
      <w:r w:rsidR="00841D86" w:rsidRPr="00EF230C">
        <w:rPr>
          <w:rFonts w:ascii="Times New Roman" w:hAnsi="Times New Roman" w:cs="Times New Roman"/>
          <w:noProof/>
          <w:sz w:val="28"/>
          <w:szCs w:val="28"/>
        </w:rPr>
        <w:t>ни</w:t>
      </w:r>
      <w:r w:rsidRPr="00EF230C">
        <w:rPr>
          <w:rFonts w:ascii="Times New Roman" w:hAnsi="Times New Roman" w:cs="Times New Roman"/>
          <w:noProof/>
          <w:sz w:val="28"/>
          <w:szCs w:val="28"/>
        </w:rPr>
        <w:t>ковою недостатністю.</w:t>
      </w:r>
    </w:p>
    <w:p w:rsidR="00A40747" w:rsidRPr="00EF230C" w:rsidRDefault="00A40747" w:rsidP="003F0A0F">
      <w:pPr>
        <w:shd w:val="clear" w:color="auto" w:fill="FFFFFF"/>
        <w:spacing w:after="0" w:line="240" w:lineRule="auto"/>
        <w:jc w:val="both"/>
        <w:rPr>
          <w:rFonts w:ascii="Times New Roman" w:hAnsi="Times New Roman" w:cs="Times New Roman"/>
          <w:noProof/>
          <w:sz w:val="28"/>
          <w:szCs w:val="28"/>
        </w:rPr>
      </w:pPr>
    </w:p>
    <w:p w:rsidR="000A0C54" w:rsidRPr="00EF230C"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b/>
          <w:noProof/>
          <w:sz w:val="28"/>
          <w:szCs w:val="28"/>
        </w:rPr>
        <w:t xml:space="preserve">                             </w:t>
      </w:r>
      <w:r w:rsidR="00AA1E26" w:rsidRPr="00EF230C">
        <w:rPr>
          <w:rFonts w:ascii="Times New Roman" w:hAnsi="Times New Roman" w:cs="Times New Roman"/>
          <w:b/>
          <w:noProof/>
          <w:sz w:val="28"/>
          <w:szCs w:val="28"/>
        </w:rPr>
        <w:t xml:space="preserve"> </w:t>
      </w:r>
      <w:r w:rsidRPr="00EF230C">
        <w:rPr>
          <w:rFonts w:ascii="Times New Roman" w:hAnsi="Times New Roman" w:cs="Times New Roman"/>
          <w:b/>
          <w:noProof/>
          <w:sz w:val="28"/>
          <w:szCs w:val="28"/>
        </w:rPr>
        <w:t>Стадії ДВЗ-синдрому</w:t>
      </w:r>
      <w:r w:rsidR="00BF62E9" w:rsidRPr="00EF230C">
        <w:rPr>
          <w:rFonts w:ascii="Times New Roman" w:hAnsi="Times New Roman" w:cs="Times New Roman"/>
          <w:b/>
          <w:noProof/>
          <w:sz w:val="28"/>
          <w:szCs w:val="28"/>
        </w:rPr>
        <w:t xml:space="preserve"> (діагностика)</w:t>
      </w:r>
      <w:r w:rsidRPr="00EF230C">
        <w:rPr>
          <w:rFonts w:ascii="Times New Roman" w:hAnsi="Times New Roman" w:cs="Times New Roman"/>
          <w:b/>
          <w:noProof/>
          <w:sz w:val="28"/>
          <w:szCs w:val="28"/>
        </w:rPr>
        <w:t>:</w:t>
      </w:r>
    </w:p>
    <w:tbl>
      <w:tblPr>
        <w:tblW w:w="9923" w:type="dxa"/>
        <w:tblInd w:w="40" w:type="dxa"/>
        <w:tblLayout w:type="fixed"/>
        <w:tblCellMar>
          <w:left w:w="40" w:type="dxa"/>
          <w:right w:w="40" w:type="dxa"/>
        </w:tblCellMar>
        <w:tblLook w:val="04A0" w:firstRow="1" w:lastRow="0" w:firstColumn="1" w:lastColumn="0" w:noHBand="0" w:noVBand="1"/>
      </w:tblPr>
      <w:tblGrid>
        <w:gridCol w:w="2127"/>
        <w:gridCol w:w="2409"/>
        <w:gridCol w:w="2552"/>
        <w:gridCol w:w="2835"/>
      </w:tblGrid>
      <w:tr w:rsidR="00E827F3" w:rsidRPr="00EF230C" w:rsidTr="003F0A0F">
        <w:tc>
          <w:tcPr>
            <w:tcW w:w="21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41F1E" w:rsidRPr="00EF230C" w:rsidRDefault="00A41F1E" w:rsidP="00A41F1E">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Стадії ДВЗ</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41F1E" w:rsidRPr="00EF230C" w:rsidRDefault="00A41F1E" w:rsidP="00A41F1E">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Клінічні прояви</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41F1E" w:rsidRPr="00EF230C" w:rsidRDefault="00A41F1E" w:rsidP="00A41F1E">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Характер змін коагуляційних властивостей крові</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41F1E" w:rsidRPr="00EF230C" w:rsidRDefault="00A41F1E" w:rsidP="00A41F1E">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Клініко-лабораторні прояви</w:t>
            </w:r>
          </w:p>
        </w:tc>
      </w:tr>
      <w:tr w:rsidR="00E827F3" w:rsidRPr="00EF230C" w:rsidTr="003F0A0F">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41F1E" w:rsidRPr="00EF230C" w:rsidRDefault="00A41F1E" w:rsidP="00AA1E26">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І - гіперкоагуляція</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A41F1E" w:rsidRPr="00EF230C" w:rsidRDefault="00A41F1E" w:rsidP="00AA1E26">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Гіперемія шкірних покривів із ціано</w:t>
            </w:r>
            <w:r w:rsidR="003F0A0F" w:rsidRPr="00EF230C">
              <w:rPr>
                <w:rFonts w:ascii="Times New Roman" w:hAnsi="Times New Roman" w:cs="Times New Roman"/>
                <w:noProof/>
                <w:sz w:val="28"/>
                <w:szCs w:val="28"/>
              </w:rPr>
              <w:t>-</w:t>
            </w:r>
            <w:r w:rsidRPr="00EF230C">
              <w:rPr>
                <w:rFonts w:ascii="Times New Roman" w:hAnsi="Times New Roman" w:cs="Times New Roman"/>
                <w:noProof/>
                <w:sz w:val="28"/>
                <w:szCs w:val="28"/>
              </w:rPr>
              <w:t>зом, мармуровість малюнку, озноб, занепокоєння хворої</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A41F1E" w:rsidRPr="00EF230C" w:rsidRDefault="00A41F1E" w:rsidP="00AA1E26">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Активізація калекреїн-</w:t>
            </w:r>
            <w:r w:rsidR="003F0A0F" w:rsidRPr="00EF230C">
              <w:rPr>
                <w:rFonts w:ascii="Times New Roman" w:hAnsi="Times New Roman" w:cs="Times New Roman"/>
                <w:noProof/>
                <w:sz w:val="28"/>
                <w:szCs w:val="28"/>
              </w:rPr>
              <w:t>кінінової системи, гіпер-</w:t>
            </w:r>
            <w:r w:rsidRPr="00EF230C">
              <w:rPr>
                <w:rFonts w:ascii="Times New Roman" w:hAnsi="Times New Roman" w:cs="Times New Roman"/>
                <w:noProof/>
                <w:sz w:val="28"/>
                <w:szCs w:val="28"/>
              </w:rPr>
              <w:t>коагуляція, внутрішньосудинна агрегація клітин крові</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41F1E" w:rsidRPr="00EF230C" w:rsidRDefault="00A41F1E" w:rsidP="00AA1E26">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Кров із матки згор</w:t>
            </w:r>
            <w:r w:rsidR="003F0A0F" w:rsidRPr="00EF230C">
              <w:rPr>
                <w:rFonts w:ascii="Times New Roman" w:hAnsi="Times New Roman" w:cs="Times New Roman"/>
                <w:noProof/>
                <w:sz w:val="28"/>
                <w:szCs w:val="28"/>
              </w:rPr>
              <w:t xml:space="preserve">-тається на 3-й хв. і швидше; </w:t>
            </w:r>
            <w:r w:rsidR="00980803" w:rsidRPr="00EF230C">
              <w:rPr>
                <w:rFonts w:ascii="Times New Roman" w:hAnsi="Times New Roman" w:cs="Times New Roman"/>
                <w:noProof/>
                <w:sz w:val="28"/>
                <w:szCs w:val="28"/>
              </w:rPr>
              <w:t>з</w:t>
            </w:r>
            <w:r w:rsidRPr="00EF230C">
              <w:rPr>
                <w:rFonts w:ascii="Times New Roman" w:hAnsi="Times New Roman" w:cs="Times New Roman"/>
                <w:noProof/>
                <w:sz w:val="28"/>
                <w:szCs w:val="28"/>
              </w:rPr>
              <w:t>гортання венозної крові нор</w:t>
            </w:r>
            <w:r w:rsidR="003F0A0F" w:rsidRPr="00EF230C">
              <w:rPr>
                <w:rFonts w:ascii="Times New Roman" w:hAnsi="Times New Roman" w:cs="Times New Roman"/>
                <w:noProof/>
                <w:sz w:val="28"/>
                <w:szCs w:val="28"/>
              </w:rPr>
              <w:t>-</w:t>
            </w:r>
            <w:r w:rsidRPr="00EF230C">
              <w:rPr>
                <w:rFonts w:ascii="Times New Roman" w:hAnsi="Times New Roman" w:cs="Times New Roman"/>
                <w:noProof/>
                <w:sz w:val="28"/>
                <w:szCs w:val="28"/>
              </w:rPr>
              <w:t>маль</w:t>
            </w:r>
            <w:r w:rsidR="003F0A0F" w:rsidRPr="00EF230C">
              <w:rPr>
                <w:rFonts w:ascii="Times New Roman" w:hAnsi="Times New Roman" w:cs="Times New Roman"/>
                <w:noProof/>
                <w:sz w:val="28"/>
                <w:szCs w:val="28"/>
              </w:rPr>
              <w:t xml:space="preserve">не; </w:t>
            </w:r>
            <w:r w:rsidR="00980803" w:rsidRPr="00EF230C">
              <w:rPr>
                <w:rFonts w:ascii="Times New Roman" w:hAnsi="Times New Roman" w:cs="Times New Roman"/>
                <w:noProof/>
                <w:sz w:val="28"/>
                <w:szCs w:val="28"/>
              </w:rPr>
              <w:t>х</w:t>
            </w:r>
            <w:r w:rsidRPr="00EF230C">
              <w:rPr>
                <w:rFonts w:ascii="Times New Roman" w:hAnsi="Times New Roman" w:cs="Times New Roman"/>
                <w:noProof/>
                <w:sz w:val="28"/>
                <w:szCs w:val="28"/>
              </w:rPr>
              <w:t>ронометрич</w:t>
            </w:r>
            <w:r w:rsidR="003F0A0F" w:rsidRPr="00EF230C">
              <w:rPr>
                <w:rFonts w:ascii="Times New Roman" w:hAnsi="Times New Roman" w:cs="Times New Roman"/>
                <w:noProof/>
                <w:sz w:val="28"/>
                <w:szCs w:val="28"/>
              </w:rPr>
              <w:t>-</w:t>
            </w:r>
            <w:r w:rsidRPr="00EF230C">
              <w:rPr>
                <w:rFonts w:ascii="Times New Roman" w:hAnsi="Times New Roman" w:cs="Times New Roman"/>
                <w:noProof/>
                <w:sz w:val="28"/>
                <w:szCs w:val="28"/>
              </w:rPr>
              <w:t>на гіперкоагуляція;</w:t>
            </w:r>
          </w:p>
          <w:p w:rsidR="00A41F1E" w:rsidRPr="00EF230C" w:rsidRDefault="00980803" w:rsidP="00AA1E26">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е</w:t>
            </w:r>
            <w:r w:rsidR="003F0A0F" w:rsidRPr="00EF230C">
              <w:rPr>
                <w:rFonts w:ascii="Times New Roman" w:hAnsi="Times New Roman" w:cs="Times New Roman"/>
                <w:noProof/>
                <w:sz w:val="28"/>
                <w:szCs w:val="28"/>
              </w:rPr>
              <w:t xml:space="preserve">таноловий тест (ЕТ) (+); </w:t>
            </w:r>
            <w:r w:rsidRPr="00EF230C">
              <w:rPr>
                <w:rFonts w:ascii="Times New Roman" w:hAnsi="Times New Roman" w:cs="Times New Roman"/>
                <w:noProof/>
                <w:sz w:val="28"/>
                <w:szCs w:val="28"/>
              </w:rPr>
              <w:t>г</w:t>
            </w:r>
            <w:r w:rsidR="00A41F1E" w:rsidRPr="00EF230C">
              <w:rPr>
                <w:rFonts w:ascii="Times New Roman" w:hAnsi="Times New Roman" w:cs="Times New Roman"/>
                <w:noProof/>
                <w:sz w:val="28"/>
                <w:szCs w:val="28"/>
              </w:rPr>
              <w:t>іпе</w:t>
            </w:r>
            <w:r w:rsidRPr="00EF230C">
              <w:rPr>
                <w:rFonts w:ascii="Times New Roman" w:hAnsi="Times New Roman" w:cs="Times New Roman"/>
                <w:noProof/>
                <w:sz w:val="28"/>
                <w:szCs w:val="28"/>
              </w:rPr>
              <w:t>р</w:t>
            </w:r>
            <w:r w:rsidR="00A41F1E" w:rsidRPr="00EF230C">
              <w:rPr>
                <w:rFonts w:ascii="Times New Roman" w:hAnsi="Times New Roman" w:cs="Times New Roman"/>
                <w:noProof/>
                <w:sz w:val="28"/>
                <w:szCs w:val="28"/>
              </w:rPr>
              <w:t>агрегація тромбоцитів;</w:t>
            </w:r>
          </w:p>
          <w:p w:rsidR="00A41F1E" w:rsidRPr="00EF230C" w:rsidRDefault="00A41F1E" w:rsidP="00AA1E26">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APACHE II&lt;20 балів;</w:t>
            </w:r>
          </w:p>
          <w:p w:rsidR="00A41F1E" w:rsidRPr="00EF230C" w:rsidRDefault="00A41F1E" w:rsidP="00AA1E26">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ГРДС І-ІІ стадії</w:t>
            </w:r>
          </w:p>
        </w:tc>
      </w:tr>
      <w:tr w:rsidR="00E827F3" w:rsidRPr="00EF230C" w:rsidTr="003F0A0F">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41F1E" w:rsidRPr="00EF230C" w:rsidRDefault="00A41F1E" w:rsidP="00AA1E26">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II – гіпокоагуляція без генералізованої</w:t>
            </w:r>
          </w:p>
          <w:p w:rsidR="00A41F1E" w:rsidRPr="00EF230C" w:rsidRDefault="00A41F1E" w:rsidP="00AA1E26">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 xml:space="preserve">активації </w:t>
            </w:r>
            <w:r w:rsidR="00980803" w:rsidRPr="00EF230C">
              <w:rPr>
                <w:rFonts w:ascii="Times New Roman" w:hAnsi="Times New Roman" w:cs="Times New Roman"/>
                <w:noProof/>
                <w:sz w:val="28"/>
                <w:szCs w:val="28"/>
              </w:rPr>
              <w:t>фібри</w:t>
            </w:r>
            <w:r w:rsidRPr="00EF230C">
              <w:rPr>
                <w:rFonts w:ascii="Times New Roman" w:hAnsi="Times New Roman" w:cs="Times New Roman"/>
                <w:noProof/>
                <w:sz w:val="28"/>
                <w:szCs w:val="28"/>
              </w:rPr>
              <w:t>нолізу</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A41F1E" w:rsidRPr="00EF230C" w:rsidRDefault="00980803" w:rsidP="00AA1E26">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 xml:space="preserve">Посилення кровотечі </w:t>
            </w:r>
            <w:r w:rsidR="00A41F1E" w:rsidRPr="00EF230C">
              <w:rPr>
                <w:rFonts w:ascii="Times New Roman" w:hAnsi="Times New Roman" w:cs="Times New Roman"/>
                <w:noProof/>
                <w:sz w:val="28"/>
                <w:szCs w:val="28"/>
              </w:rPr>
              <w:t>з</w:t>
            </w:r>
            <w:r w:rsidRPr="00EF230C">
              <w:rPr>
                <w:rFonts w:ascii="Times New Roman" w:hAnsi="Times New Roman" w:cs="Times New Roman"/>
                <w:noProof/>
                <w:sz w:val="28"/>
                <w:szCs w:val="28"/>
              </w:rPr>
              <w:t>і</w:t>
            </w:r>
            <w:r w:rsidR="00A41F1E" w:rsidRPr="00EF230C">
              <w:rPr>
                <w:rFonts w:ascii="Times New Roman" w:hAnsi="Times New Roman" w:cs="Times New Roman"/>
                <w:noProof/>
                <w:sz w:val="28"/>
                <w:szCs w:val="28"/>
              </w:rPr>
              <w:t xml:space="preserve"> стате</w:t>
            </w:r>
            <w:r w:rsidR="004B41BC" w:rsidRPr="00EF230C">
              <w:rPr>
                <w:rFonts w:ascii="Times New Roman" w:hAnsi="Times New Roman" w:cs="Times New Roman"/>
                <w:noProof/>
                <w:sz w:val="28"/>
                <w:szCs w:val="28"/>
              </w:rPr>
              <w:t>-</w:t>
            </w:r>
            <w:r w:rsidR="00A41F1E" w:rsidRPr="00EF230C">
              <w:rPr>
                <w:rFonts w:ascii="Times New Roman" w:hAnsi="Times New Roman" w:cs="Times New Roman"/>
                <w:noProof/>
                <w:sz w:val="28"/>
                <w:szCs w:val="28"/>
              </w:rPr>
              <w:t>вих шляхів, з ура</w:t>
            </w:r>
            <w:r w:rsidR="004B41BC" w:rsidRPr="00EF230C">
              <w:rPr>
                <w:rFonts w:ascii="Times New Roman" w:hAnsi="Times New Roman" w:cs="Times New Roman"/>
                <w:noProof/>
                <w:sz w:val="28"/>
                <w:szCs w:val="28"/>
              </w:rPr>
              <w:t>-</w:t>
            </w:r>
            <w:r w:rsidR="00A41F1E" w:rsidRPr="00EF230C">
              <w:rPr>
                <w:rFonts w:ascii="Times New Roman" w:hAnsi="Times New Roman" w:cs="Times New Roman"/>
                <w:noProof/>
                <w:sz w:val="28"/>
                <w:szCs w:val="28"/>
              </w:rPr>
              <w:t>жених поверхонь, петехіальні висипи на шкірі, носові кровотечі. Кров, що витікає, міс</w:t>
            </w:r>
            <w:r w:rsidR="004B41BC" w:rsidRPr="00EF230C">
              <w:rPr>
                <w:rFonts w:ascii="Times New Roman" w:hAnsi="Times New Roman" w:cs="Times New Roman"/>
                <w:noProof/>
                <w:sz w:val="28"/>
                <w:szCs w:val="28"/>
              </w:rPr>
              <w:t>-тить пухкі згортки</w:t>
            </w:r>
            <w:r w:rsidR="00A41F1E" w:rsidRPr="00EF230C">
              <w:rPr>
                <w:rFonts w:ascii="Times New Roman" w:hAnsi="Times New Roman" w:cs="Times New Roman"/>
                <w:noProof/>
                <w:sz w:val="28"/>
                <w:szCs w:val="28"/>
              </w:rPr>
              <w:t xml:space="preserve">, </w:t>
            </w:r>
            <w:r w:rsidR="00A41F1E" w:rsidRPr="00EF230C">
              <w:rPr>
                <w:rFonts w:ascii="Times New Roman" w:hAnsi="Times New Roman" w:cs="Times New Roman"/>
                <w:noProof/>
                <w:sz w:val="28"/>
                <w:szCs w:val="28"/>
              </w:rPr>
              <w:lastRenderedPageBreak/>
              <w:t>що швидко лізуються</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A41F1E" w:rsidRPr="00EF230C" w:rsidRDefault="00A41F1E" w:rsidP="00AA1E26">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lastRenderedPageBreak/>
              <w:t>Виснаження гемостатичного потенціалу, спожи</w:t>
            </w:r>
            <w:r w:rsidR="004B41BC" w:rsidRPr="00EF230C">
              <w:rPr>
                <w:rFonts w:ascii="Times New Roman" w:hAnsi="Times New Roman" w:cs="Times New Roman"/>
                <w:noProof/>
                <w:sz w:val="28"/>
                <w:szCs w:val="28"/>
              </w:rPr>
              <w:t>-</w:t>
            </w:r>
            <w:r w:rsidRPr="00EF230C">
              <w:rPr>
                <w:rFonts w:ascii="Times New Roman" w:hAnsi="Times New Roman" w:cs="Times New Roman"/>
                <w:noProof/>
                <w:sz w:val="28"/>
                <w:szCs w:val="28"/>
              </w:rPr>
              <w:t>ва</w:t>
            </w:r>
            <w:r w:rsidR="004B41BC" w:rsidRPr="00EF230C">
              <w:rPr>
                <w:rFonts w:ascii="Times New Roman" w:hAnsi="Times New Roman" w:cs="Times New Roman"/>
                <w:noProof/>
                <w:sz w:val="28"/>
                <w:szCs w:val="28"/>
              </w:rPr>
              <w:t>ння VIII,V, XIII чинників, фібри</w:t>
            </w:r>
            <w:r w:rsidRPr="00EF230C">
              <w:rPr>
                <w:rFonts w:ascii="Times New Roman" w:hAnsi="Times New Roman" w:cs="Times New Roman"/>
                <w:noProof/>
                <w:sz w:val="28"/>
                <w:szCs w:val="28"/>
              </w:rPr>
              <w:t>но</w:t>
            </w:r>
            <w:r w:rsidR="004B41BC" w:rsidRPr="00EF230C">
              <w:rPr>
                <w:rFonts w:ascii="Times New Roman" w:hAnsi="Times New Roman" w:cs="Times New Roman"/>
                <w:noProof/>
                <w:sz w:val="28"/>
                <w:szCs w:val="28"/>
              </w:rPr>
              <w:t>-</w:t>
            </w:r>
            <w:r w:rsidRPr="00EF230C">
              <w:rPr>
                <w:rFonts w:ascii="Times New Roman" w:hAnsi="Times New Roman" w:cs="Times New Roman"/>
                <w:noProof/>
                <w:sz w:val="28"/>
                <w:szCs w:val="28"/>
              </w:rPr>
              <w:t>гену, тромбоцитів, активація локаль</w:t>
            </w:r>
            <w:r w:rsidR="004B41BC" w:rsidRPr="00EF230C">
              <w:rPr>
                <w:rFonts w:ascii="Times New Roman" w:hAnsi="Times New Roman" w:cs="Times New Roman"/>
                <w:noProof/>
                <w:sz w:val="28"/>
                <w:szCs w:val="28"/>
              </w:rPr>
              <w:t>-</w:t>
            </w:r>
            <w:r w:rsidRPr="00EF230C">
              <w:rPr>
                <w:rFonts w:ascii="Times New Roman" w:hAnsi="Times New Roman" w:cs="Times New Roman"/>
                <w:noProof/>
                <w:sz w:val="28"/>
                <w:szCs w:val="28"/>
              </w:rPr>
              <w:t>ного фібрінолізу</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41F1E" w:rsidRPr="00EF230C" w:rsidRDefault="00A41F1E" w:rsidP="00AA1E26">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Кров із матки згор</w:t>
            </w:r>
            <w:r w:rsidR="004B41BC" w:rsidRPr="00EF230C">
              <w:rPr>
                <w:rFonts w:ascii="Times New Roman" w:hAnsi="Times New Roman" w:cs="Times New Roman"/>
                <w:noProof/>
                <w:sz w:val="28"/>
                <w:szCs w:val="28"/>
              </w:rPr>
              <w:t>-</w:t>
            </w:r>
            <w:r w:rsidRPr="00EF230C">
              <w:rPr>
                <w:rFonts w:ascii="Times New Roman" w:hAnsi="Times New Roman" w:cs="Times New Roman"/>
                <w:noProof/>
                <w:sz w:val="28"/>
                <w:szCs w:val="28"/>
              </w:rPr>
              <w:t>тається уповільнено більше ніж за 10 хв.;</w:t>
            </w:r>
          </w:p>
          <w:p w:rsidR="00841D86" w:rsidRPr="00EF230C" w:rsidRDefault="00980803" w:rsidP="00841D86">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п</w:t>
            </w:r>
            <w:r w:rsidR="004B41BC" w:rsidRPr="00EF230C">
              <w:rPr>
                <w:rFonts w:ascii="Times New Roman" w:hAnsi="Times New Roman" w:cs="Times New Roman"/>
                <w:noProof/>
                <w:sz w:val="28"/>
                <w:szCs w:val="28"/>
              </w:rPr>
              <w:t xml:space="preserve">етехіальний тип кровоточивості; </w:t>
            </w:r>
            <w:r w:rsidRPr="00EF230C">
              <w:rPr>
                <w:rFonts w:ascii="Times New Roman" w:hAnsi="Times New Roman" w:cs="Times New Roman"/>
                <w:noProof/>
                <w:sz w:val="28"/>
                <w:szCs w:val="28"/>
              </w:rPr>
              <w:t>х</w:t>
            </w:r>
            <w:r w:rsidR="00A41F1E" w:rsidRPr="00EF230C">
              <w:rPr>
                <w:rFonts w:ascii="Times New Roman" w:hAnsi="Times New Roman" w:cs="Times New Roman"/>
                <w:noProof/>
                <w:sz w:val="28"/>
                <w:szCs w:val="28"/>
              </w:rPr>
              <w:t>ро</w:t>
            </w:r>
            <w:r w:rsidR="004B41BC" w:rsidRPr="00EF230C">
              <w:rPr>
                <w:rFonts w:ascii="Times New Roman" w:hAnsi="Times New Roman" w:cs="Times New Roman"/>
                <w:noProof/>
                <w:sz w:val="28"/>
                <w:szCs w:val="28"/>
              </w:rPr>
              <w:t>-</w:t>
            </w:r>
            <w:r w:rsidR="00A41F1E" w:rsidRPr="00EF230C">
              <w:rPr>
                <w:rFonts w:ascii="Times New Roman" w:hAnsi="Times New Roman" w:cs="Times New Roman"/>
                <w:noProof/>
                <w:sz w:val="28"/>
                <w:szCs w:val="28"/>
              </w:rPr>
              <w:t>нометрична гіперкоа</w:t>
            </w:r>
            <w:r w:rsidR="004B41BC" w:rsidRPr="00EF230C">
              <w:rPr>
                <w:rFonts w:ascii="Times New Roman" w:hAnsi="Times New Roman" w:cs="Times New Roman"/>
                <w:noProof/>
                <w:sz w:val="28"/>
                <w:szCs w:val="28"/>
              </w:rPr>
              <w:t xml:space="preserve">-гуляція, згорток </w:t>
            </w:r>
            <w:r w:rsidR="00A41F1E" w:rsidRPr="00EF230C">
              <w:rPr>
                <w:rFonts w:ascii="Times New Roman" w:hAnsi="Times New Roman" w:cs="Times New Roman"/>
                <w:noProof/>
                <w:sz w:val="28"/>
                <w:szCs w:val="28"/>
              </w:rPr>
              <w:t>крих</w:t>
            </w:r>
            <w:r w:rsidR="004B41BC" w:rsidRPr="00EF230C">
              <w:rPr>
                <w:rFonts w:ascii="Times New Roman" w:hAnsi="Times New Roman" w:cs="Times New Roman"/>
                <w:noProof/>
                <w:sz w:val="28"/>
                <w:szCs w:val="28"/>
              </w:rPr>
              <w:t xml:space="preserve">-кий; </w:t>
            </w:r>
            <w:r w:rsidR="00841D86" w:rsidRPr="00EF230C">
              <w:rPr>
                <w:rFonts w:ascii="Times New Roman" w:hAnsi="Times New Roman" w:cs="Times New Roman"/>
                <w:noProof/>
                <w:sz w:val="28"/>
                <w:szCs w:val="28"/>
              </w:rPr>
              <w:t>APACHE II 20 - 25 балів;</w:t>
            </w:r>
          </w:p>
          <w:p w:rsidR="00841D86" w:rsidRPr="00EF230C" w:rsidRDefault="00841D86" w:rsidP="00841D86">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ГРДС ІІ - ІV стадія</w:t>
            </w:r>
          </w:p>
        </w:tc>
      </w:tr>
      <w:tr w:rsidR="00E827F3" w:rsidRPr="00EF230C" w:rsidTr="004B41BC">
        <w:trPr>
          <w:trHeight w:val="980"/>
        </w:trPr>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41F1E" w:rsidRPr="00EF230C" w:rsidRDefault="00A41F1E" w:rsidP="00AA1E26">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III - гіпокоагуляція з генералізованою активац</w:t>
            </w:r>
            <w:r w:rsidR="00980803" w:rsidRPr="00EF230C">
              <w:rPr>
                <w:rFonts w:ascii="Times New Roman" w:hAnsi="Times New Roman" w:cs="Times New Roman"/>
                <w:noProof/>
                <w:sz w:val="28"/>
                <w:szCs w:val="28"/>
              </w:rPr>
              <w:t>ією фібрінолізу, повторний фібри</w:t>
            </w:r>
            <w:r w:rsidRPr="00EF230C">
              <w:rPr>
                <w:rFonts w:ascii="Times New Roman" w:hAnsi="Times New Roman" w:cs="Times New Roman"/>
                <w:noProof/>
                <w:sz w:val="28"/>
                <w:szCs w:val="28"/>
              </w:rPr>
              <w:t>ноліз</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A41F1E" w:rsidRPr="00EF230C" w:rsidRDefault="00A41F1E" w:rsidP="00AA1E26">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Виділення рідкої крові, що не згор</w:t>
            </w:r>
            <w:r w:rsidR="004B41BC" w:rsidRPr="00EF230C">
              <w:rPr>
                <w:rFonts w:ascii="Times New Roman" w:hAnsi="Times New Roman" w:cs="Times New Roman"/>
                <w:noProof/>
                <w:sz w:val="28"/>
                <w:szCs w:val="28"/>
              </w:rPr>
              <w:t>-</w:t>
            </w:r>
            <w:r w:rsidRPr="00EF230C">
              <w:rPr>
                <w:rFonts w:ascii="Times New Roman" w:hAnsi="Times New Roman" w:cs="Times New Roman"/>
                <w:noProof/>
                <w:sz w:val="28"/>
                <w:szCs w:val="28"/>
              </w:rPr>
              <w:t>тається. Генералі</w:t>
            </w:r>
            <w:r w:rsidR="004B41BC" w:rsidRPr="00EF230C">
              <w:rPr>
                <w:rFonts w:ascii="Times New Roman" w:hAnsi="Times New Roman" w:cs="Times New Roman"/>
                <w:noProof/>
                <w:sz w:val="28"/>
                <w:szCs w:val="28"/>
              </w:rPr>
              <w:t>-</w:t>
            </w:r>
            <w:r w:rsidRPr="00EF230C">
              <w:rPr>
                <w:rFonts w:ascii="Times New Roman" w:hAnsi="Times New Roman" w:cs="Times New Roman"/>
                <w:noProof/>
                <w:sz w:val="28"/>
                <w:szCs w:val="28"/>
              </w:rPr>
              <w:t>зована кровоточи</w:t>
            </w:r>
            <w:r w:rsidR="004B41BC" w:rsidRPr="00EF230C">
              <w:rPr>
                <w:rFonts w:ascii="Times New Roman" w:hAnsi="Times New Roman" w:cs="Times New Roman"/>
                <w:noProof/>
                <w:sz w:val="28"/>
                <w:szCs w:val="28"/>
              </w:rPr>
              <w:t xml:space="preserve">-вість місць </w:t>
            </w:r>
            <w:r w:rsidRPr="00EF230C">
              <w:rPr>
                <w:rFonts w:ascii="Times New Roman" w:hAnsi="Times New Roman" w:cs="Times New Roman"/>
                <w:noProof/>
                <w:sz w:val="28"/>
                <w:szCs w:val="28"/>
              </w:rPr>
              <w:t>ін'єк</w:t>
            </w:r>
            <w:r w:rsidR="004B41BC" w:rsidRPr="00EF230C">
              <w:rPr>
                <w:rFonts w:ascii="Times New Roman" w:hAnsi="Times New Roman" w:cs="Times New Roman"/>
                <w:noProof/>
                <w:sz w:val="28"/>
                <w:szCs w:val="28"/>
              </w:rPr>
              <w:t>-</w:t>
            </w:r>
            <w:r w:rsidRPr="00EF230C">
              <w:rPr>
                <w:rFonts w:ascii="Times New Roman" w:hAnsi="Times New Roman" w:cs="Times New Roman"/>
                <w:noProof/>
                <w:sz w:val="28"/>
                <w:szCs w:val="28"/>
              </w:rPr>
              <w:t>цій, операційного поля, гематурія, геморагічні випоти у серозних порож</w:t>
            </w:r>
            <w:r w:rsidR="004B41BC" w:rsidRPr="00EF230C">
              <w:rPr>
                <w:rFonts w:ascii="Times New Roman" w:hAnsi="Times New Roman" w:cs="Times New Roman"/>
                <w:noProof/>
                <w:sz w:val="28"/>
                <w:szCs w:val="28"/>
              </w:rPr>
              <w:t>-</w:t>
            </w:r>
            <w:r w:rsidRPr="00EF230C">
              <w:rPr>
                <w:rFonts w:ascii="Times New Roman" w:hAnsi="Times New Roman" w:cs="Times New Roman"/>
                <w:noProof/>
                <w:sz w:val="28"/>
                <w:szCs w:val="28"/>
              </w:rPr>
              <w:t>нинах</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A41F1E" w:rsidRPr="00EF230C" w:rsidRDefault="00A41F1E" w:rsidP="00AA1E26">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Різке виснаження чинників згортання в результаті утворе</w:t>
            </w:r>
            <w:r w:rsidR="004B41BC" w:rsidRPr="00EF230C">
              <w:rPr>
                <w:rFonts w:ascii="Times New Roman" w:hAnsi="Times New Roman" w:cs="Times New Roman"/>
                <w:noProof/>
                <w:sz w:val="28"/>
                <w:szCs w:val="28"/>
              </w:rPr>
              <w:t>-</w:t>
            </w:r>
            <w:r w:rsidRPr="00EF230C">
              <w:rPr>
                <w:rFonts w:ascii="Times New Roman" w:hAnsi="Times New Roman" w:cs="Times New Roman"/>
                <w:noProof/>
                <w:sz w:val="28"/>
                <w:szCs w:val="28"/>
              </w:rPr>
              <w:t>ння великої кількос</w:t>
            </w:r>
            <w:r w:rsidR="004B41BC" w:rsidRPr="00EF230C">
              <w:rPr>
                <w:rFonts w:ascii="Times New Roman" w:hAnsi="Times New Roman" w:cs="Times New Roman"/>
                <w:noProof/>
                <w:sz w:val="28"/>
                <w:szCs w:val="28"/>
              </w:rPr>
              <w:t xml:space="preserve">-ті тромбіну. </w:t>
            </w:r>
            <w:r w:rsidRPr="00EF230C">
              <w:rPr>
                <w:rFonts w:ascii="Times New Roman" w:hAnsi="Times New Roman" w:cs="Times New Roman"/>
                <w:noProof/>
                <w:sz w:val="28"/>
                <w:szCs w:val="28"/>
              </w:rPr>
              <w:t>Надхо</w:t>
            </w:r>
            <w:r w:rsidR="004B41BC" w:rsidRPr="00EF230C">
              <w:rPr>
                <w:rFonts w:ascii="Times New Roman" w:hAnsi="Times New Roman" w:cs="Times New Roman"/>
                <w:noProof/>
                <w:sz w:val="28"/>
                <w:szCs w:val="28"/>
              </w:rPr>
              <w:t>-</w:t>
            </w:r>
            <w:r w:rsidRPr="00EF230C">
              <w:rPr>
                <w:rFonts w:ascii="Times New Roman" w:hAnsi="Times New Roman" w:cs="Times New Roman"/>
                <w:noProof/>
                <w:sz w:val="28"/>
                <w:szCs w:val="28"/>
              </w:rPr>
              <w:t>дження в кровоток активаторів плазмі</w:t>
            </w:r>
            <w:r w:rsidR="004B41BC" w:rsidRPr="00EF230C">
              <w:rPr>
                <w:rFonts w:ascii="Times New Roman" w:hAnsi="Times New Roman" w:cs="Times New Roman"/>
                <w:noProof/>
                <w:sz w:val="28"/>
                <w:szCs w:val="28"/>
              </w:rPr>
              <w:t>-</w:t>
            </w:r>
            <w:r w:rsidRPr="00EF230C">
              <w:rPr>
                <w:rFonts w:ascii="Times New Roman" w:hAnsi="Times New Roman" w:cs="Times New Roman"/>
                <w:noProof/>
                <w:sz w:val="28"/>
                <w:szCs w:val="28"/>
              </w:rPr>
              <w:t>ногену</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841D86" w:rsidRPr="00EF230C" w:rsidRDefault="00841D86" w:rsidP="00AA1E26">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Кров із матки не згортається;</w:t>
            </w:r>
            <w:r w:rsidR="004B41BC" w:rsidRPr="00EF230C">
              <w:rPr>
                <w:rFonts w:ascii="Times New Roman" w:hAnsi="Times New Roman" w:cs="Times New Roman"/>
                <w:noProof/>
                <w:sz w:val="28"/>
                <w:szCs w:val="28"/>
              </w:rPr>
              <w:t xml:space="preserve"> </w:t>
            </w:r>
            <w:r w:rsidR="00980803" w:rsidRPr="00EF230C">
              <w:rPr>
                <w:rFonts w:ascii="Times New Roman" w:hAnsi="Times New Roman" w:cs="Times New Roman"/>
                <w:noProof/>
                <w:sz w:val="28"/>
                <w:szCs w:val="28"/>
              </w:rPr>
              <w:t>к</w:t>
            </w:r>
            <w:r w:rsidRPr="00EF230C">
              <w:rPr>
                <w:rFonts w:ascii="Times New Roman" w:hAnsi="Times New Roman" w:cs="Times New Roman"/>
                <w:noProof/>
                <w:sz w:val="28"/>
                <w:szCs w:val="28"/>
              </w:rPr>
              <w:t>ров із вени згортається до</w:t>
            </w:r>
            <w:r w:rsidR="004B41BC" w:rsidRPr="00EF230C">
              <w:rPr>
                <w:rFonts w:ascii="Times New Roman" w:hAnsi="Times New Roman" w:cs="Times New Roman"/>
                <w:noProof/>
                <w:sz w:val="28"/>
                <w:szCs w:val="28"/>
              </w:rPr>
              <w:t>-</w:t>
            </w:r>
            <w:r w:rsidRPr="00EF230C">
              <w:rPr>
                <w:rFonts w:ascii="Times New Roman" w:hAnsi="Times New Roman" w:cs="Times New Roman"/>
                <w:noProof/>
                <w:sz w:val="28"/>
                <w:szCs w:val="28"/>
              </w:rPr>
              <w:t>сить повільно, згорток швидко лізується;</w:t>
            </w:r>
          </w:p>
          <w:p w:rsidR="00841D86" w:rsidRPr="00EF230C" w:rsidRDefault="00980803" w:rsidP="00AA1E26">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з</w:t>
            </w:r>
            <w:r w:rsidR="00841D86" w:rsidRPr="00EF230C">
              <w:rPr>
                <w:rFonts w:ascii="Times New Roman" w:hAnsi="Times New Roman" w:cs="Times New Roman"/>
                <w:noProof/>
                <w:sz w:val="28"/>
                <w:szCs w:val="28"/>
              </w:rPr>
              <w:t>мішаний тип крово</w:t>
            </w:r>
            <w:r w:rsidR="004B41BC" w:rsidRPr="00EF230C">
              <w:rPr>
                <w:rFonts w:ascii="Times New Roman" w:hAnsi="Times New Roman" w:cs="Times New Roman"/>
                <w:noProof/>
                <w:sz w:val="28"/>
                <w:szCs w:val="28"/>
              </w:rPr>
              <w:t>-</w:t>
            </w:r>
            <w:r w:rsidR="00841D86" w:rsidRPr="00EF230C">
              <w:rPr>
                <w:rFonts w:ascii="Times New Roman" w:hAnsi="Times New Roman" w:cs="Times New Roman"/>
                <w:noProof/>
                <w:sz w:val="28"/>
                <w:szCs w:val="28"/>
              </w:rPr>
              <w:t>то</w:t>
            </w:r>
            <w:r w:rsidR="004B41BC" w:rsidRPr="00EF230C">
              <w:rPr>
                <w:rFonts w:ascii="Times New Roman" w:hAnsi="Times New Roman" w:cs="Times New Roman"/>
                <w:noProof/>
                <w:sz w:val="28"/>
                <w:szCs w:val="28"/>
              </w:rPr>
              <w:t xml:space="preserve">чивості; </w:t>
            </w:r>
            <w:r w:rsidRPr="00EF230C">
              <w:rPr>
                <w:rFonts w:ascii="Times New Roman" w:hAnsi="Times New Roman" w:cs="Times New Roman"/>
                <w:noProof/>
                <w:sz w:val="28"/>
                <w:szCs w:val="28"/>
              </w:rPr>
              <w:t>х</w:t>
            </w:r>
            <w:r w:rsidR="00841D86" w:rsidRPr="00EF230C">
              <w:rPr>
                <w:rFonts w:ascii="Times New Roman" w:hAnsi="Times New Roman" w:cs="Times New Roman"/>
                <w:noProof/>
                <w:sz w:val="28"/>
                <w:szCs w:val="28"/>
              </w:rPr>
              <w:t>рономе</w:t>
            </w:r>
            <w:r w:rsidR="004B41BC" w:rsidRPr="00EF230C">
              <w:rPr>
                <w:rFonts w:ascii="Times New Roman" w:hAnsi="Times New Roman" w:cs="Times New Roman"/>
                <w:noProof/>
                <w:sz w:val="28"/>
                <w:szCs w:val="28"/>
              </w:rPr>
              <w:t>-</w:t>
            </w:r>
            <w:r w:rsidR="00841D86" w:rsidRPr="00EF230C">
              <w:rPr>
                <w:rFonts w:ascii="Times New Roman" w:hAnsi="Times New Roman" w:cs="Times New Roman"/>
                <w:noProof/>
                <w:sz w:val="28"/>
                <w:szCs w:val="28"/>
              </w:rPr>
              <w:t>трична гіпокоагуляція;</w:t>
            </w:r>
          </w:p>
          <w:p w:rsidR="00841D86" w:rsidRPr="00EF230C" w:rsidRDefault="00841D86" w:rsidP="00AA1E26">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APACHE II</w:t>
            </w:r>
            <w:r w:rsidR="004B41BC" w:rsidRPr="00EF230C">
              <w:rPr>
                <w:rFonts w:ascii="Times New Roman" w:hAnsi="Times New Roman" w:cs="Times New Roman"/>
                <w:noProof/>
                <w:sz w:val="28"/>
                <w:szCs w:val="28"/>
              </w:rPr>
              <w:t xml:space="preserve"> 25 - 30 балів; </w:t>
            </w:r>
            <w:r w:rsidRPr="00EF230C">
              <w:rPr>
                <w:rFonts w:ascii="Times New Roman" w:hAnsi="Times New Roman" w:cs="Times New Roman"/>
                <w:noProof/>
                <w:sz w:val="28"/>
                <w:szCs w:val="28"/>
              </w:rPr>
              <w:t>ГРДС ІІ - ІV</w:t>
            </w:r>
            <w:r w:rsidR="004B41BC" w:rsidRPr="00EF230C">
              <w:rPr>
                <w:rFonts w:ascii="Times New Roman" w:hAnsi="Times New Roman" w:cs="Times New Roman"/>
                <w:noProof/>
                <w:sz w:val="28"/>
                <w:szCs w:val="28"/>
              </w:rPr>
              <w:t xml:space="preserve"> стадія</w:t>
            </w:r>
          </w:p>
        </w:tc>
      </w:tr>
      <w:tr w:rsidR="00E827F3" w:rsidRPr="00EF230C" w:rsidTr="004B41BC">
        <w:trPr>
          <w:trHeight w:val="3247"/>
        </w:trPr>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41F1E" w:rsidRPr="00EF230C" w:rsidRDefault="00A41F1E" w:rsidP="00AA1E26">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IV - повне незгортання крові</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A41F1E" w:rsidRPr="00EF230C" w:rsidRDefault="00A41F1E" w:rsidP="00AA1E26">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Виділення рідкої крові, що не згор</w:t>
            </w:r>
            <w:r w:rsidR="004B41BC" w:rsidRPr="00EF230C">
              <w:rPr>
                <w:rFonts w:ascii="Times New Roman" w:hAnsi="Times New Roman" w:cs="Times New Roman"/>
                <w:noProof/>
                <w:sz w:val="28"/>
                <w:szCs w:val="28"/>
              </w:rPr>
              <w:t xml:space="preserve">-тається. </w:t>
            </w:r>
            <w:r w:rsidRPr="00EF230C">
              <w:rPr>
                <w:rFonts w:ascii="Times New Roman" w:hAnsi="Times New Roman" w:cs="Times New Roman"/>
                <w:noProof/>
                <w:sz w:val="28"/>
                <w:szCs w:val="28"/>
              </w:rPr>
              <w:t>Генералі</w:t>
            </w:r>
            <w:r w:rsidR="004B41BC" w:rsidRPr="00EF230C">
              <w:rPr>
                <w:rFonts w:ascii="Times New Roman" w:hAnsi="Times New Roman" w:cs="Times New Roman"/>
                <w:noProof/>
                <w:sz w:val="28"/>
                <w:szCs w:val="28"/>
              </w:rPr>
              <w:t>-</w:t>
            </w:r>
            <w:r w:rsidRPr="00EF230C">
              <w:rPr>
                <w:rFonts w:ascii="Times New Roman" w:hAnsi="Times New Roman" w:cs="Times New Roman"/>
                <w:noProof/>
                <w:sz w:val="28"/>
                <w:szCs w:val="28"/>
              </w:rPr>
              <w:t>зована кровоточи</w:t>
            </w:r>
            <w:r w:rsidR="004B41BC" w:rsidRPr="00EF230C">
              <w:rPr>
                <w:rFonts w:ascii="Times New Roman" w:hAnsi="Times New Roman" w:cs="Times New Roman"/>
                <w:noProof/>
                <w:sz w:val="28"/>
                <w:szCs w:val="28"/>
              </w:rPr>
              <w:t>-</w:t>
            </w:r>
            <w:r w:rsidRPr="00EF230C">
              <w:rPr>
                <w:rFonts w:ascii="Times New Roman" w:hAnsi="Times New Roman" w:cs="Times New Roman"/>
                <w:noProof/>
                <w:sz w:val="28"/>
                <w:szCs w:val="28"/>
              </w:rPr>
              <w:t>вість з місць ін'єк</w:t>
            </w:r>
            <w:r w:rsidR="004B41BC" w:rsidRPr="00EF230C">
              <w:rPr>
                <w:rFonts w:ascii="Times New Roman" w:hAnsi="Times New Roman" w:cs="Times New Roman"/>
                <w:noProof/>
                <w:sz w:val="28"/>
                <w:szCs w:val="28"/>
              </w:rPr>
              <w:t>-</w:t>
            </w:r>
            <w:r w:rsidRPr="00EF230C">
              <w:rPr>
                <w:rFonts w:ascii="Times New Roman" w:hAnsi="Times New Roman" w:cs="Times New Roman"/>
                <w:noProof/>
                <w:sz w:val="28"/>
                <w:szCs w:val="28"/>
              </w:rPr>
              <w:t>цій, операційного поля, гематурія, геморагічні випоти в серозних порожнинах</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A41F1E" w:rsidRPr="00EF230C" w:rsidRDefault="00A41F1E" w:rsidP="00AA1E26">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Гіпокоагуляція крайнього ступеня. Висока фібрінолі</w:t>
            </w:r>
            <w:r w:rsidR="004B41BC" w:rsidRPr="00EF230C">
              <w:rPr>
                <w:rFonts w:ascii="Times New Roman" w:hAnsi="Times New Roman" w:cs="Times New Roman"/>
                <w:noProof/>
                <w:sz w:val="28"/>
                <w:szCs w:val="28"/>
              </w:rPr>
              <w:t>-</w:t>
            </w:r>
            <w:r w:rsidRPr="00EF230C">
              <w:rPr>
                <w:rFonts w:ascii="Times New Roman" w:hAnsi="Times New Roman" w:cs="Times New Roman"/>
                <w:noProof/>
                <w:sz w:val="28"/>
                <w:szCs w:val="28"/>
              </w:rPr>
              <w:t>тична та антикоагу</w:t>
            </w:r>
            <w:r w:rsidR="004B41BC" w:rsidRPr="00EF230C">
              <w:rPr>
                <w:rFonts w:ascii="Times New Roman" w:hAnsi="Times New Roman" w:cs="Times New Roman"/>
                <w:noProof/>
                <w:sz w:val="28"/>
                <w:szCs w:val="28"/>
              </w:rPr>
              <w:t>-</w:t>
            </w:r>
            <w:r w:rsidRPr="00EF230C">
              <w:rPr>
                <w:rFonts w:ascii="Times New Roman" w:hAnsi="Times New Roman" w:cs="Times New Roman"/>
                <w:noProof/>
                <w:sz w:val="28"/>
                <w:szCs w:val="28"/>
              </w:rPr>
              <w:t>ляційна активність</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41F1E" w:rsidRPr="00EF230C" w:rsidRDefault="00841D86" w:rsidP="00AA1E26">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Тотальна геморагія;</w:t>
            </w:r>
          </w:p>
          <w:p w:rsidR="00841D86" w:rsidRPr="00EF230C" w:rsidRDefault="00980803" w:rsidP="00AA1E26">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к</w:t>
            </w:r>
            <w:r w:rsidR="00841D86" w:rsidRPr="00EF230C">
              <w:rPr>
                <w:rFonts w:ascii="Times New Roman" w:hAnsi="Times New Roman" w:cs="Times New Roman"/>
                <w:noProof/>
                <w:sz w:val="28"/>
                <w:szCs w:val="28"/>
              </w:rPr>
              <w:t>ров із матки та вени не згортається;</w:t>
            </w:r>
          </w:p>
          <w:p w:rsidR="00841D86" w:rsidRPr="00EF230C" w:rsidRDefault="00980803" w:rsidP="00AA1E26">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в</w:t>
            </w:r>
            <w:r w:rsidR="00841D86" w:rsidRPr="00EF230C">
              <w:rPr>
                <w:rFonts w:ascii="Times New Roman" w:hAnsi="Times New Roman" w:cs="Times New Roman"/>
                <w:noProof/>
                <w:sz w:val="28"/>
                <w:szCs w:val="28"/>
              </w:rPr>
              <w:t>ідсутність потенціа</w:t>
            </w:r>
            <w:r w:rsidR="004B41BC" w:rsidRPr="00EF230C">
              <w:rPr>
                <w:rFonts w:ascii="Times New Roman" w:hAnsi="Times New Roman" w:cs="Times New Roman"/>
                <w:noProof/>
                <w:sz w:val="28"/>
                <w:szCs w:val="28"/>
              </w:rPr>
              <w:t>-</w:t>
            </w:r>
            <w:r w:rsidR="00841D86" w:rsidRPr="00EF230C">
              <w:rPr>
                <w:rFonts w:ascii="Times New Roman" w:hAnsi="Times New Roman" w:cs="Times New Roman"/>
                <w:noProof/>
                <w:sz w:val="28"/>
                <w:szCs w:val="28"/>
              </w:rPr>
              <w:t>льної гіперкоагуляції;</w:t>
            </w:r>
          </w:p>
          <w:p w:rsidR="00841D86" w:rsidRPr="00EF230C" w:rsidRDefault="00980803" w:rsidP="00AA1E26">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в</w:t>
            </w:r>
            <w:r w:rsidR="00841D86" w:rsidRPr="00EF230C">
              <w:rPr>
                <w:rFonts w:ascii="Times New Roman" w:hAnsi="Times New Roman" w:cs="Times New Roman"/>
                <w:noProof/>
                <w:sz w:val="28"/>
                <w:szCs w:val="28"/>
              </w:rPr>
              <w:t>иражена хронометрична гіпокоагуляція;</w:t>
            </w:r>
          </w:p>
          <w:p w:rsidR="00841D86" w:rsidRPr="00EF230C" w:rsidRDefault="00841D86" w:rsidP="00841D86">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APACHE II &gt;30 балів;</w:t>
            </w:r>
          </w:p>
          <w:p w:rsidR="00841D86" w:rsidRPr="00EF230C" w:rsidRDefault="00841D86" w:rsidP="00AA1E26">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ГРДС ІІІ - ІV</w:t>
            </w:r>
            <w:r w:rsidR="004B41BC" w:rsidRPr="00EF230C">
              <w:rPr>
                <w:rFonts w:ascii="Times New Roman" w:hAnsi="Times New Roman" w:cs="Times New Roman"/>
                <w:noProof/>
                <w:sz w:val="28"/>
                <w:szCs w:val="28"/>
              </w:rPr>
              <w:t xml:space="preserve"> стадія</w:t>
            </w:r>
          </w:p>
        </w:tc>
      </w:tr>
    </w:tbl>
    <w:p w:rsidR="00841D86" w:rsidRPr="00EF230C" w:rsidRDefault="00841D86" w:rsidP="00DF03C1">
      <w:pPr>
        <w:shd w:val="clear" w:color="auto" w:fill="FFFFFF"/>
        <w:spacing w:after="0" w:line="240" w:lineRule="auto"/>
        <w:ind w:firstLine="709"/>
        <w:jc w:val="both"/>
        <w:rPr>
          <w:rFonts w:ascii="Times New Roman" w:hAnsi="Times New Roman" w:cs="Times New Roman"/>
          <w:noProof/>
          <w:sz w:val="28"/>
          <w:szCs w:val="28"/>
        </w:rPr>
      </w:pPr>
    </w:p>
    <w:p w:rsidR="000A0C54" w:rsidRPr="00EF230C" w:rsidRDefault="004B41BC"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ДВЗ набуває розвитку на тлі геморагічного шоку</w:t>
      </w:r>
      <w:r w:rsidR="000A0C54" w:rsidRPr="00EF230C">
        <w:rPr>
          <w:rFonts w:ascii="Times New Roman" w:hAnsi="Times New Roman" w:cs="Times New Roman"/>
          <w:noProof/>
          <w:sz w:val="28"/>
          <w:szCs w:val="28"/>
        </w:rPr>
        <w:t xml:space="preserve"> і характеризується патологічними змінами в системах згортання та антизгортання, судинно-тромбоцитарного гемостазу, в фібринолітичній та протеазній системах крові.</w:t>
      </w:r>
    </w:p>
    <w:p w:rsidR="00A40747" w:rsidRPr="00EF230C" w:rsidRDefault="00A40747" w:rsidP="00DF03C1">
      <w:pPr>
        <w:shd w:val="clear" w:color="auto" w:fill="FFFFFF"/>
        <w:spacing w:after="0" w:line="240" w:lineRule="auto"/>
        <w:ind w:firstLine="709"/>
        <w:jc w:val="both"/>
        <w:rPr>
          <w:rFonts w:ascii="Times New Roman" w:hAnsi="Times New Roman" w:cs="Times New Roman"/>
          <w:b/>
          <w:noProof/>
          <w:sz w:val="28"/>
          <w:szCs w:val="28"/>
        </w:rPr>
      </w:pPr>
    </w:p>
    <w:p w:rsidR="000A0C54" w:rsidRPr="00EF230C"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b/>
          <w:noProof/>
          <w:sz w:val="28"/>
          <w:szCs w:val="28"/>
        </w:rPr>
        <w:t>Характер коагуляційних змін властивостей крові</w:t>
      </w:r>
    </w:p>
    <w:p w:rsidR="000A0C54" w:rsidRPr="00EF230C"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Активі</w:t>
      </w:r>
      <w:r w:rsidR="00940477" w:rsidRPr="00EF230C">
        <w:rPr>
          <w:rFonts w:ascii="Times New Roman" w:hAnsi="Times New Roman" w:cs="Times New Roman"/>
          <w:noProof/>
          <w:sz w:val="28"/>
          <w:szCs w:val="28"/>
        </w:rPr>
        <w:t xml:space="preserve">зація </w:t>
      </w:r>
      <w:r w:rsidRPr="00EF230C">
        <w:rPr>
          <w:rFonts w:ascii="Times New Roman" w:hAnsi="Times New Roman" w:cs="Times New Roman"/>
          <w:noProof/>
          <w:sz w:val="28"/>
          <w:szCs w:val="28"/>
        </w:rPr>
        <w:t>калікреїн-кінінової системи, гіперкоагуляція, внутрішньосудинна агрегація клітин крові. Виснаження гемостатичного потенціалу споживання: 8, 5, 13 факторів, фібриногену, тромбоцитів, активація локального фібринолізу. Різке виснаження факторів згортання в результаті утворення великої кількості тромбіну. Надходження в кровоток активаторів плазміногену. Гіпокоагуляція крайнього ступеня. Висока фібринолітична та антикоагуляційна активність.</w:t>
      </w:r>
    </w:p>
    <w:p w:rsidR="004B41BC" w:rsidRPr="00EF230C" w:rsidRDefault="000A0C54" w:rsidP="00805EB7">
      <w:pPr>
        <w:spacing w:after="0" w:line="240" w:lineRule="auto"/>
        <w:jc w:val="center"/>
        <w:rPr>
          <w:rFonts w:ascii="Times New Roman" w:hAnsi="Times New Roman" w:cs="Times New Roman"/>
          <w:b/>
          <w:noProof/>
          <w:sz w:val="28"/>
          <w:szCs w:val="28"/>
        </w:rPr>
      </w:pPr>
      <w:r w:rsidRPr="00EF230C">
        <w:rPr>
          <w:rFonts w:ascii="Times New Roman" w:hAnsi="Times New Roman" w:cs="Times New Roman"/>
          <w:b/>
          <w:noProof/>
          <w:sz w:val="28"/>
          <w:szCs w:val="28"/>
        </w:rPr>
        <w:t>За основними лабораторними показниками діагностика стадій ДВЗ-синдрому проводиться згідно даних:</w:t>
      </w:r>
    </w:p>
    <w:tbl>
      <w:tblPr>
        <w:tblW w:w="10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2"/>
        <w:gridCol w:w="1105"/>
        <w:gridCol w:w="1417"/>
        <w:gridCol w:w="1418"/>
        <w:gridCol w:w="992"/>
        <w:gridCol w:w="1411"/>
        <w:gridCol w:w="1141"/>
        <w:gridCol w:w="1075"/>
      </w:tblGrid>
      <w:tr w:rsidR="00E827F3" w:rsidRPr="00EF230C" w:rsidTr="00805EB7">
        <w:trPr>
          <w:jc w:val="center"/>
        </w:trPr>
        <w:tc>
          <w:tcPr>
            <w:tcW w:w="2042" w:type="dxa"/>
            <w:vAlign w:val="center"/>
          </w:tcPr>
          <w:p w:rsidR="004B41BC" w:rsidRPr="00EF230C" w:rsidRDefault="004B41BC" w:rsidP="00701447">
            <w:pPr>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 xml:space="preserve">Стадії </w:t>
            </w:r>
          </w:p>
          <w:p w:rsidR="004B41BC" w:rsidRPr="00EF230C" w:rsidRDefault="004B41BC" w:rsidP="00701447">
            <w:pPr>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ДВЗ</w:t>
            </w:r>
          </w:p>
        </w:tc>
        <w:tc>
          <w:tcPr>
            <w:tcW w:w="1105" w:type="dxa"/>
            <w:vAlign w:val="center"/>
          </w:tcPr>
          <w:p w:rsidR="004B41BC" w:rsidRPr="00EF230C" w:rsidRDefault="00805EB7" w:rsidP="00701447">
            <w:pPr>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 xml:space="preserve">Час згортання </w:t>
            </w:r>
            <w:r w:rsidR="004B41BC" w:rsidRPr="00EF230C">
              <w:rPr>
                <w:rFonts w:ascii="Times New Roman" w:hAnsi="Times New Roman" w:cs="Times New Roman"/>
                <w:noProof/>
                <w:spacing w:val="-10"/>
                <w:sz w:val="28"/>
                <w:szCs w:val="28"/>
              </w:rPr>
              <w:t>кро</w:t>
            </w:r>
            <w:r w:rsidRPr="00EF230C">
              <w:rPr>
                <w:rFonts w:ascii="Times New Roman" w:hAnsi="Times New Roman" w:cs="Times New Roman"/>
                <w:noProof/>
                <w:spacing w:val="-10"/>
                <w:sz w:val="28"/>
                <w:szCs w:val="28"/>
              </w:rPr>
              <w:t>-</w:t>
            </w:r>
            <w:r w:rsidR="004B41BC" w:rsidRPr="00EF230C">
              <w:rPr>
                <w:rFonts w:ascii="Times New Roman" w:hAnsi="Times New Roman" w:cs="Times New Roman"/>
                <w:noProof/>
                <w:spacing w:val="-10"/>
                <w:sz w:val="28"/>
                <w:szCs w:val="28"/>
              </w:rPr>
              <w:t>ві</w:t>
            </w:r>
            <w:r w:rsidR="00690E6E" w:rsidRPr="00EF230C">
              <w:rPr>
                <w:rFonts w:ascii="Times New Roman" w:hAnsi="Times New Roman" w:cs="Times New Roman"/>
                <w:noProof/>
                <w:spacing w:val="-10"/>
                <w:sz w:val="28"/>
                <w:szCs w:val="28"/>
              </w:rPr>
              <w:t xml:space="preserve"> за Лі-Уайтом</w:t>
            </w:r>
          </w:p>
        </w:tc>
        <w:tc>
          <w:tcPr>
            <w:tcW w:w="1417" w:type="dxa"/>
          </w:tcPr>
          <w:p w:rsidR="004B41BC" w:rsidRPr="00EF230C" w:rsidRDefault="004B41BC" w:rsidP="00701447">
            <w:pPr>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Протромбіновий час, с.</w:t>
            </w:r>
          </w:p>
        </w:tc>
        <w:tc>
          <w:tcPr>
            <w:tcW w:w="1418" w:type="dxa"/>
            <w:vAlign w:val="center"/>
          </w:tcPr>
          <w:p w:rsidR="004B41BC" w:rsidRPr="00EF230C" w:rsidRDefault="00690E6E" w:rsidP="00701447">
            <w:pPr>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Спонта</w:t>
            </w:r>
            <w:r w:rsidR="004B41BC" w:rsidRPr="00EF230C">
              <w:rPr>
                <w:rFonts w:ascii="Times New Roman" w:hAnsi="Times New Roman" w:cs="Times New Roman"/>
                <w:noProof/>
                <w:spacing w:val="-10"/>
                <w:sz w:val="28"/>
                <w:szCs w:val="28"/>
              </w:rPr>
              <w:t>нний лізис згортку</w:t>
            </w:r>
          </w:p>
        </w:tc>
        <w:tc>
          <w:tcPr>
            <w:tcW w:w="992" w:type="dxa"/>
            <w:vAlign w:val="center"/>
          </w:tcPr>
          <w:p w:rsidR="004B41BC" w:rsidRPr="00EF230C"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Фібриноген</w:t>
            </w:r>
          </w:p>
        </w:tc>
        <w:tc>
          <w:tcPr>
            <w:tcW w:w="1411" w:type="dxa"/>
            <w:vAlign w:val="center"/>
          </w:tcPr>
          <w:p w:rsidR="004B41BC" w:rsidRPr="00EF230C" w:rsidRDefault="004B41BC" w:rsidP="00701447">
            <w:pPr>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Число тромбоци</w:t>
            </w:r>
          </w:p>
          <w:p w:rsidR="004B41BC" w:rsidRPr="00EF230C" w:rsidRDefault="004B41BC" w:rsidP="00701447">
            <w:pPr>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тів, 10</w:t>
            </w:r>
            <w:r w:rsidRPr="00EF230C">
              <w:rPr>
                <w:rFonts w:ascii="Times New Roman" w:hAnsi="Times New Roman" w:cs="Times New Roman"/>
                <w:noProof/>
                <w:spacing w:val="-10"/>
                <w:sz w:val="28"/>
                <w:szCs w:val="28"/>
                <w:vertAlign w:val="superscript"/>
              </w:rPr>
              <w:t>9</w:t>
            </w:r>
            <w:r w:rsidRPr="00EF230C">
              <w:rPr>
                <w:rFonts w:ascii="Times New Roman" w:hAnsi="Times New Roman" w:cs="Times New Roman"/>
                <w:noProof/>
                <w:spacing w:val="-10"/>
                <w:sz w:val="28"/>
                <w:szCs w:val="28"/>
              </w:rPr>
              <w:t>л</w:t>
            </w:r>
          </w:p>
        </w:tc>
        <w:tc>
          <w:tcPr>
            <w:tcW w:w="1141" w:type="dxa"/>
            <w:vAlign w:val="center"/>
          </w:tcPr>
          <w:p w:rsidR="004B41BC" w:rsidRPr="00EF230C" w:rsidRDefault="004B41BC" w:rsidP="00805EB7">
            <w:pPr>
              <w:shd w:val="clear" w:color="auto" w:fill="FFFFFF"/>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Тромбіновий час, с</w:t>
            </w:r>
          </w:p>
        </w:tc>
        <w:tc>
          <w:tcPr>
            <w:tcW w:w="1075" w:type="dxa"/>
            <w:vAlign w:val="center"/>
          </w:tcPr>
          <w:p w:rsidR="004B41BC" w:rsidRPr="00EF230C" w:rsidRDefault="00690E6E" w:rsidP="00701447">
            <w:pPr>
              <w:shd w:val="clear" w:color="auto" w:fill="FFFFFF"/>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АЧТЧ</w:t>
            </w:r>
            <w:r w:rsidR="004B41BC" w:rsidRPr="00EF230C">
              <w:rPr>
                <w:rFonts w:ascii="Times New Roman" w:hAnsi="Times New Roman" w:cs="Times New Roman"/>
                <w:noProof/>
                <w:spacing w:val="-10"/>
                <w:sz w:val="28"/>
                <w:szCs w:val="28"/>
              </w:rPr>
              <w:t>, с.</w:t>
            </w:r>
          </w:p>
        </w:tc>
      </w:tr>
      <w:tr w:rsidR="00E827F3" w:rsidRPr="00EF230C" w:rsidTr="00805EB7">
        <w:trPr>
          <w:jc w:val="center"/>
        </w:trPr>
        <w:tc>
          <w:tcPr>
            <w:tcW w:w="2042" w:type="dxa"/>
            <w:vAlign w:val="center"/>
          </w:tcPr>
          <w:p w:rsidR="004B41BC" w:rsidRPr="00EF230C" w:rsidRDefault="004B41BC" w:rsidP="00805EB7">
            <w:pPr>
              <w:spacing w:after="0" w:line="240" w:lineRule="auto"/>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Гіперкоагуляція</w:t>
            </w:r>
          </w:p>
        </w:tc>
        <w:tc>
          <w:tcPr>
            <w:tcW w:w="1105" w:type="dxa"/>
            <w:vAlign w:val="center"/>
          </w:tcPr>
          <w:p w:rsidR="004B41BC" w:rsidRPr="00EF230C" w:rsidRDefault="004B41BC" w:rsidP="00701447">
            <w:pPr>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&lt; 5 хв.</w:t>
            </w:r>
          </w:p>
        </w:tc>
        <w:tc>
          <w:tcPr>
            <w:tcW w:w="1417" w:type="dxa"/>
          </w:tcPr>
          <w:p w:rsidR="004B41BC" w:rsidRPr="00EF230C" w:rsidRDefault="00690E6E" w:rsidP="00690E6E">
            <w:pPr>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&lt; 10 с.</w:t>
            </w:r>
          </w:p>
        </w:tc>
        <w:tc>
          <w:tcPr>
            <w:tcW w:w="1418" w:type="dxa"/>
            <w:vAlign w:val="center"/>
          </w:tcPr>
          <w:p w:rsidR="004B41BC" w:rsidRPr="00EF230C" w:rsidRDefault="004B41BC" w:rsidP="00701447">
            <w:pPr>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немає</w:t>
            </w:r>
          </w:p>
        </w:tc>
        <w:tc>
          <w:tcPr>
            <w:tcW w:w="992" w:type="dxa"/>
            <w:vAlign w:val="center"/>
          </w:tcPr>
          <w:p w:rsidR="004B41BC" w:rsidRPr="00EF230C"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&gt; 5 г/л</w:t>
            </w:r>
          </w:p>
        </w:tc>
        <w:tc>
          <w:tcPr>
            <w:tcW w:w="1411" w:type="dxa"/>
            <w:vAlign w:val="center"/>
          </w:tcPr>
          <w:p w:rsidR="004B41BC" w:rsidRPr="00EF230C" w:rsidRDefault="004B41BC" w:rsidP="00701447">
            <w:pPr>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175-425</w:t>
            </w:r>
          </w:p>
        </w:tc>
        <w:tc>
          <w:tcPr>
            <w:tcW w:w="1141" w:type="dxa"/>
            <w:vAlign w:val="center"/>
          </w:tcPr>
          <w:p w:rsidR="004B41BC" w:rsidRPr="00EF230C" w:rsidRDefault="004B41BC" w:rsidP="00701447">
            <w:pPr>
              <w:shd w:val="clear" w:color="auto" w:fill="FFFFFF"/>
              <w:spacing w:after="0" w:line="240" w:lineRule="auto"/>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&lt; 24 с.</w:t>
            </w:r>
          </w:p>
        </w:tc>
        <w:tc>
          <w:tcPr>
            <w:tcW w:w="1075" w:type="dxa"/>
            <w:vAlign w:val="center"/>
          </w:tcPr>
          <w:p w:rsidR="004B41BC" w:rsidRPr="00EF230C" w:rsidRDefault="004B41BC" w:rsidP="00701447">
            <w:pPr>
              <w:shd w:val="clear" w:color="auto" w:fill="FFFFFF"/>
              <w:spacing w:after="0" w:line="240" w:lineRule="auto"/>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&lt;30 с.</w:t>
            </w:r>
          </w:p>
        </w:tc>
      </w:tr>
      <w:tr w:rsidR="00E827F3" w:rsidRPr="00EF230C" w:rsidTr="00805EB7">
        <w:trPr>
          <w:jc w:val="center"/>
        </w:trPr>
        <w:tc>
          <w:tcPr>
            <w:tcW w:w="2042" w:type="dxa"/>
            <w:vAlign w:val="center"/>
          </w:tcPr>
          <w:p w:rsidR="004B41BC" w:rsidRPr="00EF230C" w:rsidRDefault="004B41BC" w:rsidP="00805EB7">
            <w:pPr>
              <w:spacing w:after="0" w:line="240" w:lineRule="auto"/>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lastRenderedPageBreak/>
              <w:t>Гіпокоагуляція без генералізо</w:t>
            </w:r>
            <w:r w:rsidR="00805EB7" w:rsidRPr="00EF230C">
              <w:rPr>
                <w:rFonts w:ascii="Times New Roman" w:hAnsi="Times New Roman" w:cs="Times New Roman"/>
                <w:noProof/>
                <w:spacing w:val="-10"/>
                <w:sz w:val="28"/>
                <w:szCs w:val="28"/>
              </w:rPr>
              <w:t>-</w:t>
            </w:r>
            <w:r w:rsidRPr="00EF230C">
              <w:rPr>
                <w:rFonts w:ascii="Times New Roman" w:hAnsi="Times New Roman" w:cs="Times New Roman"/>
                <w:noProof/>
                <w:spacing w:val="-10"/>
                <w:sz w:val="28"/>
                <w:szCs w:val="28"/>
              </w:rPr>
              <w:t>ваного фібрино</w:t>
            </w:r>
            <w:r w:rsidR="00805EB7" w:rsidRPr="00EF230C">
              <w:rPr>
                <w:rFonts w:ascii="Times New Roman" w:hAnsi="Times New Roman" w:cs="Times New Roman"/>
                <w:noProof/>
                <w:spacing w:val="-10"/>
                <w:sz w:val="28"/>
                <w:szCs w:val="28"/>
              </w:rPr>
              <w:t>-</w:t>
            </w:r>
            <w:r w:rsidRPr="00EF230C">
              <w:rPr>
                <w:rFonts w:ascii="Times New Roman" w:hAnsi="Times New Roman" w:cs="Times New Roman"/>
                <w:noProof/>
                <w:spacing w:val="-10"/>
                <w:sz w:val="28"/>
                <w:szCs w:val="28"/>
              </w:rPr>
              <w:t>лізу</w:t>
            </w:r>
          </w:p>
        </w:tc>
        <w:tc>
          <w:tcPr>
            <w:tcW w:w="1105" w:type="dxa"/>
            <w:vAlign w:val="center"/>
          </w:tcPr>
          <w:p w:rsidR="004B41BC" w:rsidRPr="00EF230C" w:rsidRDefault="004B41BC" w:rsidP="00701447">
            <w:pPr>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5-12 хв.</w:t>
            </w:r>
          </w:p>
        </w:tc>
        <w:tc>
          <w:tcPr>
            <w:tcW w:w="1417" w:type="dxa"/>
          </w:tcPr>
          <w:p w:rsidR="004B41BC" w:rsidRPr="00EF230C" w:rsidRDefault="00690E6E" w:rsidP="00701447">
            <w:pPr>
              <w:shd w:val="clear" w:color="auto" w:fill="FFFFFF"/>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12-15 с.</w:t>
            </w:r>
          </w:p>
        </w:tc>
        <w:tc>
          <w:tcPr>
            <w:tcW w:w="1418" w:type="dxa"/>
            <w:vAlign w:val="center"/>
          </w:tcPr>
          <w:p w:rsidR="004B41BC" w:rsidRPr="00EF230C"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немає</w:t>
            </w:r>
          </w:p>
        </w:tc>
        <w:tc>
          <w:tcPr>
            <w:tcW w:w="992" w:type="dxa"/>
            <w:vAlign w:val="center"/>
          </w:tcPr>
          <w:p w:rsidR="004B41BC" w:rsidRPr="00EF230C"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1,5-3,0 г/л</w:t>
            </w:r>
          </w:p>
        </w:tc>
        <w:tc>
          <w:tcPr>
            <w:tcW w:w="1411" w:type="dxa"/>
            <w:vAlign w:val="center"/>
          </w:tcPr>
          <w:p w:rsidR="004B41BC" w:rsidRPr="00EF230C"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100-150</w:t>
            </w:r>
          </w:p>
        </w:tc>
        <w:tc>
          <w:tcPr>
            <w:tcW w:w="1141" w:type="dxa"/>
            <w:vAlign w:val="center"/>
          </w:tcPr>
          <w:p w:rsidR="004B41BC" w:rsidRPr="00EF230C" w:rsidRDefault="004B41BC" w:rsidP="00701447">
            <w:pPr>
              <w:shd w:val="clear" w:color="auto" w:fill="FFFFFF"/>
              <w:spacing w:after="0" w:line="240" w:lineRule="auto"/>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&gt; 60 с.</w:t>
            </w:r>
          </w:p>
        </w:tc>
        <w:tc>
          <w:tcPr>
            <w:tcW w:w="1075" w:type="dxa"/>
            <w:vAlign w:val="center"/>
          </w:tcPr>
          <w:p w:rsidR="004B41BC" w:rsidRPr="00EF230C"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&lt;30 с.</w:t>
            </w:r>
          </w:p>
        </w:tc>
      </w:tr>
      <w:tr w:rsidR="00E827F3" w:rsidRPr="00EF230C" w:rsidTr="00805EB7">
        <w:trPr>
          <w:jc w:val="center"/>
        </w:trPr>
        <w:tc>
          <w:tcPr>
            <w:tcW w:w="2042" w:type="dxa"/>
            <w:vAlign w:val="center"/>
          </w:tcPr>
          <w:p w:rsidR="004B41BC" w:rsidRPr="00EF230C" w:rsidRDefault="004B41BC" w:rsidP="00805EB7">
            <w:pPr>
              <w:shd w:val="clear" w:color="auto" w:fill="FFFFFF"/>
              <w:spacing w:after="0" w:line="240" w:lineRule="auto"/>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Гіпокоагуляція з генераліз</w:t>
            </w:r>
            <w:r w:rsidR="00805EB7" w:rsidRPr="00EF230C">
              <w:rPr>
                <w:rFonts w:ascii="Times New Roman" w:hAnsi="Times New Roman" w:cs="Times New Roman"/>
                <w:noProof/>
                <w:spacing w:val="-10"/>
                <w:sz w:val="28"/>
                <w:szCs w:val="28"/>
              </w:rPr>
              <w:t>ова-ною активацією фібринолізу</w:t>
            </w:r>
            <w:r w:rsidRPr="00EF230C">
              <w:rPr>
                <w:rFonts w:ascii="Times New Roman" w:hAnsi="Times New Roman" w:cs="Times New Roman"/>
                <w:noProof/>
                <w:spacing w:val="-10"/>
                <w:sz w:val="28"/>
                <w:szCs w:val="28"/>
              </w:rPr>
              <w:t>,   вторинний фібриноліз</w:t>
            </w:r>
          </w:p>
        </w:tc>
        <w:tc>
          <w:tcPr>
            <w:tcW w:w="1105" w:type="dxa"/>
            <w:vAlign w:val="center"/>
          </w:tcPr>
          <w:p w:rsidR="004B41BC" w:rsidRPr="00EF230C"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&gt;12 хв.</w:t>
            </w:r>
          </w:p>
        </w:tc>
        <w:tc>
          <w:tcPr>
            <w:tcW w:w="1417" w:type="dxa"/>
          </w:tcPr>
          <w:p w:rsidR="004B41BC" w:rsidRPr="00EF230C" w:rsidRDefault="00690E6E" w:rsidP="00701447">
            <w:pPr>
              <w:shd w:val="clear" w:color="auto" w:fill="FFFFFF"/>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15-18 с.</w:t>
            </w:r>
          </w:p>
        </w:tc>
        <w:tc>
          <w:tcPr>
            <w:tcW w:w="1418" w:type="dxa"/>
            <w:vAlign w:val="center"/>
          </w:tcPr>
          <w:p w:rsidR="004B41BC" w:rsidRPr="00EF230C"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швидкий</w:t>
            </w:r>
          </w:p>
        </w:tc>
        <w:tc>
          <w:tcPr>
            <w:tcW w:w="992" w:type="dxa"/>
            <w:vAlign w:val="center"/>
          </w:tcPr>
          <w:p w:rsidR="004B41BC" w:rsidRPr="00EF230C"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0,5-1,5 г/л</w:t>
            </w:r>
          </w:p>
        </w:tc>
        <w:tc>
          <w:tcPr>
            <w:tcW w:w="1411" w:type="dxa"/>
            <w:vAlign w:val="center"/>
          </w:tcPr>
          <w:p w:rsidR="004B41BC" w:rsidRPr="00EF230C"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50-100</w:t>
            </w:r>
          </w:p>
        </w:tc>
        <w:tc>
          <w:tcPr>
            <w:tcW w:w="1141" w:type="dxa"/>
            <w:vAlign w:val="center"/>
          </w:tcPr>
          <w:p w:rsidR="004B41BC" w:rsidRPr="00EF230C"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&gt; 100 с.</w:t>
            </w:r>
          </w:p>
        </w:tc>
        <w:tc>
          <w:tcPr>
            <w:tcW w:w="1075" w:type="dxa"/>
            <w:vAlign w:val="center"/>
          </w:tcPr>
          <w:p w:rsidR="004B41BC" w:rsidRPr="00EF230C"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60-80 с.</w:t>
            </w:r>
          </w:p>
        </w:tc>
      </w:tr>
      <w:tr w:rsidR="00E827F3" w:rsidRPr="00EF230C" w:rsidTr="00805EB7">
        <w:trPr>
          <w:jc w:val="center"/>
        </w:trPr>
        <w:tc>
          <w:tcPr>
            <w:tcW w:w="2042" w:type="dxa"/>
            <w:vAlign w:val="center"/>
          </w:tcPr>
          <w:p w:rsidR="004B41BC" w:rsidRPr="00EF230C" w:rsidRDefault="004B41BC" w:rsidP="00805EB7">
            <w:pPr>
              <w:shd w:val="clear" w:color="auto" w:fill="FFFFFF"/>
              <w:spacing w:after="0" w:line="240" w:lineRule="auto"/>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Повне незгор</w:t>
            </w:r>
            <w:r w:rsidR="00805EB7" w:rsidRPr="00EF230C">
              <w:rPr>
                <w:rFonts w:ascii="Times New Roman" w:hAnsi="Times New Roman" w:cs="Times New Roman"/>
                <w:noProof/>
                <w:spacing w:val="-10"/>
                <w:sz w:val="28"/>
                <w:szCs w:val="28"/>
              </w:rPr>
              <w:t>-</w:t>
            </w:r>
            <w:r w:rsidRPr="00EF230C">
              <w:rPr>
                <w:rFonts w:ascii="Times New Roman" w:hAnsi="Times New Roman" w:cs="Times New Roman"/>
                <w:noProof/>
                <w:spacing w:val="-10"/>
                <w:sz w:val="28"/>
                <w:szCs w:val="28"/>
              </w:rPr>
              <w:t>тання крові</w:t>
            </w:r>
          </w:p>
        </w:tc>
        <w:tc>
          <w:tcPr>
            <w:tcW w:w="1105" w:type="dxa"/>
            <w:vAlign w:val="center"/>
          </w:tcPr>
          <w:p w:rsidR="004B41BC" w:rsidRPr="00EF230C"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&gt;60 хв.</w:t>
            </w:r>
          </w:p>
        </w:tc>
        <w:tc>
          <w:tcPr>
            <w:tcW w:w="1417" w:type="dxa"/>
          </w:tcPr>
          <w:p w:rsidR="004B41BC" w:rsidRPr="00EF230C" w:rsidRDefault="00690E6E" w:rsidP="00701447">
            <w:pPr>
              <w:shd w:val="clear" w:color="auto" w:fill="FFFFFF"/>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&gt;18 с.</w:t>
            </w:r>
          </w:p>
        </w:tc>
        <w:tc>
          <w:tcPr>
            <w:tcW w:w="1418" w:type="dxa"/>
            <w:vAlign w:val="center"/>
          </w:tcPr>
          <w:p w:rsidR="004B41BC" w:rsidRPr="00EF230C"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згорток не утворюється</w:t>
            </w:r>
          </w:p>
        </w:tc>
        <w:tc>
          <w:tcPr>
            <w:tcW w:w="992" w:type="dxa"/>
            <w:vAlign w:val="center"/>
          </w:tcPr>
          <w:p w:rsidR="004B41BC" w:rsidRPr="00EF230C" w:rsidRDefault="00805EB7" w:rsidP="00701447">
            <w:pPr>
              <w:shd w:val="clear" w:color="auto" w:fill="FFFFFF"/>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н</w:t>
            </w:r>
            <w:r w:rsidR="004B41BC" w:rsidRPr="00EF230C">
              <w:rPr>
                <w:rFonts w:ascii="Times New Roman" w:hAnsi="Times New Roman" w:cs="Times New Roman"/>
                <w:noProof/>
                <w:spacing w:val="-10"/>
                <w:sz w:val="28"/>
                <w:szCs w:val="28"/>
              </w:rPr>
              <w:t>е визначається або сліди</w:t>
            </w:r>
          </w:p>
        </w:tc>
        <w:tc>
          <w:tcPr>
            <w:tcW w:w="1411" w:type="dxa"/>
            <w:vAlign w:val="center"/>
          </w:tcPr>
          <w:p w:rsidR="004B41BC" w:rsidRPr="00EF230C"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&lt;50</w:t>
            </w:r>
          </w:p>
        </w:tc>
        <w:tc>
          <w:tcPr>
            <w:tcW w:w="1141" w:type="dxa"/>
            <w:vAlign w:val="center"/>
          </w:tcPr>
          <w:p w:rsidR="004B41BC" w:rsidRPr="00EF230C"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&gt; 180 с.</w:t>
            </w:r>
          </w:p>
        </w:tc>
        <w:tc>
          <w:tcPr>
            <w:tcW w:w="1075" w:type="dxa"/>
            <w:vAlign w:val="center"/>
          </w:tcPr>
          <w:p w:rsidR="004B41BC" w:rsidRPr="00EF230C"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&gt;80 с.</w:t>
            </w:r>
          </w:p>
        </w:tc>
      </w:tr>
      <w:tr w:rsidR="004B41BC" w:rsidRPr="00EF230C" w:rsidTr="00805EB7">
        <w:trPr>
          <w:jc w:val="center"/>
        </w:trPr>
        <w:tc>
          <w:tcPr>
            <w:tcW w:w="2042" w:type="dxa"/>
            <w:vAlign w:val="center"/>
          </w:tcPr>
          <w:p w:rsidR="004B41BC" w:rsidRPr="00EF230C"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Норма</w:t>
            </w:r>
          </w:p>
        </w:tc>
        <w:tc>
          <w:tcPr>
            <w:tcW w:w="1105" w:type="dxa"/>
            <w:vAlign w:val="center"/>
          </w:tcPr>
          <w:p w:rsidR="004B41BC" w:rsidRPr="00EF230C"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6-9 хв.</w:t>
            </w:r>
          </w:p>
        </w:tc>
        <w:tc>
          <w:tcPr>
            <w:tcW w:w="1417" w:type="dxa"/>
          </w:tcPr>
          <w:p w:rsidR="004B41BC" w:rsidRPr="00EF230C" w:rsidRDefault="00690E6E" w:rsidP="00701447">
            <w:pPr>
              <w:shd w:val="clear" w:color="auto" w:fill="FFFFFF"/>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11-12 с.</w:t>
            </w:r>
          </w:p>
        </w:tc>
        <w:tc>
          <w:tcPr>
            <w:tcW w:w="1418" w:type="dxa"/>
            <w:vAlign w:val="center"/>
          </w:tcPr>
          <w:p w:rsidR="004B41BC" w:rsidRPr="00EF230C"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немає</w:t>
            </w:r>
          </w:p>
        </w:tc>
        <w:tc>
          <w:tcPr>
            <w:tcW w:w="992" w:type="dxa"/>
            <w:vAlign w:val="center"/>
          </w:tcPr>
          <w:p w:rsidR="004B41BC" w:rsidRPr="00EF230C"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2,0-4,5 г/л</w:t>
            </w:r>
          </w:p>
        </w:tc>
        <w:tc>
          <w:tcPr>
            <w:tcW w:w="1411" w:type="dxa"/>
            <w:vAlign w:val="center"/>
          </w:tcPr>
          <w:p w:rsidR="004B41BC" w:rsidRPr="00EF230C"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150-300</w:t>
            </w:r>
          </w:p>
        </w:tc>
        <w:tc>
          <w:tcPr>
            <w:tcW w:w="1141" w:type="dxa"/>
            <w:vAlign w:val="center"/>
          </w:tcPr>
          <w:p w:rsidR="004B41BC" w:rsidRPr="00EF230C"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16-20 с.</w:t>
            </w:r>
          </w:p>
        </w:tc>
        <w:tc>
          <w:tcPr>
            <w:tcW w:w="1075" w:type="dxa"/>
            <w:vAlign w:val="center"/>
          </w:tcPr>
          <w:p w:rsidR="004B41BC" w:rsidRPr="00EF230C"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F230C">
              <w:rPr>
                <w:rFonts w:ascii="Times New Roman" w:hAnsi="Times New Roman" w:cs="Times New Roman"/>
                <w:noProof/>
                <w:spacing w:val="-10"/>
                <w:sz w:val="28"/>
                <w:szCs w:val="28"/>
              </w:rPr>
              <w:t>30-40 с.</w:t>
            </w:r>
          </w:p>
        </w:tc>
      </w:tr>
    </w:tbl>
    <w:p w:rsidR="00AA1E26" w:rsidRPr="00EF230C" w:rsidRDefault="00AA1E26" w:rsidP="00DF03C1">
      <w:pPr>
        <w:shd w:val="clear" w:color="auto" w:fill="FFFFFF"/>
        <w:spacing w:after="0" w:line="240" w:lineRule="auto"/>
        <w:ind w:firstLine="709"/>
        <w:jc w:val="both"/>
        <w:rPr>
          <w:rFonts w:ascii="Times New Roman" w:hAnsi="Times New Roman" w:cs="Times New Roman"/>
          <w:noProof/>
          <w:sz w:val="28"/>
          <w:szCs w:val="28"/>
        </w:rPr>
      </w:pPr>
    </w:p>
    <w:p w:rsidR="000A0C54" w:rsidRPr="00EF230C"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Ступінь вираження клінічних проявів залежить від стадії синдрому ДВЗ. Проте, клінічна діагностика синдрому ДВЗ важка, з одного боку, тому що всі ці симптоми не є специфічними для даної патології, з іншого - тому що надзвичайно різноманітна симптоматика основних захворювань і станів, на фоні яких він розвивається. Тому на перший план в діагнос</w:t>
      </w:r>
      <w:r w:rsidR="00690E6E" w:rsidRPr="00EF230C">
        <w:rPr>
          <w:rFonts w:ascii="Times New Roman" w:hAnsi="Times New Roman" w:cs="Times New Roman"/>
          <w:noProof/>
          <w:sz w:val="28"/>
          <w:szCs w:val="28"/>
        </w:rPr>
        <w:t xml:space="preserve">тиці гострого синдрому ДВЗ </w:t>
      </w:r>
      <w:r w:rsidRPr="00EF230C">
        <w:rPr>
          <w:rFonts w:ascii="Times New Roman" w:hAnsi="Times New Roman" w:cs="Times New Roman"/>
          <w:noProof/>
          <w:sz w:val="28"/>
          <w:szCs w:val="28"/>
        </w:rPr>
        <w:t>виступають результати лабораторних досліджень системи гемостазу.</w:t>
      </w:r>
    </w:p>
    <w:p w:rsidR="002B6F0C" w:rsidRPr="00EF230C" w:rsidRDefault="002B6F0C" w:rsidP="00DF03C1">
      <w:pPr>
        <w:shd w:val="clear" w:color="auto" w:fill="FFFFFF"/>
        <w:spacing w:after="0" w:line="240" w:lineRule="auto"/>
        <w:ind w:firstLine="709"/>
        <w:jc w:val="both"/>
        <w:rPr>
          <w:rFonts w:ascii="Times New Roman" w:hAnsi="Times New Roman" w:cs="Times New Roman"/>
          <w:noProof/>
          <w:sz w:val="28"/>
          <w:szCs w:val="28"/>
        </w:rPr>
      </w:pPr>
    </w:p>
    <w:p w:rsidR="000030CE" w:rsidRPr="00EF230C" w:rsidRDefault="000030CE"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b/>
          <w:noProof/>
          <w:sz w:val="28"/>
          <w:szCs w:val="28"/>
        </w:rPr>
        <w:t>І стадія – гіперкоагуляція.</w:t>
      </w:r>
      <w:r w:rsidRPr="00EF230C">
        <w:rPr>
          <w:rFonts w:ascii="Times New Roman" w:hAnsi="Times New Roman" w:cs="Times New Roman"/>
          <w:noProof/>
          <w:sz w:val="28"/>
          <w:szCs w:val="28"/>
        </w:rPr>
        <w:t xml:space="preserve"> В залежності від клініки та тяжкості перебігу основного захворювання у цій стадії ДВЗ-синдрому можуть спостерігатися клінічні ознаки гострого респіраторного дистрес-синдрому, починаючи від легких стадій і закінчуючи найтяжчими, при яких навіть застосуванням сучасних методів респіраторної підтримки не вдається забезпечити адекватний газообмін у легенях.</w:t>
      </w:r>
    </w:p>
    <w:p w:rsidR="000030CE" w:rsidRPr="00EF230C" w:rsidRDefault="000030CE" w:rsidP="00DF03C1">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Наслідками гіперкоагуляції можуть бути:</w:t>
      </w:r>
    </w:p>
    <w:p w:rsidR="000030CE" w:rsidRPr="00EF230C" w:rsidRDefault="00690E6E" w:rsidP="000030CE">
      <w:pPr>
        <w:pStyle w:val="aa"/>
        <w:numPr>
          <w:ilvl w:val="0"/>
          <w:numId w:val="29"/>
        </w:num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п</w:t>
      </w:r>
      <w:r w:rsidR="000030CE" w:rsidRPr="00EF230C">
        <w:rPr>
          <w:rFonts w:ascii="Times New Roman" w:hAnsi="Times New Roman" w:cs="Times New Roman"/>
          <w:noProof/>
          <w:sz w:val="28"/>
          <w:szCs w:val="28"/>
        </w:rPr>
        <w:t>оява або прогресування фетоплацентарної недостатності;</w:t>
      </w:r>
    </w:p>
    <w:p w:rsidR="000030CE" w:rsidRPr="00EF230C" w:rsidRDefault="00690E6E" w:rsidP="000030CE">
      <w:pPr>
        <w:pStyle w:val="aa"/>
        <w:numPr>
          <w:ilvl w:val="0"/>
          <w:numId w:val="29"/>
        </w:num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п</w:t>
      </w:r>
      <w:r w:rsidR="000030CE" w:rsidRPr="00EF230C">
        <w:rPr>
          <w:rFonts w:ascii="Times New Roman" w:hAnsi="Times New Roman" w:cs="Times New Roman"/>
          <w:noProof/>
          <w:sz w:val="28"/>
          <w:szCs w:val="28"/>
        </w:rPr>
        <w:t>оглиблення тяжкості прееклампсії;</w:t>
      </w:r>
    </w:p>
    <w:p w:rsidR="005C14A7" w:rsidRPr="00EF230C" w:rsidRDefault="00690E6E" w:rsidP="000030CE">
      <w:pPr>
        <w:pStyle w:val="aa"/>
        <w:numPr>
          <w:ilvl w:val="0"/>
          <w:numId w:val="29"/>
        </w:num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з</w:t>
      </w:r>
      <w:r w:rsidR="000030CE" w:rsidRPr="00EF230C">
        <w:rPr>
          <w:rFonts w:ascii="Times New Roman" w:hAnsi="Times New Roman" w:cs="Times New Roman"/>
          <w:noProof/>
          <w:sz w:val="28"/>
          <w:szCs w:val="28"/>
        </w:rPr>
        <w:t>ниження матково-плацентарного</w:t>
      </w:r>
      <w:r w:rsidRPr="00EF230C">
        <w:rPr>
          <w:rFonts w:ascii="Times New Roman" w:hAnsi="Times New Roman" w:cs="Times New Roman"/>
          <w:noProof/>
          <w:sz w:val="28"/>
          <w:szCs w:val="28"/>
        </w:rPr>
        <w:t xml:space="preserve"> </w:t>
      </w:r>
      <w:r w:rsidR="000030CE" w:rsidRPr="00EF230C">
        <w:rPr>
          <w:rFonts w:ascii="Times New Roman" w:hAnsi="Times New Roman" w:cs="Times New Roman"/>
          <w:noProof/>
          <w:sz w:val="28"/>
          <w:szCs w:val="28"/>
        </w:rPr>
        <w:t>кровотоку, формування у плаценті зон інфаркту та підвищення вірогідності її відшарування;</w:t>
      </w:r>
    </w:p>
    <w:p w:rsidR="005C14A7" w:rsidRPr="00EF230C" w:rsidRDefault="00690E6E" w:rsidP="000030CE">
      <w:pPr>
        <w:pStyle w:val="aa"/>
        <w:numPr>
          <w:ilvl w:val="0"/>
          <w:numId w:val="29"/>
        </w:num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п</w:t>
      </w:r>
      <w:r w:rsidR="005C14A7" w:rsidRPr="00EF230C">
        <w:rPr>
          <w:rFonts w:ascii="Times New Roman" w:hAnsi="Times New Roman" w:cs="Times New Roman"/>
          <w:noProof/>
          <w:sz w:val="28"/>
          <w:szCs w:val="28"/>
        </w:rPr>
        <w:t>осилення анемії;</w:t>
      </w:r>
    </w:p>
    <w:p w:rsidR="005C14A7" w:rsidRPr="00EF230C" w:rsidRDefault="00690E6E" w:rsidP="000030CE">
      <w:pPr>
        <w:pStyle w:val="aa"/>
        <w:numPr>
          <w:ilvl w:val="0"/>
          <w:numId w:val="29"/>
        </w:num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р</w:t>
      </w:r>
      <w:r w:rsidR="005C14A7" w:rsidRPr="00EF230C">
        <w:rPr>
          <w:rFonts w:ascii="Times New Roman" w:hAnsi="Times New Roman" w:cs="Times New Roman"/>
          <w:noProof/>
          <w:sz w:val="28"/>
          <w:szCs w:val="28"/>
        </w:rPr>
        <w:t>озвиток дихальної недостатності за рахунок прогресування гострого респіраторного дистрес-синдрому;</w:t>
      </w:r>
    </w:p>
    <w:p w:rsidR="005C14A7" w:rsidRPr="00EF230C" w:rsidRDefault="00690E6E" w:rsidP="000030CE">
      <w:pPr>
        <w:pStyle w:val="aa"/>
        <w:numPr>
          <w:ilvl w:val="0"/>
          <w:numId w:val="29"/>
        </w:num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п</w:t>
      </w:r>
      <w:r w:rsidR="005C14A7" w:rsidRPr="00EF230C">
        <w:rPr>
          <w:rFonts w:ascii="Times New Roman" w:hAnsi="Times New Roman" w:cs="Times New Roman"/>
          <w:noProof/>
          <w:sz w:val="28"/>
          <w:szCs w:val="28"/>
        </w:rPr>
        <w:t>орушення</w:t>
      </w:r>
      <w:r w:rsidRPr="00EF230C">
        <w:rPr>
          <w:rFonts w:ascii="Times New Roman" w:hAnsi="Times New Roman" w:cs="Times New Roman"/>
          <w:noProof/>
          <w:sz w:val="28"/>
          <w:szCs w:val="28"/>
        </w:rPr>
        <w:t xml:space="preserve"> гемодинаміки </w:t>
      </w:r>
      <w:r w:rsidR="005C14A7" w:rsidRPr="00EF230C">
        <w:rPr>
          <w:rFonts w:ascii="Times New Roman" w:hAnsi="Times New Roman" w:cs="Times New Roman"/>
          <w:noProof/>
          <w:sz w:val="28"/>
          <w:szCs w:val="28"/>
        </w:rPr>
        <w:t>з розвитком симптомів централізації кровообігу;</w:t>
      </w:r>
    </w:p>
    <w:p w:rsidR="005C14A7" w:rsidRPr="00EF230C" w:rsidRDefault="00690E6E" w:rsidP="000030CE">
      <w:pPr>
        <w:pStyle w:val="aa"/>
        <w:numPr>
          <w:ilvl w:val="0"/>
          <w:numId w:val="29"/>
        </w:num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р</w:t>
      </w:r>
      <w:r w:rsidR="005C14A7" w:rsidRPr="00EF230C">
        <w:rPr>
          <w:rFonts w:ascii="Times New Roman" w:hAnsi="Times New Roman" w:cs="Times New Roman"/>
          <w:noProof/>
          <w:sz w:val="28"/>
          <w:szCs w:val="28"/>
        </w:rPr>
        <w:t>озвиток енцефалопатії.</w:t>
      </w:r>
    </w:p>
    <w:p w:rsidR="005C14A7" w:rsidRPr="00EF230C" w:rsidRDefault="005C14A7" w:rsidP="00690E6E">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xml:space="preserve">Поява у крові активованих факторів тромбіну призводить до скорочення часу згортання (проба Лі-Уайта, активованого часу згортання крові, активованого часткового тромбінового часу, тромбінового часу, активованого </w:t>
      </w:r>
      <w:r w:rsidRPr="00EF230C">
        <w:rPr>
          <w:rFonts w:ascii="Times New Roman" w:hAnsi="Times New Roman" w:cs="Times New Roman"/>
          <w:noProof/>
          <w:sz w:val="28"/>
          <w:szCs w:val="28"/>
        </w:rPr>
        <w:lastRenderedPageBreak/>
        <w:t>часу рекальцифікації</w:t>
      </w:r>
      <w:r w:rsidR="00690E6E" w:rsidRPr="00EF230C">
        <w:rPr>
          <w:rFonts w:ascii="Times New Roman" w:hAnsi="Times New Roman" w:cs="Times New Roman"/>
          <w:noProof/>
          <w:sz w:val="28"/>
          <w:szCs w:val="28"/>
        </w:rPr>
        <w:t>)</w:t>
      </w:r>
      <w:r w:rsidRPr="00EF230C">
        <w:rPr>
          <w:rFonts w:ascii="Times New Roman" w:hAnsi="Times New Roman" w:cs="Times New Roman"/>
          <w:noProof/>
          <w:sz w:val="28"/>
          <w:szCs w:val="28"/>
        </w:rPr>
        <w:t>. Виникнення кровотечі у цій стадії не пов’язано з порушеннями згортання крові.</w:t>
      </w:r>
    </w:p>
    <w:p w:rsidR="002B6F0C" w:rsidRPr="00EF230C" w:rsidRDefault="002B6F0C" w:rsidP="00690E6E">
      <w:pPr>
        <w:shd w:val="clear" w:color="auto" w:fill="FFFFFF"/>
        <w:spacing w:after="0" w:line="240" w:lineRule="auto"/>
        <w:ind w:firstLine="709"/>
        <w:jc w:val="both"/>
        <w:rPr>
          <w:rFonts w:ascii="Times New Roman" w:hAnsi="Times New Roman" w:cs="Times New Roman"/>
          <w:noProof/>
          <w:sz w:val="28"/>
          <w:szCs w:val="28"/>
        </w:rPr>
      </w:pPr>
    </w:p>
    <w:p w:rsidR="00EA1E2F" w:rsidRPr="00EF230C" w:rsidRDefault="005C14A7" w:rsidP="00805EB7">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 xml:space="preserve">          </w:t>
      </w:r>
      <w:r w:rsidRPr="00EF230C">
        <w:rPr>
          <w:rFonts w:ascii="Times New Roman" w:hAnsi="Times New Roman" w:cs="Times New Roman"/>
          <w:b/>
          <w:noProof/>
          <w:sz w:val="28"/>
          <w:szCs w:val="28"/>
        </w:rPr>
        <w:t xml:space="preserve">ІІ стадія -  </w:t>
      </w:r>
      <w:r w:rsidR="000030CE" w:rsidRPr="00EF230C">
        <w:rPr>
          <w:rFonts w:ascii="Times New Roman" w:hAnsi="Times New Roman" w:cs="Times New Roman"/>
          <w:b/>
          <w:noProof/>
          <w:sz w:val="28"/>
          <w:szCs w:val="28"/>
        </w:rPr>
        <w:t xml:space="preserve"> </w:t>
      </w:r>
      <w:r w:rsidRPr="00EF230C">
        <w:rPr>
          <w:rFonts w:ascii="Times New Roman" w:hAnsi="Times New Roman" w:cs="Times New Roman"/>
          <w:b/>
          <w:noProof/>
          <w:sz w:val="28"/>
          <w:szCs w:val="28"/>
        </w:rPr>
        <w:t xml:space="preserve">гіпокоагуляція без генералізованої активації фібринолізу. </w:t>
      </w:r>
      <w:r w:rsidR="00690E6E" w:rsidRPr="00EF230C">
        <w:rPr>
          <w:rFonts w:ascii="Times New Roman" w:hAnsi="Times New Roman" w:cs="Times New Roman"/>
          <w:noProof/>
          <w:sz w:val="28"/>
          <w:szCs w:val="28"/>
        </w:rPr>
        <w:t>В</w:t>
      </w:r>
      <w:r w:rsidRPr="00EF230C">
        <w:rPr>
          <w:rFonts w:ascii="Times New Roman" w:hAnsi="Times New Roman" w:cs="Times New Roman"/>
          <w:noProof/>
          <w:sz w:val="28"/>
          <w:szCs w:val="28"/>
        </w:rPr>
        <w:t xml:space="preserve"> залежності від основної нозологічної форми захворювання клінічна картина, яка характерна для цієї стадії</w:t>
      </w:r>
      <w:r w:rsidR="00EA1E2F" w:rsidRPr="00EF230C">
        <w:rPr>
          <w:rFonts w:ascii="Times New Roman" w:hAnsi="Times New Roman" w:cs="Times New Roman"/>
          <w:noProof/>
          <w:sz w:val="28"/>
          <w:szCs w:val="28"/>
        </w:rPr>
        <w:t>, може бути достатньо різноманітною.</w:t>
      </w:r>
      <w:r w:rsidR="00805EB7" w:rsidRPr="00EF230C">
        <w:rPr>
          <w:rFonts w:ascii="Times New Roman" w:hAnsi="Times New Roman" w:cs="Times New Roman"/>
          <w:noProof/>
          <w:sz w:val="28"/>
          <w:szCs w:val="28"/>
        </w:rPr>
        <w:t xml:space="preserve"> </w:t>
      </w:r>
      <w:r w:rsidR="00EA1E2F" w:rsidRPr="00EF230C">
        <w:rPr>
          <w:rFonts w:ascii="Times New Roman" w:hAnsi="Times New Roman" w:cs="Times New Roman"/>
          <w:noProof/>
          <w:sz w:val="28"/>
          <w:szCs w:val="28"/>
        </w:rPr>
        <w:t>Характерно: петехіальний тип кровоточивості, відстрочена за часом кровоточивість з місць ін’єкцій, післяопераційної рани та матки, що обумовлено початковими розладами у системі гемокоагуляції.</w:t>
      </w:r>
      <w:r w:rsidR="00690E6E" w:rsidRPr="00EF230C">
        <w:rPr>
          <w:rFonts w:ascii="Times New Roman" w:hAnsi="Times New Roman" w:cs="Times New Roman"/>
          <w:noProof/>
          <w:sz w:val="28"/>
          <w:szCs w:val="28"/>
        </w:rPr>
        <w:t xml:space="preserve"> </w:t>
      </w:r>
      <w:r w:rsidR="00EA1E2F" w:rsidRPr="00EF230C">
        <w:rPr>
          <w:rFonts w:ascii="Times New Roman" w:hAnsi="Times New Roman" w:cs="Times New Roman"/>
          <w:noProof/>
          <w:sz w:val="28"/>
          <w:szCs w:val="28"/>
        </w:rPr>
        <w:t>У цій стадії кров згортається швидко, але згорток дуже крихкий за рахунок великої кількості у ньому проду</w:t>
      </w:r>
      <w:r w:rsidR="00B756A5" w:rsidRPr="00EF230C">
        <w:rPr>
          <w:rFonts w:ascii="Times New Roman" w:hAnsi="Times New Roman" w:cs="Times New Roman"/>
          <w:noProof/>
          <w:sz w:val="28"/>
          <w:szCs w:val="28"/>
        </w:rPr>
        <w:t>ктів деградації фібрину, які ма</w:t>
      </w:r>
      <w:r w:rsidR="00EA1E2F" w:rsidRPr="00EF230C">
        <w:rPr>
          <w:rFonts w:ascii="Times New Roman" w:hAnsi="Times New Roman" w:cs="Times New Roman"/>
          <w:noProof/>
          <w:sz w:val="28"/>
          <w:szCs w:val="28"/>
        </w:rPr>
        <w:t>ють антикоагулянтні властивості.</w:t>
      </w:r>
    </w:p>
    <w:p w:rsidR="002B6F0C" w:rsidRPr="00EF230C" w:rsidRDefault="002B6F0C" w:rsidP="00805EB7">
      <w:pPr>
        <w:shd w:val="clear" w:color="auto" w:fill="FFFFFF"/>
        <w:spacing w:after="0" w:line="240" w:lineRule="auto"/>
        <w:jc w:val="both"/>
        <w:rPr>
          <w:rFonts w:ascii="Times New Roman" w:hAnsi="Times New Roman" w:cs="Times New Roman"/>
          <w:noProof/>
          <w:sz w:val="28"/>
          <w:szCs w:val="28"/>
        </w:rPr>
      </w:pPr>
    </w:p>
    <w:p w:rsidR="007A4E58" w:rsidRPr="00EF230C" w:rsidRDefault="00EA1E2F" w:rsidP="00A35860">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 xml:space="preserve">           </w:t>
      </w:r>
      <w:r w:rsidRPr="00EF230C">
        <w:rPr>
          <w:rFonts w:ascii="Times New Roman" w:hAnsi="Times New Roman" w:cs="Times New Roman"/>
          <w:b/>
          <w:noProof/>
          <w:sz w:val="28"/>
          <w:szCs w:val="28"/>
        </w:rPr>
        <w:t>ІІІ стадія – гіпокоагуляція з генералізованою активацією фібринолізу.</w:t>
      </w:r>
      <w:r w:rsidRPr="00EF230C">
        <w:rPr>
          <w:rFonts w:ascii="Times New Roman" w:hAnsi="Times New Roman" w:cs="Times New Roman"/>
          <w:noProof/>
          <w:sz w:val="28"/>
          <w:szCs w:val="28"/>
        </w:rPr>
        <w:t xml:space="preserve"> У всіх х</w:t>
      </w:r>
      <w:r w:rsidR="00B756A5" w:rsidRPr="00EF230C">
        <w:rPr>
          <w:rFonts w:ascii="Times New Roman" w:hAnsi="Times New Roman" w:cs="Times New Roman"/>
          <w:noProof/>
          <w:sz w:val="28"/>
          <w:szCs w:val="28"/>
        </w:rPr>
        <w:t>ворих має місце петехіально-пля</w:t>
      </w:r>
      <w:r w:rsidRPr="00EF230C">
        <w:rPr>
          <w:rFonts w:ascii="Times New Roman" w:hAnsi="Times New Roman" w:cs="Times New Roman"/>
          <w:noProof/>
          <w:sz w:val="28"/>
          <w:szCs w:val="28"/>
        </w:rPr>
        <w:t>мистий тип кровоточивості: екхімози,</w:t>
      </w:r>
      <w:r w:rsidR="004A1086" w:rsidRPr="00EF230C">
        <w:rPr>
          <w:rFonts w:ascii="Times New Roman" w:hAnsi="Times New Roman" w:cs="Times New Roman"/>
          <w:noProof/>
          <w:sz w:val="28"/>
          <w:szCs w:val="28"/>
        </w:rPr>
        <w:t xml:space="preserve"> петехії на шкірі та слизових оболонках, кровотеча з місць ін’єкцій та утворення на їх місці гематом, тривала кровотеча з матки, післяопераційної рани, кровотеча в черевну порожнину та заочеревинний простір, що обумовлено порушеннями гемостазу. У результаті ішемії та порушення проникності капілярів стінок кишківника, шлунка розвивається шлунково-кишкова кровотеча. Кров, яка витікає, ще може утворювати згортки, але вони щвидко лізуються. З’являються ознаки синдр</w:t>
      </w:r>
      <w:r w:rsidR="00A35860" w:rsidRPr="00EF230C">
        <w:rPr>
          <w:rFonts w:ascii="Times New Roman" w:hAnsi="Times New Roman" w:cs="Times New Roman"/>
          <w:noProof/>
          <w:sz w:val="28"/>
          <w:szCs w:val="28"/>
        </w:rPr>
        <w:t xml:space="preserve">ому поліорганної недостатності. </w:t>
      </w:r>
      <w:r w:rsidR="007A4E58" w:rsidRPr="00EF230C">
        <w:rPr>
          <w:rFonts w:ascii="Times New Roman" w:hAnsi="Times New Roman" w:cs="Times New Roman"/>
          <w:noProof/>
          <w:sz w:val="28"/>
          <w:szCs w:val="28"/>
        </w:rPr>
        <w:t>Розвивається тромбоцитопенія з тромбоцитопатією. Гіпокоагуляція виникає внаслідок блокування переходу фібриногену у фібрин великою кількістю продуктів деградації фібрину. Анемія пов’язана з внутрішньосудинним гемолізом.</w:t>
      </w:r>
    </w:p>
    <w:p w:rsidR="002B6F0C" w:rsidRPr="00EF230C" w:rsidRDefault="002B6F0C" w:rsidP="00A35860">
      <w:pPr>
        <w:shd w:val="clear" w:color="auto" w:fill="FFFFFF"/>
        <w:spacing w:after="0" w:line="240" w:lineRule="auto"/>
        <w:jc w:val="both"/>
        <w:rPr>
          <w:rFonts w:ascii="Times New Roman" w:hAnsi="Times New Roman" w:cs="Times New Roman"/>
          <w:noProof/>
          <w:sz w:val="28"/>
          <w:szCs w:val="28"/>
        </w:rPr>
      </w:pPr>
    </w:p>
    <w:p w:rsidR="002A6D59" w:rsidRPr="00EF230C" w:rsidRDefault="007A4E58" w:rsidP="005C14A7">
      <w:pPr>
        <w:shd w:val="clear" w:color="auto" w:fill="FFFFFF"/>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 xml:space="preserve">         </w:t>
      </w:r>
      <w:r w:rsidRPr="00EF230C">
        <w:rPr>
          <w:rFonts w:ascii="Times New Roman" w:hAnsi="Times New Roman" w:cs="Times New Roman"/>
          <w:b/>
          <w:noProof/>
          <w:sz w:val="28"/>
          <w:szCs w:val="28"/>
        </w:rPr>
        <w:t xml:space="preserve">  ІV</w:t>
      </w:r>
      <w:r w:rsidR="00BF62E9" w:rsidRPr="00EF230C">
        <w:rPr>
          <w:rFonts w:ascii="Times New Roman" w:hAnsi="Times New Roman" w:cs="Times New Roman"/>
          <w:b/>
          <w:noProof/>
          <w:sz w:val="28"/>
          <w:szCs w:val="28"/>
        </w:rPr>
        <w:t xml:space="preserve"> стадія – </w:t>
      </w:r>
      <w:r w:rsidRPr="00EF230C">
        <w:rPr>
          <w:rFonts w:ascii="Times New Roman" w:hAnsi="Times New Roman" w:cs="Times New Roman"/>
          <w:b/>
          <w:noProof/>
          <w:sz w:val="28"/>
          <w:szCs w:val="28"/>
        </w:rPr>
        <w:t xml:space="preserve">повне незгортання крові. </w:t>
      </w:r>
      <w:r w:rsidR="002A6D59" w:rsidRPr="00EF230C">
        <w:rPr>
          <w:rFonts w:ascii="Times New Roman" w:hAnsi="Times New Roman" w:cs="Times New Roman"/>
          <w:noProof/>
          <w:sz w:val="28"/>
          <w:szCs w:val="28"/>
        </w:rPr>
        <w:t>Стан хворих вкрай тяжкий або термінальний за рахунок синдрому поліорганної недостатності: артеріальна гіпотензія, яка погано піддається корекції, критичні розлади</w:t>
      </w:r>
      <w:r w:rsidR="000855E4" w:rsidRPr="00EF230C">
        <w:rPr>
          <w:rFonts w:ascii="Times New Roman" w:hAnsi="Times New Roman" w:cs="Times New Roman"/>
          <w:noProof/>
          <w:sz w:val="28"/>
          <w:szCs w:val="28"/>
        </w:rPr>
        <w:t xml:space="preserve"> </w:t>
      </w:r>
      <w:r w:rsidR="002A6D59" w:rsidRPr="00EF230C">
        <w:rPr>
          <w:rFonts w:ascii="Times New Roman" w:hAnsi="Times New Roman" w:cs="Times New Roman"/>
          <w:noProof/>
          <w:sz w:val="28"/>
          <w:szCs w:val="28"/>
        </w:rPr>
        <w:t>дихання та газообміну, порушення свідомості до коматозного стану, оліго- або анурія на фоні масивної кровотечі.</w:t>
      </w:r>
    </w:p>
    <w:p w:rsidR="002E7ED6" w:rsidRPr="00EF230C" w:rsidRDefault="000855E4" w:rsidP="000855E4">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xml:space="preserve">Кровоточивість </w:t>
      </w:r>
      <w:r w:rsidR="002A6D59" w:rsidRPr="00EF230C">
        <w:rPr>
          <w:rFonts w:ascii="Times New Roman" w:hAnsi="Times New Roman" w:cs="Times New Roman"/>
          <w:noProof/>
          <w:sz w:val="28"/>
          <w:szCs w:val="28"/>
        </w:rPr>
        <w:t>зміш</w:t>
      </w:r>
      <w:r w:rsidRPr="00EF230C">
        <w:rPr>
          <w:rFonts w:ascii="Times New Roman" w:hAnsi="Times New Roman" w:cs="Times New Roman"/>
          <w:noProof/>
          <w:sz w:val="28"/>
          <w:szCs w:val="28"/>
        </w:rPr>
        <w:t xml:space="preserve">аного типу: профузна кровотеча </w:t>
      </w:r>
      <w:r w:rsidR="002A6D59" w:rsidRPr="00EF230C">
        <w:rPr>
          <w:rFonts w:ascii="Times New Roman" w:hAnsi="Times New Roman" w:cs="Times New Roman"/>
          <w:noProof/>
          <w:sz w:val="28"/>
          <w:szCs w:val="28"/>
        </w:rPr>
        <w:t>з тканин, шлунково-кишкового тракту, трахеобронхіального дерева, макрогематурія.</w:t>
      </w:r>
    </w:p>
    <w:p w:rsidR="002E7ED6" w:rsidRPr="00EF230C" w:rsidRDefault="002E7ED6" w:rsidP="000855E4">
      <w:pPr>
        <w:shd w:val="clear" w:color="auto" w:fill="FFFFFF"/>
        <w:spacing w:after="0" w:line="240" w:lineRule="auto"/>
        <w:ind w:firstLine="709"/>
        <w:jc w:val="both"/>
        <w:rPr>
          <w:rFonts w:ascii="Times New Roman" w:hAnsi="Times New Roman" w:cs="Times New Roman"/>
          <w:b/>
          <w:noProof/>
          <w:sz w:val="28"/>
          <w:szCs w:val="28"/>
        </w:rPr>
      </w:pPr>
      <w:r w:rsidRPr="00EF230C">
        <w:rPr>
          <w:rFonts w:ascii="Times New Roman" w:hAnsi="Times New Roman" w:cs="Times New Roman"/>
          <w:b/>
          <w:noProof/>
          <w:sz w:val="28"/>
          <w:szCs w:val="28"/>
        </w:rPr>
        <w:t xml:space="preserve"> Для спрощеної діагностики ДВЗ-синдрому пропонується використання простих гемостазіологічних тестів. </w:t>
      </w:r>
      <w:r w:rsidR="007A4E58" w:rsidRPr="00EF230C">
        <w:rPr>
          <w:rFonts w:ascii="Times New Roman" w:hAnsi="Times New Roman" w:cs="Times New Roman"/>
          <w:b/>
          <w:noProof/>
          <w:sz w:val="28"/>
          <w:szCs w:val="28"/>
        </w:rPr>
        <w:t xml:space="preserve"> </w:t>
      </w:r>
      <w:r w:rsidR="00EA1E2F" w:rsidRPr="00EF230C">
        <w:rPr>
          <w:rFonts w:ascii="Times New Roman" w:hAnsi="Times New Roman" w:cs="Times New Roman"/>
          <w:b/>
          <w:noProof/>
          <w:sz w:val="28"/>
          <w:szCs w:val="28"/>
        </w:rPr>
        <w:t xml:space="preserve"> </w:t>
      </w:r>
    </w:p>
    <w:p w:rsidR="000855E4" w:rsidRPr="00EF230C" w:rsidRDefault="000855E4" w:rsidP="000855E4">
      <w:pPr>
        <w:shd w:val="clear" w:color="auto" w:fill="FFFFFF"/>
        <w:spacing w:after="0" w:line="240" w:lineRule="auto"/>
        <w:ind w:firstLine="709"/>
        <w:jc w:val="both"/>
        <w:rPr>
          <w:rFonts w:ascii="Times New Roman" w:hAnsi="Times New Roman" w:cs="Times New Roman"/>
          <w:b/>
          <w:noProof/>
          <w:sz w:val="28"/>
          <w:szCs w:val="28"/>
        </w:rPr>
      </w:pPr>
    </w:p>
    <w:p w:rsidR="002E7ED6" w:rsidRPr="00EF230C" w:rsidRDefault="002E7ED6" w:rsidP="002E7ED6">
      <w:pPr>
        <w:shd w:val="clear" w:color="auto" w:fill="FFFFFF"/>
        <w:spacing w:after="0" w:line="240" w:lineRule="auto"/>
        <w:jc w:val="center"/>
        <w:rPr>
          <w:rFonts w:ascii="Times New Roman" w:hAnsi="Times New Roman" w:cs="Times New Roman"/>
          <w:b/>
          <w:noProof/>
          <w:sz w:val="28"/>
          <w:szCs w:val="28"/>
        </w:rPr>
      </w:pPr>
      <w:r w:rsidRPr="00EF230C">
        <w:rPr>
          <w:rFonts w:ascii="Times New Roman" w:hAnsi="Times New Roman" w:cs="Times New Roman"/>
          <w:b/>
          <w:noProof/>
          <w:sz w:val="28"/>
          <w:szCs w:val="28"/>
        </w:rPr>
        <w:t>Шкала діагностики ДВЗ-синдрому</w:t>
      </w:r>
    </w:p>
    <w:p w:rsidR="002E7ED6" w:rsidRPr="00EF230C" w:rsidRDefault="002E7ED6" w:rsidP="002E7ED6">
      <w:pPr>
        <w:shd w:val="clear" w:color="auto" w:fill="FFFFFF"/>
        <w:spacing w:after="0" w:line="240" w:lineRule="auto"/>
        <w:jc w:val="center"/>
        <w:rPr>
          <w:rFonts w:ascii="Times New Roman" w:hAnsi="Times New Roman" w:cs="Times New Roman"/>
          <w:b/>
          <w:noProof/>
          <w:sz w:val="28"/>
          <w:szCs w:val="28"/>
        </w:rPr>
      </w:pPr>
    </w:p>
    <w:tbl>
      <w:tblPr>
        <w:tblStyle w:val="ad"/>
        <w:tblW w:w="0" w:type="auto"/>
        <w:tblLook w:val="04A0" w:firstRow="1" w:lastRow="0" w:firstColumn="1" w:lastColumn="0" w:noHBand="0" w:noVBand="1"/>
      </w:tblPr>
      <w:tblGrid>
        <w:gridCol w:w="1959"/>
        <w:gridCol w:w="1920"/>
        <w:gridCol w:w="1915"/>
        <w:gridCol w:w="1915"/>
        <w:gridCol w:w="1918"/>
      </w:tblGrid>
      <w:tr w:rsidR="00E827F3" w:rsidRPr="00EF230C" w:rsidTr="002E7ED6">
        <w:tc>
          <w:tcPr>
            <w:tcW w:w="1970" w:type="dxa"/>
          </w:tcPr>
          <w:p w:rsidR="002E7ED6" w:rsidRPr="00EF230C" w:rsidRDefault="002E7ED6" w:rsidP="002E7ED6">
            <w:pPr>
              <w:jc w:val="center"/>
              <w:rPr>
                <w:rFonts w:ascii="Times New Roman" w:hAnsi="Times New Roman" w:cs="Times New Roman"/>
                <w:noProof/>
                <w:sz w:val="28"/>
                <w:szCs w:val="28"/>
              </w:rPr>
            </w:pPr>
            <w:r w:rsidRPr="00EF230C">
              <w:rPr>
                <w:rFonts w:ascii="Times New Roman" w:hAnsi="Times New Roman" w:cs="Times New Roman"/>
                <w:noProof/>
                <w:sz w:val="28"/>
                <w:szCs w:val="28"/>
              </w:rPr>
              <w:t>Бали</w:t>
            </w:r>
          </w:p>
        </w:tc>
        <w:tc>
          <w:tcPr>
            <w:tcW w:w="1970" w:type="dxa"/>
          </w:tcPr>
          <w:p w:rsidR="002E7ED6" w:rsidRPr="00EF230C" w:rsidRDefault="002E7ED6" w:rsidP="002E7ED6">
            <w:pPr>
              <w:jc w:val="center"/>
              <w:rPr>
                <w:rFonts w:ascii="Times New Roman" w:hAnsi="Times New Roman" w:cs="Times New Roman"/>
                <w:noProof/>
                <w:sz w:val="28"/>
                <w:szCs w:val="28"/>
              </w:rPr>
            </w:pPr>
            <w:r w:rsidRPr="00EF230C">
              <w:rPr>
                <w:rFonts w:ascii="Times New Roman" w:hAnsi="Times New Roman" w:cs="Times New Roman"/>
                <w:noProof/>
                <w:sz w:val="28"/>
                <w:szCs w:val="28"/>
              </w:rPr>
              <w:t>0</w:t>
            </w:r>
          </w:p>
        </w:tc>
        <w:tc>
          <w:tcPr>
            <w:tcW w:w="1971" w:type="dxa"/>
          </w:tcPr>
          <w:p w:rsidR="002E7ED6" w:rsidRPr="00EF230C" w:rsidRDefault="002E7ED6" w:rsidP="002E7ED6">
            <w:pPr>
              <w:jc w:val="center"/>
              <w:rPr>
                <w:rFonts w:ascii="Times New Roman" w:hAnsi="Times New Roman" w:cs="Times New Roman"/>
                <w:noProof/>
                <w:sz w:val="28"/>
                <w:szCs w:val="28"/>
              </w:rPr>
            </w:pPr>
            <w:r w:rsidRPr="00EF230C">
              <w:rPr>
                <w:rFonts w:ascii="Times New Roman" w:hAnsi="Times New Roman" w:cs="Times New Roman"/>
                <w:noProof/>
                <w:sz w:val="28"/>
                <w:szCs w:val="28"/>
              </w:rPr>
              <w:t>1</w:t>
            </w:r>
          </w:p>
        </w:tc>
        <w:tc>
          <w:tcPr>
            <w:tcW w:w="1971" w:type="dxa"/>
          </w:tcPr>
          <w:p w:rsidR="002E7ED6" w:rsidRPr="00EF230C" w:rsidRDefault="002E7ED6" w:rsidP="002E7ED6">
            <w:pPr>
              <w:jc w:val="center"/>
              <w:rPr>
                <w:rFonts w:ascii="Times New Roman" w:hAnsi="Times New Roman" w:cs="Times New Roman"/>
                <w:noProof/>
                <w:sz w:val="28"/>
                <w:szCs w:val="28"/>
              </w:rPr>
            </w:pPr>
            <w:r w:rsidRPr="00EF230C">
              <w:rPr>
                <w:rFonts w:ascii="Times New Roman" w:hAnsi="Times New Roman" w:cs="Times New Roman"/>
                <w:noProof/>
                <w:sz w:val="28"/>
                <w:szCs w:val="28"/>
              </w:rPr>
              <w:t>2</w:t>
            </w:r>
          </w:p>
        </w:tc>
        <w:tc>
          <w:tcPr>
            <w:tcW w:w="1971" w:type="dxa"/>
          </w:tcPr>
          <w:p w:rsidR="002E7ED6" w:rsidRPr="00EF230C" w:rsidRDefault="002E7ED6" w:rsidP="002E7ED6">
            <w:pPr>
              <w:jc w:val="center"/>
              <w:rPr>
                <w:rFonts w:ascii="Times New Roman" w:hAnsi="Times New Roman" w:cs="Times New Roman"/>
                <w:noProof/>
                <w:sz w:val="28"/>
                <w:szCs w:val="28"/>
              </w:rPr>
            </w:pPr>
            <w:r w:rsidRPr="00EF230C">
              <w:rPr>
                <w:rFonts w:ascii="Times New Roman" w:hAnsi="Times New Roman" w:cs="Times New Roman"/>
                <w:noProof/>
                <w:sz w:val="28"/>
                <w:szCs w:val="28"/>
              </w:rPr>
              <w:t>3</w:t>
            </w:r>
          </w:p>
        </w:tc>
      </w:tr>
      <w:tr w:rsidR="00E827F3" w:rsidRPr="00EF230C" w:rsidTr="002E7ED6">
        <w:tc>
          <w:tcPr>
            <w:tcW w:w="1970" w:type="dxa"/>
          </w:tcPr>
          <w:p w:rsidR="002E7ED6" w:rsidRPr="00EF230C" w:rsidRDefault="002E7ED6" w:rsidP="00A35860">
            <w:pPr>
              <w:rPr>
                <w:rFonts w:ascii="Times New Roman" w:hAnsi="Times New Roman" w:cs="Times New Roman"/>
                <w:noProof/>
                <w:sz w:val="28"/>
                <w:szCs w:val="28"/>
              </w:rPr>
            </w:pPr>
            <w:r w:rsidRPr="00EF230C">
              <w:rPr>
                <w:rFonts w:ascii="Times New Roman" w:hAnsi="Times New Roman" w:cs="Times New Roman"/>
                <w:noProof/>
                <w:sz w:val="28"/>
                <w:szCs w:val="28"/>
              </w:rPr>
              <w:t>Тромбоцити *10</w:t>
            </w:r>
            <w:r w:rsidRPr="00EF230C">
              <w:rPr>
                <w:rFonts w:ascii="Times New Roman" w:hAnsi="Times New Roman" w:cs="Times New Roman"/>
                <w:noProof/>
                <w:sz w:val="28"/>
                <w:szCs w:val="28"/>
                <w:vertAlign w:val="superscript"/>
              </w:rPr>
              <w:t>9</w:t>
            </w:r>
            <w:r w:rsidRPr="00EF230C">
              <w:rPr>
                <w:rFonts w:ascii="Times New Roman" w:hAnsi="Times New Roman" w:cs="Times New Roman"/>
                <w:noProof/>
                <w:sz w:val="28"/>
                <w:szCs w:val="28"/>
              </w:rPr>
              <w:t>/л</w:t>
            </w:r>
          </w:p>
        </w:tc>
        <w:tc>
          <w:tcPr>
            <w:tcW w:w="1970" w:type="dxa"/>
          </w:tcPr>
          <w:p w:rsidR="002E7ED6" w:rsidRPr="00EF230C" w:rsidRDefault="002E7ED6" w:rsidP="002E7ED6">
            <w:pPr>
              <w:jc w:val="center"/>
              <w:rPr>
                <w:rFonts w:ascii="Times New Roman" w:hAnsi="Times New Roman" w:cs="Times New Roman"/>
                <w:noProof/>
                <w:sz w:val="28"/>
                <w:szCs w:val="28"/>
              </w:rPr>
            </w:pPr>
            <w:r w:rsidRPr="00EF230C">
              <w:rPr>
                <w:rFonts w:ascii="Times New Roman" w:hAnsi="Times New Roman" w:cs="Times New Roman"/>
                <w:noProof/>
                <w:sz w:val="28"/>
                <w:szCs w:val="28"/>
              </w:rPr>
              <w:t>&gt;100</w:t>
            </w:r>
          </w:p>
        </w:tc>
        <w:tc>
          <w:tcPr>
            <w:tcW w:w="1971" w:type="dxa"/>
          </w:tcPr>
          <w:p w:rsidR="002E7ED6" w:rsidRPr="00EF230C" w:rsidRDefault="002E7ED6" w:rsidP="002E7ED6">
            <w:pPr>
              <w:jc w:val="center"/>
              <w:rPr>
                <w:rFonts w:ascii="Times New Roman" w:hAnsi="Times New Roman" w:cs="Times New Roman"/>
                <w:noProof/>
                <w:sz w:val="28"/>
                <w:szCs w:val="28"/>
              </w:rPr>
            </w:pPr>
            <w:r w:rsidRPr="00EF230C">
              <w:rPr>
                <w:rFonts w:ascii="Times New Roman" w:hAnsi="Times New Roman" w:cs="Times New Roman"/>
                <w:noProof/>
                <w:sz w:val="28"/>
                <w:szCs w:val="28"/>
              </w:rPr>
              <w:t>50-100</w:t>
            </w:r>
          </w:p>
        </w:tc>
        <w:tc>
          <w:tcPr>
            <w:tcW w:w="1971" w:type="dxa"/>
          </w:tcPr>
          <w:p w:rsidR="002E7ED6" w:rsidRPr="00EF230C" w:rsidRDefault="002E7ED6" w:rsidP="003B07F7">
            <w:pPr>
              <w:jc w:val="center"/>
              <w:rPr>
                <w:rFonts w:ascii="Times New Roman" w:hAnsi="Times New Roman" w:cs="Times New Roman"/>
                <w:noProof/>
                <w:sz w:val="28"/>
                <w:szCs w:val="28"/>
              </w:rPr>
            </w:pPr>
            <w:r w:rsidRPr="00EF230C">
              <w:rPr>
                <w:rFonts w:ascii="Times New Roman" w:hAnsi="Times New Roman" w:cs="Times New Roman"/>
                <w:noProof/>
                <w:sz w:val="28"/>
                <w:szCs w:val="28"/>
              </w:rPr>
              <w:t>&lt;</w:t>
            </w:r>
            <w:r w:rsidR="003B07F7" w:rsidRPr="00EF230C">
              <w:rPr>
                <w:rFonts w:ascii="Times New Roman" w:hAnsi="Times New Roman" w:cs="Times New Roman"/>
                <w:noProof/>
                <w:sz w:val="28"/>
                <w:szCs w:val="28"/>
              </w:rPr>
              <w:t>50</w:t>
            </w:r>
          </w:p>
        </w:tc>
        <w:tc>
          <w:tcPr>
            <w:tcW w:w="1971" w:type="dxa"/>
          </w:tcPr>
          <w:p w:rsidR="002E7ED6" w:rsidRPr="00EF230C" w:rsidRDefault="003B07F7" w:rsidP="002E7ED6">
            <w:pPr>
              <w:jc w:val="center"/>
              <w:rPr>
                <w:rFonts w:ascii="Times New Roman" w:hAnsi="Times New Roman" w:cs="Times New Roman"/>
                <w:noProof/>
                <w:sz w:val="28"/>
                <w:szCs w:val="28"/>
              </w:rPr>
            </w:pPr>
            <w:r w:rsidRPr="00EF230C">
              <w:rPr>
                <w:rFonts w:ascii="Times New Roman" w:hAnsi="Times New Roman" w:cs="Times New Roman"/>
                <w:noProof/>
                <w:sz w:val="28"/>
                <w:szCs w:val="28"/>
              </w:rPr>
              <w:t>&lt;50</w:t>
            </w:r>
          </w:p>
        </w:tc>
      </w:tr>
      <w:tr w:rsidR="00E827F3" w:rsidRPr="00EF230C" w:rsidTr="002E7ED6">
        <w:tc>
          <w:tcPr>
            <w:tcW w:w="1970" w:type="dxa"/>
          </w:tcPr>
          <w:p w:rsidR="002E7ED6" w:rsidRPr="00EF230C" w:rsidRDefault="002E7ED6" w:rsidP="00A35860">
            <w:pPr>
              <w:rPr>
                <w:rFonts w:ascii="Times New Roman" w:hAnsi="Times New Roman" w:cs="Times New Roman"/>
                <w:noProof/>
                <w:sz w:val="28"/>
                <w:szCs w:val="28"/>
              </w:rPr>
            </w:pPr>
            <w:r w:rsidRPr="00EF230C">
              <w:rPr>
                <w:rFonts w:ascii="Times New Roman" w:hAnsi="Times New Roman" w:cs="Times New Roman"/>
                <w:noProof/>
                <w:sz w:val="28"/>
                <w:szCs w:val="28"/>
              </w:rPr>
              <w:t>ПТІ %</w:t>
            </w:r>
          </w:p>
        </w:tc>
        <w:tc>
          <w:tcPr>
            <w:tcW w:w="1970" w:type="dxa"/>
          </w:tcPr>
          <w:p w:rsidR="002E7ED6" w:rsidRPr="00EF230C" w:rsidRDefault="002E7ED6" w:rsidP="002E7ED6">
            <w:pPr>
              <w:jc w:val="center"/>
              <w:rPr>
                <w:rFonts w:ascii="Times New Roman" w:hAnsi="Times New Roman" w:cs="Times New Roman"/>
                <w:noProof/>
                <w:sz w:val="28"/>
                <w:szCs w:val="28"/>
              </w:rPr>
            </w:pPr>
            <w:r w:rsidRPr="00EF230C">
              <w:rPr>
                <w:rFonts w:ascii="Times New Roman" w:hAnsi="Times New Roman" w:cs="Times New Roman"/>
                <w:noProof/>
                <w:sz w:val="28"/>
                <w:szCs w:val="28"/>
              </w:rPr>
              <w:t>&gt;70</w:t>
            </w:r>
          </w:p>
        </w:tc>
        <w:tc>
          <w:tcPr>
            <w:tcW w:w="1971" w:type="dxa"/>
          </w:tcPr>
          <w:p w:rsidR="002E7ED6" w:rsidRPr="00EF230C" w:rsidRDefault="002E7ED6" w:rsidP="002E7ED6">
            <w:pPr>
              <w:jc w:val="center"/>
              <w:rPr>
                <w:rFonts w:ascii="Times New Roman" w:hAnsi="Times New Roman" w:cs="Times New Roman"/>
                <w:noProof/>
                <w:sz w:val="28"/>
                <w:szCs w:val="28"/>
              </w:rPr>
            </w:pPr>
            <w:r w:rsidRPr="00EF230C">
              <w:rPr>
                <w:rFonts w:ascii="Times New Roman" w:hAnsi="Times New Roman" w:cs="Times New Roman"/>
                <w:noProof/>
                <w:sz w:val="28"/>
                <w:szCs w:val="28"/>
              </w:rPr>
              <w:t>40-70</w:t>
            </w:r>
          </w:p>
        </w:tc>
        <w:tc>
          <w:tcPr>
            <w:tcW w:w="1971" w:type="dxa"/>
          </w:tcPr>
          <w:p w:rsidR="002E7ED6" w:rsidRPr="00EF230C" w:rsidRDefault="003B07F7" w:rsidP="002E7ED6">
            <w:pPr>
              <w:jc w:val="center"/>
              <w:rPr>
                <w:rFonts w:ascii="Times New Roman" w:hAnsi="Times New Roman" w:cs="Times New Roman"/>
                <w:noProof/>
                <w:sz w:val="28"/>
                <w:szCs w:val="28"/>
              </w:rPr>
            </w:pPr>
            <w:r w:rsidRPr="00EF230C">
              <w:rPr>
                <w:rFonts w:ascii="Times New Roman" w:hAnsi="Times New Roman" w:cs="Times New Roman"/>
                <w:noProof/>
                <w:sz w:val="28"/>
                <w:szCs w:val="28"/>
              </w:rPr>
              <w:t>&lt;40</w:t>
            </w:r>
          </w:p>
        </w:tc>
        <w:tc>
          <w:tcPr>
            <w:tcW w:w="1971" w:type="dxa"/>
          </w:tcPr>
          <w:p w:rsidR="002E7ED6" w:rsidRPr="00EF230C" w:rsidRDefault="003B07F7" w:rsidP="002E7ED6">
            <w:pPr>
              <w:jc w:val="center"/>
              <w:rPr>
                <w:rFonts w:ascii="Times New Roman" w:hAnsi="Times New Roman" w:cs="Times New Roman"/>
                <w:noProof/>
                <w:sz w:val="28"/>
                <w:szCs w:val="28"/>
              </w:rPr>
            </w:pPr>
            <w:r w:rsidRPr="00EF230C">
              <w:rPr>
                <w:rFonts w:ascii="Times New Roman" w:hAnsi="Times New Roman" w:cs="Times New Roman"/>
                <w:noProof/>
                <w:sz w:val="28"/>
                <w:szCs w:val="28"/>
              </w:rPr>
              <w:t>&lt;40</w:t>
            </w:r>
          </w:p>
        </w:tc>
      </w:tr>
      <w:tr w:rsidR="00E827F3" w:rsidRPr="00EF230C" w:rsidTr="002E7ED6">
        <w:tc>
          <w:tcPr>
            <w:tcW w:w="1970" w:type="dxa"/>
          </w:tcPr>
          <w:p w:rsidR="002E7ED6" w:rsidRPr="00EF230C" w:rsidRDefault="002E7ED6" w:rsidP="00A35860">
            <w:pPr>
              <w:rPr>
                <w:rFonts w:ascii="Times New Roman" w:hAnsi="Times New Roman" w:cs="Times New Roman"/>
                <w:noProof/>
                <w:sz w:val="28"/>
                <w:szCs w:val="28"/>
              </w:rPr>
            </w:pPr>
            <w:r w:rsidRPr="00EF230C">
              <w:rPr>
                <w:rFonts w:ascii="Times New Roman" w:hAnsi="Times New Roman" w:cs="Times New Roman"/>
                <w:noProof/>
                <w:sz w:val="28"/>
                <w:szCs w:val="28"/>
              </w:rPr>
              <w:t>Фібриноген г/л</w:t>
            </w:r>
          </w:p>
        </w:tc>
        <w:tc>
          <w:tcPr>
            <w:tcW w:w="1970" w:type="dxa"/>
          </w:tcPr>
          <w:p w:rsidR="002E7ED6" w:rsidRPr="00EF230C" w:rsidRDefault="002E7ED6" w:rsidP="002E7ED6">
            <w:pPr>
              <w:jc w:val="center"/>
              <w:rPr>
                <w:rFonts w:ascii="Times New Roman" w:hAnsi="Times New Roman" w:cs="Times New Roman"/>
                <w:noProof/>
                <w:sz w:val="28"/>
                <w:szCs w:val="28"/>
              </w:rPr>
            </w:pPr>
            <w:r w:rsidRPr="00EF230C">
              <w:rPr>
                <w:rFonts w:ascii="Times New Roman" w:hAnsi="Times New Roman" w:cs="Times New Roman"/>
                <w:noProof/>
                <w:sz w:val="28"/>
                <w:szCs w:val="28"/>
              </w:rPr>
              <w:t>&gt;1,5</w:t>
            </w:r>
          </w:p>
        </w:tc>
        <w:tc>
          <w:tcPr>
            <w:tcW w:w="1971" w:type="dxa"/>
          </w:tcPr>
          <w:p w:rsidR="002E7ED6" w:rsidRPr="00EF230C" w:rsidRDefault="002E7ED6" w:rsidP="002E7ED6">
            <w:pPr>
              <w:jc w:val="center"/>
              <w:rPr>
                <w:rFonts w:ascii="Times New Roman" w:hAnsi="Times New Roman" w:cs="Times New Roman"/>
                <w:noProof/>
                <w:sz w:val="28"/>
                <w:szCs w:val="28"/>
              </w:rPr>
            </w:pPr>
            <w:r w:rsidRPr="00EF230C">
              <w:rPr>
                <w:rFonts w:ascii="Times New Roman" w:hAnsi="Times New Roman" w:cs="Times New Roman"/>
                <w:noProof/>
                <w:sz w:val="28"/>
                <w:szCs w:val="28"/>
              </w:rPr>
              <w:t>≤1</w:t>
            </w:r>
          </w:p>
        </w:tc>
        <w:tc>
          <w:tcPr>
            <w:tcW w:w="1971" w:type="dxa"/>
          </w:tcPr>
          <w:p w:rsidR="002E7ED6" w:rsidRPr="00EF230C" w:rsidRDefault="003B07F7" w:rsidP="002E7ED6">
            <w:pPr>
              <w:jc w:val="center"/>
              <w:rPr>
                <w:rFonts w:ascii="Times New Roman" w:hAnsi="Times New Roman" w:cs="Times New Roman"/>
                <w:noProof/>
                <w:sz w:val="28"/>
                <w:szCs w:val="28"/>
              </w:rPr>
            </w:pPr>
            <w:r w:rsidRPr="00EF230C">
              <w:rPr>
                <w:rFonts w:ascii="Times New Roman" w:hAnsi="Times New Roman" w:cs="Times New Roman"/>
                <w:noProof/>
                <w:sz w:val="28"/>
                <w:szCs w:val="28"/>
              </w:rPr>
              <w:t>0,5-1</w:t>
            </w:r>
          </w:p>
        </w:tc>
        <w:tc>
          <w:tcPr>
            <w:tcW w:w="1971" w:type="dxa"/>
          </w:tcPr>
          <w:p w:rsidR="002E7ED6" w:rsidRPr="00EF230C" w:rsidRDefault="003B07F7" w:rsidP="002E7ED6">
            <w:pPr>
              <w:jc w:val="center"/>
              <w:rPr>
                <w:rFonts w:ascii="Times New Roman" w:hAnsi="Times New Roman" w:cs="Times New Roman"/>
                <w:noProof/>
                <w:sz w:val="28"/>
                <w:szCs w:val="28"/>
              </w:rPr>
            </w:pPr>
            <w:r w:rsidRPr="00EF230C">
              <w:rPr>
                <w:rFonts w:ascii="Times New Roman" w:hAnsi="Times New Roman" w:cs="Times New Roman"/>
                <w:noProof/>
                <w:sz w:val="28"/>
                <w:szCs w:val="28"/>
              </w:rPr>
              <w:t>&lt;0,5</w:t>
            </w:r>
          </w:p>
        </w:tc>
      </w:tr>
      <w:tr w:rsidR="00E827F3" w:rsidRPr="00EF230C" w:rsidTr="002E7ED6">
        <w:tc>
          <w:tcPr>
            <w:tcW w:w="1970" w:type="dxa"/>
          </w:tcPr>
          <w:p w:rsidR="002E7ED6" w:rsidRPr="00EF230C" w:rsidRDefault="002E7ED6" w:rsidP="00A35860">
            <w:pPr>
              <w:rPr>
                <w:rFonts w:ascii="Times New Roman" w:hAnsi="Times New Roman" w:cs="Times New Roman"/>
                <w:noProof/>
                <w:sz w:val="28"/>
                <w:szCs w:val="28"/>
              </w:rPr>
            </w:pPr>
            <w:r w:rsidRPr="00EF230C">
              <w:rPr>
                <w:rFonts w:ascii="Times New Roman" w:hAnsi="Times New Roman" w:cs="Times New Roman"/>
                <w:noProof/>
                <w:sz w:val="28"/>
                <w:szCs w:val="28"/>
              </w:rPr>
              <w:t>Д-д</w:t>
            </w:r>
            <w:r w:rsidR="000B0224" w:rsidRPr="00EF230C">
              <w:rPr>
                <w:rFonts w:ascii="Times New Roman" w:hAnsi="Times New Roman" w:cs="Times New Roman"/>
                <w:noProof/>
                <w:sz w:val="28"/>
                <w:szCs w:val="28"/>
              </w:rPr>
              <w:t>и</w:t>
            </w:r>
            <w:r w:rsidRPr="00EF230C">
              <w:rPr>
                <w:rFonts w:ascii="Times New Roman" w:hAnsi="Times New Roman" w:cs="Times New Roman"/>
                <w:noProof/>
                <w:sz w:val="28"/>
                <w:szCs w:val="28"/>
              </w:rPr>
              <w:t>мер мкг/мл</w:t>
            </w:r>
          </w:p>
        </w:tc>
        <w:tc>
          <w:tcPr>
            <w:tcW w:w="1970" w:type="dxa"/>
          </w:tcPr>
          <w:p w:rsidR="002E7ED6" w:rsidRPr="00EF230C" w:rsidRDefault="002E7ED6" w:rsidP="002E7ED6">
            <w:pPr>
              <w:jc w:val="center"/>
              <w:rPr>
                <w:rFonts w:ascii="Times New Roman" w:hAnsi="Times New Roman" w:cs="Times New Roman"/>
                <w:noProof/>
                <w:sz w:val="28"/>
                <w:szCs w:val="28"/>
              </w:rPr>
            </w:pPr>
            <w:r w:rsidRPr="00EF230C">
              <w:rPr>
                <w:rFonts w:ascii="Times New Roman" w:hAnsi="Times New Roman" w:cs="Times New Roman"/>
                <w:noProof/>
                <w:sz w:val="28"/>
                <w:szCs w:val="28"/>
              </w:rPr>
              <w:t>&lt;1,5</w:t>
            </w:r>
          </w:p>
        </w:tc>
        <w:tc>
          <w:tcPr>
            <w:tcW w:w="1971" w:type="dxa"/>
          </w:tcPr>
          <w:p w:rsidR="002E7ED6" w:rsidRPr="00EF230C" w:rsidRDefault="002E7ED6" w:rsidP="002E7ED6">
            <w:pPr>
              <w:jc w:val="center"/>
              <w:rPr>
                <w:rFonts w:ascii="Times New Roman" w:hAnsi="Times New Roman" w:cs="Times New Roman"/>
                <w:noProof/>
                <w:sz w:val="28"/>
                <w:szCs w:val="28"/>
              </w:rPr>
            </w:pPr>
            <w:r w:rsidRPr="00EF230C">
              <w:rPr>
                <w:rFonts w:ascii="Times New Roman" w:hAnsi="Times New Roman" w:cs="Times New Roman"/>
                <w:noProof/>
                <w:sz w:val="28"/>
                <w:szCs w:val="28"/>
              </w:rPr>
              <w:t>1,5-2</w:t>
            </w:r>
          </w:p>
        </w:tc>
        <w:tc>
          <w:tcPr>
            <w:tcW w:w="1971" w:type="dxa"/>
          </w:tcPr>
          <w:p w:rsidR="002E7ED6" w:rsidRPr="00EF230C" w:rsidRDefault="003B07F7" w:rsidP="002E7ED6">
            <w:pPr>
              <w:jc w:val="center"/>
              <w:rPr>
                <w:rFonts w:ascii="Times New Roman" w:hAnsi="Times New Roman" w:cs="Times New Roman"/>
                <w:noProof/>
                <w:sz w:val="28"/>
                <w:szCs w:val="28"/>
              </w:rPr>
            </w:pPr>
            <w:r w:rsidRPr="00EF230C">
              <w:rPr>
                <w:rFonts w:ascii="Times New Roman" w:hAnsi="Times New Roman" w:cs="Times New Roman"/>
                <w:noProof/>
                <w:sz w:val="28"/>
                <w:szCs w:val="28"/>
              </w:rPr>
              <w:t>2-5</w:t>
            </w:r>
          </w:p>
        </w:tc>
        <w:tc>
          <w:tcPr>
            <w:tcW w:w="1971" w:type="dxa"/>
          </w:tcPr>
          <w:p w:rsidR="002E7ED6" w:rsidRPr="00EF230C" w:rsidRDefault="003B07F7" w:rsidP="002E7ED6">
            <w:pPr>
              <w:jc w:val="center"/>
              <w:rPr>
                <w:rFonts w:ascii="Times New Roman" w:hAnsi="Times New Roman" w:cs="Times New Roman"/>
                <w:noProof/>
                <w:sz w:val="28"/>
                <w:szCs w:val="28"/>
              </w:rPr>
            </w:pPr>
            <w:r w:rsidRPr="00EF230C">
              <w:rPr>
                <w:rFonts w:ascii="Times New Roman" w:hAnsi="Times New Roman" w:cs="Times New Roman"/>
                <w:noProof/>
                <w:sz w:val="28"/>
                <w:szCs w:val="28"/>
              </w:rPr>
              <w:t>&gt;5</w:t>
            </w:r>
          </w:p>
        </w:tc>
      </w:tr>
    </w:tbl>
    <w:p w:rsidR="003B07F7" w:rsidRPr="00EF230C" w:rsidRDefault="003B07F7" w:rsidP="003B07F7">
      <w:pPr>
        <w:shd w:val="clear" w:color="auto" w:fill="FFFFFF"/>
        <w:spacing w:after="0" w:line="240" w:lineRule="auto"/>
        <w:rPr>
          <w:rFonts w:ascii="Times New Roman" w:hAnsi="Times New Roman" w:cs="Times New Roman"/>
          <w:b/>
          <w:noProof/>
          <w:sz w:val="28"/>
          <w:szCs w:val="28"/>
        </w:rPr>
      </w:pPr>
    </w:p>
    <w:p w:rsidR="002E7ED6" w:rsidRPr="00EF230C" w:rsidRDefault="003B07F7" w:rsidP="003B07F7">
      <w:pPr>
        <w:shd w:val="clear" w:color="auto" w:fill="FFFFFF"/>
        <w:spacing w:after="0" w:line="240" w:lineRule="auto"/>
        <w:rPr>
          <w:rFonts w:ascii="Times New Roman" w:hAnsi="Times New Roman" w:cs="Times New Roman"/>
          <w:noProof/>
          <w:sz w:val="28"/>
          <w:szCs w:val="28"/>
        </w:rPr>
      </w:pPr>
      <w:r w:rsidRPr="00EF230C">
        <w:rPr>
          <w:rFonts w:ascii="Times New Roman" w:hAnsi="Times New Roman" w:cs="Times New Roman"/>
          <w:noProof/>
          <w:sz w:val="28"/>
          <w:szCs w:val="28"/>
        </w:rPr>
        <w:t>Примітка:</w:t>
      </w:r>
      <w:r w:rsidRPr="00EF230C">
        <w:rPr>
          <w:rFonts w:ascii="Times New Roman" w:hAnsi="Times New Roman" w:cs="Times New Roman"/>
          <w:b/>
          <w:noProof/>
          <w:sz w:val="28"/>
          <w:szCs w:val="28"/>
        </w:rPr>
        <w:t xml:space="preserve"> </w:t>
      </w:r>
      <w:r w:rsidRPr="00EF230C">
        <w:rPr>
          <w:rFonts w:ascii="Times New Roman" w:hAnsi="Times New Roman" w:cs="Times New Roman"/>
          <w:noProof/>
          <w:sz w:val="28"/>
          <w:szCs w:val="28"/>
        </w:rPr>
        <w:t>діагноз ДВЗ-синдрому виставляється якщо сумарна оцінка більше 5 балів.</w:t>
      </w:r>
    </w:p>
    <w:p w:rsidR="003B07F7" w:rsidRPr="00EF230C" w:rsidRDefault="003B07F7" w:rsidP="003B07F7">
      <w:pPr>
        <w:shd w:val="clear" w:color="auto" w:fill="FFFFFF"/>
        <w:spacing w:after="0" w:line="240" w:lineRule="auto"/>
        <w:jc w:val="center"/>
        <w:rPr>
          <w:rFonts w:ascii="Times New Roman" w:hAnsi="Times New Roman" w:cs="Times New Roman"/>
          <w:b/>
          <w:noProof/>
          <w:sz w:val="28"/>
          <w:szCs w:val="28"/>
        </w:rPr>
      </w:pPr>
      <w:r w:rsidRPr="00EF230C">
        <w:rPr>
          <w:rFonts w:ascii="Times New Roman" w:hAnsi="Times New Roman" w:cs="Times New Roman"/>
          <w:b/>
          <w:noProof/>
          <w:sz w:val="28"/>
          <w:szCs w:val="28"/>
        </w:rPr>
        <w:t>Профілактика ДВЗ-синдрому</w:t>
      </w:r>
    </w:p>
    <w:p w:rsidR="00871552" w:rsidRPr="00EF230C" w:rsidRDefault="003B07F7" w:rsidP="00A35860">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Адекватне, своєчасне лікування та профілактика станів, які спр</w:t>
      </w:r>
      <w:r w:rsidR="00A35860" w:rsidRPr="00EF230C">
        <w:rPr>
          <w:rFonts w:ascii="Times New Roman" w:hAnsi="Times New Roman" w:cs="Times New Roman"/>
          <w:noProof/>
          <w:sz w:val="28"/>
          <w:szCs w:val="28"/>
        </w:rPr>
        <w:t xml:space="preserve">ичинюють розвиток ДВЗ-синдрому. </w:t>
      </w:r>
      <w:r w:rsidRPr="00EF230C">
        <w:rPr>
          <w:rFonts w:ascii="Times New Roman" w:hAnsi="Times New Roman" w:cs="Times New Roman"/>
          <w:noProof/>
          <w:sz w:val="28"/>
          <w:szCs w:val="28"/>
        </w:rPr>
        <w:t xml:space="preserve">Своєчасна </w:t>
      </w:r>
      <w:r w:rsidR="00341129" w:rsidRPr="00EF230C">
        <w:rPr>
          <w:rFonts w:ascii="Times New Roman" w:hAnsi="Times New Roman" w:cs="Times New Roman"/>
          <w:noProof/>
          <w:sz w:val="28"/>
          <w:szCs w:val="28"/>
        </w:rPr>
        <w:t>оцінка крововтрати, адекватне відновлення ОЦК кристалоїдними і колоїдними розчинами. З колоїдних розчинів перевагу віддають препаратам желатини, за їх відсутності – похідним гідро</w:t>
      </w:r>
      <w:r w:rsidR="00A35860" w:rsidRPr="00EF230C">
        <w:rPr>
          <w:rFonts w:ascii="Times New Roman" w:hAnsi="Times New Roman" w:cs="Times New Roman"/>
          <w:noProof/>
          <w:sz w:val="28"/>
          <w:szCs w:val="28"/>
        </w:rPr>
        <w:t>к</w:t>
      </w:r>
      <w:r w:rsidR="00341129" w:rsidRPr="00EF230C">
        <w:rPr>
          <w:rFonts w:ascii="Times New Roman" w:hAnsi="Times New Roman" w:cs="Times New Roman"/>
          <w:noProof/>
          <w:sz w:val="28"/>
          <w:szCs w:val="28"/>
        </w:rPr>
        <w:t>сиетилкрохмалю. Не застосовують реополіглюкин.</w:t>
      </w:r>
      <w:r w:rsidR="000855E4" w:rsidRPr="00EF230C">
        <w:rPr>
          <w:rFonts w:ascii="Times New Roman" w:hAnsi="Times New Roman" w:cs="Times New Roman"/>
          <w:noProof/>
          <w:sz w:val="28"/>
          <w:szCs w:val="28"/>
        </w:rPr>
        <w:t xml:space="preserve"> </w:t>
      </w:r>
      <w:r w:rsidR="00871552" w:rsidRPr="00EF230C">
        <w:rPr>
          <w:rFonts w:ascii="Times New Roman" w:hAnsi="Times New Roman" w:cs="Times New Roman"/>
          <w:noProof/>
          <w:sz w:val="28"/>
          <w:szCs w:val="28"/>
        </w:rPr>
        <w:t>Системно не використовують препарати, які підвищують коагуляційний потенціал крові (етамзилат та ін.).</w:t>
      </w:r>
      <w:r w:rsidR="000855E4" w:rsidRPr="00EF230C">
        <w:rPr>
          <w:rFonts w:ascii="Times New Roman" w:hAnsi="Times New Roman" w:cs="Times New Roman"/>
          <w:noProof/>
          <w:sz w:val="28"/>
          <w:szCs w:val="28"/>
        </w:rPr>
        <w:t xml:space="preserve"> </w:t>
      </w:r>
      <w:r w:rsidR="00871552" w:rsidRPr="00EF230C">
        <w:rPr>
          <w:rFonts w:ascii="Times New Roman" w:hAnsi="Times New Roman" w:cs="Times New Roman"/>
          <w:noProof/>
          <w:sz w:val="28"/>
          <w:szCs w:val="28"/>
        </w:rPr>
        <w:t>Без суворих показань не застосовують препарати, які викликають тромбоцитопенію або порушують функцію тромбоцитів (гепарин, реополіглюкін, дипирідамол).</w:t>
      </w:r>
      <w:r w:rsidR="000855E4" w:rsidRPr="00EF230C">
        <w:rPr>
          <w:rFonts w:ascii="Times New Roman" w:hAnsi="Times New Roman" w:cs="Times New Roman"/>
          <w:noProof/>
          <w:sz w:val="28"/>
          <w:szCs w:val="28"/>
        </w:rPr>
        <w:t xml:space="preserve"> </w:t>
      </w:r>
      <w:r w:rsidR="00871552" w:rsidRPr="00EF230C">
        <w:rPr>
          <w:rFonts w:ascii="Times New Roman" w:hAnsi="Times New Roman" w:cs="Times New Roman"/>
          <w:noProof/>
          <w:sz w:val="28"/>
          <w:szCs w:val="28"/>
        </w:rPr>
        <w:t>Існують докази, що одноразове введення гіперосмотичних розчинів (4 мл/кг) сприяє гіршому утворенню згортку, ніж традиційне лікування гіповолемії колоїдами.</w:t>
      </w:r>
    </w:p>
    <w:p w:rsidR="00871552" w:rsidRPr="00EF230C" w:rsidRDefault="00871552" w:rsidP="003B07F7">
      <w:pPr>
        <w:shd w:val="clear" w:color="auto" w:fill="FFFFFF"/>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За показаннями хірургічне втручання виконують своєчасно і у повному обсязі (екстирпація матки) та в максимально короткі терміни. При продовженні кровотечі – перев’язка внутрішньої клубової артерії.</w:t>
      </w:r>
    </w:p>
    <w:p w:rsidR="00BF62E9" w:rsidRPr="00EF230C" w:rsidRDefault="00BF62E9" w:rsidP="003B07F7">
      <w:pPr>
        <w:shd w:val="clear" w:color="auto" w:fill="FFFFFF"/>
        <w:spacing w:after="0" w:line="240" w:lineRule="auto"/>
        <w:ind w:firstLine="709"/>
        <w:jc w:val="both"/>
        <w:rPr>
          <w:rFonts w:ascii="Times New Roman" w:hAnsi="Times New Roman" w:cs="Times New Roman"/>
          <w:b/>
          <w:noProof/>
          <w:sz w:val="28"/>
          <w:szCs w:val="28"/>
        </w:rPr>
      </w:pPr>
      <w:r w:rsidRPr="00EF230C">
        <w:rPr>
          <w:rFonts w:ascii="Times New Roman" w:hAnsi="Times New Roman" w:cs="Times New Roman"/>
          <w:b/>
          <w:noProof/>
          <w:sz w:val="28"/>
          <w:szCs w:val="28"/>
        </w:rPr>
        <w:t>Лікування (принципи):</w:t>
      </w:r>
    </w:p>
    <w:p w:rsidR="00BF62E9" w:rsidRPr="00EF230C" w:rsidRDefault="00BF62E9" w:rsidP="00A35860">
      <w:pPr>
        <w:pStyle w:val="aa"/>
        <w:numPr>
          <w:ilvl w:val="0"/>
          <w:numId w:val="29"/>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етіотропна терапія – усунення дії причинного фактора, асоційованого з розвитком ДВЗ,</w:t>
      </w:r>
    </w:p>
    <w:p w:rsidR="00BF62E9" w:rsidRPr="00EF230C" w:rsidRDefault="00BF62E9" w:rsidP="00A35860">
      <w:pPr>
        <w:pStyle w:val="aa"/>
        <w:numPr>
          <w:ilvl w:val="0"/>
          <w:numId w:val="29"/>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посиндромна терапія – підтримання основних параметрів гомеостазу,</w:t>
      </w:r>
    </w:p>
    <w:p w:rsidR="00BF62E9" w:rsidRPr="00EF230C" w:rsidRDefault="002A6654" w:rsidP="00A35860">
      <w:pPr>
        <w:pStyle w:val="aa"/>
        <w:numPr>
          <w:ilvl w:val="0"/>
          <w:numId w:val="29"/>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корекція порушень гемостазу.</w:t>
      </w:r>
    </w:p>
    <w:p w:rsidR="002A6654" w:rsidRPr="00EF230C" w:rsidRDefault="002A6654" w:rsidP="00A35860">
      <w:pPr>
        <w:pStyle w:val="aa"/>
        <w:shd w:val="clear" w:color="auto" w:fill="FFFFFF"/>
        <w:spacing w:after="0" w:line="240" w:lineRule="auto"/>
        <w:ind w:left="0"/>
        <w:jc w:val="both"/>
        <w:rPr>
          <w:rFonts w:ascii="Times New Roman" w:hAnsi="Times New Roman" w:cs="Times New Roman"/>
          <w:i/>
          <w:noProof/>
          <w:sz w:val="28"/>
          <w:szCs w:val="28"/>
        </w:rPr>
      </w:pPr>
      <w:r w:rsidRPr="00EF230C">
        <w:rPr>
          <w:rFonts w:ascii="Times New Roman" w:hAnsi="Times New Roman" w:cs="Times New Roman"/>
          <w:i/>
          <w:noProof/>
          <w:sz w:val="28"/>
          <w:szCs w:val="28"/>
        </w:rPr>
        <w:t>Основні принципи лікувальних заходів:</w:t>
      </w:r>
    </w:p>
    <w:p w:rsidR="002A6654" w:rsidRPr="00EF230C" w:rsidRDefault="002A6654" w:rsidP="00A35860">
      <w:pPr>
        <w:pStyle w:val="aa"/>
        <w:numPr>
          <w:ilvl w:val="0"/>
          <w:numId w:val="29"/>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пріоритетність корекції гемостазу,</w:t>
      </w:r>
    </w:p>
    <w:p w:rsidR="002A6654" w:rsidRPr="00EF230C" w:rsidRDefault="002A6654" w:rsidP="00A35860">
      <w:pPr>
        <w:pStyle w:val="aa"/>
        <w:numPr>
          <w:ilvl w:val="0"/>
          <w:numId w:val="29"/>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максимально ранній початок,</w:t>
      </w:r>
    </w:p>
    <w:p w:rsidR="002A6654" w:rsidRPr="00EF230C" w:rsidRDefault="002A6654" w:rsidP="00A35860">
      <w:pPr>
        <w:pStyle w:val="aa"/>
        <w:numPr>
          <w:ilvl w:val="0"/>
          <w:numId w:val="29"/>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відповідність об’єму корекції гемостазу вираженості проявів коагуляційних порушень,</w:t>
      </w:r>
    </w:p>
    <w:p w:rsidR="002A6654" w:rsidRPr="00EF230C" w:rsidRDefault="002A6654" w:rsidP="00A35860">
      <w:pPr>
        <w:pStyle w:val="aa"/>
        <w:numPr>
          <w:ilvl w:val="0"/>
          <w:numId w:val="29"/>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максимальна інтенсивність впливу на гемостаз,</w:t>
      </w:r>
    </w:p>
    <w:p w:rsidR="002A6654" w:rsidRPr="00EF230C" w:rsidRDefault="002A6654" w:rsidP="00BE6C0A">
      <w:pPr>
        <w:pStyle w:val="aa"/>
        <w:numPr>
          <w:ilvl w:val="0"/>
          <w:numId w:val="29"/>
        </w:numPr>
        <w:shd w:val="clear" w:color="auto" w:fill="FFFFFF"/>
        <w:spacing w:after="0" w:line="240" w:lineRule="auto"/>
        <w:ind w:left="0" w:firstLine="0"/>
        <w:jc w:val="both"/>
        <w:rPr>
          <w:rFonts w:ascii="Times New Roman" w:hAnsi="Times New Roman" w:cs="Times New Roman"/>
          <w:noProof/>
          <w:sz w:val="28"/>
          <w:szCs w:val="28"/>
        </w:rPr>
      </w:pPr>
      <w:r w:rsidRPr="00EF230C">
        <w:rPr>
          <w:rFonts w:ascii="Times New Roman" w:hAnsi="Times New Roman" w:cs="Times New Roman"/>
          <w:noProof/>
          <w:sz w:val="28"/>
          <w:szCs w:val="28"/>
        </w:rPr>
        <w:t>своєчасна корекція у відповідності динаміки ДВЗ-синдром з урахуванням попередньої гемостатичної терапії.</w:t>
      </w:r>
    </w:p>
    <w:p w:rsidR="002A6654" w:rsidRPr="00EF230C" w:rsidRDefault="002A6654" w:rsidP="00A35860">
      <w:pPr>
        <w:pStyle w:val="aa"/>
        <w:numPr>
          <w:ilvl w:val="0"/>
          <w:numId w:val="42"/>
        </w:numPr>
        <w:shd w:val="clear" w:color="auto" w:fill="FFFFFF"/>
        <w:spacing w:after="0" w:line="240" w:lineRule="auto"/>
        <w:ind w:left="11" w:hanging="11"/>
        <w:jc w:val="both"/>
        <w:rPr>
          <w:rFonts w:ascii="Times New Roman" w:hAnsi="Times New Roman" w:cs="Times New Roman"/>
          <w:noProof/>
          <w:sz w:val="28"/>
          <w:szCs w:val="28"/>
        </w:rPr>
      </w:pPr>
      <w:r w:rsidRPr="00EF230C">
        <w:rPr>
          <w:rFonts w:ascii="Times New Roman" w:hAnsi="Times New Roman" w:cs="Times New Roman"/>
          <w:noProof/>
          <w:sz w:val="28"/>
          <w:szCs w:val="28"/>
        </w:rPr>
        <w:t>Лікування основного захворювання, що спричинило розвиток ДВЗ-синдрому (хірургічне втручання, медикаментозна та інфузійна терапія).</w:t>
      </w:r>
    </w:p>
    <w:p w:rsidR="002A6654" w:rsidRPr="00EF230C" w:rsidRDefault="00FC6C8A" w:rsidP="00A35860">
      <w:pPr>
        <w:pStyle w:val="aa"/>
        <w:numPr>
          <w:ilvl w:val="0"/>
          <w:numId w:val="42"/>
        </w:numPr>
        <w:shd w:val="clear" w:color="auto" w:fill="FFFFFF"/>
        <w:spacing w:after="0" w:line="240" w:lineRule="auto"/>
        <w:ind w:left="11" w:hanging="11"/>
        <w:jc w:val="both"/>
        <w:rPr>
          <w:rFonts w:ascii="Times New Roman" w:hAnsi="Times New Roman" w:cs="Times New Roman"/>
          <w:noProof/>
          <w:sz w:val="28"/>
          <w:szCs w:val="28"/>
        </w:rPr>
      </w:pPr>
      <w:r w:rsidRPr="00EF230C">
        <w:rPr>
          <w:rFonts w:ascii="Times New Roman" w:hAnsi="Times New Roman" w:cs="Times New Roman"/>
          <w:noProof/>
          <w:sz w:val="28"/>
          <w:szCs w:val="28"/>
        </w:rPr>
        <w:t>Відновлення коагуляційного потенціалу крові і корекція коагулопатії споживання.</w:t>
      </w:r>
    </w:p>
    <w:p w:rsidR="00FC6C8A" w:rsidRPr="00EF230C" w:rsidRDefault="00FC6C8A" w:rsidP="00A35860">
      <w:pPr>
        <w:pStyle w:val="aa"/>
        <w:shd w:val="clear" w:color="auto" w:fill="FFFFFF"/>
        <w:spacing w:after="0" w:line="240" w:lineRule="auto"/>
        <w:ind w:left="0"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xml:space="preserve">Свіжозаморожена плазма до 15-20 мл/кг на добу в/в струминно за 4-6 введень. Трансфузію призначають якщо АЧТЧ або протромбіновий час &gt; у 1,5 рази за норму. </w:t>
      </w:r>
    </w:p>
    <w:p w:rsidR="00FC6C8A" w:rsidRPr="00EF230C" w:rsidRDefault="00FC6C8A" w:rsidP="00A35860">
      <w:pPr>
        <w:pStyle w:val="aa"/>
        <w:shd w:val="clear" w:color="auto" w:fill="FFFFFF"/>
        <w:spacing w:after="0" w:line="240" w:lineRule="auto"/>
        <w:ind w:left="0"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Тромбоконцентрат використовують у разі зниження тромбоцитів менше 50*10</w:t>
      </w:r>
      <w:r w:rsidRPr="00EF230C">
        <w:rPr>
          <w:rFonts w:ascii="Times New Roman" w:hAnsi="Times New Roman" w:cs="Times New Roman"/>
          <w:noProof/>
          <w:sz w:val="28"/>
          <w:szCs w:val="28"/>
          <w:vertAlign w:val="superscript"/>
        </w:rPr>
        <w:t>9</w:t>
      </w:r>
      <w:r w:rsidRPr="00EF230C">
        <w:rPr>
          <w:rFonts w:ascii="Times New Roman" w:hAnsi="Times New Roman" w:cs="Times New Roman"/>
          <w:noProof/>
          <w:sz w:val="28"/>
          <w:szCs w:val="28"/>
        </w:rPr>
        <w:t>/л. Дозу обирають в залежності від клінічної ситуації</w:t>
      </w:r>
      <w:r w:rsidR="002B6F0C" w:rsidRPr="00EF230C">
        <w:rPr>
          <w:rFonts w:ascii="Times New Roman" w:hAnsi="Times New Roman" w:cs="Times New Roman"/>
          <w:noProof/>
          <w:sz w:val="28"/>
          <w:szCs w:val="28"/>
        </w:rPr>
        <w:t xml:space="preserve"> з розрахунку 1 доза на 10 кг маси тіла жінки</w:t>
      </w:r>
      <w:r w:rsidRPr="00EF230C">
        <w:rPr>
          <w:rFonts w:ascii="Times New Roman" w:hAnsi="Times New Roman" w:cs="Times New Roman"/>
          <w:noProof/>
          <w:sz w:val="28"/>
          <w:szCs w:val="28"/>
        </w:rPr>
        <w:t>.</w:t>
      </w:r>
    </w:p>
    <w:p w:rsidR="00FC6C8A" w:rsidRPr="00EF230C" w:rsidRDefault="00A35860" w:rsidP="00A35860">
      <w:pPr>
        <w:pStyle w:val="aa"/>
        <w:numPr>
          <w:ilvl w:val="0"/>
          <w:numId w:val="42"/>
        </w:numPr>
        <w:shd w:val="clear" w:color="auto" w:fill="FFFFFF"/>
        <w:spacing w:after="0" w:line="240" w:lineRule="auto"/>
        <w:ind w:left="11" w:hanging="11"/>
        <w:jc w:val="both"/>
        <w:rPr>
          <w:rFonts w:ascii="Times New Roman" w:hAnsi="Times New Roman" w:cs="Times New Roman"/>
          <w:noProof/>
          <w:sz w:val="28"/>
          <w:szCs w:val="28"/>
        </w:rPr>
      </w:pPr>
      <w:r w:rsidRPr="00EF230C">
        <w:rPr>
          <w:rFonts w:ascii="Times New Roman" w:hAnsi="Times New Roman" w:cs="Times New Roman"/>
          <w:noProof/>
          <w:sz w:val="28"/>
          <w:szCs w:val="28"/>
        </w:rPr>
        <w:t>Інтенсивна гемостатична і коре</w:t>
      </w:r>
      <w:r w:rsidR="00FC6C8A" w:rsidRPr="00EF230C">
        <w:rPr>
          <w:rFonts w:ascii="Times New Roman" w:hAnsi="Times New Roman" w:cs="Times New Roman"/>
          <w:noProof/>
          <w:sz w:val="28"/>
          <w:szCs w:val="28"/>
        </w:rPr>
        <w:t>гуюча гемостаз терапія. За відсутності повноцінного гемостатичного ефекту багатокомпонентної замісної терапії (продовження кровотечі), або наявність лабораторних ознак коагулопатії, що зберігається, а також у зв</w:t>
      </w:r>
      <w:r w:rsidR="00C11A30" w:rsidRPr="00EF230C">
        <w:rPr>
          <w:rFonts w:ascii="Times New Roman" w:hAnsi="Times New Roman" w:cs="Times New Roman"/>
          <w:noProof/>
          <w:sz w:val="28"/>
          <w:szCs w:val="28"/>
        </w:rPr>
        <w:t>’</w:t>
      </w:r>
      <w:r w:rsidR="00FC6C8A" w:rsidRPr="00EF230C">
        <w:rPr>
          <w:rFonts w:ascii="Times New Roman" w:hAnsi="Times New Roman" w:cs="Times New Roman"/>
          <w:noProof/>
          <w:sz w:val="28"/>
          <w:szCs w:val="28"/>
        </w:rPr>
        <w:t>язку з ризиком розвитку пов</w:t>
      </w:r>
      <w:r w:rsidR="00C11A30" w:rsidRPr="00EF230C">
        <w:rPr>
          <w:rFonts w:ascii="Times New Roman" w:hAnsi="Times New Roman" w:cs="Times New Roman"/>
          <w:noProof/>
          <w:sz w:val="28"/>
          <w:szCs w:val="28"/>
        </w:rPr>
        <w:t>’</w:t>
      </w:r>
      <w:r w:rsidR="00FC6C8A" w:rsidRPr="00EF230C">
        <w:rPr>
          <w:rFonts w:ascii="Times New Roman" w:hAnsi="Times New Roman" w:cs="Times New Roman"/>
          <w:noProof/>
          <w:sz w:val="28"/>
          <w:szCs w:val="28"/>
        </w:rPr>
        <w:t xml:space="preserve">язаного з масивною </w:t>
      </w:r>
      <w:r w:rsidR="00FC6C8A" w:rsidRPr="00EF230C">
        <w:rPr>
          <w:rFonts w:ascii="Times New Roman" w:hAnsi="Times New Roman" w:cs="Times New Roman"/>
          <w:noProof/>
          <w:sz w:val="28"/>
          <w:szCs w:val="28"/>
        </w:rPr>
        <w:lastRenderedPageBreak/>
        <w:t>трансфузією</w:t>
      </w:r>
      <w:r w:rsidR="00C11A30" w:rsidRPr="00EF230C">
        <w:rPr>
          <w:rFonts w:ascii="Times New Roman" w:hAnsi="Times New Roman" w:cs="Times New Roman"/>
          <w:noProof/>
          <w:sz w:val="28"/>
          <w:szCs w:val="28"/>
        </w:rPr>
        <w:t xml:space="preserve"> плазми гострого ушкодження легень (TRALI-синдрому) показано введення концентрату протро</w:t>
      </w:r>
      <w:r w:rsidR="002B6F0C" w:rsidRPr="00EF230C">
        <w:rPr>
          <w:rFonts w:ascii="Times New Roman" w:hAnsi="Times New Roman" w:cs="Times New Roman"/>
          <w:noProof/>
          <w:sz w:val="28"/>
          <w:szCs w:val="28"/>
        </w:rPr>
        <w:t xml:space="preserve">мбінового комплексу в дозі 20 </w:t>
      </w:r>
      <w:r w:rsidR="00C11A30" w:rsidRPr="00EF230C">
        <w:rPr>
          <w:rFonts w:ascii="Times New Roman" w:hAnsi="Times New Roman" w:cs="Times New Roman"/>
          <w:noProof/>
          <w:sz w:val="28"/>
          <w:szCs w:val="28"/>
        </w:rPr>
        <w:t>О</w:t>
      </w:r>
      <w:r w:rsidR="002B6F0C" w:rsidRPr="00EF230C">
        <w:rPr>
          <w:rFonts w:ascii="Times New Roman" w:hAnsi="Times New Roman" w:cs="Times New Roman"/>
          <w:noProof/>
          <w:sz w:val="28"/>
          <w:szCs w:val="28"/>
        </w:rPr>
        <w:t>Д</w:t>
      </w:r>
      <w:r w:rsidR="00C11A30" w:rsidRPr="00EF230C">
        <w:rPr>
          <w:rFonts w:ascii="Times New Roman" w:hAnsi="Times New Roman" w:cs="Times New Roman"/>
          <w:noProof/>
          <w:sz w:val="28"/>
          <w:szCs w:val="28"/>
        </w:rPr>
        <w:t>/кг в/в</w:t>
      </w:r>
      <w:r w:rsidR="002B6F0C" w:rsidRPr="00EF230C">
        <w:rPr>
          <w:rFonts w:ascii="Times New Roman" w:hAnsi="Times New Roman" w:cs="Times New Roman"/>
          <w:noProof/>
          <w:sz w:val="28"/>
          <w:szCs w:val="28"/>
        </w:rPr>
        <w:t>, в середньому – 1000 ОД препарата (2-3 флакона)</w:t>
      </w:r>
      <w:r w:rsidR="00C11A30" w:rsidRPr="00EF230C">
        <w:rPr>
          <w:rFonts w:ascii="Times New Roman" w:hAnsi="Times New Roman" w:cs="Times New Roman"/>
          <w:noProof/>
          <w:sz w:val="28"/>
          <w:szCs w:val="28"/>
        </w:rPr>
        <w:t>.</w:t>
      </w:r>
    </w:p>
    <w:p w:rsidR="00C11A30" w:rsidRPr="00EF230C" w:rsidRDefault="00C11A30" w:rsidP="00A35860">
      <w:pPr>
        <w:pStyle w:val="aa"/>
        <w:shd w:val="clear" w:color="auto" w:fill="FFFFFF"/>
        <w:spacing w:after="0" w:line="240" w:lineRule="auto"/>
        <w:ind w:left="0"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За можливості введення рекомбінантного VIIа фактора 90 мкг/кг в/в струминно впродовж 2-5 хвилин кожні 30 хв-2 години до зупинки кровотечі.</w:t>
      </w:r>
    </w:p>
    <w:p w:rsidR="00C11A30" w:rsidRPr="00EF230C" w:rsidRDefault="00C11A30" w:rsidP="00A35860">
      <w:pPr>
        <w:pStyle w:val="aa"/>
        <w:shd w:val="clear" w:color="auto" w:fill="FFFFFF"/>
        <w:spacing w:after="0" w:line="240" w:lineRule="auto"/>
        <w:ind w:left="0"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Пацієнткам з ДВЗ, або ознаками первинного гіперфібринолізу і кровотечею слід вводити транексамову кислоту 15-20 мг/кг кожні 8 годин, введення необхідно починати як можна раніше, ще до лабораторного підтвердження коагулопатії.</w:t>
      </w:r>
    </w:p>
    <w:p w:rsidR="00C11A30" w:rsidRPr="00EF230C" w:rsidRDefault="00C11A30" w:rsidP="00A35860">
      <w:pPr>
        <w:pStyle w:val="aa"/>
        <w:shd w:val="clear" w:color="auto" w:fill="FFFFFF"/>
        <w:spacing w:after="0" w:line="240" w:lineRule="auto"/>
        <w:ind w:left="0"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Препарати апротиніну – до 1 000000 АТО в/в болюсно, потім крапельно зі швидкістю до 140000 АТО/год до зупинки кровотечі.</w:t>
      </w:r>
    </w:p>
    <w:p w:rsidR="00C11A30" w:rsidRPr="00EF230C" w:rsidRDefault="00C11A30" w:rsidP="00A35860">
      <w:pPr>
        <w:pStyle w:val="aa"/>
        <w:shd w:val="clear" w:color="auto" w:fill="FFFFFF"/>
        <w:spacing w:after="0" w:line="240" w:lineRule="auto"/>
        <w:ind w:left="0"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При рівні кальцію менше 0,8-0,9 ммоль/л рекомендовано введення кальцію глюконату (10-20 мл) або кальцію хлориду (5 мл).</w:t>
      </w:r>
    </w:p>
    <w:p w:rsidR="00C11A30" w:rsidRPr="00EF230C" w:rsidRDefault="00C11A30" w:rsidP="00A35860">
      <w:pPr>
        <w:pStyle w:val="aa"/>
        <w:numPr>
          <w:ilvl w:val="0"/>
          <w:numId w:val="42"/>
        </w:numPr>
        <w:shd w:val="clear" w:color="auto" w:fill="FFFFFF"/>
        <w:spacing w:after="0" w:line="240" w:lineRule="auto"/>
        <w:ind w:left="11" w:hanging="11"/>
        <w:jc w:val="both"/>
        <w:rPr>
          <w:rFonts w:ascii="Times New Roman" w:hAnsi="Times New Roman" w:cs="Times New Roman"/>
          <w:noProof/>
          <w:sz w:val="28"/>
          <w:szCs w:val="28"/>
        </w:rPr>
      </w:pPr>
      <w:r w:rsidRPr="00EF230C">
        <w:rPr>
          <w:rFonts w:ascii="Times New Roman" w:hAnsi="Times New Roman" w:cs="Times New Roman"/>
          <w:noProof/>
          <w:sz w:val="28"/>
          <w:szCs w:val="28"/>
        </w:rPr>
        <w:t>Місцева зупинка кровотечі із раньової поверхні проводиться у всіх випадках.</w:t>
      </w:r>
      <w:r w:rsidR="00A35860" w:rsidRPr="00EF230C">
        <w:rPr>
          <w:rFonts w:ascii="Times New Roman" w:hAnsi="Times New Roman" w:cs="Times New Roman"/>
          <w:noProof/>
          <w:sz w:val="28"/>
          <w:szCs w:val="28"/>
        </w:rPr>
        <w:t xml:space="preserve"> </w:t>
      </w:r>
      <w:r w:rsidRPr="00EF230C">
        <w:rPr>
          <w:rFonts w:ascii="Times New Roman" w:hAnsi="Times New Roman" w:cs="Times New Roman"/>
          <w:noProof/>
          <w:sz w:val="28"/>
          <w:szCs w:val="28"/>
        </w:rPr>
        <w:t>Досягається різними методами та способами: коагуляцією, перев</w:t>
      </w:r>
      <w:r w:rsidR="0091460F" w:rsidRPr="00EF230C">
        <w:rPr>
          <w:rFonts w:ascii="Times New Roman" w:hAnsi="Times New Roman" w:cs="Times New Roman"/>
          <w:noProof/>
          <w:sz w:val="28"/>
          <w:szCs w:val="28"/>
        </w:rPr>
        <w:t>’</w:t>
      </w:r>
      <w:r w:rsidRPr="00EF230C">
        <w:rPr>
          <w:rFonts w:ascii="Times New Roman" w:hAnsi="Times New Roman" w:cs="Times New Roman"/>
          <w:noProof/>
          <w:sz w:val="28"/>
          <w:szCs w:val="28"/>
        </w:rPr>
        <w:t>язкою судин, тампонадою рани, застосуванням місцевих гемостатичних засобів.</w:t>
      </w:r>
    </w:p>
    <w:p w:rsidR="00BE6C0A" w:rsidRPr="00EF230C" w:rsidRDefault="0091460F" w:rsidP="00A35860">
      <w:pPr>
        <w:pStyle w:val="aa"/>
        <w:numPr>
          <w:ilvl w:val="0"/>
          <w:numId w:val="42"/>
        </w:numPr>
        <w:shd w:val="clear" w:color="auto" w:fill="FFFFFF"/>
        <w:spacing w:after="0" w:line="240" w:lineRule="auto"/>
        <w:ind w:left="11" w:hanging="11"/>
        <w:jc w:val="both"/>
        <w:rPr>
          <w:rFonts w:ascii="Times New Roman" w:hAnsi="Times New Roman" w:cs="Times New Roman"/>
          <w:noProof/>
          <w:sz w:val="28"/>
          <w:szCs w:val="28"/>
        </w:rPr>
      </w:pPr>
      <w:r w:rsidRPr="00EF230C">
        <w:rPr>
          <w:rFonts w:ascii="Times New Roman" w:hAnsi="Times New Roman" w:cs="Times New Roman"/>
          <w:noProof/>
          <w:sz w:val="28"/>
          <w:szCs w:val="28"/>
        </w:rPr>
        <w:t>Лікування синдрому поліорганної недостатності.</w:t>
      </w:r>
    </w:p>
    <w:p w:rsidR="0091460F" w:rsidRPr="00EF230C" w:rsidRDefault="00BE6C0A" w:rsidP="00A35860">
      <w:pPr>
        <w:pStyle w:val="aa"/>
        <w:numPr>
          <w:ilvl w:val="0"/>
          <w:numId w:val="42"/>
        </w:numPr>
        <w:shd w:val="clear" w:color="auto" w:fill="FFFFFF"/>
        <w:spacing w:after="0" w:line="240" w:lineRule="auto"/>
        <w:ind w:left="11" w:hanging="11"/>
        <w:jc w:val="both"/>
        <w:rPr>
          <w:rFonts w:ascii="Times New Roman" w:hAnsi="Times New Roman" w:cs="Times New Roman"/>
          <w:noProof/>
          <w:sz w:val="28"/>
          <w:szCs w:val="28"/>
        </w:rPr>
      </w:pPr>
      <w:r w:rsidRPr="00EF230C">
        <w:rPr>
          <w:rFonts w:ascii="Times New Roman" w:hAnsi="Times New Roman" w:cs="Times New Roman"/>
          <w:noProof/>
          <w:sz w:val="28"/>
          <w:szCs w:val="28"/>
        </w:rPr>
        <w:t>Трансфузію крові проводять при крововтраті більше 1500 мл або при наявності вихідної анемії, чи при профузній незупиненій кровотечі.</w:t>
      </w:r>
      <w:r w:rsidR="0091460F" w:rsidRPr="00EF230C">
        <w:rPr>
          <w:rFonts w:ascii="Times New Roman" w:hAnsi="Times New Roman" w:cs="Times New Roman"/>
          <w:noProof/>
          <w:sz w:val="28"/>
          <w:szCs w:val="28"/>
        </w:rPr>
        <w:t xml:space="preserve"> </w:t>
      </w:r>
    </w:p>
    <w:p w:rsidR="00A35860" w:rsidRPr="00EF230C" w:rsidRDefault="0091460F" w:rsidP="00BE6C0A">
      <w:pPr>
        <w:pStyle w:val="aa"/>
        <w:numPr>
          <w:ilvl w:val="0"/>
          <w:numId w:val="42"/>
        </w:numPr>
        <w:shd w:val="clear" w:color="auto" w:fill="FFFFFF"/>
        <w:spacing w:after="0" w:line="240" w:lineRule="auto"/>
        <w:ind w:left="11" w:hanging="11"/>
        <w:jc w:val="both"/>
        <w:rPr>
          <w:rFonts w:ascii="Times New Roman" w:hAnsi="Times New Roman" w:cs="Times New Roman"/>
          <w:noProof/>
          <w:sz w:val="28"/>
          <w:szCs w:val="28"/>
        </w:rPr>
      </w:pPr>
      <w:r w:rsidRPr="00EF230C">
        <w:rPr>
          <w:rFonts w:ascii="Times New Roman" w:hAnsi="Times New Roman" w:cs="Times New Roman"/>
          <w:noProof/>
          <w:sz w:val="28"/>
          <w:szCs w:val="28"/>
        </w:rPr>
        <w:t>У крайніх невідкладних випадках (подальше прогресування гіпокоагуляції, кровотечі (Hb &lt; 60 г/л, Ht &lt; 0,25 г/л), тільки за життєвих показань у відповідності до рішення консиліуму, згоди хворої або її родичів та у разі відсутності препаратів чи компонентів крові у медичній установі і на станції переливання крові, можливо введення теплої донорської крові у половинній дозі від обсягу крововтрати.</w:t>
      </w:r>
    </w:p>
    <w:p w:rsidR="00E827F3" w:rsidRPr="00EF230C" w:rsidRDefault="00E827F3" w:rsidP="00E827F3">
      <w:pPr>
        <w:pStyle w:val="aa"/>
        <w:shd w:val="clear" w:color="auto" w:fill="FFFFFF"/>
        <w:spacing w:after="0" w:line="240" w:lineRule="auto"/>
        <w:ind w:left="11"/>
        <w:jc w:val="both"/>
        <w:rPr>
          <w:rFonts w:ascii="Times New Roman" w:hAnsi="Times New Roman" w:cs="Times New Roman"/>
          <w:noProof/>
          <w:sz w:val="28"/>
          <w:szCs w:val="28"/>
        </w:rPr>
      </w:pPr>
    </w:p>
    <w:p w:rsidR="00910EFA" w:rsidRPr="00EF230C" w:rsidRDefault="00910EFA" w:rsidP="00DF03C1">
      <w:pPr>
        <w:pStyle w:val="11"/>
        <w:spacing w:after="0"/>
        <w:ind w:firstLine="709"/>
        <w:jc w:val="both"/>
        <w:rPr>
          <w:noProof/>
          <w:sz w:val="28"/>
          <w:szCs w:val="28"/>
          <w:lang w:val="uk-UA"/>
        </w:rPr>
      </w:pPr>
      <w:r w:rsidRPr="00EF230C">
        <w:rPr>
          <w:b/>
          <w:noProof/>
          <w:sz w:val="28"/>
          <w:szCs w:val="28"/>
          <w:lang w:val="uk-UA"/>
        </w:rPr>
        <w:t>V. План організації заняття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8"/>
        <w:gridCol w:w="4413"/>
      </w:tblGrid>
      <w:tr w:rsidR="00E827F3" w:rsidRPr="00EF230C" w:rsidTr="00FB2B76">
        <w:tc>
          <w:tcPr>
            <w:tcW w:w="5158" w:type="dxa"/>
            <w:tcBorders>
              <w:top w:val="single" w:sz="4" w:space="0" w:color="auto"/>
              <w:left w:val="single" w:sz="4" w:space="0" w:color="auto"/>
              <w:bottom w:val="single" w:sz="4" w:space="0" w:color="auto"/>
              <w:right w:val="single" w:sz="4" w:space="0" w:color="auto"/>
            </w:tcBorders>
            <w:hideMark/>
          </w:tcPr>
          <w:p w:rsidR="00910EFA" w:rsidRPr="00EF230C" w:rsidRDefault="00910EFA" w:rsidP="0063155F">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Організаційний момент</w:t>
            </w:r>
          </w:p>
        </w:tc>
        <w:tc>
          <w:tcPr>
            <w:tcW w:w="4413" w:type="dxa"/>
            <w:tcBorders>
              <w:top w:val="single" w:sz="4" w:space="0" w:color="auto"/>
              <w:left w:val="single" w:sz="4" w:space="0" w:color="auto"/>
              <w:bottom w:val="single" w:sz="4" w:space="0" w:color="auto"/>
              <w:right w:val="single" w:sz="4" w:space="0" w:color="auto"/>
            </w:tcBorders>
            <w:hideMark/>
          </w:tcPr>
          <w:p w:rsidR="00910EFA" w:rsidRPr="00EF230C" w:rsidRDefault="00910EFA" w:rsidP="0063155F">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2% навчального часу;</w:t>
            </w:r>
          </w:p>
        </w:tc>
      </w:tr>
      <w:tr w:rsidR="00E827F3" w:rsidRPr="00EF230C" w:rsidTr="00FB2B76">
        <w:tc>
          <w:tcPr>
            <w:tcW w:w="5158" w:type="dxa"/>
            <w:tcBorders>
              <w:top w:val="single" w:sz="4" w:space="0" w:color="auto"/>
              <w:left w:val="single" w:sz="4" w:space="0" w:color="auto"/>
              <w:bottom w:val="single" w:sz="4" w:space="0" w:color="auto"/>
              <w:right w:val="single" w:sz="4" w:space="0" w:color="auto"/>
            </w:tcBorders>
            <w:hideMark/>
          </w:tcPr>
          <w:p w:rsidR="00910EFA" w:rsidRPr="00EF230C" w:rsidRDefault="00910EFA" w:rsidP="0063155F">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Мотивація теми</w:t>
            </w:r>
          </w:p>
        </w:tc>
        <w:tc>
          <w:tcPr>
            <w:tcW w:w="4413" w:type="dxa"/>
            <w:tcBorders>
              <w:top w:val="single" w:sz="4" w:space="0" w:color="auto"/>
              <w:left w:val="single" w:sz="4" w:space="0" w:color="auto"/>
              <w:bottom w:val="single" w:sz="4" w:space="0" w:color="auto"/>
              <w:right w:val="single" w:sz="4" w:space="0" w:color="auto"/>
            </w:tcBorders>
            <w:hideMark/>
          </w:tcPr>
          <w:p w:rsidR="00910EFA" w:rsidRPr="00EF230C" w:rsidRDefault="00910EFA" w:rsidP="0063155F">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3% навчального часу;</w:t>
            </w:r>
          </w:p>
        </w:tc>
      </w:tr>
      <w:tr w:rsidR="00E827F3" w:rsidRPr="00EF230C" w:rsidTr="00FB2B76">
        <w:tc>
          <w:tcPr>
            <w:tcW w:w="5158" w:type="dxa"/>
            <w:tcBorders>
              <w:top w:val="single" w:sz="4" w:space="0" w:color="auto"/>
              <w:left w:val="single" w:sz="4" w:space="0" w:color="auto"/>
              <w:bottom w:val="single" w:sz="4" w:space="0" w:color="auto"/>
              <w:right w:val="single" w:sz="4" w:space="0" w:color="auto"/>
            </w:tcBorders>
            <w:hideMark/>
          </w:tcPr>
          <w:p w:rsidR="00910EFA" w:rsidRPr="00EF230C" w:rsidRDefault="00910EFA" w:rsidP="0063155F">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Контроль вихідного рівня знань</w:t>
            </w:r>
          </w:p>
        </w:tc>
        <w:tc>
          <w:tcPr>
            <w:tcW w:w="4413" w:type="dxa"/>
            <w:tcBorders>
              <w:top w:val="single" w:sz="4" w:space="0" w:color="auto"/>
              <w:left w:val="single" w:sz="4" w:space="0" w:color="auto"/>
              <w:bottom w:val="single" w:sz="4" w:space="0" w:color="auto"/>
              <w:right w:val="single" w:sz="4" w:space="0" w:color="auto"/>
            </w:tcBorders>
            <w:hideMark/>
          </w:tcPr>
          <w:p w:rsidR="00910EFA" w:rsidRPr="00EF230C" w:rsidRDefault="00910EFA" w:rsidP="0063155F">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20% навчального часу;</w:t>
            </w:r>
          </w:p>
        </w:tc>
      </w:tr>
      <w:tr w:rsidR="00E827F3" w:rsidRPr="00EF230C" w:rsidTr="00FB2B76">
        <w:tc>
          <w:tcPr>
            <w:tcW w:w="5158" w:type="dxa"/>
            <w:tcBorders>
              <w:top w:val="single" w:sz="4" w:space="0" w:color="auto"/>
              <w:left w:val="single" w:sz="4" w:space="0" w:color="auto"/>
              <w:bottom w:val="single" w:sz="4" w:space="0" w:color="auto"/>
              <w:right w:val="single" w:sz="4" w:space="0" w:color="auto"/>
            </w:tcBorders>
            <w:hideMark/>
          </w:tcPr>
          <w:p w:rsidR="00910EFA" w:rsidRPr="00EF230C" w:rsidRDefault="00910EFA" w:rsidP="0063155F">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 xml:space="preserve">Самостійна робота студента </w:t>
            </w:r>
          </w:p>
        </w:tc>
        <w:tc>
          <w:tcPr>
            <w:tcW w:w="4413" w:type="dxa"/>
            <w:tcBorders>
              <w:top w:val="single" w:sz="4" w:space="0" w:color="auto"/>
              <w:left w:val="single" w:sz="4" w:space="0" w:color="auto"/>
              <w:bottom w:val="single" w:sz="4" w:space="0" w:color="auto"/>
              <w:right w:val="single" w:sz="4" w:space="0" w:color="auto"/>
            </w:tcBorders>
          </w:tcPr>
          <w:p w:rsidR="00910EFA" w:rsidRPr="00EF230C" w:rsidRDefault="00910EFA" w:rsidP="0063155F">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35%</w:t>
            </w:r>
            <w:r w:rsidR="0063155F" w:rsidRPr="00EF230C">
              <w:rPr>
                <w:rFonts w:ascii="Times New Roman" w:hAnsi="Times New Roman" w:cs="Times New Roman"/>
                <w:noProof/>
                <w:sz w:val="28"/>
                <w:szCs w:val="28"/>
              </w:rPr>
              <w:t xml:space="preserve"> </w:t>
            </w:r>
            <w:r w:rsidRPr="00EF230C">
              <w:rPr>
                <w:rFonts w:ascii="Times New Roman" w:hAnsi="Times New Roman" w:cs="Times New Roman"/>
                <w:noProof/>
                <w:sz w:val="28"/>
                <w:szCs w:val="28"/>
              </w:rPr>
              <w:t>навчального часу;</w:t>
            </w:r>
          </w:p>
        </w:tc>
      </w:tr>
      <w:tr w:rsidR="00E827F3" w:rsidRPr="00EF230C" w:rsidTr="00FB2B76">
        <w:tc>
          <w:tcPr>
            <w:tcW w:w="5158" w:type="dxa"/>
            <w:tcBorders>
              <w:top w:val="single" w:sz="4" w:space="0" w:color="auto"/>
              <w:left w:val="single" w:sz="4" w:space="0" w:color="auto"/>
              <w:bottom w:val="single" w:sz="4" w:space="0" w:color="auto"/>
              <w:right w:val="single" w:sz="4" w:space="0" w:color="auto"/>
            </w:tcBorders>
            <w:hideMark/>
          </w:tcPr>
          <w:p w:rsidR="00910EFA" w:rsidRPr="00EF230C" w:rsidRDefault="00910EFA" w:rsidP="0063155F">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Контроль остаточного рівня знань</w:t>
            </w:r>
          </w:p>
        </w:tc>
        <w:tc>
          <w:tcPr>
            <w:tcW w:w="4413" w:type="dxa"/>
            <w:tcBorders>
              <w:top w:val="single" w:sz="4" w:space="0" w:color="auto"/>
              <w:left w:val="single" w:sz="4" w:space="0" w:color="auto"/>
              <w:bottom w:val="single" w:sz="4" w:space="0" w:color="auto"/>
              <w:right w:val="single" w:sz="4" w:space="0" w:color="auto"/>
            </w:tcBorders>
            <w:hideMark/>
          </w:tcPr>
          <w:p w:rsidR="00910EFA" w:rsidRPr="00EF230C" w:rsidRDefault="00910EFA" w:rsidP="0063155F">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20% навчального часу;</w:t>
            </w:r>
          </w:p>
        </w:tc>
      </w:tr>
      <w:tr w:rsidR="00E827F3" w:rsidRPr="00EF230C" w:rsidTr="00FB2B76">
        <w:tc>
          <w:tcPr>
            <w:tcW w:w="5158" w:type="dxa"/>
            <w:tcBorders>
              <w:top w:val="single" w:sz="4" w:space="0" w:color="auto"/>
              <w:left w:val="single" w:sz="4" w:space="0" w:color="auto"/>
              <w:bottom w:val="single" w:sz="4" w:space="0" w:color="auto"/>
              <w:right w:val="single" w:sz="4" w:space="0" w:color="auto"/>
            </w:tcBorders>
            <w:hideMark/>
          </w:tcPr>
          <w:p w:rsidR="00910EFA" w:rsidRPr="00EF230C" w:rsidRDefault="00910EFA" w:rsidP="0063155F">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Оцінка знань студентів</w:t>
            </w:r>
          </w:p>
        </w:tc>
        <w:tc>
          <w:tcPr>
            <w:tcW w:w="4413" w:type="dxa"/>
            <w:tcBorders>
              <w:top w:val="single" w:sz="4" w:space="0" w:color="auto"/>
              <w:left w:val="single" w:sz="4" w:space="0" w:color="auto"/>
              <w:bottom w:val="single" w:sz="4" w:space="0" w:color="auto"/>
              <w:right w:val="single" w:sz="4" w:space="0" w:color="auto"/>
            </w:tcBorders>
            <w:hideMark/>
          </w:tcPr>
          <w:p w:rsidR="00910EFA" w:rsidRPr="00EF230C" w:rsidRDefault="00910EFA" w:rsidP="0063155F">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15% навчального часу;</w:t>
            </w:r>
          </w:p>
        </w:tc>
      </w:tr>
      <w:tr w:rsidR="00910EFA" w:rsidRPr="00EF230C" w:rsidTr="00FB2B76">
        <w:tc>
          <w:tcPr>
            <w:tcW w:w="5158" w:type="dxa"/>
            <w:tcBorders>
              <w:top w:val="single" w:sz="4" w:space="0" w:color="auto"/>
              <w:left w:val="single" w:sz="4" w:space="0" w:color="auto"/>
              <w:bottom w:val="single" w:sz="4" w:space="0" w:color="auto"/>
              <w:right w:val="single" w:sz="4" w:space="0" w:color="auto"/>
            </w:tcBorders>
            <w:hideMark/>
          </w:tcPr>
          <w:p w:rsidR="00910EFA" w:rsidRPr="00EF230C" w:rsidRDefault="00910EFA" w:rsidP="0063155F">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Узагальнення викладача, завдання додому</w:t>
            </w:r>
          </w:p>
        </w:tc>
        <w:tc>
          <w:tcPr>
            <w:tcW w:w="4413" w:type="dxa"/>
            <w:tcBorders>
              <w:top w:val="single" w:sz="4" w:space="0" w:color="auto"/>
              <w:left w:val="single" w:sz="4" w:space="0" w:color="auto"/>
              <w:bottom w:val="single" w:sz="4" w:space="0" w:color="auto"/>
              <w:right w:val="single" w:sz="4" w:space="0" w:color="auto"/>
            </w:tcBorders>
            <w:hideMark/>
          </w:tcPr>
          <w:p w:rsidR="00910EFA" w:rsidRPr="00EF230C" w:rsidRDefault="00910EFA" w:rsidP="0063155F">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5% навчального часу;</w:t>
            </w:r>
          </w:p>
        </w:tc>
      </w:tr>
    </w:tbl>
    <w:p w:rsidR="000855E4" w:rsidRPr="00EF230C" w:rsidRDefault="000855E4" w:rsidP="00BE6C0A">
      <w:pPr>
        <w:pStyle w:val="11"/>
        <w:spacing w:after="0"/>
        <w:ind w:firstLine="0"/>
        <w:jc w:val="both"/>
        <w:rPr>
          <w:b/>
          <w:noProof/>
          <w:sz w:val="28"/>
          <w:szCs w:val="28"/>
          <w:lang w:val="uk-UA"/>
        </w:rPr>
      </w:pPr>
    </w:p>
    <w:p w:rsidR="00910EFA" w:rsidRPr="00EF230C" w:rsidRDefault="00910EFA" w:rsidP="00DF03C1">
      <w:pPr>
        <w:pStyle w:val="11"/>
        <w:spacing w:after="0"/>
        <w:ind w:firstLine="709"/>
        <w:jc w:val="both"/>
        <w:rPr>
          <w:b/>
          <w:noProof/>
          <w:sz w:val="28"/>
          <w:szCs w:val="28"/>
          <w:lang w:val="uk-UA"/>
        </w:rPr>
      </w:pPr>
      <w:r w:rsidRPr="00EF230C">
        <w:rPr>
          <w:b/>
          <w:noProof/>
          <w:sz w:val="28"/>
          <w:szCs w:val="28"/>
          <w:lang w:val="uk-UA"/>
        </w:rPr>
        <w:t>VI. Основні етапи заняття</w:t>
      </w:r>
    </w:p>
    <w:p w:rsidR="00910EFA" w:rsidRPr="00EF230C" w:rsidRDefault="00910EFA" w:rsidP="00DF03C1">
      <w:pPr>
        <w:pStyle w:val="11"/>
        <w:numPr>
          <w:ilvl w:val="0"/>
          <w:numId w:val="7"/>
        </w:numPr>
        <w:spacing w:after="0"/>
        <w:ind w:left="0" w:firstLine="709"/>
        <w:jc w:val="both"/>
        <w:rPr>
          <w:noProof/>
          <w:sz w:val="28"/>
          <w:szCs w:val="28"/>
          <w:lang w:val="uk-UA"/>
        </w:rPr>
      </w:pPr>
      <w:r w:rsidRPr="00EF230C">
        <w:rPr>
          <w:noProof/>
          <w:sz w:val="28"/>
          <w:szCs w:val="28"/>
          <w:lang w:val="uk-UA"/>
        </w:rPr>
        <w:t>Підготовчий етап — мотивація теми, контроль базового й основного рівня знань, призначення завдання для самостійної роботи.</w:t>
      </w:r>
    </w:p>
    <w:p w:rsidR="00910EFA" w:rsidRPr="00EF230C" w:rsidRDefault="00910EFA" w:rsidP="00DF03C1">
      <w:pPr>
        <w:pStyle w:val="11"/>
        <w:numPr>
          <w:ilvl w:val="0"/>
          <w:numId w:val="7"/>
        </w:numPr>
        <w:spacing w:after="0"/>
        <w:ind w:left="0" w:firstLine="709"/>
        <w:jc w:val="both"/>
        <w:rPr>
          <w:noProof/>
          <w:sz w:val="28"/>
          <w:szCs w:val="28"/>
          <w:lang w:val="uk-UA"/>
        </w:rPr>
      </w:pPr>
      <w:r w:rsidRPr="00EF230C">
        <w:rPr>
          <w:noProof/>
          <w:sz w:val="28"/>
          <w:szCs w:val="28"/>
          <w:lang w:val="uk-UA"/>
        </w:rPr>
        <w:t>Основний етап — самостійна робота студентів під контролем викладача: робота з навчальною літературою при низькому рівні базових знань, а також із навчальними посібниками. Курація вагітних та породіль. Самостійне розв’язання ситуаційних задач та їх складання. Аргументація плану й прогнозу пологів та післяпологового періоду.</w:t>
      </w:r>
    </w:p>
    <w:p w:rsidR="000855E4" w:rsidRPr="00EF230C" w:rsidRDefault="00910EFA" w:rsidP="00BE6C0A">
      <w:pPr>
        <w:pStyle w:val="11"/>
        <w:numPr>
          <w:ilvl w:val="0"/>
          <w:numId w:val="7"/>
        </w:numPr>
        <w:spacing w:after="0"/>
        <w:ind w:left="0" w:firstLine="709"/>
        <w:jc w:val="both"/>
        <w:rPr>
          <w:noProof/>
          <w:sz w:val="28"/>
          <w:szCs w:val="28"/>
          <w:lang w:val="uk-UA"/>
        </w:rPr>
      </w:pPr>
      <w:r w:rsidRPr="00EF230C">
        <w:rPr>
          <w:noProof/>
          <w:sz w:val="28"/>
          <w:szCs w:val="28"/>
          <w:lang w:val="uk-UA"/>
        </w:rPr>
        <w:lastRenderedPageBreak/>
        <w:t>Заключний етап — контроль кінцевого рівня знань, узагальнення, оцінка роботи кожного студента. Завдання додому.</w:t>
      </w:r>
    </w:p>
    <w:p w:rsidR="00E827F3" w:rsidRPr="00EF230C" w:rsidRDefault="00E827F3" w:rsidP="00E827F3">
      <w:pPr>
        <w:pStyle w:val="11"/>
        <w:spacing w:after="0"/>
        <w:ind w:left="709" w:firstLine="0"/>
        <w:jc w:val="both"/>
        <w:rPr>
          <w:noProof/>
          <w:sz w:val="28"/>
          <w:szCs w:val="28"/>
          <w:lang w:val="uk-UA"/>
        </w:rPr>
      </w:pPr>
    </w:p>
    <w:p w:rsidR="00910EFA" w:rsidRPr="00EF230C" w:rsidRDefault="00910EFA" w:rsidP="00DF03C1">
      <w:pPr>
        <w:pStyle w:val="11"/>
        <w:spacing w:after="0"/>
        <w:ind w:firstLine="709"/>
        <w:jc w:val="both"/>
        <w:rPr>
          <w:b/>
          <w:noProof/>
          <w:sz w:val="28"/>
          <w:szCs w:val="28"/>
          <w:lang w:val="uk-UA"/>
        </w:rPr>
      </w:pPr>
      <w:r w:rsidRPr="00EF230C">
        <w:rPr>
          <w:b/>
          <w:noProof/>
          <w:sz w:val="28"/>
          <w:szCs w:val="28"/>
          <w:lang w:val="uk-UA"/>
        </w:rPr>
        <w:t>VII. Методичне забезпечення</w:t>
      </w:r>
    </w:p>
    <w:p w:rsidR="00910EFA" w:rsidRPr="00EF230C" w:rsidRDefault="00910EFA" w:rsidP="00DF03C1">
      <w:pPr>
        <w:pStyle w:val="11"/>
        <w:spacing w:after="0"/>
        <w:ind w:firstLine="709"/>
        <w:jc w:val="both"/>
        <w:rPr>
          <w:noProof/>
          <w:sz w:val="28"/>
          <w:szCs w:val="28"/>
          <w:lang w:val="uk-UA"/>
        </w:rPr>
      </w:pPr>
      <w:r w:rsidRPr="00EF230C">
        <w:rPr>
          <w:noProof/>
          <w:sz w:val="28"/>
          <w:szCs w:val="28"/>
          <w:lang w:val="uk-UA"/>
        </w:rPr>
        <w:t>Місце проведення заняття - пологовий зал, операційна, післяпологове відділення, відділення переливання крові.</w:t>
      </w:r>
    </w:p>
    <w:p w:rsidR="000855E4" w:rsidRPr="00EF230C" w:rsidRDefault="00910EFA" w:rsidP="00BE6C0A">
      <w:pPr>
        <w:pStyle w:val="11"/>
        <w:spacing w:after="0"/>
        <w:ind w:firstLine="709"/>
        <w:jc w:val="both"/>
        <w:rPr>
          <w:noProof/>
          <w:sz w:val="28"/>
          <w:szCs w:val="28"/>
          <w:lang w:val="uk-UA"/>
        </w:rPr>
      </w:pPr>
      <w:r w:rsidRPr="00EF230C">
        <w:rPr>
          <w:noProof/>
          <w:sz w:val="28"/>
          <w:szCs w:val="28"/>
          <w:lang w:val="uk-UA"/>
        </w:rPr>
        <w:t xml:space="preserve">Оснащення - таблиці, слайди, історії хвороб вагітних, </w:t>
      </w:r>
      <w:r w:rsidR="000855E4" w:rsidRPr="00EF230C">
        <w:rPr>
          <w:noProof/>
          <w:sz w:val="28"/>
          <w:szCs w:val="28"/>
          <w:lang w:val="uk-UA"/>
        </w:rPr>
        <w:t>роділь, породіль, муляжі, фантоми.</w:t>
      </w:r>
    </w:p>
    <w:p w:rsidR="00E827F3" w:rsidRPr="00EF230C" w:rsidRDefault="00E827F3" w:rsidP="00BE6C0A">
      <w:pPr>
        <w:pStyle w:val="11"/>
        <w:spacing w:after="0"/>
        <w:ind w:firstLine="709"/>
        <w:jc w:val="both"/>
        <w:rPr>
          <w:noProof/>
          <w:sz w:val="28"/>
          <w:szCs w:val="28"/>
          <w:lang w:val="uk-UA"/>
        </w:rPr>
      </w:pPr>
    </w:p>
    <w:p w:rsidR="00910EFA" w:rsidRPr="00EF230C" w:rsidRDefault="00910EFA" w:rsidP="00DF03C1">
      <w:pPr>
        <w:pStyle w:val="11"/>
        <w:spacing w:after="0"/>
        <w:ind w:firstLine="709"/>
        <w:jc w:val="both"/>
        <w:rPr>
          <w:b/>
          <w:noProof/>
          <w:sz w:val="28"/>
          <w:szCs w:val="28"/>
          <w:lang w:val="uk-UA"/>
        </w:rPr>
      </w:pPr>
      <w:r w:rsidRPr="00EF230C">
        <w:rPr>
          <w:b/>
          <w:noProof/>
          <w:sz w:val="28"/>
          <w:szCs w:val="28"/>
          <w:lang w:val="uk-UA"/>
        </w:rPr>
        <w:t>VIIІ. Контрольні запитання та завдання</w:t>
      </w:r>
    </w:p>
    <w:p w:rsidR="00910EFA" w:rsidRPr="00EF230C" w:rsidRDefault="00910EFA" w:rsidP="00DF03C1">
      <w:pPr>
        <w:numPr>
          <w:ilvl w:val="0"/>
          <w:numId w:val="8"/>
        </w:numPr>
        <w:spacing w:after="0" w:line="240" w:lineRule="auto"/>
        <w:ind w:left="0"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Кровопостачання внутрішніх статевих органі</w:t>
      </w:r>
      <w:r w:rsidR="009A7BA2" w:rsidRPr="00EF230C">
        <w:rPr>
          <w:rFonts w:ascii="Times New Roman" w:hAnsi="Times New Roman" w:cs="Times New Roman"/>
          <w:noProof/>
          <w:sz w:val="28"/>
          <w:szCs w:val="28"/>
        </w:rPr>
        <w:t>в</w:t>
      </w:r>
      <w:r w:rsidRPr="00EF230C">
        <w:rPr>
          <w:rFonts w:ascii="Times New Roman" w:hAnsi="Times New Roman" w:cs="Times New Roman"/>
          <w:noProof/>
          <w:sz w:val="28"/>
          <w:szCs w:val="28"/>
        </w:rPr>
        <w:t xml:space="preserve"> жінки.</w:t>
      </w:r>
    </w:p>
    <w:p w:rsidR="00910EFA" w:rsidRPr="00EF230C" w:rsidRDefault="00910EFA" w:rsidP="00DF03C1">
      <w:pPr>
        <w:numPr>
          <w:ilvl w:val="0"/>
          <w:numId w:val="8"/>
        </w:numPr>
        <w:spacing w:after="0" w:line="240" w:lineRule="auto"/>
        <w:ind w:left="0"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Методи оцінки крововтрати.</w:t>
      </w:r>
    </w:p>
    <w:p w:rsidR="00910EFA" w:rsidRPr="00EF230C" w:rsidRDefault="00910EFA" w:rsidP="00DF03C1">
      <w:pPr>
        <w:widowControl w:val="0"/>
        <w:numPr>
          <w:ilvl w:val="0"/>
          <w:numId w:val="8"/>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xml:space="preserve"> Дайте визначення компенсованої та декомпенсованої крововтрати.</w:t>
      </w:r>
    </w:p>
    <w:p w:rsidR="00910EFA" w:rsidRPr="00EF230C" w:rsidRDefault="00910EFA" w:rsidP="00DF03C1">
      <w:pPr>
        <w:widowControl w:val="0"/>
        <w:numPr>
          <w:ilvl w:val="0"/>
          <w:numId w:val="8"/>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Що таке геморагічний шок?</w:t>
      </w:r>
    </w:p>
    <w:p w:rsidR="00910EFA" w:rsidRPr="00EF230C" w:rsidRDefault="00910EFA" w:rsidP="00DF03C1">
      <w:pPr>
        <w:widowControl w:val="0"/>
        <w:numPr>
          <w:ilvl w:val="0"/>
          <w:numId w:val="8"/>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Назвіть ступені гіповолемічного шоку та діагностичні критерії кожної стадії шоку.</w:t>
      </w:r>
    </w:p>
    <w:p w:rsidR="00910EFA" w:rsidRPr="00EF230C" w:rsidRDefault="00910EFA" w:rsidP="00DF03C1">
      <w:pPr>
        <w:widowControl w:val="0"/>
        <w:numPr>
          <w:ilvl w:val="0"/>
          <w:numId w:val="8"/>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Опишіть патогенез та стадії коагулопатичних маткових кровотеч.</w:t>
      </w:r>
    </w:p>
    <w:p w:rsidR="00910EFA" w:rsidRPr="00EF230C" w:rsidRDefault="00910EFA" w:rsidP="00DF03C1">
      <w:pPr>
        <w:widowControl w:val="0"/>
        <w:numPr>
          <w:ilvl w:val="0"/>
          <w:numId w:val="8"/>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Перелічіть інфузійно-трансфузійні засоби, які вживають для лікування гіповолемії та гіпоксії при патологічних крововтратах в пологах та післяпологовому періоді.</w:t>
      </w:r>
    </w:p>
    <w:p w:rsidR="00910EFA" w:rsidRPr="00EF230C" w:rsidRDefault="00910EFA" w:rsidP="00DF03C1">
      <w:pPr>
        <w:widowControl w:val="0"/>
        <w:numPr>
          <w:ilvl w:val="0"/>
          <w:numId w:val="8"/>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Назвіть можливі ускладнення, які пов'язані з масивною крововтратою, та засоби щодо їх попередження.</w:t>
      </w:r>
    </w:p>
    <w:p w:rsidR="00910EFA" w:rsidRPr="00EF230C" w:rsidRDefault="00910EFA" w:rsidP="00DF03C1">
      <w:pPr>
        <w:widowControl w:val="0"/>
        <w:numPr>
          <w:ilvl w:val="0"/>
          <w:numId w:val="8"/>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Причини коагулопатичних маткових кровотеч. Клініка коагулопатичних маткових кровотеч.</w:t>
      </w:r>
    </w:p>
    <w:p w:rsidR="00675039" w:rsidRPr="00EF230C" w:rsidRDefault="00675039" w:rsidP="00DF03C1">
      <w:pPr>
        <w:widowControl w:val="0"/>
        <w:numPr>
          <w:ilvl w:val="0"/>
          <w:numId w:val="8"/>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Визначте основні фактори ризику виникнення емболії амніотичною рідиною.</w:t>
      </w:r>
    </w:p>
    <w:p w:rsidR="00675039" w:rsidRPr="00EF230C" w:rsidRDefault="00675039" w:rsidP="00DF03C1">
      <w:pPr>
        <w:widowControl w:val="0"/>
        <w:numPr>
          <w:ilvl w:val="0"/>
          <w:numId w:val="8"/>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Які критерії діагностики емболії амніотичною рідиною?</w:t>
      </w:r>
    </w:p>
    <w:p w:rsidR="00675039" w:rsidRPr="00EF230C" w:rsidRDefault="00675039" w:rsidP="00DF03C1">
      <w:pPr>
        <w:widowControl w:val="0"/>
        <w:numPr>
          <w:ilvl w:val="0"/>
          <w:numId w:val="8"/>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Які клінічні ознаки емболії навколоплідними водами?</w:t>
      </w:r>
    </w:p>
    <w:p w:rsidR="00675039" w:rsidRPr="00EF230C" w:rsidRDefault="00675039" w:rsidP="00DF03C1">
      <w:pPr>
        <w:widowControl w:val="0"/>
        <w:numPr>
          <w:ilvl w:val="0"/>
          <w:numId w:val="8"/>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Вкажіть лабораторні ознаки емболії навколоплідними водами.</w:t>
      </w:r>
    </w:p>
    <w:p w:rsidR="00675039" w:rsidRPr="00EF230C" w:rsidRDefault="00675039" w:rsidP="00DF03C1">
      <w:pPr>
        <w:widowControl w:val="0"/>
        <w:numPr>
          <w:ilvl w:val="0"/>
          <w:numId w:val="8"/>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xml:space="preserve">З якими патологічними станами проводиться диференційна діагностика емболії амніцотичною рідиною? </w:t>
      </w:r>
    </w:p>
    <w:p w:rsidR="00910EFA" w:rsidRPr="00EF230C" w:rsidRDefault="00910EFA" w:rsidP="00DF03C1">
      <w:pPr>
        <w:widowControl w:val="0"/>
        <w:numPr>
          <w:ilvl w:val="0"/>
          <w:numId w:val="8"/>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Стадії ДВЗ-синдрому.</w:t>
      </w:r>
      <w:r w:rsidR="00675039" w:rsidRPr="00EF230C">
        <w:rPr>
          <w:rFonts w:ascii="Times New Roman" w:hAnsi="Times New Roman" w:cs="Times New Roman"/>
          <w:noProof/>
          <w:sz w:val="28"/>
          <w:szCs w:val="28"/>
        </w:rPr>
        <w:t xml:space="preserve"> </w:t>
      </w:r>
      <w:r w:rsidRPr="00EF230C">
        <w:rPr>
          <w:rFonts w:ascii="Times New Roman" w:hAnsi="Times New Roman" w:cs="Times New Roman"/>
          <w:noProof/>
          <w:sz w:val="28"/>
          <w:szCs w:val="28"/>
        </w:rPr>
        <w:t>Методи діагностики ДВЗ-синдрому.</w:t>
      </w:r>
    </w:p>
    <w:p w:rsidR="00910EFA" w:rsidRPr="00EF230C" w:rsidRDefault="00675039" w:rsidP="00DF03C1">
      <w:pPr>
        <w:widowControl w:val="0"/>
        <w:numPr>
          <w:ilvl w:val="0"/>
          <w:numId w:val="8"/>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Методи профілактики</w:t>
      </w:r>
      <w:r w:rsidR="00910EFA" w:rsidRPr="00EF230C">
        <w:rPr>
          <w:rFonts w:ascii="Times New Roman" w:hAnsi="Times New Roman" w:cs="Times New Roman"/>
          <w:noProof/>
          <w:sz w:val="28"/>
          <w:szCs w:val="28"/>
        </w:rPr>
        <w:t xml:space="preserve"> ДВЗ-синдрому.</w:t>
      </w:r>
    </w:p>
    <w:p w:rsidR="00252DF3" w:rsidRPr="00EF230C" w:rsidRDefault="00252DF3" w:rsidP="00252DF3">
      <w:pPr>
        <w:pStyle w:val="11"/>
        <w:spacing w:after="0"/>
        <w:ind w:firstLine="709"/>
        <w:jc w:val="both"/>
        <w:rPr>
          <w:b/>
          <w:noProof/>
          <w:sz w:val="28"/>
          <w:szCs w:val="28"/>
          <w:lang w:val="uk-UA"/>
        </w:rPr>
      </w:pPr>
    </w:p>
    <w:p w:rsidR="00252DF3" w:rsidRPr="00EF230C" w:rsidRDefault="00252DF3" w:rsidP="00252DF3">
      <w:pPr>
        <w:pStyle w:val="11"/>
        <w:spacing w:after="0"/>
        <w:ind w:firstLine="709"/>
        <w:jc w:val="both"/>
        <w:rPr>
          <w:b/>
          <w:noProof/>
          <w:sz w:val="28"/>
          <w:szCs w:val="28"/>
          <w:lang w:val="uk-UA"/>
        </w:rPr>
      </w:pPr>
      <w:r w:rsidRPr="00EF230C">
        <w:rPr>
          <w:b/>
          <w:noProof/>
          <w:sz w:val="28"/>
          <w:szCs w:val="28"/>
          <w:lang w:val="uk-UA"/>
        </w:rPr>
        <w:t>IX. Тестовий контроль</w:t>
      </w:r>
    </w:p>
    <w:p w:rsidR="00252DF3" w:rsidRPr="00EF230C" w:rsidRDefault="00252DF3" w:rsidP="00252DF3">
      <w:pPr>
        <w:pStyle w:val="11"/>
        <w:spacing w:after="0"/>
        <w:ind w:firstLine="0"/>
        <w:jc w:val="both"/>
        <w:rPr>
          <w:noProof/>
          <w:sz w:val="28"/>
          <w:szCs w:val="28"/>
          <w:lang w:val="uk-UA"/>
        </w:rPr>
      </w:pPr>
      <w:r w:rsidRPr="00EF230C">
        <w:rPr>
          <w:noProof/>
          <w:sz w:val="28"/>
          <w:szCs w:val="28"/>
          <w:lang w:val="uk-UA"/>
        </w:rPr>
        <w:t>1. При  післяпологовій крововтраті 1000 мл встановлено: АТ 90/70 мм рт. ст., пульс 120 за 1 хв., блідість, холодний піт, олігурія. Діагноз?</w:t>
      </w:r>
    </w:p>
    <w:p w:rsidR="00252DF3" w:rsidRPr="00EF230C"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A. Геморагічний шок I ступеня</w:t>
      </w:r>
    </w:p>
    <w:p w:rsidR="00252DF3" w:rsidRPr="00EF230C"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B. Геморагічний шок II ступеня</w:t>
      </w:r>
    </w:p>
    <w:p w:rsidR="00252DF3" w:rsidRPr="00EF230C"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C. Геморагічний шок III ступеня</w:t>
      </w:r>
    </w:p>
    <w:p w:rsidR="00252DF3" w:rsidRPr="00EF230C"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D. ДВЗ-синдром, І фаза</w:t>
      </w:r>
    </w:p>
    <w:p w:rsidR="00252DF3" w:rsidRPr="00EF230C"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E. ДВЗ-синдром, ІІ фаза</w:t>
      </w:r>
    </w:p>
    <w:p w:rsidR="00252DF3" w:rsidRPr="00EF230C" w:rsidRDefault="00252DF3" w:rsidP="00252DF3">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2.</w:t>
      </w:r>
      <w:r w:rsidRPr="00EF230C">
        <w:rPr>
          <w:rFonts w:ascii="Times New Roman" w:hAnsi="Times New Roman" w:cs="Times New Roman"/>
          <w:sz w:val="28"/>
          <w:szCs w:val="28"/>
        </w:rPr>
        <w:t xml:space="preserve"> Через 30 хвилин після народження плода у породіллі зі статевих шляхів з`явились помірні кров`янисті виділення. Крововтрата склала 150 мл. Яку крововтрату можна припустити?</w:t>
      </w:r>
    </w:p>
    <w:p w:rsidR="00252DF3" w:rsidRPr="00EF230C" w:rsidRDefault="00252DF3" w:rsidP="00252DF3">
      <w:pPr>
        <w:suppressAutoHyphens/>
        <w:spacing w:after="0" w:line="240" w:lineRule="auto"/>
        <w:ind w:left="709"/>
        <w:jc w:val="both"/>
        <w:rPr>
          <w:rFonts w:ascii="Times New Roman" w:hAnsi="Times New Roman" w:cs="Times New Roman"/>
          <w:sz w:val="28"/>
          <w:szCs w:val="28"/>
        </w:rPr>
      </w:pPr>
      <w:r w:rsidRPr="00EF230C">
        <w:rPr>
          <w:rFonts w:ascii="Times New Roman" w:hAnsi="Times New Roman" w:cs="Times New Roman"/>
          <w:sz w:val="28"/>
          <w:szCs w:val="28"/>
        </w:rPr>
        <w:lastRenderedPageBreak/>
        <w:t>А. 2,0% від маси тіла породіллі</w:t>
      </w:r>
    </w:p>
    <w:p w:rsidR="00252DF3" w:rsidRPr="00EF230C" w:rsidRDefault="00252DF3" w:rsidP="00252DF3">
      <w:pPr>
        <w:suppressAutoHyphens/>
        <w:spacing w:after="0" w:line="240" w:lineRule="auto"/>
        <w:ind w:left="709"/>
        <w:jc w:val="both"/>
        <w:rPr>
          <w:rFonts w:ascii="Times New Roman" w:hAnsi="Times New Roman" w:cs="Times New Roman"/>
          <w:sz w:val="28"/>
          <w:szCs w:val="28"/>
        </w:rPr>
      </w:pPr>
      <w:r w:rsidRPr="00EF230C">
        <w:rPr>
          <w:rFonts w:ascii="Times New Roman" w:hAnsi="Times New Roman" w:cs="Times New Roman"/>
          <w:sz w:val="28"/>
          <w:szCs w:val="28"/>
        </w:rPr>
        <w:t>В. 0,7% від маси тіла породіллі</w:t>
      </w:r>
    </w:p>
    <w:p w:rsidR="00252DF3" w:rsidRPr="00EF230C" w:rsidRDefault="00252DF3" w:rsidP="00252DF3">
      <w:pPr>
        <w:suppressAutoHyphens/>
        <w:spacing w:after="0" w:line="240" w:lineRule="auto"/>
        <w:ind w:left="709"/>
        <w:jc w:val="both"/>
        <w:rPr>
          <w:rFonts w:ascii="Times New Roman" w:hAnsi="Times New Roman" w:cs="Times New Roman"/>
          <w:sz w:val="28"/>
          <w:szCs w:val="28"/>
        </w:rPr>
      </w:pPr>
      <w:r w:rsidRPr="00EF230C">
        <w:rPr>
          <w:rFonts w:ascii="Times New Roman" w:hAnsi="Times New Roman" w:cs="Times New Roman"/>
          <w:sz w:val="28"/>
          <w:szCs w:val="28"/>
        </w:rPr>
        <w:t>С. 1,0% від маси тіла породіллі</w:t>
      </w:r>
    </w:p>
    <w:p w:rsidR="00252DF3" w:rsidRPr="00EF230C" w:rsidRDefault="00252DF3" w:rsidP="00252DF3">
      <w:pPr>
        <w:pStyle w:val="aa"/>
        <w:numPr>
          <w:ilvl w:val="0"/>
          <w:numId w:val="13"/>
        </w:numPr>
        <w:suppressAutoHyphens/>
        <w:spacing w:after="0" w:line="240" w:lineRule="auto"/>
        <w:jc w:val="both"/>
        <w:rPr>
          <w:rFonts w:ascii="Times New Roman" w:hAnsi="Times New Roman" w:cs="Times New Roman"/>
          <w:sz w:val="28"/>
          <w:szCs w:val="28"/>
        </w:rPr>
      </w:pPr>
      <w:r w:rsidRPr="00EF230C">
        <w:rPr>
          <w:rFonts w:ascii="Times New Roman" w:hAnsi="Times New Roman" w:cs="Times New Roman"/>
          <w:sz w:val="28"/>
          <w:szCs w:val="28"/>
        </w:rPr>
        <w:t>1,5% від маси тіла породіллі</w:t>
      </w:r>
    </w:p>
    <w:p w:rsidR="00252DF3" w:rsidRPr="00EF230C" w:rsidRDefault="00252DF3" w:rsidP="00252DF3">
      <w:pPr>
        <w:pStyle w:val="aa"/>
        <w:numPr>
          <w:ilvl w:val="0"/>
          <w:numId w:val="13"/>
        </w:numPr>
        <w:suppressAutoHyphens/>
        <w:spacing w:after="0" w:line="240" w:lineRule="auto"/>
        <w:jc w:val="both"/>
        <w:rPr>
          <w:rFonts w:ascii="Times New Roman" w:hAnsi="Times New Roman" w:cs="Times New Roman"/>
          <w:sz w:val="28"/>
          <w:szCs w:val="28"/>
        </w:rPr>
      </w:pPr>
      <w:r w:rsidRPr="00EF230C">
        <w:rPr>
          <w:rFonts w:ascii="Times New Roman" w:hAnsi="Times New Roman" w:cs="Times New Roman"/>
          <w:sz w:val="28"/>
          <w:szCs w:val="28"/>
        </w:rPr>
        <w:t>0,5% від маси тіла породіллі</w:t>
      </w:r>
    </w:p>
    <w:p w:rsidR="00252DF3" w:rsidRPr="00EF230C" w:rsidRDefault="00252DF3" w:rsidP="00252DF3">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3. Перераховані стани сприяють розвитку гострої форми ДВЗ-синдрому, крім:</w:t>
      </w:r>
    </w:p>
    <w:p w:rsidR="00252DF3" w:rsidRPr="00EF230C"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A. Передчасне відшарування плаценти</w:t>
      </w:r>
    </w:p>
    <w:p w:rsidR="00252DF3" w:rsidRPr="00EF230C"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B. Емболія навколоплідними водами</w:t>
      </w:r>
    </w:p>
    <w:p w:rsidR="00252DF3" w:rsidRPr="00EF230C"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C. Значна травма м’яких тканин родового каналу</w:t>
      </w:r>
    </w:p>
    <w:p w:rsidR="00252DF3" w:rsidRPr="00EF230C"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D. Мертвий плід</w:t>
      </w:r>
    </w:p>
    <w:p w:rsidR="00252DF3" w:rsidRPr="00EF230C"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E. Гіпотонічна кровотеча</w:t>
      </w:r>
    </w:p>
    <w:p w:rsidR="00252DF3" w:rsidRPr="00EF230C" w:rsidRDefault="00252DF3" w:rsidP="00252DF3">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4. Об’єм операції в післяпологовому періоді у породіль з ДВЗ-синдромом (фаза фібринолізу):</w:t>
      </w:r>
    </w:p>
    <w:p w:rsidR="00252DF3" w:rsidRPr="00EF230C"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xml:space="preserve">A. Висока ампутація матки </w:t>
      </w:r>
    </w:p>
    <w:p w:rsidR="00252DF3" w:rsidRPr="00EF230C"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B. Надпіхвова ампутація матки</w:t>
      </w:r>
    </w:p>
    <w:p w:rsidR="00252DF3" w:rsidRPr="00EF230C"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xml:space="preserve">C. Екстирпація матки        </w:t>
      </w:r>
    </w:p>
    <w:p w:rsidR="00252DF3" w:rsidRPr="00EF230C"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D. Перев’язування судин</w:t>
      </w:r>
    </w:p>
    <w:p w:rsidR="00252DF3" w:rsidRPr="00EF230C"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E. Розширена екстирпація матки</w:t>
      </w:r>
    </w:p>
    <w:p w:rsidR="00252DF3" w:rsidRPr="00EF230C" w:rsidRDefault="00252DF3" w:rsidP="00252DF3">
      <w:pPr>
        <w:widowControl w:val="0"/>
        <w:shd w:val="clear" w:color="auto" w:fill="FFFFFF"/>
        <w:autoSpaceDE w:val="0"/>
        <w:autoSpaceDN w:val="0"/>
        <w:adjustRightInd w:val="0"/>
        <w:spacing w:after="0" w:line="240" w:lineRule="auto"/>
        <w:jc w:val="both"/>
        <w:rPr>
          <w:rFonts w:ascii="Times New Roman" w:hAnsi="Times New Roman" w:cs="Times New Roman"/>
          <w:sz w:val="28"/>
          <w:szCs w:val="28"/>
          <w:shd w:val="clear" w:color="auto" w:fill="FFFFFF"/>
        </w:rPr>
      </w:pPr>
      <w:r w:rsidRPr="00EF230C">
        <w:rPr>
          <w:rFonts w:ascii="Times New Roman" w:hAnsi="Times New Roman" w:cs="Times New Roman"/>
          <w:noProof/>
          <w:sz w:val="28"/>
          <w:szCs w:val="28"/>
        </w:rPr>
        <w:t>5.</w:t>
      </w:r>
      <w:r w:rsidRPr="00EF230C">
        <w:rPr>
          <w:rFonts w:ascii="Times New Roman" w:hAnsi="Times New Roman" w:cs="Times New Roman"/>
          <w:sz w:val="28"/>
          <w:szCs w:val="28"/>
          <w:shd w:val="clear" w:color="auto" w:fill="FFFFFF"/>
        </w:rPr>
        <w:t xml:space="preserve"> У роділлі під час пологів виникло відшарування нормально розташованої плаценти. Доставлена каретою швидкої допомоги у стаціонар Об’єктивно: шкірні покриви та видимі слизові бліді, АТ 80/50 мм рт. ст., PS 126 уд./хв., слабкого наповнення. Матка напружена, зліва біля дна визначається випинання та різка болючість цієї ділянки. Серцебиття плода – 170 уд./хв., глухе. При піхвовому дослідженні: шийка матки згладжена, відкриття шийки матки 5 см, плідний міхур цілий. Виділення кров’янисті, згортків немає. Проба Лі-Уайта - 15 хв. Вкажіть найбільш ймовірне ускладнення.</w:t>
      </w:r>
    </w:p>
    <w:p w:rsidR="00252DF3" w:rsidRPr="00EF230C"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A. Розрив матки</w:t>
      </w:r>
    </w:p>
    <w:p w:rsidR="00252DF3" w:rsidRPr="00EF230C"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B. Розвиток ДВЗ-синдрому</w:t>
      </w:r>
    </w:p>
    <w:p w:rsidR="00252DF3" w:rsidRPr="00EF230C"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xml:space="preserve">C. Гіпотонія матки     </w:t>
      </w:r>
    </w:p>
    <w:p w:rsidR="00252DF3" w:rsidRPr="00EF230C"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D. Тетанія матки</w:t>
      </w:r>
    </w:p>
    <w:p w:rsidR="00252DF3" w:rsidRPr="00EF230C"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E. Дискоординована пологова діяльність</w:t>
      </w:r>
    </w:p>
    <w:p w:rsidR="00252DF3" w:rsidRPr="00EF230C" w:rsidRDefault="00252DF3" w:rsidP="00252DF3">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6.</w:t>
      </w:r>
      <w:r w:rsidRPr="00EF230C">
        <w:rPr>
          <w:rFonts w:ascii="Times New Roman" w:hAnsi="Times New Roman" w:cs="Times New Roman"/>
          <w:sz w:val="28"/>
          <w:szCs w:val="28"/>
          <w:shd w:val="clear" w:color="auto" w:fill="FFFFFF"/>
        </w:rPr>
        <w:t xml:space="preserve"> Після народження дитини, масою 4100 г, плацента відділилась і послід видiлився самостiйно. Пологовi шляхи не пошкоджені. Стан породiллi задовiльний, пульс – 92 уд./хв., ритмiчний, задовiльного наповнення i напруження. АТ - 110/60 мм рт.ст. Матка скорочується погано, почалась кровотеча. Проведено зовнішній масаж матки, введені утеротонічні препарати. Крововтрата склала 350 мл i продовжується. Якi наступні дiї лікаря найбiльш доцiльнi?</w:t>
      </w:r>
    </w:p>
    <w:p w:rsidR="00252DF3" w:rsidRPr="00EF230C"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A.Тампонада порожнини матки</w:t>
      </w:r>
    </w:p>
    <w:p w:rsidR="00252DF3" w:rsidRPr="00EF230C"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B. Надпіхвова ампутація матки</w:t>
      </w:r>
    </w:p>
    <w:p w:rsidR="00252DF3" w:rsidRPr="00EF230C"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xml:space="preserve">C. Екстирпація матки без придатків   </w:t>
      </w:r>
    </w:p>
    <w:p w:rsidR="00252DF3" w:rsidRPr="00EF230C"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D. Ручне обстеження матки і масаж матки на кулаці</w:t>
      </w:r>
    </w:p>
    <w:p w:rsidR="00252DF3" w:rsidRPr="00EF230C"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EF230C">
        <w:rPr>
          <w:rFonts w:ascii="Times New Roman" w:hAnsi="Times New Roman" w:cs="Times New Roman"/>
          <w:noProof/>
          <w:sz w:val="28"/>
          <w:szCs w:val="28"/>
        </w:rPr>
        <w:t xml:space="preserve">E. Затискачі на параметрії </w:t>
      </w:r>
      <w:r w:rsidRPr="00EF230C">
        <w:rPr>
          <w:rFonts w:ascii="Times New Roman" w:hAnsi="Times New Roman" w:cs="Times New Roman"/>
          <w:sz w:val="28"/>
          <w:szCs w:val="28"/>
          <w:shd w:val="clear" w:color="auto" w:fill="FFFFFF"/>
        </w:rPr>
        <w:t>за Генкелем-Тiканадзе</w:t>
      </w:r>
    </w:p>
    <w:p w:rsidR="00252DF3" w:rsidRPr="00EF230C" w:rsidRDefault="00252DF3" w:rsidP="00252DF3">
      <w:pPr>
        <w:widowControl w:val="0"/>
        <w:shd w:val="clear" w:color="auto" w:fill="FFFFFF"/>
        <w:autoSpaceDE w:val="0"/>
        <w:autoSpaceDN w:val="0"/>
        <w:adjustRightInd w:val="0"/>
        <w:spacing w:after="0" w:line="240" w:lineRule="auto"/>
        <w:jc w:val="both"/>
        <w:rPr>
          <w:rFonts w:ascii="Times New Roman" w:hAnsi="Times New Roman" w:cs="Times New Roman"/>
          <w:sz w:val="28"/>
          <w:szCs w:val="28"/>
          <w:shd w:val="clear" w:color="auto" w:fill="FFFFFF"/>
        </w:rPr>
      </w:pPr>
      <w:r w:rsidRPr="00EF230C">
        <w:rPr>
          <w:rFonts w:ascii="Times New Roman" w:hAnsi="Times New Roman" w:cs="Times New Roman"/>
          <w:sz w:val="28"/>
          <w:szCs w:val="28"/>
          <w:shd w:val="clear" w:color="auto" w:fill="FFFFFF"/>
        </w:rPr>
        <w:t xml:space="preserve">7. Роділля 38 років, поступила з приводу кровотечі зі статевих шляхів, яка з'явилась 2 години тому з початком перейм. Крововтрата 50 мл. Загальний стан </w:t>
      </w:r>
      <w:r w:rsidRPr="00EF230C">
        <w:rPr>
          <w:rFonts w:ascii="Times New Roman" w:hAnsi="Times New Roman" w:cs="Times New Roman"/>
          <w:sz w:val="28"/>
          <w:szCs w:val="28"/>
          <w:shd w:val="clear" w:color="auto" w:fill="FFFFFF"/>
        </w:rPr>
        <w:lastRenderedPageBreak/>
        <w:t>задовільний. АТ 120/75 мм рт ст. Піхвове дослідження: шийка матки згладжена, відкриття 4 см. Спереду зліва визначається губчаста тканина з нерівною поверхнею. Плідний міхур цілий. Передлежить голівка плода, рухома над входом у малий таз. Після дослідження кровотеча підсилилась. Який найбільш імовірний діагноз?</w:t>
      </w:r>
    </w:p>
    <w:p w:rsidR="00252DF3" w:rsidRPr="00EF230C" w:rsidRDefault="00252DF3" w:rsidP="00252DF3">
      <w:pPr>
        <w:suppressAutoHyphens/>
        <w:spacing w:after="0" w:line="240" w:lineRule="auto"/>
        <w:ind w:left="709"/>
        <w:jc w:val="both"/>
        <w:rPr>
          <w:rFonts w:ascii="Times New Roman" w:hAnsi="Times New Roman" w:cs="Times New Roman"/>
          <w:sz w:val="28"/>
          <w:szCs w:val="28"/>
        </w:rPr>
      </w:pPr>
      <w:r w:rsidRPr="00EF230C">
        <w:rPr>
          <w:rFonts w:ascii="Times New Roman" w:hAnsi="Times New Roman" w:cs="Times New Roman"/>
          <w:sz w:val="28"/>
          <w:szCs w:val="28"/>
        </w:rPr>
        <w:t>A. Розрив шийки матки</w:t>
      </w:r>
    </w:p>
    <w:p w:rsidR="00252DF3" w:rsidRPr="00EF230C" w:rsidRDefault="00252DF3" w:rsidP="00252DF3">
      <w:pPr>
        <w:suppressAutoHyphens/>
        <w:spacing w:after="0" w:line="240" w:lineRule="auto"/>
        <w:ind w:left="709"/>
        <w:jc w:val="both"/>
        <w:rPr>
          <w:rFonts w:ascii="Times New Roman" w:hAnsi="Times New Roman" w:cs="Times New Roman"/>
          <w:sz w:val="28"/>
          <w:szCs w:val="28"/>
        </w:rPr>
      </w:pPr>
      <w:r w:rsidRPr="00EF230C">
        <w:rPr>
          <w:rFonts w:ascii="Times New Roman" w:hAnsi="Times New Roman" w:cs="Times New Roman"/>
          <w:sz w:val="28"/>
          <w:szCs w:val="28"/>
        </w:rPr>
        <w:t>B. Затримка в матці частин посліду</w:t>
      </w:r>
    </w:p>
    <w:p w:rsidR="00252DF3" w:rsidRPr="00EF230C" w:rsidRDefault="00252DF3" w:rsidP="00252DF3">
      <w:pPr>
        <w:suppressAutoHyphens/>
        <w:spacing w:after="0" w:line="240" w:lineRule="auto"/>
        <w:ind w:left="709"/>
        <w:jc w:val="both"/>
        <w:rPr>
          <w:rFonts w:ascii="Times New Roman" w:hAnsi="Times New Roman" w:cs="Times New Roman"/>
          <w:sz w:val="28"/>
          <w:szCs w:val="28"/>
        </w:rPr>
      </w:pPr>
      <w:r w:rsidRPr="00EF230C">
        <w:rPr>
          <w:rFonts w:ascii="Times New Roman" w:hAnsi="Times New Roman" w:cs="Times New Roman"/>
          <w:sz w:val="28"/>
          <w:szCs w:val="28"/>
        </w:rPr>
        <w:t>C. Передлежання плаценти</w:t>
      </w:r>
    </w:p>
    <w:p w:rsidR="00252DF3" w:rsidRPr="00EF230C" w:rsidRDefault="00252DF3" w:rsidP="00252DF3">
      <w:pPr>
        <w:suppressAutoHyphens/>
        <w:spacing w:after="0" w:line="240" w:lineRule="auto"/>
        <w:ind w:left="709"/>
        <w:jc w:val="both"/>
        <w:rPr>
          <w:rFonts w:ascii="Times New Roman" w:hAnsi="Times New Roman" w:cs="Times New Roman"/>
          <w:sz w:val="28"/>
          <w:szCs w:val="28"/>
        </w:rPr>
      </w:pPr>
      <w:r w:rsidRPr="00EF230C">
        <w:rPr>
          <w:rFonts w:ascii="Times New Roman" w:hAnsi="Times New Roman" w:cs="Times New Roman"/>
          <w:sz w:val="28"/>
          <w:szCs w:val="28"/>
        </w:rPr>
        <w:t>D. Кровотеча з варикозно-розширених вен піхви</w:t>
      </w:r>
    </w:p>
    <w:p w:rsidR="00252DF3" w:rsidRPr="00EF230C" w:rsidRDefault="00252DF3" w:rsidP="00252DF3">
      <w:pPr>
        <w:tabs>
          <w:tab w:val="num" w:pos="284"/>
        </w:tabs>
        <w:suppressAutoHyphens/>
        <w:spacing w:after="0" w:line="240" w:lineRule="auto"/>
        <w:ind w:firstLine="709"/>
        <w:jc w:val="both"/>
        <w:rPr>
          <w:rFonts w:ascii="Times New Roman" w:hAnsi="Times New Roman" w:cs="Times New Roman"/>
          <w:sz w:val="28"/>
          <w:szCs w:val="28"/>
        </w:rPr>
      </w:pPr>
      <w:r w:rsidRPr="00EF230C">
        <w:rPr>
          <w:rFonts w:ascii="Times New Roman" w:hAnsi="Times New Roman" w:cs="Times New Roman"/>
          <w:sz w:val="28"/>
          <w:szCs w:val="28"/>
        </w:rPr>
        <w:t>Е.  Гіпотонічна кровотеча</w:t>
      </w:r>
    </w:p>
    <w:p w:rsidR="00252DF3" w:rsidRPr="00EF230C" w:rsidRDefault="00252DF3" w:rsidP="00252DF3">
      <w:pPr>
        <w:tabs>
          <w:tab w:val="num" w:pos="284"/>
        </w:tabs>
        <w:suppressAutoHyphens/>
        <w:spacing w:after="0" w:line="240" w:lineRule="auto"/>
        <w:jc w:val="both"/>
        <w:rPr>
          <w:rFonts w:ascii="Times New Roman" w:hAnsi="Times New Roman" w:cs="Times New Roman"/>
          <w:sz w:val="28"/>
          <w:szCs w:val="28"/>
          <w:shd w:val="clear" w:color="auto" w:fill="FFFFFF"/>
        </w:rPr>
      </w:pPr>
      <w:r w:rsidRPr="00EF230C">
        <w:rPr>
          <w:rFonts w:ascii="Times New Roman" w:hAnsi="Times New Roman" w:cs="Times New Roman"/>
          <w:sz w:val="28"/>
          <w:szCs w:val="28"/>
        </w:rPr>
        <w:t xml:space="preserve">8. </w:t>
      </w:r>
      <w:r w:rsidRPr="00EF230C">
        <w:rPr>
          <w:rFonts w:ascii="Times New Roman" w:hAnsi="Times New Roman" w:cs="Times New Roman"/>
          <w:sz w:val="28"/>
          <w:szCs w:val="28"/>
          <w:shd w:val="clear" w:color="auto" w:fill="FFFFFF"/>
        </w:rPr>
        <w:t>Вагітна у терміні 35 тижнів скаржиться на постійний біль у животі, кров'янисті виділення зі статевих шляхів. Вагітність перебігала на фоні прееклампсії. Загальний стан: шкіра бліда, пульс 98 уд./хв., АТ 100/60 мм рт. ст. Матка напружена, спостерігається локальна болючість зліва біля дна. Серцебиття плода 160-170 уд/хв, глухе. При піхвовому дослідженні: шийка матки закрита, помірні кров'янисті виділення. Голівка плода притиснута до входу в малий таз. Найбільш імовірний діагноз?</w:t>
      </w:r>
    </w:p>
    <w:p w:rsidR="00252DF3" w:rsidRPr="00EF230C"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А. Загроза передчасних пологів.</w:t>
      </w:r>
    </w:p>
    <w:p w:rsidR="00252DF3" w:rsidRPr="00EF230C"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В. Передчасне відшарування нормально розташованої плаценти</w:t>
      </w:r>
    </w:p>
    <w:p w:rsidR="00252DF3" w:rsidRPr="00EF230C"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С. Фізіологічні термінові пологи</w:t>
      </w:r>
    </w:p>
    <w:p w:rsidR="00252DF3" w:rsidRPr="00EF230C"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D. Передлежання плаценти</w:t>
      </w:r>
    </w:p>
    <w:p w:rsidR="00252DF3" w:rsidRPr="00EF230C"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Е. Розрив  матки, що відбувся</w:t>
      </w:r>
    </w:p>
    <w:p w:rsidR="00252DF3" w:rsidRPr="00EF230C" w:rsidRDefault="00252DF3" w:rsidP="00252DF3">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9. У роділлі раптовий озноб, ціаноз обличчя, біль за грудиною, задишка, тахікардія, АТ 80/60 мм рт. ст. Діагноз:</w:t>
      </w:r>
    </w:p>
    <w:p w:rsidR="00252DF3" w:rsidRPr="00EF230C"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 xml:space="preserve">A. Передчасне відшарування плаценти </w:t>
      </w:r>
    </w:p>
    <w:p w:rsidR="00252DF3" w:rsidRPr="00EF230C"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F230C">
        <w:rPr>
          <w:rFonts w:ascii="Times New Roman" w:hAnsi="Times New Roman" w:cs="Times New Roman"/>
          <w:noProof/>
          <w:sz w:val="28"/>
          <w:szCs w:val="28"/>
        </w:rPr>
        <w:t>B. Гіпотонічна кровотеча</w:t>
      </w:r>
    </w:p>
    <w:p w:rsidR="00252DF3" w:rsidRPr="00EF230C" w:rsidRDefault="00252DF3" w:rsidP="00252DF3">
      <w:pPr>
        <w:pStyle w:val="11"/>
        <w:spacing w:after="0"/>
        <w:ind w:firstLine="709"/>
        <w:jc w:val="both"/>
        <w:rPr>
          <w:noProof/>
          <w:sz w:val="28"/>
          <w:szCs w:val="28"/>
          <w:lang w:val="uk-UA"/>
        </w:rPr>
      </w:pPr>
      <w:r w:rsidRPr="00EF230C">
        <w:rPr>
          <w:noProof/>
          <w:sz w:val="28"/>
          <w:szCs w:val="28"/>
          <w:lang w:val="uk-UA"/>
        </w:rPr>
        <w:t>C. Еклампсія</w:t>
      </w:r>
    </w:p>
    <w:p w:rsidR="00252DF3" w:rsidRPr="00EF230C" w:rsidRDefault="00252DF3" w:rsidP="00252DF3">
      <w:pPr>
        <w:pStyle w:val="11"/>
        <w:spacing w:after="0"/>
        <w:ind w:firstLine="709"/>
        <w:jc w:val="both"/>
        <w:rPr>
          <w:noProof/>
          <w:sz w:val="28"/>
          <w:szCs w:val="28"/>
          <w:lang w:val="uk-UA"/>
        </w:rPr>
      </w:pPr>
      <w:r w:rsidRPr="00EF230C">
        <w:rPr>
          <w:noProof/>
          <w:sz w:val="28"/>
          <w:szCs w:val="28"/>
          <w:lang w:val="uk-UA"/>
        </w:rPr>
        <w:t>D. Емболія навколоплідними водами</w:t>
      </w:r>
    </w:p>
    <w:p w:rsidR="00252DF3" w:rsidRPr="00EF230C" w:rsidRDefault="00252DF3" w:rsidP="00252DF3">
      <w:pPr>
        <w:pStyle w:val="11"/>
        <w:spacing w:after="0"/>
        <w:ind w:firstLine="709"/>
        <w:jc w:val="both"/>
        <w:rPr>
          <w:noProof/>
          <w:sz w:val="28"/>
          <w:szCs w:val="28"/>
          <w:lang w:val="uk-UA"/>
        </w:rPr>
      </w:pPr>
      <w:r w:rsidRPr="00EF230C">
        <w:rPr>
          <w:noProof/>
          <w:sz w:val="28"/>
          <w:szCs w:val="28"/>
          <w:lang w:val="uk-UA"/>
        </w:rPr>
        <w:t>E. Інфарк міокарда</w:t>
      </w:r>
    </w:p>
    <w:p w:rsidR="00252DF3" w:rsidRPr="00EF230C" w:rsidRDefault="00252DF3" w:rsidP="00252DF3">
      <w:pPr>
        <w:widowControl w:val="0"/>
        <w:shd w:val="clear" w:color="auto" w:fill="FFFFFF"/>
        <w:tabs>
          <w:tab w:val="num" w:pos="0"/>
          <w:tab w:val="left" w:pos="350"/>
        </w:tabs>
        <w:autoSpaceDE w:val="0"/>
        <w:autoSpaceDN w:val="0"/>
        <w:adjustRightInd w:val="0"/>
        <w:spacing w:after="0" w:line="240" w:lineRule="auto"/>
        <w:jc w:val="both"/>
        <w:rPr>
          <w:rFonts w:ascii="Times New Roman" w:hAnsi="Times New Roman" w:cs="Times New Roman"/>
          <w:sz w:val="28"/>
          <w:szCs w:val="28"/>
          <w:shd w:val="clear" w:color="auto" w:fill="FFFFFF"/>
        </w:rPr>
      </w:pPr>
      <w:r w:rsidRPr="00EF230C">
        <w:rPr>
          <w:rFonts w:ascii="Times New Roman" w:hAnsi="Times New Roman" w:cs="Times New Roman"/>
          <w:noProof/>
          <w:sz w:val="28"/>
          <w:szCs w:val="28"/>
        </w:rPr>
        <w:t xml:space="preserve">10. </w:t>
      </w:r>
      <w:r w:rsidRPr="00EF230C">
        <w:rPr>
          <w:rFonts w:ascii="Times New Roman" w:hAnsi="Times New Roman" w:cs="Times New Roman"/>
          <w:sz w:val="28"/>
          <w:szCs w:val="28"/>
          <w:shd w:val="clear" w:color="auto" w:fill="FFFFFF"/>
        </w:rPr>
        <w:t>У жінки В. у 26 тижнів вагітності раптово з’явились значні кров’янисті виділення зі статевих шляхів. При УЗД виявлено центральне передлежання плаценти. Загальна крововтрата 500 мл, кровотеча продовжується. Яка тактика лікаря?</w:t>
      </w:r>
    </w:p>
    <w:p w:rsidR="00252DF3" w:rsidRPr="00EF230C" w:rsidRDefault="00252DF3" w:rsidP="00252DF3">
      <w:pPr>
        <w:widowControl w:val="0"/>
        <w:shd w:val="clear" w:color="auto" w:fill="FFFFFF"/>
        <w:tabs>
          <w:tab w:val="num" w:pos="0"/>
          <w:tab w:val="left" w:pos="350"/>
        </w:tabs>
        <w:autoSpaceDE w:val="0"/>
        <w:autoSpaceDN w:val="0"/>
        <w:adjustRightInd w:val="0"/>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А. Накласти шов на шийку матки</w:t>
      </w:r>
    </w:p>
    <w:p w:rsidR="00252DF3" w:rsidRPr="00EF230C" w:rsidRDefault="00252DF3" w:rsidP="00252DF3">
      <w:pPr>
        <w:widowControl w:val="0"/>
        <w:shd w:val="clear" w:color="auto" w:fill="FFFFFF"/>
        <w:tabs>
          <w:tab w:val="num" w:pos="0"/>
          <w:tab w:val="left" w:pos="350"/>
        </w:tabs>
        <w:autoSpaceDE w:val="0"/>
        <w:autoSpaceDN w:val="0"/>
        <w:adjustRightInd w:val="0"/>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В. Призначити токолітики</w:t>
      </w:r>
    </w:p>
    <w:p w:rsidR="00252DF3" w:rsidRPr="00EF230C" w:rsidRDefault="00252DF3" w:rsidP="00252DF3">
      <w:pPr>
        <w:widowControl w:val="0"/>
        <w:shd w:val="clear" w:color="auto" w:fill="FFFFFF"/>
        <w:tabs>
          <w:tab w:val="num" w:pos="0"/>
          <w:tab w:val="left" w:pos="350"/>
        </w:tabs>
        <w:autoSpaceDE w:val="0"/>
        <w:autoSpaceDN w:val="0"/>
        <w:adjustRightInd w:val="0"/>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С. Терміново перервати вагітність через природні пологові шляхи</w:t>
      </w:r>
    </w:p>
    <w:p w:rsidR="00252DF3" w:rsidRPr="00EF230C" w:rsidRDefault="00252DF3" w:rsidP="00252DF3">
      <w:pPr>
        <w:widowControl w:val="0"/>
        <w:shd w:val="clear" w:color="auto" w:fill="FFFFFF"/>
        <w:tabs>
          <w:tab w:val="num" w:pos="0"/>
          <w:tab w:val="left" w:pos="350"/>
        </w:tabs>
        <w:autoSpaceDE w:val="0"/>
        <w:autoSpaceDN w:val="0"/>
        <w:adjustRightInd w:val="0"/>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D. Призначити гемостатики</w:t>
      </w:r>
    </w:p>
    <w:p w:rsidR="00252DF3" w:rsidRPr="00EF230C" w:rsidRDefault="00252DF3" w:rsidP="00252DF3">
      <w:pPr>
        <w:widowControl w:val="0"/>
        <w:shd w:val="clear" w:color="auto" w:fill="FFFFFF"/>
        <w:tabs>
          <w:tab w:val="num" w:pos="0"/>
          <w:tab w:val="left" w:pos="350"/>
        </w:tabs>
        <w:autoSpaceDE w:val="0"/>
        <w:autoSpaceDN w:val="0"/>
        <w:adjustRightInd w:val="0"/>
        <w:spacing w:after="0" w:line="240" w:lineRule="auto"/>
        <w:jc w:val="both"/>
        <w:rPr>
          <w:rFonts w:ascii="Times New Roman" w:hAnsi="Times New Roman" w:cs="Times New Roman"/>
          <w:noProof/>
          <w:sz w:val="28"/>
          <w:szCs w:val="28"/>
        </w:rPr>
      </w:pPr>
      <w:r w:rsidRPr="00EF230C">
        <w:rPr>
          <w:rFonts w:ascii="Times New Roman" w:hAnsi="Times New Roman" w:cs="Times New Roman"/>
          <w:noProof/>
          <w:sz w:val="28"/>
          <w:szCs w:val="28"/>
        </w:rPr>
        <w:t>Е. Терміново перервати вагітність шляхом малого кесарева розтину</w:t>
      </w:r>
    </w:p>
    <w:p w:rsidR="00252DF3" w:rsidRPr="00EF230C"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b/>
          <w:noProof/>
          <w:sz w:val="28"/>
          <w:szCs w:val="28"/>
        </w:rPr>
      </w:pPr>
      <w:r w:rsidRPr="00EF230C">
        <w:rPr>
          <w:rFonts w:ascii="Times New Roman" w:hAnsi="Times New Roman" w:cs="Times New Roman"/>
          <w:b/>
          <w:noProof/>
          <w:sz w:val="28"/>
          <w:szCs w:val="28"/>
        </w:rPr>
        <w:t>Х.Ситуаційні задачі.</w:t>
      </w:r>
    </w:p>
    <w:p w:rsidR="00252DF3" w:rsidRPr="00EF230C" w:rsidRDefault="00252DF3" w:rsidP="00252DF3">
      <w:pPr>
        <w:suppressAutoHyphens/>
        <w:spacing w:after="0" w:line="240" w:lineRule="auto"/>
        <w:ind w:firstLine="709"/>
        <w:jc w:val="both"/>
        <w:rPr>
          <w:rFonts w:ascii="Times New Roman" w:hAnsi="Times New Roman" w:cs="Times New Roman"/>
          <w:sz w:val="28"/>
          <w:szCs w:val="28"/>
        </w:rPr>
      </w:pPr>
      <w:r w:rsidRPr="00EF230C">
        <w:rPr>
          <w:rFonts w:ascii="Times New Roman" w:hAnsi="Times New Roman" w:cs="Times New Roman"/>
          <w:b/>
          <w:sz w:val="28"/>
          <w:szCs w:val="28"/>
        </w:rPr>
        <w:t xml:space="preserve">№ </w:t>
      </w:r>
      <w:r w:rsidR="001D55E3" w:rsidRPr="00EF230C">
        <w:rPr>
          <w:rFonts w:ascii="Times New Roman" w:hAnsi="Times New Roman" w:cs="Times New Roman"/>
          <w:b/>
          <w:sz w:val="28"/>
          <w:szCs w:val="28"/>
        </w:rPr>
        <w:t>1</w:t>
      </w:r>
      <w:r w:rsidRPr="00EF230C">
        <w:rPr>
          <w:rFonts w:ascii="Times New Roman" w:hAnsi="Times New Roman" w:cs="Times New Roman"/>
          <w:b/>
          <w:sz w:val="28"/>
          <w:szCs w:val="28"/>
        </w:rPr>
        <w:t>.</w:t>
      </w:r>
      <w:r w:rsidRPr="00EF230C">
        <w:rPr>
          <w:rFonts w:ascii="Times New Roman" w:hAnsi="Times New Roman" w:cs="Times New Roman"/>
          <w:sz w:val="28"/>
          <w:szCs w:val="28"/>
        </w:rPr>
        <w:t xml:space="preserve"> У пологовий будинок поступила вагітна з діагнозом передчасного відшарування плаценти. Під час операції разом з ретроплацентарною гематомою крововтрата склала 1,3 % маси тіла. Відмічається виділення рідкої крові, що не згортається, генералізована кровоточивість місць ін'єкцій, операційного поля, гематурія. Визначити стадію ДВЗ-синдрому. Що робити?</w:t>
      </w:r>
    </w:p>
    <w:p w:rsidR="00252DF3" w:rsidRPr="00EF230C" w:rsidRDefault="00252DF3" w:rsidP="00252DF3">
      <w:pPr>
        <w:pStyle w:val="a6"/>
        <w:suppressAutoHyphens/>
        <w:ind w:firstLine="709"/>
        <w:jc w:val="both"/>
        <w:rPr>
          <w:rFonts w:ascii="Times New Roman" w:hAnsi="Times New Roman" w:cs="Times New Roman"/>
          <w:snapToGrid w:val="0"/>
          <w:sz w:val="28"/>
          <w:szCs w:val="28"/>
          <w:lang w:val="uk-UA"/>
        </w:rPr>
      </w:pPr>
      <w:r w:rsidRPr="00EF230C">
        <w:rPr>
          <w:rFonts w:ascii="Times New Roman" w:hAnsi="Times New Roman" w:cs="Times New Roman"/>
          <w:b/>
          <w:snapToGrid w:val="0"/>
          <w:sz w:val="28"/>
          <w:szCs w:val="28"/>
          <w:lang w:val="uk-UA"/>
        </w:rPr>
        <w:lastRenderedPageBreak/>
        <w:t xml:space="preserve">№ </w:t>
      </w:r>
      <w:r w:rsidR="001D55E3" w:rsidRPr="00EF230C">
        <w:rPr>
          <w:rFonts w:ascii="Times New Roman" w:hAnsi="Times New Roman" w:cs="Times New Roman"/>
          <w:b/>
          <w:snapToGrid w:val="0"/>
          <w:sz w:val="28"/>
          <w:szCs w:val="28"/>
          <w:lang w:val="uk-UA"/>
        </w:rPr>
        <w:t>2</w:t>
      </w:r>
      <w:r w:rsidRPr="00EF230C">
        <w:rPr>
          <w:rFonts w:ascii="Times New Roman" w:hAnsi="Times New Roman" w:cs="Times New Roman"/>
          <w:b/>
          <w:snapToGrid w:val="0"/>
          <w:sz w:val="28"/>
          <w:szCs w:val="28"/>
          <w:lang w:val="uk-UA"/>
        </w:rPr>
        <w:t>.</w:t>
      </w:r>
      <w:r w:rsidRPr="00EF230C">
        <w:rPr>
          <w:rFonts w:ascii="Times New Roman" w:hAnsi="Times New Roman" w:cs="Times New Roman"/>
          <w:sz w:val="28"/>
          <w:szCs w:val="28"/>
          <w:lang w:val="uk-UA"/>
        </w:rPr>
        <w:t xml:space="preserve"> При проведенні операції кесарева розтину в зв’язку</w:t>
      </w:r>
      <w:r w:rsidRPr="00EF230C">
        <w:rPr>
          <w:rFonts w:ascii="Times New Roman" w:hAnsi="Times New Roman" w:cs="Times New Roman"/>
          <w:sz w:val="28"/>
          <w:szCs w:val="28"/>
          <w:lang w:val="uk-UA" w:bidi="he-IL"/>
        </w:rPr>
        <w:t xml:space="preserve"> з повним передлежанням плаценти після видалення плаценти виникла кровотеча з ділянки плацентарної площадки. Відмічаються залишки плацентарної тканини, що не видаляються серветкою, матка м</w:t>
      </w:r>
      <w:r w:rsidRPr="00EF230C">
        <w:rPr>
          <w:rFonts w:ascii="Times New Roman" w:hAnsi="Times New Roman" w:cs="Times New Roman"/>
          <w:sz w:val="28"/>
          <w:szCs w:val="28"/>
          <w:rtl/>
          <w:lang w:val="uk-UA" w:bidi="he-IL"/>
        </w:rPr>
        <w:t>׳</w:t>
      </w:r>
      <w:r w:rsidRPr="00EF230C">
        <w:rPr>
          <w:rFonts w:ascii="Times New Roman" w:hAnsi="Times New Roman" w:cs="Times New Roman"/>
          <w:sz w:val="28"/>
          <w:szCs w:val="28"/>
          <w:lang w:val="uk-UA" w:bidi="he-IL"/>
        </w:rPr>
        <w:t>яка, погано скорочується. Встановлено діагноз справжнього часткового прирощення плаценти. Вкажіть раціональну тактику щодо зупинки кровотечі.</w:t>
      </w:r>
      <w:r w:rsidRPr="00EF230C">
        <w:rPr>
          <w:rFonts w:ascii="Times New Roman" w:hAnsi="Times New Roman" w:cs="Times New Roman"/>
          <w:snapToGrid w:val="0"/>
          <w:sz w:val="28"/>
          <w:szCs w:val="28"/>
          <w:lang w:val="uk-UA"/>
        </w:rPr>
        <w:t xml:space="preserve"> Який діагноз? Яка тактика лікаря?</w:t>
      </w:r>
    </w:p>
    <w:p w:rsidR="00252DF3" w:rsidRPr="00EF230C" w:rsidRDefault="00252DF3" w:rsidP="00252DF3">
      <w:pPr>
        <w:spacing w:after="0" w:line="240" w:lineRule="auto"/>
        <w:ind w:firstLine="709"/>
        <w:jc w:val="both"/>
        <w:rPr>
          <w:rFonts w:ascii="Times New Roman" w:hAnsi="Times New Roman" w:cs="Times New Roman"/>
          <w:noProof/>
          <w:snapToGrid w:val="0"/>
          <w:sz w:val="28"/>
          <w:szCs w:val="28"/>
        </w:rPr>
      </w:pPr>
      <w:r w:rsidRPr="00EF230C">
        <w:rPr>
          <w:rFonts w:ascii="Times New Roman" w:hAnsi="Times New Roman" w:cs="Times New Roman"/>
          <w:b/>
          <w:noProof/>
          <w:snapToGrid w:val="0"/>
          <w:sz w:val="28"/>
          <w:szCs w:val="28"/>
        </w:rPr>
        <w:t xml:space="preserve">№ </w:t>
      </w:r>
      <w:r w:rsidR="001D55E3" w:rsidRPr="00EF230C">
        <w:rPr>
          <w:rFonts w:ascii="Times New Roman" w:hAnsi="Times New Roman" w:cs="Times New Roman"/>
          <w:b/>
          <w:noProof/>
          <w:snapToGrid w:val="0"/>
          <w:sz w:val="28"/>
          <w:szCs w:val="28"/>
        </w:rPr>
        <w:t>3</w:t>
      </w:r>
      <w:r w:rsidRPr="00EF230C">
        <w:rPr>
          <w:rFonts w:ascii="Times New Roman" w:hAnsi="Times New Roman" w:cs="Times New Roman"/>
          <w:b/>
          <w:noProof/>
          <w:snapToGrid w:val="0"/>
          <w:sz w:val="28"/>
          <w:szCs w:val="28"/>
        </w:rPr>
        <w:t>.</w:t>
      </w:r>
      <w:r w:rsidRPr="00EF230C">
        <w:rPr>
          <w:rFonts w:ascii="Times New Roman" w:hAnsi="Times New Roman" w:cs="Times New Roman"/>
          <w:sz w:val="28"/>
          <w:szCs w:val="28"/>
        </w:rPr>
        <w:t xml:space="preserve"> Роділля 29 років, пологова діяльність продовжується 7 годин. Вагітність ІІІ, доношена, пологи перші. В анамнезі два штучні аборти. АТ 180/100 мм рт. ст., набряки нижніх і верхніх кінцівок, білок в сечі 3 г/л. На висоті однієї  з перейм роділля зблідла, відчула сильний біль в животі. Пульс - 100 уд./хв., ритмічний. АТ знизився до 100/60 мм рт. ст. Матка в гіпертонусі, асиметрична, болюча, особливо в правому куті. Серцебиття плода приглушене, ритмічне, 100 уд./хв. При піхвовому дослідженні: шийка матки згладжена, відкриття шийки матки </w:t>
      </w:r>
      <w:smartTag w:uri="urn:schemas-microsoft-com:office:smarttags" w:element="metricconverter">
        <w:smartTagPr>
          <w:attr w:name="ProductID" w:val="4 см"/>
        </w:smartTagPr>
        <w:r w:rsidRPr="00EF230C">
          <w:rPr>
            <w:rFonts w:ascii="Times New Roman" w:hAnsi="Times New Roman" w:cs="Times New Roman"/>
            <w:sz w:val="28"/>
            <w:szCs w:val="28"/>
          </w:rPr>
          <w:t>4 см</w:t>
        </w:r>
      </w:smartTag>
      <w:r w:rsidRPr="00EF230C">
        <w:rPr>
          <w:rFonts w:ascii="Times New Roman" w:hAnsi="Times New Roman" w:cs="Times New Roman"/>
          <w:sz w:val="28"/>
          <w:szCs w:val="28"/>
        </w:rPr>
        <w:t>. Плідний міхур цілий, помірні кров'янисті виділення. Дiагноз?  Тактика лікаря.</w:t>
      </w:r>
    </w:p>
    <w:p w:rsidR="00871E47" w:rsidRPr="00EF230C" w:rsidRDefault="00871E47" w:rsidP="00DF03C1">
      <w:pPr>
        <w:pStyle w:val="11"/>
        <w:spacing w:after="0"/>
        <w:ind w:firstLine="709"/>
        <w:jc w:val="both"/>
        <w:rPr>
          <w:b/>
          <w:noProof/>
          <w:sz w:val="28"/>
          <w:szCs w:val="28"/>
          <w:lang w:val="uk-UA"/>
        </w:rPr>
      </w:pPr>
    </w:p>
    <w:p w:rsidR="008673E1" w:rsidRPr="00EF230C" w:rsidRDefault="00871E47" w:rsidP="00DF03C1">
      <w:pPr>
        <w:pStyle w:val="11"/>
        <w:spacing w:after="0"/>
        <w:ind w:firstLine="709"/>
        <w:jc w:val="both"/>
        <w:rPr>
          <w:b/>
          <w:noProof/>
          <w:sz w:val="28"/>
          <w:szCs w:val="28"/>
          <w:lang w:val="uk-UA"/>
        </w:rPr>
      </w:pPr>
      <w:r w:rsidRPr="00EF230C">
        <w:rPr>
          <w:b/>
          <w:noProof/>
          <w:sz w:val="28"/>
          <w:szCs w:val="28"/>
          <w:lang w:val="uk-UA"/>
        </w:rPr>
        <w:t>Х</w:t>
      </w:r>
      <w:r w:rsidR="001D55E3" w:rsidRPr="00EF230C">
        <w:rPr>
          <w:b/>
          <w:noProof/>
          <w:sz w:val="28"/>
          <w:szCs w:val="28"/>
          <w:lang w:val="uk-UA"/>
        </w:rPr>
        <w:t>І</w:t>
      </w:r>
      <w:r w:rsidR="008673E1" w:rsidRPr="00EF230C">
        <w:rPr>
          <w:b/>
          <w:noProof/>
          <w:sz w:val="28"/>
          <w:szCs w:val="28"/>
          <w:lang w:val="uk-UA"/>
        </w:rPr>
        <w:t>. Завдання для позааудиторної роботи:</w:t>
      </w:r>
    </w:p>
    <w:p w:rsidR="008673E1" w:rsidRPr="00EF230C" w:rsidRDefault="005B7F7F" w:rsidP="00DF03C1">
      <w:pPr>
        <w:pStyle w:val="11"/>
        <w:spacing w:after="0"/>
        <w:ind w:firstLine="709"/>
        <w:jc w:val="both"/>
        <w:rPr>
          <w:noProof/>
          <w:sz w:val="28"/>
          <w:szCs w:val="28"/>
          <w:lang w:val="uk-UA"/>
        </w:rPr>
      </w:pPr>
      <w:r w:rsidRPr="00EF230C">
        <w:rPr>
          <w:noProof/>
          <w:sz w:val="28"/>
          <w:szCs w:val="28"/>
          <w:lang w:val="uk-UA"/>
        </w:rPr>
        <w:t>1</w:t>
      </w:r>
      <w:r w:rsidR="008673E1" w:rsidRPr="00EF230C">
        <w:rPr>
          <w:noProof/>
          <w:sz w:val="28"/>
          <w:szCs w:val="28"/>
          <w:lang w:val="uk-UA"/>
        </w:rPr>
        <w:t>.</w:t>
      </w:r>
      <w:r w:rsidR="00E75CF1" w:rsidRPr="00EF230C">
        <w:rPr>
          <w:noProof/>
          <w:sz w:val="28"/>
          <w:szCs w:val="28"/>
          <w:lang w:val="uk-UA"/>
        </w:rPr>
        <w:t xml:space="preserve"> </w:t>
      </w:r>
      <w:r w:rsidR="008673E1" w:rsidRPr="00EF230C">
        <w:rPr>
          <w:noProof/>
          <w:sz w:val="28"/>
          <w:szCs w:val="28"/>
          <w:lang w:val="uk-UA"/>
        </w:rPr>
        <w:t>Сучасні аспекти безпечного материнства. Партнерські пологи.</w:t>
      </w:r>
    </w:p>
    <w:p w:rsidR="008673E1" w:rsidRPr="00EF230C" w:rsidRDefault="005B7F7F" w:rsidP="00DF03C1">
      <w:pPr>
        <w:pStyle w:val="11"/>
        <w:spacing w:after="0"/>
        <w:ind w:firstLine="709"/>
        <w:jc w:val="both"/>
        <w:rPr>
          <w:noProof/>
          <w:sz w:val="28"/>
          <w:szCs w:val="28"/>
          <w:lang w:val="uk-UA"/>
        </w:rPr>
      </w:pPr>
      <w:r w:rsidRPr="00EF230C">
        <w:rPr>
          <w:noProof/>
          <w:sz w:val="28"/>
          <w:szCs w:val="28"/>
          <w:lang w:val="uk-UA"/>
        </w:rPr>
        <w:t>2</w:t>
      </w:r>
      <w:r w:rsidR="008673E1" w:rsidRPr="00EF230C">
        <w:rPr>
          <w:noProof/>
          <w:sz w:val="28"/>
          <w:szCs w:val="28"/>
          <w:lang w:val="uk-UA"/>
        </w:rPr>
        <w:t>.</w:t>
      </w:r>
      <w:r w:rsidR="00E75CF1" w:rsidRPr="00EF230C">
        <w:rPr>
          <w:noProof/>
          <w:sz w:val="28"/>
          <w:szCs w:val="28"/>
          <w:lang w:val="uk-UA"/>
        </w:rPr>
        <w:t xml:space="preserve"> </w:t>
      </w:r>
      <w:r w:rsidR="008673E1" w:rsidRPr="00EF230C">
        <w:rPr>
          <w:noProof/>
          <w:sz w:val="28"/>
          <w:szCs w:val="28"/>
          <w:lang w:val="uk-UA"/>
        </w:rPr>
        <w:t>Вагітність і пологи при гінекологічних захворюваннях.</w:t>
      </w:r>
    </w:p>
    <w:p w:rsidR="008673E1" w:rsidRPr="00EF230C" w:rsidRDefault="005B7F7F" w:rsidP="00DF03C1">
      <w:pPr>
        <w:pStyle w:val="11"/>
        <w:spacing w:after="0"/>
        <w:ind w:firstLine="709"/>
        <w:jc w:val="both"/>
        <w:rPr>
          <w:noProof/>
          <w:sz w:val="28"/>
          <w:szCs w:val="28"/>
          <w:lang w:val="uk-UA"/>
        </w:rPr>
      </w:pPr>
      <w:r w:rsidRPr="00EF230C">
        <w:rPr>
          <w:noProof/>
          <w:sz w:val="28"/>
          <w:szCs w:val="28"/>
          <w:lang w:val="uk-UA"/>
        </w:rPr>
        <w:t>3</w:t>
      </w:r>
      <w:r w:rsidR="008673E1" w:rsidRPr="00EF230C">
        <w:rPr>
          <w:noProof/>
          <w:sz w:val="28"/>
          <w:szCs w:val="28"/>
          <w:lang w:val="uk-UA"/>
        </w:rPr>
        <w:t>.</w:t>
      </w:r>
      <w:r w:rsidRPr="00EF230C">
        <w:rPr>
          <w:noProof/>
          <w:sz w:val="28"/>
          <w:szCs w:val="28"/>
          <w:lang w:val="uk-UA"/>
        </w:rPr>
        <w:t xml:space="preserve"> </w:t>
      </w:r>
      <w:r w:rsidR="008673E1" w:rsidRPr="00EF230C">
        <w:rPr>
          <w:noProof/>
          <w:sz w:val="28"/>
          <w:szCs w:val="28"/>
          <w:lang w:val="uk-UA"/>
        </w:rPr>
        <w:t>Соціально – правова допомога вагітним.</w:t>
      </w:r>
    </w:p>
    <w:p w:rsidR="008673E1" w:rsidRPr="00EF230C" w:rsidRDefault="005B7F7F" w:rsidP="001971A6">
      <w:pPr>
        <w:pStyle w:val="11"/>
        <w:spacing w:after="0"/>
        <w:ind w:firstLine="709"/>
        <w:jc w:val="both"/>
        <w:rPr>
          <w:noProof/>
          <w:sz w:val="28"/>
          <w:szCs w:val="28"/>
          <w:lang w:val="uk-UA"/>
        </w:rPr>
      </w:pPr>
      <w:r w:rsidRPr="00EF230C">
        <w:rPr>
          <w:noProof/>
          <w:sz w:val="28"/>
          <w:szCs w:val="28"/>
          <w:lang w:val="uk-UA"/>
        </w:rPr>
        <w:t>4</w:t>
      </w:r>
      <w:r w:rsidR="008673E1" w:rsidRPr="00EF230C">
        <w:rPr>
          <w:noProof/>
          <w:sz w:val="28"/>
          <w:szCs w:val="28"/>
          <w:lang w:val="uk-UA"/>
        </w:rPr>
        <w:t>.</w:t>
      </w:r>
      <w:r w:rsidR="00E75CF1" w:rsidRPr="00EF230C">
        <w:rPr>
          <w:noProof/>
          <w:sz w:val="28"/>
          <w:szCs w:val="28"/>
          <w:lang w:val="uk-UA"/>
        </w:rPr>
        <w:t xml:space="preserve"> </w:t>
      </w:r>
      <w:r w:rsidR="008673E1" w:rsidRPr="00EF230C">
        <w:rPr>
          <w:noProof/>
          <w:sz w:val="28"/>
          <w:szCs w:val="28"/>
          <w:lang w:val="uk-UA"/>
        </w:rPr>
        <w:t>Медична деонтолог</w:t>
      </w:r>
      <w:r w:rsidR="001971A6" w:rsidRPr="00EF230C">
        <w:rPr>
          <w:noProof/>
          <w:sz w:val="28"/>
          <w:szCs w:val="28"/>
          <w:lang w:val="uk-UA"/>
        </w:rPr>
        <w:t>ія в акушерстві та гінекології.</w:t>
      </w:r>
    </w:p>
    <w:p w:rsidR="005B7F7F" w:rsidRPr="00EF230C" w:rsidRDefault="005B7F7F" w:rsidP="001971A6">
      <w:pPr>
        <w:pStyle w:val="11"/>
        <w:spacing w:after="0"/>
        <w:ind w:firstLine="709"/>
        <w:jc w:val="both"/>
        <w:rPr>
          <w:noProof/>
          <w:sz w:val="28"/>
          <w:szCs w:val="28"/>
          <w:lang w:val="uk-UA"/>
        </w:rPr>
      </w:pPr>
      <w:r w:rsidRPr="00EF230C">
        <w:rPr>
          <w:noProof/>
          <w:sz w:val="28"/>
          <w:szCs w:val="28"/>
          <w:lang w:val="uk-UA"/>
        </w:rPr>
        <w:t>5. Способи введення та дози препаратів, що застосовуються при масивних акушерських кровотечах.</w:t>
      </w:r>
    </w:p>
    <w:p w:rsidR="00BE6C0A" w:rsidRPr="00EF230C" w:rsidRDefault="00BE6C0A" w:rsidP="007137A6">
      <w:pPr>
        <w:pStyle w:val="a8"/>
        <w:spacing w:after="0"/>
        <w:ind w:firstLine="709"/>
        <w:jc w:val="both"/>
        <w:rPr>
          <w:b/>
          <w:sz w:val="28"/>
          <w:szCs w:val="28"/>
        </w:rPr>
      </w:pPr>
    </w:p>
    <w:p w:rsidR="00076D89" w:rsidRPr="00EF230C" w:rsidRDefault="00076D89" w:rsidP="00076D89">
      <w:pPr>
        <w:pStyle w:val="a3"/>
        <w:spacing w:before="0" w:beforeAutospacing="0" w:after="0" w:afterAutospacing="0"/>
        <w:jc w:val="center"/>
        <w:rPr>
          <w:sz w:val="28"/>
          <w:szCs w:val="28"/>
        </w:rPr>
      </w:pPr>
      <w:r w:rsidRPr="00EF230C">
        <w:rPr>
          <w:b/>
          <w:bCs/>
          <w:color w:val="000000"/>
          <w:sz w:val="28"/>
          <w:szCs w:val="28"/>
        </w:rPr>
        <w:t>РЕКОМЕНДОВАНА ЛІТЕРАТУРА</w:t>
      </w:r>
    </w:p>
    <w:p w:rsidR="00076D89" w:rsidRPr="00EF230C" w:rsidRDefault="00076D89" w:rsidP="00076D89">
      <w:pPr>
        <w:spacing w:after="0" w:line="240" w:lineRule="auto"/>
        <w:jc w:val="both"/>
        <w:rPr>
          <w:rFonts w:ascii="Times New Roman" w:eastAsia="Times New Roman" w:hAnsi="Times New Roman" w:cs="Times New Roman"/>
          <w:b/>
          <w:bCs/>
          <w:color w:val="000000"/>
          <w:sz w:val="28"/>
          <w:szCs w:val="28"/>
          <w:lang w:eastAsia="ru-RU"/>
        </w:rPr>
      </w:pPr>
      <w:r w:rsidRPr="00EF230C">
        <w:rPr>
          <w:rFonts w:ascii="Times New Roman" w:eastAsia="Times New Roman" w:hAnsi="Times New Roman" w:cs="Times New Roman"/>
          <w:b/>
          <w:bCs/>
          <w:color w:val="000000"/>
          <w:sz w:val="28"/>
          <w:szCs w:val="28"/>
          <w:lang w:eastAsia="ru-RU"/>
        </w:rPr>
        <w:t>Основна </w:t>
      </w:r>
    </w:p>
    <w:p w:rsidR="00076D89" w:rsidRPr="00EF230C" w:rsidRDefault="00076D89" w:rsidP="00076D89">
      <w:pPr>
        <w:spacing w:after="0" w:line="240" w:lineRule="auto"/>
        <w:jc w:val="center"/>
        <w:rPr>
          <w:rFonts w:ascii="Times New Roman" w:eastAsia="Times New Roman" w:hAnsi="Times New Roman" w:cs="Times New Roman"/>
          <w:sz w:val="28"/>
          <w:szCs w:val="28"/>
          <w:lang w:eastAsia="ru-RU"/>
        </w:rPr>
      </w:pPr>
    </w:p>
    <w:p w:rsidR="00076D89" w:rsidRPr="00EF230C" w:rsidRDefault="00076D89" w:rsidP="00076D89">
      <w:pPr>
        <w:numPr>
          <w:ilvl w:val="0"/>
          <w:numId w:val="46"/>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EF230C">
        <w:rPr>
          <w:rFonts w:ascii="Times New Roman" w:eastAsia="Times New Roman" w:hAnsi="Times New Roman" w:cs="Times New Roman"/>
          <w:color w:val="000000"/>
          <w:sz w:val="28"/>
          <w:szCs w:val="28"/>
          <w:lang w:eastAsia="ru-RU"/>
        </w:rPr>
        <w:t>Алгоритми в акушерстві і гінекології. Видання третє, доповнене, під редакцією проф. В.О. Бенюка. К.: «Бібліотека «Здоров’я України». -2018.- 504 с.</w:t>
      </w:r>
    </w:p>
    <w:p w:rsidR="00076D89" w:rsidRPr="00EF230C" w:rsidRDefault="00076D89" w:rsidP="00076D89">
      <w:pPr>
        <w:numPr>
          <w:ilvl w:val="0"/>
          <w:numId w:val="46"/>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EF230C">
        <w:rPr>
          <w:rFonts w:ascii="Times New Roman" w:eastAsia="Times New Roman" w:hAnsi="Times New Roman" w:cs="Times New Roman"/>
          <w:color w:val="000000"/>
          <w:sz w:val="28"/>
          <w:szCs w:val="28"/>
          <w:lang w:eastAsia="ru-RU"/>
        </w:rPr>
        <w:t>Акушерський фантом/Під редакцією проф. В.О. Бенюка, І.А. Усевича, О.А. Диндар. - Київ: «Здоров’я Украіни», 2019. - 198 с.</w:t>
      </w:r>
    </w:p>
    <w:p w:rsidR="00076D89" w:rsidRPr="00EF230C" w:rsidRDefault="00076D89" w:rsidP="00076D89">
      <w:pPr>
        <w:numPr>
          <w:ilvl w:val="0"/>
          <w:numId w:val="46"/>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EF230C">
        <w:rPr>
          <w:rFonts w:ascii="Times New Roman" w:eastAsia="Times New Roman" w:hAnsi="Times New Roman" w:cs="Times New Roman"/>
          <w:color w:val="000000"/>
          <w:sz w:val="28"/>
          <w:szCs w:val="28"/>
          <w:lang w:eastAsia="ru-RU"/>
        </w:rPr>
        <w:t>Браян А. Маґован, Філіп Оуен, Ендрю Томсон."Клінічне акушерство та гінекологія". Підручник, К. Видавництво «Медицина», 2021, 445 с.</w:t>
      </w:r>
    </w:p>
    <w:p w:rsidR="00076D89" w:rsidRPr="00EF230C" w:rsidRDefault="00076D89" w:rsidP="00076D89">
      <w:pPr>
        <w:numPr>
          <w:ilvl w:val="0"/>
          <w:numId w:val="46"/>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EF230C">
        <w:rPr>
          <w:rFonts w:ascii="Times New Roman" w:eastAsia="Times New Roman" w:hAnsi="Times New Roman" w:cs="Times New Roman"/>
          <w:color w:val="000000"/>
          <w:sz w:val="28"/>
          <w:szCs w:val="28"/>
          <w:lang w:eastAsia="ru-RU"/>
        </w:rPr>
        <w:t>Грищенко В., Щербина М., Венцківський Б. «Акушерство і гінекологія: у двох книгах.» Книга 1. Акушерство. 4-е видання. К. Видавництво «Медицина», 2020, 422 с.</w:t>
      </w:r>
    </w:p>
    <w:p w:rsidR="00076D89" w:rsidRPr="00EF230C" w:rsidRDefault="00076D89" w:rsidP="00076D89">
      <w:pPr>
        <w:numPr>
          <w:ilvl w:val="0"/>
          <w:numId w:val="46"/>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EF230C">
        <w:rPr>
          <w:rFonts w:ascii="Times New Roman" w:eastAsia="Times New Roman" w:hAnsi="Times New Roman" w:cs="Times New Roman"/>
          <w:color w:val="000000"/>
          <w:sz w:val="28"/>
          <w:szCs w:val="28"/>
          <w:lang w:eastAsia="ru-RU"/>
        </w:rPr>
        <w:t>Грищенко В., Щербина М., Венцківський Б. «Акушерство і гінекологія: у двох книгах.» Книга 2. Гінекологія. 3-є видання.. К. Видавництво «Медицина», 2020, 376 с.</w:t>
      </w:r>
    </w:p>
    <w:p w:rsidR="00076D89" w:rsidRPr="00EF230C" w:rsidRDefault="00076D89" w:rsidP="00076D89">
      <w:pPr>
        <w:numPr>
          <w:ilvl w:val="0"/>
          <w:numId w:val="46"/>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EF230C">
        <w:rPr>
          <w:rFonts w:ascii="Times New Roman" w:eastAsia="Times New Roman" w:hAnsi="Times New Roman" w:cs="Times New Roman"/>
          <w:color w:val="000000"/>
          <w:sz w:val="28"/>
          <w:szCs w:val="28"/>
          <w:lang w:eastAsia="ru-RU"/>
        </w:rPr>
        <w:t>Алгоритми в акушерстві і гінекології. Навчальний посібник (под ред. Бенюка В.О.). Співавтори: Диндар О.А., Усевич І.А., Говсеев Д.В., Гончаренко В.Н., Гичка Н.М., Ковалюк Т.В.-  К., 2019 - «Бібліотека «Здоров’я України» - С.542.</w:t>
      </w:r>
    </w:p>
    <w:p w:rsidR="00076D89" w:rsidRPr="00EF230C" w:rsidRDefault="00076D89" w:rsidP="00076D89">
      <w:pPr>
        <w:numPr>
          <w:ilvl w:val="0"/>
          <w:numId w:val="46"/>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EF230C">
        <w:rPr>
          <w:rFonts w:ascii="Times New Roman" w:eastAsia="Times New Roman" w:hAnsi="Times New Roman" w:cs="Times New Roman"/>
          <w:color w:val="000000"/>
          <w:sz w:val="28"/>
          <w:szCs w:val="28"/>
          <w:lang w:eastAsia="ru-RU"/>
        </w:rPr>
        <w:t>Акушерський фантом: посібник українською мовою (за ред. Бенюка В.О.). Співавтори: Усевич І.А., Диндар О.А., Ковалюк Т.В., Самойлова М.В.- К., 2018 - «Бібліотека «Здоров’я України», С.191.</w:t>
      </w:r>
    </w:p>
    <w:p w:rsidR="00076D89" w:rsidRPr="00EF230C" w:rsidRDefault="00076D89" w:rsidP="00076D89">
      <w:pPr>
        <w:numPr>
          <w:ilvl w:val="0"/>
          <w:numId w:val="46"/>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EF230C">
        <w:rPr>
          <w:rFonts w:ascii="Times New Roman" w:eastAsia="Times New Roman" w:hAnsi="Times New Roman" w:cs="Times New Roman"/>
          <w:color w:val="000000"/>
          <w:sz w:val="28"/>
          <w:szCs w:val="28"/>
          <w:lang w:eastAsia="ru-RU"/>
        </w:rPr>
        <w:lastRenderedPageBreak/>
        <w:t>Obstetrical phantom: посібник англійською мовою (Edited by V. Benyuk, O. Dyndar, I.Usevych). Co-authors: T. Kovaliuk, M.Samoilova – К., 2018 - «Бібліотека «Здоров’я України», С. 190.</w:t>
      </w:r>
    </w:p>
    <w:p w:rsidR="00076D89" w:rsidRPr="00EF230C" w:rsidRDefault="00076D89" w:rsidP="00076D89">
      <w:pPr>
        <w:numPr>
          <w:ilvl w:val="0"/>
          <w:numId w:val="46"/>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EF230C">
        <w:rPr>
          <w:rFonts w:ascii="Times New Roman" w:eastAsia="Times New Roman" w:hAnsi="Times New Roman" w:cs="Times New Roman"/>
          <w:color w:val="000000"/>
          <w:sz w:val="28"/>
          <w:szCs w:val="28"/>
          <w:lang w:eastAsia="ru-RU"/>
        </w:rPr>
        <w:t>Назарова І. Б., Самойленко В. Б., Фізіологічне акушерство: підручник (ВНЗ І—ІІІ р.а.) ВСВ «Медицина», 2018, 408 с.</w:t>
      </w:r>
    </w:p>
    <w:p w:rsidR="00076D89" w:rsidRPr="00EF230C" w:rsidRDefault="00076D89" w:rsidP="00076D89">
      <w:pPr>
        <w:numPr>
          <w:ilvl w:val="0"/>
          <w:numId w:val="46"/>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EF230C">
        <w:rPr>
          <w:rFonts w:ascii="Times New Roman" w:eastAsia="Times New Roman" w:hAnsi="Times New Roman" w:cs="Times New Roman"/>
          <w:color w:val="000000"/>
          <w:sz w:val="28"/>
          <w:szCs w:val="28"/>
          <w:lang w:eastAsia="ru-RU"/>
        </w:rPr>
        <w:t>Hryshchenko V.I., Shcherbyna M.O., Ventskivskyi B.M. et al., «Obstetrics and Gynecology: in 2 volumes». Volume 2. Gynecology (textbook) ВСВ «Медицина», 2022, 352 с.</w:t>
      </w:r>
    </w:p>
    <w:p w:rsidR="00076D89" w:rsidRPr="00EF230C" w:rsidRDefault="00076D89" w:rsidP="00076D89">
      <w:pPr>
        <w:numPr>
          <w:ilvl w:val="0"/>
          <w:numId w:val="46"/>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EF230C">
        <w:rPr>
          <w:rFonts w:ascii="Times New Roman" w:eastAsia="Times New Roman" w:hAnsi="Times New Roman" w:cs="Times New Roman"/>
          <w:color w:val="000000"/>
          <w:sz w:val="28"/>
          <w:szCs w:val="28"/>
          <w:lang w:eastAsia="ru-RU"/>
        </w:rPr>
        <w:t>Ліхачов В. К. «Акушерство. Том 1. Базовий курс.» Гінекологія. 2-ге видання. Видавництво «Нова книга», 2021, 392 с.</w:t>
      </w:r>
    </w:p>
    <w:p w:rsidR="00076D89" w:rsidRPr="00EF230C" w:rsidRDefault="00076D89" w:rsidP="00076D89">
      <w:pPr>
        <w:numPr>
          <w:ilvl w:val="0"/>
          <w:numId w:val="46"/>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EF230C">
        <w:rPr>
          <w:rFonts w:ascii="Times New Roman" w:eastAsia="Times New Roman" w:hAnsi="Times New Roman" w:cs="Times New Roman"/>
          <w:color w:val="000000"/>
          <w:sz w:val="28"/>
          <w:szCs w:val="28"/>
          <w:lang w:eastAsia="ru-RU"/>
        </w:rPr>
        <w:t>Ліхачов В.К. та ін. «Акушерство. Том 2. Сучасна акушерська практика.» Видавництво «Нова книга», 2021, 512 с.</w:t>
      </w:r>
    </w:p>
    <w:p w:rsidR="00076D89" w:rsidRPr="00EF230C" w:rsidRDefault="00076D89" w:rsidP="00076D89">
      <w:pPr>
        <w:numPr>
          <w:ilvl w:val="0"/>
          <w:numId w:val="46"/>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EF230C">
        <w:rPr>
          <w:rFonts w:ascii="Times New Roman" w:eastAsia="Times New Roman" w:hAnsi="Times New Roman" w:cs="Times New Roman"/>
          <w:color w:val="000000"/>
          <w:sz w:val="28"/>
          <w:szCs w:val="28"/>
          <w:lang w:eastAsia="ru-RU"/>
        </w:rPr>
        <w:t>Ліхачов В. К. «Гінекологія. 2-ге видання.» Видавництво «Нова книга», 2021. 688 с.</w:t>
      </w:r>
    </w:p>
    <w:p w:rsidR="00076D89" w:rsidRPr="00EF230C" w:rsidRDefault="00076D89" w:rsidP="00076D89">
      <w:pPr>
        <w:spacing w:after="0" w:line="240" w:lineRule="auto"/>
        <w:rPr>
          <w:rFonts w:ascii="Times New Roman" w:eastAsia="Times New Roman" w:hAnsi="Times New Roman" w:cs="Times New Roman"/>
          <w:sz w:val="28"/>
          <w:szCs w:val="28"/>
          <w:lang w:eastAsia="ru-RU"/>
        </w:rPr>
      </w:pPr>
    </w:p>
    <w:p w:rsidR="00076D89" w:rsidRPr="00EF230C" w:rsidRDefault="00076D89" w:rsidP="00076D89">
      <w:pPr>
        <w:spacing w:after="0" w:line="240" w:lineRule="auto"/>
        <w:jc w:val="center"/>
        <w:rPr>
          <w:rFonts w:ascii="Times New Roman" w:eastAsia="Times New Roman" w:hAnsi="Times New Roman" w:cs="Times New Roman"/>
          <w:sz w:val="28"/>
          <w:szCs w:val="28"/>
          <w:lang w:eastAsia="ru-RU"/>
        </w:rPr>
      </w:pPr>
      <w:r w:rsidRPr="00EF230C">
        <w:rPr>
          <w:rFonts w:ascii="Times New Roman" w:eastAsia="Times New Roman" w:hAnsi="Times New Roman" w:cs="Times New Roman"/>
          <w:b/>
          <w:bCs/>
          <w:color w:val="000000"/>
          <w:sz w:val="28"/>
          <w:szCs w:val="28"/>
          <w:lang w:eastAsia="ru-RU"/>
        </w:rPr>
        <w:t>Додаткова</w:t>
      </w:r>
    </w:p>
    <w:p w:rsidR="00076D89" w:rsidRPr="00EF230C" w:rsidRDefault="00076D89" w:rsidP="00076D89">
      <w:pPr>
        <w:spacing w:after="0" w:line="240" w:lineRule="auto"/>
        <w:jc w:val="center"/>
        <w:rPr>
          <w:rFonts w:ascii="Times New Roman" w:eastAsia="Times New Roman" w:hAnsi="Times New Roman" w:cs="Times New Roman"/>
          <w:sz w:val="28"/>
          <w:szCs w:val="28"/>
          <w:lang w:eastAsia="ru-RU"/>
        </w:rPr>
      </w:pPr>
      <w:r w:rsidRPr="00EF230C">
        <w:rPr>
          <w:rFonts w:ascii="Times New Roman" w:eastAsia="Times New Roman" w:hAnsi="Times New Roman" w:cs="Times New Roman"/>
          <w:b/>
          <w:bCs/>
          <w:color w:val="000000"/>
          <w:sz w:val="28"/>
          <w:szCs w:val="28"/>
          <w:lang w:eastAsia="ru-RU"/>
        </w:rPr>
        <w:t> </w:t>
      </w:r>
    </w:p>
    <w:p w:rsidR="00076D89" w:rsidRPr="00EF230C" w:rsidRDefault="00076D89" w:rsidP="00076D89">
      <w:pPr>
        <w:numPr>
          <w:ilvl w:val="0"/>
          <w:numId w:val="47"/>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EF230C">
        <w:rPr>
          <w:rFonts w:ascii="Times New Roman" w:eastAsia="Times New Roman" w:hAnsi="Times New Roman" w:cs="Times New Roman"/>
          <w:color w:val="000000"/>
          <w:sz w:val="28"/>
          <w:szCs w:val="28"/>
          <w:lang w:eastAsia="ru-RU"/>
        </w:rPr>
        <w:t>Бачинська І.І. Практикум з акушерства: навчальний посібник. — 2-е видання. К. Видавництво «Медицина», 2021, 104 с.</w:t>
      </w:r>
    </w:p>
    <w:p w:rsidR="00076D89" w:rsidRPr="00EF230C" w:rsidRDefault="00076D89" w:rsidP="00076D89">
      <w:pPr>
        <w:numPr>
          <w:ilvl w:val="0"/>
          <w:numId w:val="47"/>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EF230C">
        <w:rPr>
          <w:rFonts w:ascii="Times New Roman" w:eastAsia="Times New Roman" w:hAnsi="Times New Roman" w:cs="Times New Roman"/>
          <w:color w:val="000000"/>
          <w:sz w:val="28"/>
          <w:szCs w:val="28"/>
          <w:lang w:eastAsia="ru-RU"/>
        </w:rPr>
        <w:t>Зозуля І. С., Волосовець А. О., Шекера О. Г. та ін. «Медицина невідкладних станів. Екстрена (швидка) медична допомога». Підручник. 5-е видання. ВСВ «Медицина», 2023, 560 с.</w:t>
      </w:r>
    </w:p>
    <w:p w:rsidR="00076D89" w:rsidRPr="00EF230C" w:rsidRDefault="00076D89" w:rsidP="00076D89">
      <w:pPr>
        <w:numPr>
          <w:ilvl w:val="0"/>
          <w:numId w:val="47"/>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EF230C">
        <w:rPr>
          <w:rFonts w:ascii="Times New Roman" w:eastAsia="Times New Roman" w:hAnsi="Times New Roman" w:cs="Times New Roman"/>
          <w:color w:val="000000"/>
          <w:sz w:val="28"/>
          <w:szCs w:val="28"/>
          <w:lang w:eastAsia="ru-RU"/>
        </w:rPr>
        <w:t>МОЗ України Наказ № 13 «Про деякі питання застосування україномовного варіанту міжнародної класифікації первинної медичної допомоги (ICPC-2-E)» від 04.01.2018</w:t>
      </w:r>
    </w:p>
    <w:p w:rsidR="00076D89" w:rsidRPr="00EF230C" w:rsidRDefault="00076D89" w:rsidP="00076D89">
      <w:pPr>
        <w:numPr>
          <w:ilvl w:val="0"/>
          <w:numId w:val="47"/>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EF230C">
        <w:rPr>
          <w:rFonts w:ascii="Times New Roman" w:eastAsia="Times New Roman" w:hAnsi="Times New Roman" w:cs="Times New Roman"/>
          <w:color w:val="000000"/>
          <w:sz w:val="28"/>
          <w:szCs w:val="28"/>
          <w:lang w:eastAsia="ru-RU"/>
        </w:rPr>
        <w:t xml:space="preserve">МОЗ України Наказ № </w:t>
      </w:r>
      <w:r w:rsidRPr="00EF230C">
        <w:rPr>
          <w:rFonts w:ascii="Times New Roman" w:eastAsia="Times New Roman" w:hAnsi="Times New Roman" w:cs="Times New Roman"/>
          <w:color w:val="000000"/>
          <w:sz w:val="28"/>
          <w:szCs w:val="28"/>
          <w:shd w:val="clear" w:color="auto" w:fill="FFFFFF"/>
          <w:lang w:eastAsia="ru-RU"/>
        </w:rPr>
        <w:t>8</w:t>
      </w:r>
      <w:r w:rsidRPr="00EF230C">
        <w:rPr>
          <w:rFonts w:ascii="Times New Roman" w:eastAsia="Times New Roman" w:hAnsi="Times New Roman" w:cs="Times New Roman"/>
          <w:color w:val="000000"/>
          <w:sz w:val="28"/>
          <w:szCs w:val="28"/>
          <w:lang w:eastAsia="ru-RU"/>
        </w:rPr>
        <w:t xml:space="preserve"> «</w:t>
      </w:r>
      <w:r w:rsidRPr="00EF230C">
        <w:rPr>
          <w:rFonts w:ascii="Times New Roman" w:eastAsia="Times New Roman" w:hAnsi="Times New Roman" w:cs="Times New Roman"/>
          <w:color w:val="000000"/>
          <w:sz w:val="28"/>
          <w:szCs w:val="28"/>
          <w:shd w:val="clear" w:color="auto" w:fill="FFFFFF"/>
          <w:lang w:eastAsia="ru-RU"/>
        </w:rPr>
        <w:t>Про затвердження Уніфікованого клінічного протоколу первинної, вторинної та третинної медичної допомоги «Кесарів розтин</w:t>
      </w:r>
      <w:r w:rsidRPr="00EF230C">
        <w:rPr>
          <w:rFonts w:ascii="Times New Roman" w:eastAsia="Times New Roman" w:hAnsi="Times New Roman" w:cs="Times New Roman"/>
          <w:color w:val="000000"/>
          <w:sz w:val="28"/>
          <w:szCs w:val="28"/>
          <w:lang w:eastAsia="ru-RU"/>
        </w:rPr>
        <w:t>» від 05.01.2022</w:t>
      </w:r>
    </w:p>
    <w:p w:rsidR="00076D89" w:rsidRPr="00EF230C" w:rsidRDefault="00076D89" w:rsidP="00076D89">
      <w:pPr>
        <w:numPr>
          <w:ilvl w:val="0"/>
          <w:numId w:val="47"/>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EF230C">
        <w:rPr>
          <w:rFonts w:ascii="Times New Roman" w:eastAsia="Times New Roman" w:hAnsi="Times New Roman" w:cs="Times New Roman"/>
          <w:color w:val="000000"/>
          <w:sz w:val="28"/>
          <w:szCs w:val="28"/>
          <w:lang w:eastAsia="ru-RU"/>
        </w:rPr>
        <w:t xml:space="preserve">МОЗ України Наказ № </w:t>
      </w:r>
      <w:r w:rsidRPr="00EF230C">
        <w:rPr>
          <w:rFonts w:ascii="Times New Roman" w:eastAsia="Times New Roman" w:hAnsi="Times New Roman" w:cs="Times New Roman"/>
          <w:color w:val="000000"/>
          <w:sz w:val="28"/>
          <w:szCs w:val="28"/>
          <w:shd w:val="clear" w:color="auto" w:fill="FFFFFF"/>
          <w:lang w:eastAsia="ru-RU"/>
        </w:rPr>
        <w:t>151</w:t>
      </w:r>
      <w:r w:rsidRPr="00EF230C">
        <w:rPr>
          <w:rFonts w:ascii="Times New Roman" w:eastAsia="Times New Roman" w:hAnsi="Times New Roman" w:cs="Times New Roman"/>
          <w:color w:val="000000"/>
          <w:sz w:val="28"/>
          <w:szCs w:val="28"/>
          <w:lang w:eastAsia="ru-RU"/>
        </w:rPr>
        <w:t xml:space="preserve"> «Уніфікований клінічний протокол первинної, вторинної (спеціалізованої) та третинної (високоспеціалізованої) медичної допомоги «Гіпертензивні розлади під час вагітності, пологів та у післяпологовому періоді» від </w:t>
      </w:r>
      <w:r w:rsidRPr="00EF230C">
        <w:rPr>
          <w:rFonts w:ascii="Times New Roman" w:eastAsia="Times New Roman" w:hAnsi="Times New Roman" w:cs="Times New Roman"/>
          <w:color w:val="000000"/>
          <w:sz w:val="28"/>
          <w:szCs w:val="28"/>
          <w:shd w:val="clear" w:color="auto" w:fill="FFFFFF"/>
          <w:lang w:eastAsia="ru-RU"/>
        </w:rPr>
        <w:t>24.01.2022</w:t>
      </w:r>
    </w:p>
    <w:p w:rsidR="00076D89" w:rsidRPr="00EF230C" w:rsidRDefault="00076D89" w:rsidP="00076D89">
      <w:pPr>
        <w:numPr>
          <w:ilvl w:val="0"/>
          <w:numId w:val="47"/>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EF230C">
        <w:rPr>
          <w:rFonts w:ascii="Times New Roman" w:eastAsia="Times New Roman" w:hAnsi="Times New Roman" w:cs="Times New Roman"/>
          <w:color w:val="000000"/>
          <w:sz w:val="28"/>
          <w:szCs w:val="28"/>
          <w:lang w:eastAsia="ru-RU"/>
        </w:rPr>
        <w:t xml:space="preserve">МОЗ України Наказ № </w:t>
      </w:r>
      <w:r w:rsidRPr="00EF230C">
        <w:rPr>
          <w:rFonts w:ascii="Times New Roman" w:eastAsia="Times New Roman" w:hAnsi="Times New Roman" w:cs="Times New Roman"/>
          <w:color w:val="000000"/>
          <w:sz w:val="28"/>
          <w:szCs w:val="28"/>
          <w:shd w:val="clear" w:color="auto" w:fill="FFFFFF"/>
          <w:lang w:eastAsia="ru-RU"/>
        </w:rPr>
        <w:t>170</w:t>
      </w:r>
      <w:r w:rsidRPr="00EF230C">
        <w:rPr>
          <w:rFonts w:ascii="Times New Roman" w:eastAsia="Times New Roman" w:hAnsi="Times New Roman" w:cs="Times New Roman"/>
          <w:color w:val="000000"/>
          <w:sz w:val="28"/>
          <w:szCs w:val="28"/>
          <w:lang w:eastAsia="ru-RU"/>
        </w:rPr>
        <w:t xml:space="preserve"> «Уніфікований клінічний протокол первинної, вторинної (спеціалізованої) та третинної (високоспеціалізованої) медичної допомоги «Фізіологічні пологи» від </w:t>
      </w:r>
      <w:r w:rsidRPr="00EF230C">
        <w:rPr>
          <w:rFonts w:ascii="Times New Roman" w:eastAsia="Times New Roman" w:hAnsi="Times New Roman" w:cs="Times New Roman"/>
          <w:color w:val="000000"/>
          <w:sz w:val="28"/>
          <w:szCs w:val="28"/>
          <w:shd w:val="clear" w:color="auto" w:fill="FFFFFF"/>
          <w:lang w:eastAsia="ru-RU"/>
        </w:rPr>
        <w:t>26.01.2022</w:t>
      </w:r>
    </w:p>
    <w:p w:rsidR="00076D89" w:rsidRPr="00EF230C" w:rsidRDefault="00076D89" w:rsidP="00076D89">
      <w:pPr>
        <w:numPr>
          <w:ilvl w:val="0"/>
          <w:numId w:val="47"/>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EF230C">
        <w:rPr>
          <w:rFonts w:ascii="Times New Roman" w:eastAsia="Times New Roman" w:hAnsi="Times New Roman" w:cs="Times New Roman"/>
          <w:color w:val="000000"/>
          <w:sz w:val="28"/>
          <w:szCs w:val="28"/>
          <w:lang w:eastAsia="ru-RU"/>
        </w:rPr>
        <w:t xml:space="preserve">МОЗ України Наказ № </w:t>
      </w:r>
      <w:r w:rsidRPr="00EF230C">
        <w:rPr>
          <w:rFonts w:ascii="Times New Roman" w:eastAsia="Times New Roman" w:hAnsi="Times New Roman" w:cs="Times New Roman"/>
          <w:color w:val="000000"/>
          <w:sz w:val="28"/>
          <w:szCs w:val="28"/>
          <w:shd w:val="clear" w:color="auto" w:fill="FFFFFF"/>
          <w:lang w:eastAsia="ru-RU"/>
        </w:rPr>
        <w:t>692</w:t>
      </w:r>
      <w:r w:rsidRPr="00EF230C">
        <w:rPr>
          <w:rFonts w:ascii="Times New Roman" w:eastAsia="Times New Roman" w:hAnsi="Times New Roman" w:cs="Times New Roman"/>
          <w:color w:val="000000"/>
          <w:sz w:val="28"/>
          <w:szCs w:val="28"/>
          <w:lang w:eastAsia="ru-RU"/>
        </w:rPr>
        <w:t xml:space="preserve"> «Клінічна настанова, заснована на доказах «профілактика передачі віл від матері до дитини» від 26.04.2022</w:t>
      </w:r>
    </w:p>
    <w:p w:rsidR="00076D89" w:rsidRPr="00EF230C" w:rsidRDefault="00076D89" w:rsidP="00076D89">
      <w:pPr>
        <w:numPr>
          <w:ilvl w:val="0"/>
          <w:numId w:val="47"/>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EF230C">
        <w:rPr>
          <w:rFonts w:ascii="Times New Roman" w:eastAsia="Times New Roman" w:hAnsi="Times New Roman" w:cs="Times New Roman"/>
          <w:color w:val="000000"/>
          <w:sz w:val="28"/>
          <w:szCs w:val="28"/>
          <w:lang w:eastAsia="ru-RU"/>
        </w:rPr>
        <w:t xml:space="preserve">МОЗ України Наказ № </w:t>
      </w:r>
      <w:r w:rsidRPr="00EF230C">
        <w:rPr>
          <w:rFonts w:ascii="Times New Roman" w:eastAsia="Times New Roman" w:hAnsi="Times New Roman" w:cs="Times New Roman"/>
          <w:color w:val="000000"/>
          <w:sz w:val="28"/>
          <w:szCs w:val="28"/>
          <w:shd w:val="clear" w:color="auto" w:fill="FFFFFF"/>
          <w:lang w:eastAsia="ru-RU"/>
        </w:rPr>
        <w:t>1437</w:t>
      </w:r>
      <w:r w:rsidRPr="00EF230C">
        <w:rPr>
          <w:rFonts w:ascii="Times New Roman" w:eastAsia="Times New Roman" w:hAnsi="Times New Roman" w:cs="Times New Roman"/>
          <w:color w:val="000000"/>
          <w:sz w:val="28"/>
          <w:szCs w:val="28"/>
          <w:lang w:eastAsia="ru-RU"/>
        </w:rPr>
        <w:t xml:space="preserve"> «Нормальна вагітність. Клінічна настанова, заснована на доказах» від </w:t>
      </w:r>
      <w:r w:rsidRPr="00EF230C">
        <w:rPr>
          <w:rFonts w:ascii="Times New Roman" w:eastAsia="Times New Roman" w:hAnsi="Times New Roman" w:cs="Times New Roman"/>
          <w:color w:val="000000"/>
          <w:sz w:val="28"/>
          <w:szCs w:val="28"/>
          <w:shd w:val="clear" w:color="auto" w:fill="FFFFFF"/>
          <w:lang w:eastAsia="ru-RU"/>
        </w:rPr>
        <w:t>09.08.2022</w:t>
      </w:r>
    </w:p>
    <w:p w:rsidR="00076D89" w:rsidRPr="00EF230C" w:rsidRDefault="00076D89" w:rsidP="00076D89">
      <w:pPr>
        <w:numPr>
          <w:ilvl w:val="0"/>
          <w:numId w:val="47"/>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EF230C">
        <w:rPr>
          <w:rFonts w:ascii="Times New Roman" w:eastAsia="Times New Roman" w:hAnsi="Times New Roman" w:cs="Times New Roman"/>
          <w:color w:val="000000"/>
          <w:sz w:val="28"/>
          <w:szCs w:val="28"/>
          <w:lang w:eastAsia="ru-RU"/>
        </w:rPr>
        <w:t>Медведь В.І. Вибрані лекції з екстрагенітальної патології вагітних. - К., 2013.- 239с.</w:t>
      </w:r>
    </w:p>
    <w:p w:rsidR="00076D89" w:rsidRPr="00EF230C" w:rsidRDefault="00076D89" w:rsidP="00076D89">
      <w:pPr>
        <w:numPr>
          <w:ilvl w:val="0"/>
          <w:numId w:val="47"/>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EF230C">
        <w:rPr>
          <w:rFonts w:ascii="Times New Roman" w:eastAsia="Times New Roman" w:hAnsi="Times New Roman" w:cs="Times New Roman"/>
          <w:color w:val="000000"/>
          <w:sz w:val="28"/>
          <w:szCs w:val="28"/>
          <w:lang w:eastAsia="ru-RU"/>
        </w:rPr>
        <w:t>Орлик В. В. «Трансфузійна медицина» підручник, ВСВ «Медицина», 2023, 424 с.</w:t>
      </w:r>
    </w:p>
    <w:p w:rsidR="00076D89" w:rsidRPr="00EF230C" w:rsidRDefault="00076D89" w:rsidP="00076D89">
      <w:pPr>
        <w:numPr>
          <w:ilvl w:val="0"/>
          <w:numId w:val="47"/>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EF230C">
        <w:rPr>
          <w:rFonts w:ascii="Times New Roman" w:eastAsia="Times New Roman" w:hAnsi="Times New Roman" w:cs="Times New Roman"/>
          <w:color w:val="000000"/>
          <w:sz w:val="28"/>
          <w:szCs w:val="28"/>
          <w:lang w:eastAsia="ru-RU"/>
        </w:rPr>
        <w:t>A practical guide to obstetrics and gynecology/ Richa Saxena, 2015</w:t>
      </w:r>
    </w:p>
    <w:bookmarkEnd w:id="0"/>
    <w:p w:rsidR="00E827F3" w:rsidRPr="00EF230C" w:rsidRDefault="00E827F3" w:rsidP="00076D89">
      <w:pPr>
        <w:pStyle w:val="12"/>
        <w:shd w:val="clear" w:color="auto" w:fill="auto"/>
        <w:tabs>
          <w:tab w:val="left" w:pos="709"/>
          <w:tab w:val="left" w:pos="851"/>
        </w:tabs>
        <w:spacing w:after="0" w:line="240" w:lineRule="auto"/>
        <w:ind w:firstLine="0"/>
        <w:jc w:val="both"/>
        <w:rPr>
          <w:bCs/>
          <w:sz w:val="28"/>
          <w:szCs w:val="28"/>
          <w:lang w:bidi="en-US"/>
        </w:rPr>
      </w:pPr>
    </w:p>
    <w:sectPr w:rsidR="00E827F3" w:rsidRPr="00EF230C" w:rsidSect="00550086">
      <w:headerReference w:type="default" r:id="rId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B79" w:rsidRDefault="00B75B79" w:rsidP="00CC324E">
      <w:pPr>
        <w:spacing w:after="0" w:line="240" w:lineRule="auto"/>
      </w:pPr>
      <w:r>
        <w:separator/>
      </w:r>
    </w:p>
  </w:endnote>
  <w:endnote w:type="continuationSeparator" w:id="0">
    <w:p w:rsidR="00B75B79" w:rsidRDefault="00B75B79" w:rsidP="00CC3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B79" w:rsidRDefault="00B75B79" w:rsidP="00CC324E">
      <w:pPr>
        <w:spacing w:after="0" w:line="240" w:lineRule="auto"/>
      </w:pPr>
      <w:r>
        <w:separator/>
      </w:r>
    </w:p>
  </w:footnote>
  <w:footnote w:type="continuationSeparator" w:id="0">
    <w:p w:rsidR="00B75B79" w:rsidRDefault="00B75B79" w:rsidP="00CC3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47" w:type="pct"/>
      <w:tblCellMar>
        <w:left w:w="0" w:type="dxa"/>
        <w:right w:w="0" w:type="dxa"/>
      </w:tblCellMar>
      <w:tblLook w:val="04A0" w:firstRow="1" w:lastRow="0" w:firstColumn="1" w:lastColumn="0" w:noHBand="0" w:noVBand="1"/>
    </w:tblPr>
    <w:tblGrid>
      <w:gridCol w:w="3244"/>
      <w:gridCol w:w="3243"/>
      <w:gridCol w:w="3241"/>
    </w:tblGrid>
    <w:tr w:rsidR="004246D6" w:rsidTr="00CC324E">
      <w:trPr>
        <w:trHeight w:val="275"/>
      </w:trPr>
      <w:tc>
        <w:tcPr>
          <w:tcW w:w="1667" w:type="pct"/>
        </w:tcPr>
        <w:p w:rsidR="004246D6" w:rsidRDefault="004246D6">
          <w:pPr>
            <w:pStyle w:val="ae"/>
            <w:rPr>
              <w:color w:val="4F81BD" w:themeColor="accent1"/>
            </w:rPr>
          </w:pPr>
        </w:p>
      </w:tc>
      <w:tc>
        <w:tcPr>
          <w:tcW w:w="1667" w:type="pct"/>
        </w:tcPr>
        <w:p w:rsidR="004246D6" w:rsidRDefault="004246D6">
          <w:pPr>
            <w:pStyle w:val="ae"/>
            <w:jc w:val="center"/>
            <w:rPr>
              <w:color w:val="4F81BD" w:themeColor="accent1"/>
            </w:rPr>
          </w:pPr>
        </w:p>
      </w:tc>
      <w:tc>
        <w:tcPr>
          <w:tcW w:w="1666" w:type="pct"/>
        </w:tcPr>
        <w:p w:rsidR="004246D6" w:rsidRDefault="004246D6">
          <w:pPr>
            <w:pStyle w:val="ae"/>
            <w:jc w:val="right"/>
            <w:rPr>
              <w:color w:val="4F81BD" w:themeColor="accent1"/>
            </w:rPr>
          </w:pPr>
          <w:r>
            <w:rPr>
              <w:color w:val="4F81BD" w:themeColor="accent1"/>
              <w:sz w:val="24"/>
              <w:szCs w:val="24"/>
            </w:rPr>
            <w:fldChar w:fldCharType="begin"/>
          </w:r>
          <w:r>
            <w:rPr>
              <w:color w:val="4F81BD" w:themeColor="accent1"/>
              <w:sz w:val="24"/>
              <w:szCs w:val="24"/>
            </w:rPr>
            <w:instrText>PAGE   \* MERGEFORMAT</w:instrText>
          </w:r>
          <w:r>
            <w:rPr>
              <w:color w:val="4F81BD" w:themeColor="accent1"/>
              <w:sz w:val="24"/>
              <w:szCs w:val="24"/>
            </w:rPr>
            <w:fldChar w:fldCharType="separate"/>
          </w:r>
          <w:r w:rsidR="00EF230C" w:rsidRPr="00EF230C">
            <w:rPr>
              <w:noProof/>
              <w:color w:val="4F81BD" w:themeColor="accent1"/>
              <w:sz w:val="24"/>
              <w:szCs w:val="24"/>
              <w:lang w:val="ru-RU"/>
            </w:rPr>
            <w:t>19</w:t>
          </w:r>
          <w:r>
            <w:rPr>
              <w:color w:val="4F81BD" w:themeColor="accent1"/>
              <w:sz w:val="24"/>
              <w:szCs w:val="24"/>
            </w:rPr>
            <w:fldChar w:fldCharType="end"/>
          </w:r>
        </w:p>
      </w:tc>
    </w:tr>
  </w:tbl>
  <w:p w:rsidR="004246D6" w:rsidRDefault="004246D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3BFB"/>
    <w:multiLevelType w:val="hybridMultilevel"/>
    <w:tmpl w:val="BA76E82C"/>
    <w:lvl w:ilvl="0" w:tplc="1F7AD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D0704F"/>
    <w:multiLevelType w:val="hybridMultilevel"/>
    <w:tmpl w:val="FEEC3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2D174F"/>
    <w:multiLevelType w:val="hybridMultilevel"/>
    <w:tmpl w:val="B8D42D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AF918E7"/>
    <w:multiLevelType w:val="hybridMultilevel"/>
    <w:tmpl w:val="0B88CE46"/>
    <w:lvl w:ilvl="0" w:tplc="46B86F8E">
      <w:start w:val="4"/>
      <w:numFmt w:val="upperLetter"/>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FBC40AE"/>
    <w:multiLevelType w:val="hybridMultilevel"/>
    <w:tmpl w:val="DD966084"/>
    <w:lvl w:ilvl="0" w:tplc="04190015">
      <w:start w:val="1"/>
      <w:numFmt w:val="upp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94407A9"/>
    <w:multiLevelType w:val="hybridMultilevel"/>
    <w:tmpl w:val="3CA886FC"/>
    <w:lvl w:ilvl="0" w:tplc="F8EC2BD6">
      <w:start w:val="6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B293D2A"/>
    <w:multiLevelType w:val="hybridMultilevel"/>
    <w:tmpl w:val="77627220"/>
    <w:lvl w:ilvl="0" w:tplc="2D7650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B303793"/>
    <w:multiLevelType w:val="hybridMultilevel"/>
    <w:tmpl w:val="D5686DFC"/>
    <w:lvl w:ilvl="0" w:tplc="3920FBC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E235C19"/>
    <w:multiLevelType w:val="hybridMultilevel"/>
    <w:tmpl w:val="BFDA9B78"/>
    <w:lvl w:ilvl="0" w:tplc="80362CB0">
      <w:start w:val="2"/>
      <w:numFmt w:val="bullet"/>
      <w:lvlText w:val="-"/>
      <w:lvlJc w:val="left"/>
      <w:pPr>
        <w:ind w:left="1773"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D4417F"/>
    <w:multiLevelType w:val="hybridMultilevel"/>
    <w:tmpl w:val="B314A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E455B91"/>
    <w:multiLevelType w:val="hybridMultilevel"/>
    <w:tmpl w:val="84368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0E454F"/>
    <w:multiLevelType w:val="hybridMultilevel"/>
    <w:tmpl w:val="35EADD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5E95C37"/>
    <w:multiLevelType w:val="hybridMultilevel"/>
    <w:tmpl w:val="F95870E2"/>
    <w:lvl w:ilvl="0" w:tplc="0BF04452">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5ED7723"/>
    <w:multiLevelType w:val="hybridMultilevel"/>
    <w:tmpl w:val="A72483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9C61923"/>
    <w:multiLevelType w:val="hybridMultilevel"/>
    <w:tmpl w:val="356A97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0720E08"/>
    <w:multiLevelType w:val="hybridMultilevel"/>
    <w:tmpl w:val="4860FB94"/>
    <w:lvl w:ilvl="0" w:tplc="50A654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0BB0831"/>
    <w:multiLevelType w:val="hybridMultilevel"/>
    <w:tmpl w:val="C838AC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4233CBE"/>
    <w:multiLevelType w:val="hybridMultilevel"/>
    <w:tmpl w:val="16CAAB62"/>
    <w:lvl w:ilvl="0" w:tplc="DCFAF25A">
      <w:start w:val="2"/>
      <w:numFmt w:val="bullet"/>
      <w:lvlText w:val="-"/>
      <w:lvlJc w:val="left"/>
      <w:pPr>
        <w:ind w:left="1414" w:hanging="360"/>
      </w:pPr>
      <w:rPr>
        <w:rFonts w:ascii="Times New Roman" w:eastAsiaTheme="minorHAnsi" w:hAnsi="Times New Roman" w:cs="Times New Roman" w:hint="default"/>
      </w:rPr>
    </w:lvl>
    <w:lvl w:ilvl="1" w:tplc="04190003" w:tentative="1">
      <w:start w:val="1"/>
      <w:numFmt w:val="bullet"/>
      <w:lvlText w:val="o"/>
      <w:lvlJc w:val="left"/>
      <w:pPr>
        <w:ind w:left="2134" w:hanging="360"/>
      </w:pPr>
      <w:rPr>
        <w:rFonts w:ascii="Courier New" w:hAnsi="Courier New" w:cs="Courier New" w:hint="default"/>
      </w:rPr>
    </w:lvl>
    <w:lvl w:ilvl="2" w:tplc="04190005" w:tentative="1">
      <w:start w:val="1"/>
      <w:numFmt w:val="bullet"/>
      <w:lvlText w:val=""/>
      <w:lvlJc w:val="left"/>
      <w:pPr>
        <w:ind w:left="2854" w:hanging="360"/>
      </w:pPr>
      <w:rPr>
        <w:rFonts w:ascii="Wingdings" w:hAnsi="Wingdings" w:hint="default"/>
      </w:rPr>
    </w:lvl>
    <w:lvl w:ilvl="3" w:tplc="04190001" w:tentative="1">
      <w:start w:val="1"/>
      <w:numFmt w:val="bullet"/>
      <w:lvlText w:val=""/>
      <w:lvlJc w:val="left"/>
      <w:pPr>
        <w:ind w:left="3574" w:hanging="360"/>
      </w:pPr>
      <w:rPr>
        <w:rFonts w:ascii="Symbol" w:hAnsi="Symbol" w:hint="default"/>
      </w:rPr>
    </w:lvl>
    <w:lvl w:ilvl="4" w:tplc="04190003" w:tentative="1">
      <w:start w:val="1"/>
      <w:numFmt w:val="bullet"/>
      <w:lvlText w:val="o"/>
      <w:lvlJc w:val="left"/>
      <w:pPr>
        <w:ind w:left="4294" w:hanging="360"/>
      </w:pPr>
      <w:rPr>
        <w:rFonts w:ascii="Courier New" w:hAnsi="Courier New" w:cs="Courier New" w:hint="default"/>
      </w:rPr>
    </w:lvl>
    <w:lvl w:ilvl="5" w:tplc="04190005" w:tentative="1">
      <w:start w:val="1"/>
      <w:numFmt w:val="bullet"/>
      <w:lvlText w:val=""/>
      <w:lvlJc w:val="left"/>
      <w:pPr>
        <w:ind w:left="5014" w:hanging="360"/>
      </w:pPr>
      <w:rPr>
        <w:rFonts w:ascii="Wingdings" w:hAnsi="Wingdings" w:hint="default"/>
      </w:rPr>
    </w:lvl>
    <w:lvl w:ilvl="6" w:tplc="04190001" w:tentative="1">
      <w:start w:val="1"/>
      <w:numFmt w:val="bullet"/>
      <w:lvlText w:val=""/>
      <w:lvlJc w:val="left"/>
      <w:pPr>
        <w:ind w:left="5734" w:hanging="360"/>
      </w:pPr>
      <w:rPr>
        <w:rFonts w:ascii="Symbol" w:hAnsi="Symbol" w:hint="default"/>
      </w:rPr>
    </w:lvl>
    <w:lvl w:ilvl="7" w:tplc="04190003" w:tentative="1">
      <w:start w:val="1"/>
      <w:numFmt w:val="bullet"/>
      <w:lvlText w:val="o"/>
      <w:lvlJc w:val="left"/>
      <w:pPr>
        <w:ind w:left="6454" w:hanging="360"/>
      </w:pPr>
      <w:rPr>
        <w:rFonts w:ascii="Courier New" w:hAnsi="Courier New" w:cs="Courier New" w:hint="default"/>
      </w:rPr>
    </w:lvl>
    <w:lvl w:ilvl="8" w:tplc="04190005" w:tentative="1">
      <w:start w:val="1"/>
      <w:numFmt w:val="bullet"/>
      <w:lvlText w:val=""/>
      <w:lvlJc w:val="left"/>
      <w:pPr>
        <w:ind w:left="7174" w:hanging="360"/>
      </w:pPr>
      <w:rPr>
        <w:rFonts w:ascii="Wingdings" w:hAnsi="Wingdings" w:hint="default"/>
      </w:rPr>
    </w:lvl>
  </w:abstractNum>
  <w:abstractNum w:abstractNumId="18" w15:restartNumberingAfterBreak="0">
    <w:nsid w:val="51F267EF"/>
    <w:multiLevelType w:val="hybridMultilevel"/>
    <w:tmpl w:val="115EB2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53133D80"/>
    <w:multiLevelType w:val="hybridMultilevel"/>
    <w:tmpl w:val="19FC591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0" w15:restartNumberingAfterBreak="0">
    <w:nsid w:val="541A38D7"/>
    <w:multiLevelType w:val="hybridMultilevel"/>
    <w:tmpl w:val="9C9804F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1" w15:restartNumberingAfterBreak="0">
    <w:nsid w:val="543C59C3"/>
    <w:multiLevelType w:val="hybridMultilevel"/>
    <w:tmpl w:val="6FD81E46"/>
    <w:lvl w:ilvl="0" w:tplc="38B613DE">
      <w:start w:val="1"/>
      <w:numFmt w:val="decimal"/>
      <w:lvlText w:val="%1."/>
      <w:lvlJc w:val="left"/>
      <w:pPr>
        <w:tabs>
          <w:tab w:val="num" w:pos="360"/>
        </w:tabs>
        <w:ind w:left="360" w:hanging="360"/>
      </w:pPr>
      <w:rPr>
        <w:rFonts w:hint="default"/>
      </w:rPr>
    </w:lvl>
    <w:lvl w:ilvl="1" w:tplc="04190015">
      <w:start w:val="1"/>
      <w:numFmt w:val="upp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4B15008"/>
    <w:multiLevelType w:val="hybridMultilevel"/>
    <w:tmpl w:val="FEE40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A218A8"/>
    <w:multiLevelType w:val="hybridMultilevel"/>
    <w:tmpl w:val="72F8ECF2"/>
    <w:lvl w:ilvl="0" w:tplc="6BB458A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8DA6C85"/>
    <w:multiLevelType w:val="hybridMultilevel"/>
    <w:tmpl w:val="F2568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0BB3A39"/>
    <w:multiLevelType w:val="hybridMultilevel"/>
    <w:tmpl w:val="98521BCC"/>
    <w:lvl w:ilvl="0" w:tplc="448C34F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3700051"/>
    <w:multiLevelType w:val="hybridMultilevel"/>
    <w:tmpl w:val="45F2B178"/>
    <w:lvl w:ilvl="0" w:tplc="962451A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6865D62"/>
    <w:multiLevelType w:val="hybridMultilevel"/>
    <w:tmpl w:val="8ABCEE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C36127B"/>
    <w:multiLevelType w:val="multilevel"/>
    <w:tmpl w:val="440CC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5D5EC7"/>
    <w:multiLevelType w:val="hybridMultilevel"/>
    <w:tmpl w:val="7478B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D13F5A"/>
    <w:multiLevelType w:val="hybridMultilevel"/>
    <w:tmpl w:val="0EF29766"/>
    <w:lvl w:ilvl="0" w:tplc="E91A3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E3656B2"/>
    <w:multiLevelType w:val="singleLevel"/>
    <w:tmpl w:val="0419000F"/>
    <w:lvl w:ilvl="0">
      <w:start w:val="1"/>
      <w:numFmt w:val="decimal"/>
      <w:lvlText w:val="%1."/>
      <w:lvlJc w:val="left"/>
      <w:pPr>
        <w:tabs>
          <w:tab w:val="num" w:pos="360"/>
        </w:tabs>
        <w:ind w:left="360" w:hanging="360"/>
      </w:pPr>
      <w:rPr>
        <w:b w:val="0"/>
        <w:i w:val="0"/>
      </w:rPr>
    </w:lvl>
  </w:abstractNum>
  <w:abstractNum w:abstractNumId="32" w15:restartNumberingAfterBreak="0">
    <w:nsid w:val="749662C3"/>
    <w:multiLevelType w:val="singleLevel"/>
    <w:tmpl w:val="38B613DE"/>
    <w:lvl w:ilvl="0">
      <w:start w:val="1"/>
      <w:numFmt w:val="decimal"/>
      <w:lvlText w:val="%1."/>
      <w:lvlJc w:val="left"/>
      <w:pPr>
        <w:tabs>
          <w:tab w:val="num" w:pos="360"/>
        </w:tabs>
        <w:ind w:left="360" w:hanging="360"/>
      </w:pPr>
      <w:rPr>
        <w:rFonts w:hint="default"/>
      </w:rPr>
    </w:lvl>
  </w:abstractNum>
  <w:abstractNum w:abstractNumId="33" w15:restartNumberingAfterBreak="0">
    <w:nsid w:val="76877508"/>
    <w:multiLevelType w:val="hybridMultilevel"/>
    <w:tmpl w:val="B360E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DE65DC"/>
    <w:multiLevelType w:val="multilevel"/>
    <w:tmpl w:val="B49C53F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885F0D"/>
    <w:multiLevelType w:val="hybridMultilevel"/>
    <w:tmpl w:val="DB7CA91E"/>
    <w:lvl w:ilvl="0" w:tplc="0419000B">
      <w:start w:val="1"/>
      <w:numFmt w:val="upperLetter"/>
      <w:lvlText w:val="%1."/>
      <w:lvlJc w:val="left"/>
      <w:pPr>
        <w:tabs>
          <w:tab w:val="num" w:pos="502"/>
        </w:tabs>
        <w:ind w:left="502" w:hanging="360"/>
      </w:pPr>
    </w:lvl>
    <w:lvl w:ilvl="1" w:tplc="04190003">
      <w:start w:val="1"/>
      <w:numFmt w:val="decimal"/>
      <w:lvlText w:val="%2."/>
      <w:lvlJc w:val="left"/>
      <w:pPr>
        <w:tabs>
          <w:tab w:val="num" w:pos="1222"/>
        </w:tabs>
        <w:ind w:left="1222" w:hanging="360"/>
      </w:pPr>
    </w:lvl>
    <w:lvl w:ilvl="2" w:tplc="04190005">
      <w:start w:val="1"/>
      <w:numFmt w:val="decimal"/>
      <w:lvlText w:val="%3."/>
      <w:lvlJc w:val="left"/>
      <w:pPr>
        <w:tabs>
          <w:tab w:val="num" w:pos="1942"/>
        </w:tabs>
        <w:ind w:left="1942" w:hanging="360"/>
      </w:pPr>
    </w:lvl>
    <w:lvl w:ilvl="3" w:tplc="04190001">
      <w:start w:val="1"/>
      <w:numFmt w:val="decimal"/>
      <w:lvlText w:val="%4."/>
      <w:lvlJc w:val="left"/>
      <w:pPr>
        <w:tabs>
          <w:tab w:val="num" w:pos="2662"/>
        </w:tabs>
        <w:ind w:left="2662" w:hanging="360"/>
      </w:pPr>
    </w:lvl>
    <w:lvl w:ilvl="4" w:tplc="04190003">
      <w:start w:val="1"/>
      <w:numFmt w:val="decimal"/>
      <w:lvlText w:val="%5."/>
      <w:lvlJc w:val="left"/>
      <w:pPr>
        <w:tabs>
          <w:tab w:val="num" w:pos="3382"/>
        </w:tabs>
        <w:ind w:left="3382" w:hanging="360"/>
      </w:pPr>
    </w:lvl>
    <w:lvl w:ilvl="5" w:tplc="04190005">
      <w:start w:val="1"/>
      <w:numFmt w:val="decimal"/>
      <w:lvlText w:val="%6."/>
      <w:lvlJc w:val="left"/>
      <w:pPr>
        <w:tabs>
          <w:tab w:val="num" w:pos="4102"/>
        </w:tabs>
        <w:ind w:left="4102" w:hanging="360"/>
      </w:pPr>
    </w:lvl>
    <w:lvl w:ilvl="6" w:tplc="04190001">
      <w:start w:val="1"/>
      <w:numFmt w:val="decimal"/>
      <w:lvlText w:val="%7."/>
      <w:lvlJc w:val="left"/>
      <w:pPr>
        <w:tabs>
          <w:tab w:val="num" w:pos="4822"/>
        </w:tabs>
        <w:ind w:left="4822" w:hanging="360"/>
      </w:pPr>
    </w:lvl>
    <w:lvl w:ilvl="7" w:tplc="04190003">
      <w:start w:val="1"/>
      <w:numFmt w:val="decimal"/>
      <w:lvlText w:val="%8."/>
      <w:lvlJc w:val="left"/>
      <w:pPr>
        <w:tabs>
          <w:tab w:val="num" w:pos="5542"/>
        </w:tabs>
        <w:ind w:left="5542" w:hanging="360"/>
      </w:pPr>
    </w:lvl>
    <w:lvl w:ilvl="8" w:tplc="04190005">
      <w:start w:val="1"/>
      <w:numFmt w:val="decimal"/>
      <w:lvlText w:val="%9."/>
      <w:lvlJc w:val="left"/>
      <w:pPr>
        <w:tabs>
          <w:tab w:val="num" w:pos="6262"/>
        </w:tabs>
        <w:ind w:left="6262" w:hanging="360"/>
      </w:pPr>
    </w:lvl>
  </w:abstractNum>
  <w:abstractNum w:abstractNumId="36" w15:restartNumberingAfterBreak="0">
    <w:nsid w:val="77984D48"/>
    <w:multiLevelType w:val="hybridMultilevel"/>
    <w:tmpl w:val="1B9A36DE"/>
    <w:lvl w:ilvl="0" w:tplc="18F86756">
      <w:start w:val="1"/>
      <w:numFmt w:val="decimal"/>
      <w:lvlText w:val="%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7E8411D"/>
    <w:multiLevelType w:val="hybridMultilevel"/>
    <w:tmpl w:val="D3C6C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3C59D6"/>
    <w:multiLevelType w:val="hybridMultilevel"/>
    <w:tmpl w:val="559CBD7A"/>
    <w:lvl w:ilvl="0" w:tplc="FFFFFFFF">
      <w:start w:val="1"/>
      <w:numFmt w:val="decimal"/>
      <w:lvlText w:val="%1."/>
      <w:lvlJc w:val="left"/>
      <w:pPr>
        <w:tabs>
          <w:tab w:val="num" w:pos="1152"/>
        </w:tabs>
        <w:ind w:left="1152" w:hanging="360"/>
      </w:p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39" w15:restartNumberingAfterBreak="0">
    <w:nsid w:val="78FF337D"/>
    <w:multiLevelType w:val="hybridMultilevel"/>
    <w:tmpl w:val="3C841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8A1AA9"/>
    <w:multiLevelType w:val="hybridMultilevel"/>
    <w:tmpl w:val="F808EFE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1" w15:restartNumberingAfterBreak="0">
    <w:nsid w:val="7D4B7D4B"/>
    <w:multiLevelType w:val="hybridMultilevel"/>
    <w:tmpl w:val="94203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D537F0"/>
    <w:multiLevelType w:val="hybridMultilevel"/>
    <w:tmpl w:val="C83C544E"/>
    <w:lvl w:ilvl="0" w:tplc="80362CB0">
      <w:start w:val="2"/>
      <w:numFmt w:val="bullet"/>
      <w:lvlText w:val="-"/>
      <w:lvlJc w:val="left"/>
      <w:pPr>
        <w:ind w:left="1773" w:hanging="360"/>
      </w:pPr>
      <w:rPr>
        <w:rFonts w:ascii="Times New Roman" w:eastAsiaTheme="minorHAnsi" w:hAnsi="Times New Roman" w:cs="Times New Roman" w:hint="default"/>
      </w:rPr>
    </w:lvl>
    <w:lvl w:ilvl="1" w:tplc="04190003" w:tentative="1">
      <w:start w:val="1"/>
      <w:numFmt w:val="bullet"/>
      <w:lvlText w:val="o"/>
      <w:lvlJc w:val="left"/>
      <w:pPr>
        <w:ind w:left="2493" w:hanging="360"/>
      </w:pPr>
      <w:rPr>
        <w:rFonts w:ascii="Courier New" w:hAnsi="Courier New" w:cs="Courier New" w:hint="default"/>
      </w:rPr>
    </w:lvl>
    <w:lvl w:ilvl="2" w:tplc="04190005" w:tentative="1">
      <w:start w:val="1"/>
      <w:numFmt w:val="bullet"/>
      <w:lvlText w:val=""/>
      <w:lvlJc w:val="left"/>
      <w:pPr>
        <w:ind w:left="3213" w:hanging="360"/>
      </w:pPr>
      <w:rPr>
        <w:rFonts w:ascii="Wingdings" w:hAnsi="Wingdings" w:hint="default"/>
      </w:rPr>
    </w:lvl>
    <w:lvl w:ilvl="3" w:tplc="04190001" w:tentative="1">
      <w:start w:val="1"/>
      <w:numFmt w:val="bullet"/>
      <w:lvlText w:val=""/>
      <w:lvlJc w:val="left"/>
      <w:pPr>
        <w:ind w:left="3933" w:hanging="360"/>
      </w:pPr>
      <w:rPr>
        <w:rFonts w:ascii="Symbol" w:hAnsi="Symbol" w:hint="default"/>
      </w:rPr>
    </w:lvl>
    <w:lvl w:ilvl="4" w:tplc="04190003" w:tentative="1">
      <w:start w:val="1"/>
      <w:numFmt w:val="bullet"/>
      <w:lvlText w:val="o"/>
      <w:lvlJc w:val="left"/>
      <w:pPr>
        <w:ind w:left="4653" w:hanging="360"/>
      </w:pPr>
      <w:rPr>
        <w:rFonts w:ascii="Courier New" w:hAnsi="Courier New" w:cs="Courier New" w:hint="default"/>
      </w:rPr>
    </w:lvl>
    <w:lvl w:ilvl="5" w:tplc="04190005" w:tentative="1">
      <w:start w:val="1"/>
      <w:numFmt w:val="bullet"/>
      <w:lvlText w:val=""/>
      <w:lvlJc w:val="left"/>
      <w:pPr>
        <w:ind w:left="5373" w:hanging="360"/>
      </w:pPr>
      <w:rPr>
        <w:rFonts w:ascii="Wingdings" w:hAnsi="Wingdings" w:hint="default"/>
      </w:rPr>
    </w:lvl>
    <w:lvl w:ilvl="6" w:tplc="04190001" w:tentative="1">
      <w:start w:val="1"/>
      <w:numFmt w:val="bullet"/>
      <w:lvlText w:val=""/>
      <w:lvlJc w:val="left"/>
      <w:pPr>
        <w:ind w:left="6093" w:hanging="360"/>
      </w:pPr>
      <w:rPr>
        <w:rFonts w:ascii="Symbol" w:hAnsi="Symbol" w:hint="default"/>
      </w:rPr>
    </w:lvl>
    <w:lvl w:ilvl="7" w:tplc="04190003" w:tentative="1">
      <w:start w:val="1"/>
      <w:numFmt w:val="bullet"/>
      <w:lvlText w:val="o"/>
      <w:lvlJc w:val="left"/>
      <w:pPr>
        <w:ind w:left="6813" w:hanging="360"/>
      </w:pPr>
      <w:rPr>
        <w:rFonts w:ascii="Courier New" w:hAnsi="Courier New" w:cs="Courier New" w:hint="default"/>
      </w:rPr>
    </w:lvl>
    <w:lvl w:ilvl="8" w:tplc="04190005" w:tentative="1">
      <w:start w:val="1"/>
      <w:numFmt w:val="bullet"/>
      <w:lvlText w:val=""/>
      <w:lvlJc w:val="left"/>
      <w:pPr>
        <w:ind w:left="7533" w:hanging="360"/>
      </w:pPr>
      <w:rPr>
        <w:rFonts w:ascii="Wingdings" w:hAnsi="Wingdings" w:hint="default"/>
      </w:rPr>
    </w:lvl>
  </w:abstractNum>
  <w:abstractNum w:abstractNumId="43" w15:restartNumberingAfterBreak="0">
    <w:nsid w:val="7DEC0D96"/>
    <w:multiLevelType w:val="hybridMultilevel"/>
    <w:tmpl w:val="90769190"/>
    <w:lvl w:ilvl="0" w:tplc="58F66240">
      <w:start w:val="2"/>
      <w:numFmt w:val="bullet"/>
      <w:lvlText w:val="-"/>
      <w:lvlJc w:val="left"/>
      <w:pPr>
        <w:ind w:left="2863" w:hanging="360"/>
      </w:pPr>
      <w:rPr>
        <w:rFonts w:ascii="Times New Roman" w:eastAsiaTheme="minorHAnsi" w:hAnsi="Times New Roman" w:cs="Times New Roman" w:hint="default"/>
      </w:rPr>
    </w:lvl>
    <w:lvl w:ilvl="1" w:tplc="04190003" w:tentative="1">
      <w:start w:val="1"/>
      <w:numFmt w:val="bullet"/>
      <w:lvlText w:val="o"/>
      <w:lvlJc w:val="left"/>
      <w:pPr>
        <w:ind w:left="3583" w:hanging="360"/>
      </w:pPr>
      <w:rPr>
        <w:rFonts w:ascii="Courier New" w:hAnsi="Courier New" w:cs="Courier New" w:hint="default"/>
      </w:rPr>
    </w:lvl>
    <w:lvl w:ilvl="2" w:tplc="04190005" w:tentative="1">
      <w:start w:val="1"/>
      <w:numFmt w:val="bullet"/>
      <w:lvlText w:val=""/>
      <w:lvlJc w:val="left"/>
      <w:pPr>
        <w:ind w:left="4303" w:hanging="360"/>
      </w:pPr>
      <w:rPr>
        <w:rFonts w:ascii="Wingdings" w:hAnsi="Wingdings" w:hint="default"/>
      </w:rPr>
    </w:lvl>
    <w:lvl w:ilvl="3" w:tplc="04190001" w:tentative="1">
      <w:start w:val="1"/>
      <w:numFmt w:val="bullet"/>
      <w:lvlText w:val=""/>
      <w:lvlJc w:val="left"/>
      <w:pPr>
        <w:ind w:left="5023" w:hanging="360"/>
      </w:pPr>
      <w:rPr>
        <w:rFonts w:ascii="Symbol" w:hAnsi="Symbol" w:hint="default"/>
      </w:rPr>
    </w:lvl>
    <w:lvl w:ilvl="4" w:tplc="04190003" w:tentative="1">
      <w:start w:val="1"/>
      <w:numFmt w:val="bullet"/>
      <w:lvlText w:val="o"/>
      <w:lvlJc w:val="left"/>
      <w:pPr>
        <w:ind w:left="5743" w:hanging="360"/>
      </w:pPr>
      <w:rPr>
        <w:rFonts w:ascii="Courier New" w:hAnsi="Courier New" w:cs="Courier New" w:hint="default"/>
      </w:rPr>
    </w:lvl>
    <w:lvl w:ilvl="5" w:tplc="04190005" w:tentative="1">
      <w:start w:val="1"/>
      <w:numFmt w:val="bullet"/>
      <w:lvlText w:val=""/>
      <w:lvlJc w:val="left"/>
      <w:pPr>
        <w:ind w:left="6463" w:hanging="360"/>
      </w:pPr>
      <w:rPr>
        <w:rFonts w:ascii="Wingdings" w:hAnsi="Wingdings" w:hint="default"/>
      </w:rPr>
    </w:lvl>
    <w:lvl w:ilvl="6" w:tplc="04190001" w:tentative="1">
      <w:start w:val="1"/>
      <w:numFmt w:val="bullet"/>
      <w:lvlText w:val=""/>
      <w:lvlJc w:val="left"/>
      <w:pPr>
        <w:ind w:left="7183" w:hanging="360"/>
      </w:pPr>
      <w:rPr>
        <w:rFonts w:ascii="Symbol" w:hAnsi="Symbol" w:hint="default"/>
      </w:rPr>
    </w:lvl>
    <w:lvl w:ilvl="7" w:tplc="04190003" w:tentative="1">
      <w:start w:val="1"/>
      <w:numFmt w:val="bullet"/>
      <w:lvlText w:val="o"/>
      <w:lvlJc w:val="left"/>
      <w:pPr>
        <w:ind w:left="7903" w:hanging="360"/>
      </w:pPr>
      <w:rPr>
        <w:rFonts w:ascii="Courier New" w:hAnsi="Courier New" w:cs="Courier New" w:hint="default"/>
      </w:rPr>
    </w:lvl>
    <w:lvl w:ilvl="8" w:tplc="04190005" w:tentative="1">
      <w:start w:val="1"/>
      <w:numFmt w:val="bullet"/>
      <w:lvlText w:val=""/>
      <w:lvlJc w:val="left"/>
      <w:pPr>
        <w:ind w:left="8623" w:hanging="360"/>
      </w:pPr>
      <w:rPr>
        <w:rFonts w:ascii="Wingdings" w:hAnsi="Wingdings" w:hint="default"/>
      </w:rPr>
    </w:lvl>
  </w:abstractNum>
  <w:abstractNum w:abstractNumId="44" w15:restartNumberingAfterBreak="0">
    <w:nsid w:val="7DFA20B3"/>
    <w:multiLevelType w:val="multilevel"/>
    <w:tmpl w:val="EC52B39A"/>
    <w:lvl w:ilvl="0">
      <w:start w:val="15"/>
      <w:numFmt w:val="decimal"/>
      <w:lvlText w:val="%1."/>
      <w:lvlJc w:val="left"/>
      <w:pPr>
        <w:tabs>
          <w:tab w:val="num" w:pos="390"/>
        </w:tabs>
        <w:ind w:left="390" w:hanging="390"/>
      </w:pPr>
      <w:rPr>
        <w:lang w:val="uk-UA"/>
      </w:rPr>
    </w:lvl>
    <w:lvl w:ilvl="1">
      <w:start w:val="1"/>
      <w:numFmt w:val="decimal"/>
      <w:lvlText w:val="%1.%2."/>
      <w:lvlJc w:val="left"/>
      <w:pPr>
        <w:tabs>
          <w:tab w:val="num" w:pos="1138"/>
        </w:tabs>
        <w:ind w:left="1138" w:hanging="390"/>
      </w:pPr>
    </w:lvl>
    <w:lvl w:ilvl="2">
      <w:start w:val="1"/>
      <w:numFmt w:val="decimal"/>
      <w:lvlText w:val="%1.%2.%3."/>
      <w:lvlJc w:val="left"/>
      <w:pPr>
        <w:tabs>
          <w:tab w:val="num" w:pos="2216"/>
        </w:tabs>
        <w:ind w:left="2216" w:hanging="720"/>
      </w:pPr>
    </w:lvl>
    <w:lvl w:ilvl="3">
      <w:start w:val="1"/>
      <w:numFmt w:val="decimal"/>
      <w:lvlText w:val="%1.%2.%3.%4."/>
      <w:lvlJc w:val="left"/>
      <w:pPr>
        <w:tabs>
          <w:tab w:val="num" w:pos="2964"/>
        </w:tabs>
        <w:ind w:left="2964" w:hanging="720"/>
      </w:pPr>
    </w:lvl>
    <w:lvl w:ilvl="4">
      <w:start w:val="1"/>
      <w:numFmt w:val="decimal"/>
      <w:lvlText w:val="%1.%2.%3.%4.%5."/>
      <w:lvlJc w:val="left"/>
      <w:pPr>
        <w:tabs>
          <w:tab w:val="num" w:pos="4072"/>
        </w:tabs>
        <w:ind w:left="4072" w:hanging="1080"/>
      </w:pPr>
    </w:lvl>
    <w:lvl w:ilvl="5">
      <w:start w:val="1"/>
      <w:numFmt w:val="decimal"/>
      <w:lvlText w:val="%1.%2.%3.%4.%5.%6."/>
      <w:lvlJc w:val="left"/>
      <w:pPr>
        <w:tabs>
          <w:tab w:val="num" w:pos="4820"/>
        </w:tabs>
        <w:ind w:left="4820" w:hanging="1080"/>
      </w:pPr>
    </w:lvl>
    <w:lvl w:ilvl="6">
      <w:start w:val="1"/>
      <w:numFmt w:val="decimal"/>
      <w:lvlText w:val="%1.%2.%3.%4.%5.%6.%7."/>
      <w:lvlJc w:val="left"/>
      <w:pPr>
        <w:tabs>
          <w:tab w:val="num" w:pos="5568"/>
        </w:tabs>
        <w:ind w:left="5568" w:hanging="1080"/>
      </w:pPr>
    </w:lvl>
    <w:lvl w:ilvl="7">
      <w:start w:val="1"/>
      <w:numFmt w:val="decimal"/>
      <w:lvlText w:val="%1.%2.%3.%4.%5.%6.%7.%8."/>
      <w:lvlJc w:val="left"/>
      <w:pPr>
        <w:tabs>
          <w:tab w:val="num" w:pos="6676"/>
        </w:tabs>
        <w:ind w:left="6676" w:hanging="1440"/>
      </w:pPr>
    </w:lvl>
    <w:lvl w:ilvl="8">
      <w:start w:val="1"/>
      <w:numFmt w:val="decimal"/>
      <w:lvlText w:val="%1.%2.%3.%4.%5.%6.%7.%8.%9."/>
      <w:lvlJc w:val="left"/>
      <w:pPr>
        <w:tabs>
          <w:tab w:val="num" w:pos="7424"/>
        </w:tabs>
        <w:ind w:left="7424" w:hanging="1440"/>
      </w:pPr>
    </w:lvl>
  </w:abstractNum>
  <w:num w:numId="1">
    <w:abstractNumId w:val="31"/>
  </w:num>
  <w:num w:numId="2">
    <w:abstractNumId w:val="38"/>
  </w:num>
  <w:num w:numId="3">
    <w:abstractNumId w:val="21"/>
  </w:num>
  <w:num w:numId="4">
    <w:abstractNumId w:val="27"/>
  </w:num>
  <w:num w:numId="5">
    <w:abstractNumId w:val="40"/>
  </w:num>
  <w:num w:numId="6">
    <w:abstractNumId w:val="32"/>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
  </w:num>
  <w:num w:numId="14">
    <w:abstractNumId w:val="29"/>
  </w:num>
  <w:num w:numId="15">
    <w:abstractNumId w:val="35"/>
  </w:num>
  <w:num w:numId="16">
    <w:abstractNumId w:val="4"/>
  </w:num>
  <w:num w:numId="17">
    <w:abstractNumId w:val="16"/>
  </w:num>
  <w:num w:numId="18">
    <w:abstractNumId w:val="15"/>
  </w:num>
  <w:num w:numId="19">
    <w:abstractNumId w:val="19"/>
  </w:num>
  <w:num w:numId="20">
    <w:abstractNumId w:val="14"/>
  </w:num>
  <w:num w:numId="21">
    <w:abstractNumId w:val="9"/>
  </w:num>
  <w:num w:numId="22">
    <w:abstractNumId w:val="11"/>
  </w:num>
  <w:num w:numId="23">
    <w:abstractNumId w:val="43"/>
  </w:num>
  <w:num w:numId="24">
    <w:abstractNumId w:val="17"/>
  </w:num>
  <w:num w:numId="25">
    <w:abstractNumId w:val="42"/>
  </w:num>
  <w:num w:numId="26">
    <w:abstractNumId w:val="8"/>
  </w:num>
  <w:num w:numId="27">
    <w:abstractNumId w:val="0"/>
  </w:num>
  <w:num w:numId="28">
    <w:abstractNumId w:val="39"/>
  </w:num>
  <w:num w:numId="29">
    <w:abstractNumId w:val="5"/>
  </w:num>
  <w:num w:numId="30">
    <w:abstractNumId w:val="24"/>
  </w:num>
  <w:num w:numId="31">
    <w:abstractNumId w:val="22"/>
  </w:num>
  <w:num w:numId="32">
    <w:abstractNumId w:val="41"/>
  </w:num>
  <w:num w:numId="33">
    <w:abstractNumId w:val="10"/>
  </w:num>
  <w:num w:numId="34">
    <w:abstractNumId w:val="7"/>
  </w:num>
  <w:num w:numId="35">
    <w:abstractNumId w:val="30"/>
  </w:num>
  <w:num w:numId="36">
    <w:abstractNumId w:val="23"/>
  </w:num>
  <w:num w:numId="37">
    <w:abstractNumId w:val="1"/>
  </w:num>
  <w:num w:numId="38">
    <w:abstractNumId w:val="33"/>
  </w:num>
  <w:num w:numId="39">
    <w:abstractNumId w:val="6"/>
  </w:num>
  <w:num w:numId="40">
    <w:abstractNumId w:val="37"/>
  </w:num>
  <w:num w:numId="41">
    <w:abstractNumId w:val="25"/>
  </w:num>
  <w:num w:numId="42">
    <w:abstractNumId w:val="26"/>
  </w:num>
  <w:num w:numId="43">
    <w:abstractNumId w:val="2"/>
  </w:num>
  <w:num w:numId="44">
    <w:abstractNumId w:val="13"/>
  </w:num>
  <w:num w:numId="45">
    <w:abstractNumId w:val="12"/>
  </w:num>
  <w:num w:numId="46">
    <w:abstractNumId w:val="28"/>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B66"/>
    <w:rsid w:val="000030CE"/>
    <w:rsid w:val="00006295"/>
    <w:rsid w:val="00021867"/>
    <w:rsid w:val="00076D89"/>
    <w:rsid w:val="000855E4"/>
    <w:rsid w:val="000A0C54"/>
    <w:rsid w:val="000A53F9"/>
    <w:rsid w:val="000B0224"/>
    <w:rsid w:val="000D026A"/>
    <w:rsid w:val="000D2193"/>
    <w:rsid w:val="000E7EAE"/>
    <w:rsid w:val="001148CB"/>
    <w:rsid w:val="00121CB0"/>
    <w:rsid w:val="00125D67"/>
    <w:rsid w:val="00171712"/>
    <w:rsid w:val="00173DD3"/>
    <w:rsid w:val="00176A2D"/>
    <w:rsid w:val="001971A6"/>
    <w:rsid w:val="001B0751"/>
    <w:rsid w:val="001B5F46"/>
    <w:rsid w:val="001C09CC"/>
    <w:rsid w:val="001C11D3"/>
    <w:rsid w:val="001D55E3"/>
    <w:rsid w:val="001D7B66"/>
    <w:rsid w:val="00204069"/>
    <w:rsid w:val="00235821"/>
    <w:rsid w:val="00243CFA"/>
    <w:rsid w:val="00243D79"/>
    <w:rsid w:val="00252DF3"/>
    <w:rsid w:val="00291F91"/>
    <w:rsid w:val="002A6654"/>
    <w:rsid w:val="002A6D59"/>
    <w:rsid w:val="002B242C"/>
    <w:rsid w:val="002B6F0C"/>
    <w:rsid w:val="002C37C4"/>
    <w:rsid w:val="002D4E45"/>
    <w:rsid w:val="002E07AA"/>
    <w:rsid w:val="002E6F59"/>
    <w:rsid w:val="002E7ED6"/>
    <w:rsid w:val="00321B9E"/>
    <w:rsid w:val="003409E0"/>
    <w:rsid w:val="00341129"/>
    <w:rsid w:val="003536FC"/>
    <w:rsid w:val="0038031B"/>
    <w:rsid w:val="003A1778"/>
    <w:rsid w:val="003B0470"/>
    <w:rsid w:val="003B07F7"/>
    <w:rsid w:val="003B31BF"/>
    <w:rsid w:val="003C2BFE"/>
    <w:rsid w:val="003F0A0F"/>
    <w:rsid w:val="003F3374"/>
    <w:rsid w:val="0042112D"/>
    <w:rsid w:val="004246D6"/>
    <w:rsid w:val="004321AF"/>
    <w:rsid w:val="00440ACE"/>
    <w:rsid w:val="00462010"/>
    <w:rsid w:val="00491870"/>
    <w:rsid w:val="004A1086"/>
    <w:rsid w:val="004B41BC"/>
    <w:rsid w:val="004D30B6"/>
    <w:rsid w:val="005058AA"/>
    <w:rsid w:val="00512628"/>
    <w:rsid w:val="00520A19"/>
    <w:rsid w:val="00550086"/>
    <w:rsid w:val="00585FED"/>
    <w:rsid w:val="00591DC5"/>
    <w:rsid w:val="00592559"/>
    <w:rsid w:val="005B7F7F"/>
    <w:rsid w:val="005C14A7"/>
    <w:rsid w:val="00615648"/>
    <w:rsid w:val="00630F0A"/>
    <w:rsid w:val="0063155F"/>
    <w:rsid w:val="006353FF"/>
    <w:rsid w:val="00644776"/>
    <w:rsid w:val="006473B9"/>
    <w:rsid w:val="00675039"/>
    <w:rsid w:val="00690E6E"/>
    <w:rsid w:val="00694B48"/>
    <w:rsid w:val="006A7C03"/>
    <w:rsid w:val="006C486A"/>
    <w:rsid w:val="006E6D56"/>
    <w:rsid w:val="00701447"/>
    <w:rsid w:val="007137A6"/>
    <w:rsid w:val="00715D6F"/>
    <w:rsid w:val="00720ED5"/>
    <w:rsid w:val="00737A5A"/>
    <w:rsid w:val="00743041"/>
    <w:rsid w:val="00756EC0"/>
    <w:rsid w:val="00777DC0"/>
    <w:rsid w:val="007A4E58"/>
    <w:rsid w:val="007E606C"/>
    <w:rsid w:val="00805EB7"/>
    <w:rsid w:val="00817D30"/>
    <w:rsid w:val="008373B0"/>
    <w:rsid w:val="00841D86"/>
    <w:rsid w:val="008673E1"/>
    <w:rsid w:val="00871552"/>
    <w:rsid w:val="00871E47"/>
    <w:rsid w:val="00874FC9"/>
    <w:rsid w:val="00883F2D"/>
    <w:rsid w:val="00910EFA"/>
    <w:rsid w:val="0091460F"/>
    <w:rsid w:val="00931490"/>
    <w:rsid w:val="00940274"/>
    <w:rsid w:val="00940477"/>
    <w:rsid w:val="00942BE1"/>
    <w:rsid w:val="00951E9F"/>
    <w:rsid w:val="00951FF3"/>
    <w:rsid w:val="00972045"/>
    <w:rsid w:val="00980803"/>
    <w:rsid w:val="00986059"/>
    <w:rsid w:val="00992E1B"/>
    <w:rsid w:val="009A7BA2"/>
    <w:rsid w:val="009C573E"/>
    <w:rsid w:val="009D7633"/>
    <w:rsid w:val="009E3B56"/>
    <w:rsid w:val="009F29CB"/>
    <w:rsid w:val="00A11821"/>
    <w:rsid w:val="00A20B66"/>
    <w:rsid w:val="00A35860"/>
    <w:rsid w:val="00A40747"/>
    <w:rsid w:val="00A41F1E"/>
    <w:rsid w:val="00A4755D"/>
    <w:rsid w:val="00A52F3F"/>
    <w:rsid w:val="00A651ED"/>
    <w:rsid w:val="00A70155"/>
    <w:rsid w:val="00A922B3"/>
    <w:rsid w:val="00AA1E26"/>
    <w:rsid w:val="00AB10C1"/>
    <w:rsid w:val="00B1017A"/>
    <w:rsid w:val="00B3691E"/>
    <w:rsid w:val="00B74704"/>
    <w:rsid w:val="00B756A5"/>
    <w:rsid w:val="00B75B79"/>
    <w:rsid w:val="00B84916"/>
    <w:rsid w:val="00B866C6"/>
    <w:rsid w:val="00B95154"/>
    <w:rsid w:val="00BA165F"/>
    <w:rsid w:val="00BC01C2"/>
    <w:rsid w:val="00BC473C"/>
    <w:rsid w:val="00BC79DA"/>
    <w:rsid w:val="00BE1692"/>
    <w:rsid w:val="00BE6C0A"/>
    <w:rsid w:val="00BF3CA5"/>
    <w:rsid w:val="00BF5614"/>
    <w:rsid w:val="00BF62E9"/>
    <w:rsid w:val="00C11A30"/>
    <w:rsid w:val="00C1770B"/>
    <w:rsid w:val="00CA5BE3"/>
    <w:rsid w:val="00CB7A87"/>
    <w:rsid w:val="00CC324E"/>
    <w:rsid w:val="00CE42B7"/>
    <w:rsid w:val="00D04A6C"/>
    <w:rsid w:val="00D075FB"/>
    <w:rsid w:val="00D20E6D"/>
    <w:rsid w:val="00D73722"/>
    <w:rsid w:val="00DA319E"/>
    <w:rsid w:val="00DA723D"/>
    <w:rsid w:val="00DA7FA6"/>
    <w:rsid w:val="00DC268E"/>
    <w:rsid w:val="00DF03C1"/>
    <w:rsid w:val="00E14A1C"/>
    <w:rsid w:val="00E42D4F"/>
    <w:rsid w:val="00E51F8B"/>
    <w:rsid w:val="00E75CF1"/>
    <w:rsid w:val="00E81912"/>
    <w:rsid w:val="00E827F3"/>
    <w:rsid w:val="00EA1810"/>
    <w:rsid w:val="00EA1E2F"/>
    <w:rsid w:val="00EB2EC3"/>
    <w:rsid w:val="00EB619C"/>
    <w:rsid w:val="00ED3BA6"/>
    <w:rsid w:val="00EF1D71"/>
    <w:rsid w:val="00EF230C"/>
    <w:rsid w:val="00F1507D"/>
    <w:rsid w:val="00F606CF"/>
    <w:rsid w:val="00F96A1B"/>
    <w:rsid w:val="00FB2B76"/>
    <w:rsid w:val="00FC30D8"/>
    <w:rsid w:val="00FC6C8A"/>
    <w:rsid w:val="00FF18C2"/>
    <w:rsid w:val="00FF44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C60649C6-1E41-49E3-8A80-E02FC405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648"/>
  </w:style>
  <w:style w:type="paragraph" w:styleId="1">
    <w:name w:val="heading 1"/>
    <w:basedOn w:val="a"/>
    <w:next w:val="a"/>
    <w:link w:val="10"/>
    <w:qFormat/>
    <w:rsid w:val="000A0C54"/>
    <w:pPr>
      <w:keepNext/>
      <w:shd w:val="clear" w:color="auto" w:fill="FFFFFF"/>
      <w:autoSpaceDE w:val="0"/>
      <w:autoSpaceDN w:val="0"/>
      <w:adjustRightInd w:val="0"/>
      <w:spacing w:after="0" w:line="240" w:lineRule="auto"/>
      <w:ind w:firstLine="709"/>
      <w:jc w:val="both"/>
      <w:outlineLvl w:val="0"/>
    </w:pPr>
    <w:rPr>
      <w:rFonts w:ascii="Times New Roman" w:eastAsia="Times New Roman" w:hAnsi="Times New Roman" w:cs="Times New Roman"/>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1D7B66"/>
    <w:pPr>
      <w:spacing w:after="120" w:line="240" w:lineRule="auto"/>
      <w:ind w:firstLine="432"/>
    </w:pPr>
    <w:rPr>
      <w:rFonts w:ascii="Times New Roman" w:eastAsia="Times New Roman" w:hAnsi="Times New Roman" w:cs="Times New Roman"/>
      <w:sz w:val="24"/>
      <w:szCs w:val="24"/>
      <w:lang w:val="ru-RU" w:eastAsia="ru-RU"/>
    </w:rPr>
  </w:style>
  <w:style w:type="paragraph" w:styleId="a3">
    <w:name w:val="Normal (Web)"/>
    <w:basedOn w:val="a"/>
    <w:uiPriority w:val="99"/>
    <w:unhideWhenUsed/>
    <w:rsid w:val="001C09C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rsid w:val="000A0C54"/>
    <w:rPr>
      <w:rFonts w:ascii="Times New Roman" w:eastAsia="Times New Roman" w:hAnsi="Times New Roman" w:cs="Times New Roman"/>
      <w:color w:val="000000"/>
      <w:sz w:val="28"/>
      <w:szCs w:val="24"/>
      <w:shd w:val="clear" w:color="auto" w:fill="FFFFFF"/>
      <w:lang w:eastAsia="ru-RU"/>
    </w:rPr>
  </w:style>
  <w:style w:type="paragraph" w:styleId="a4">
    <w:name w:val="Body Text Indent"/>
    <w:basedOn w:val="a"/>
    <w:link w:val="a5"/>
    <w:rsid w:val="000A0C54"/>
    <w:pPr>
      <w:spacing w:after="120" w:line="240" w:lineRule="auto"/>
      <w:ind w:left="283"/>
    </w:pPr>
    <w:rPr>
      <w:rFonts w:ascii="Times New Roman" w:eastAsia="Times New Roman" w:hAnsi="Times New Roman" w:cs="Times New Roman"/>
      <w:sz w:val="24"/>
      <w:szCs w:val="24"/>
      <w:lang w:val="ru-RU" w:eastAsia="ru-RU"/>
    </w:rPr>
  </w:style>
  <w:style w:type="character" w:customStyle="1" w:styleId="a5">
    <w:name w:val="Основной текст с отступом Знак"/>
    <w:basedOn w:val="a0"/>
    <w:link w:val="a4"/>
    <w:rsid w:val="000A0C54"/>
    <w:rPr>
      <w:rFonts w:ascii="Times New Roman" w:eastAsia="Times New Roman" w:hAnsi="Times New Roman" w:cs="Times New Roman"/>
      <w:sz w:val="24"/>
      <w:szCs w:val="24"/>
      <w:lang w:val="ru-RU" w:eastAsia="ru-RU"/>
    </w:rPr>
  </w:style>
  <w:style w:type="paragraph" w:styleId="a6">
    <w:name w:val="Plain Text"/>
    <w:basedOn w:val="a"/>
    <w:link w:val="a7"/>
    <w:rsid w:val="00874FC9"/>
    <w:pPr>
      <w:autoSpaceDE w:val="0"/>
      <w:autoSpaceDN w:val="0"/>
      <w:spacing w:after="0" w:line="240" w:lineRule="auto"/>
    </w:pPr>
    <w:rPr>
      <w:rFonts w:ascii="Courier New" w:eastAsia="Times New Roman" w:hAnsi="Courier New" w:cs="Courier New"/>
      <w:sz w:val="20"/>
      <w:szCs w:val="20"/>
      <w:lang w:val="ru-RU" w:eastAsia="ru-RU"/>
    </w:rPr>
  </w:style>
  <w:style w:type="character" w:customStyle="1" w:styleId="a7">
    <w:name w:val="Текст Знак"/>
    <w:basedOn w:val="a0"/>
    <w:link w:val="a6"/>
    <w:rsid w:val="00874FC9"/>
    <w:rPr>
      <w:rFonts w:ascii="Courier New" w:eastAsia="Times New Roman" w:hAnsi="Courier New" w:cs="Courier New"/>
      <w:sz w:val="20"/>
      <w:szCs w:val="20"/>
      <w:lang w:val="ru-RU" w:eastAsia="ru-RU"/>
    </w:rPr>
  </w:style>
  <w:style w:type="paragraph" w:styleId="a8">
    <w:name w:val="Body Text"/>
    <w:basedOn w:val="a"/>
    <w:link w:val="a9"/>
    <w:rsid w:val="008673E1"/>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8673E1"/>
    <w:rPr>
      <w:rFonts w:ascii="Times New Roman" w:eastAsia="Times New Roman" w:hAnsi="Times New Roman" w:cs="Times New Roman"/>
      <w:sz w:val="24"/>
      <w:szCs w:val="24"/>
      <w:lang w:eastAsia="ru-RU"/>
    </w:rPr>
  </w:style>
  <w:style w:type="paragraph" w:styleId="aa">
    <w:name w:val="List Paragraph"/>
    <w:basedOn w:val="a"/>
    <w:uiPriority w:val="34"/>
    <w:qFormat/>
    <w:rsid w:val="00BA165F"/>
    <w:pPr>
      <w:ind w:left="720"/>
      <w:contextualSpacing/>
    </w:pPr>
  </w:style>
  <w:style w:type="paragraph" w:styleId="ab">
    <w:name w:val="Balloon Text"/>
    <w:basedOn w:val="a"/>
    <w:link w:val="ac"/>
    <w:uiPriority w:val="99"/>
    <w:semiHidden/>
    <w:unhideWhenUsed/>
    <w:rsid w:val="00BA165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A165F"/>
    <w:rPr>
      <w:rFonts w:ascii="Tahoma" w:hAnsi="Tahoma" w:cs="Tahoma"/>
      <w:sz w:val="16"/>
      <w:szCs w:val="16"/>
    </w:rPr>
  </w:style>
  <w:style w:type="table" w:styleId="ad">
    <w:name w:val="Table Grid"/>
    <w:basedOn w:val="a1"/>
    <w:uiPriority w:val="59"/>
    <w:rsid w:val="00A65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C324E"/>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CC324E"/>
  </w:style>
  <w:style w:type="paragraph" w:styleId="af0">
    <w:name w:val="footer"/>
    <w:basedOn w:val="a"/>
    <w:link w:val="af1"/>
    <w:uiPriority w:val="99"/>
    <w:unhideWhenUsed/>
    <w:rsid w:val="00CC324E"/>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CC324E"/>
  </w:style>
  <w:style w:type="character" w:styleId="af2">
    <w:name w:val="Hyperlink"/>
    <w:semiHidden/>
    <w:unhideWhenUsed/>
    <w:rsid w:val="00D20E6D"/>
    <w:rPr>
      <w:rFonts w:ascii="Times New Roman" w:hAnsi="Times New Roman" w:cs="Times New Roman" w:hint="default"/>
      <w:color w:val="0000FF"/>
      <w:u w:val="single"/>
    </w:rPr>
  </w:style>
  <w:style w:type="paragraph" w:customStyle="1" w:styleId="ListParagraph1">
    <w:name w:val="List Paragraph1"/>
    <w:basedOn w:val="a"/>
    <w:rsid w:val="00D20E6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ru-RU" w:eastAsia="ru-RU"/>
    </w:rPr>
  </w:style>
  <w:style w:type="character" w:customStyle="1" w:styleId="af3">
    <w:name w:val="Основной текст_"/>
    <w:link w:val="12"/>
    <w:locked/>
    <w:rsid w:val="00D20E6D"/>
    <w:rPr>
      <w:rFonts w:ascii="Times New Roman" w:eastAsia="Times New Roman" w:hAnsi="Times New Roman" w:cs="Times New Roman"/>
      <w:spacing w:val="10"/>
      <w:sz w:val="52"/>
      <w:szCs w:val="52"/>
      <w:shd w:val="clear" w:color="auto" w:fill="FFFFFF"/>
    </w:rPr>
  </w:style>
  <w:style w:type="paragraph" w:customStyle="1" w:styleId="12">
    <w:name w:val="Основной текст1"/>
    <w:basedOn w:val="a"/>
    <w:link w:val="af3"/>
    <w:rsid w:val="00D20E6D"/>
    <w:pPr>
      <w:widowControl w:val="0"/>
      <w:shd w:val="clear" w:color="auto" w:fill="FFFFFF"/>
      <w:spacing w:after="240" w:line="0" w:lineRule="atLeast"/>
      <w:ind w:hanging="1380"/>
      <w:jc w:val="center"/>
    </w:pPr>
    <w:rPr>
      <w:rFonts w:ascii="Times New Roman" w:eastAsia="Times New Roman" w:hAnsi="Times New Roman" w:cs="Times New Roman"/>
      <w:spacing w:val="10"/>
      <w:sz w:val="52"/>
      <w:szCs w:val="52"/>
    </w:rPr>
  </w:style>
  <w:style w:type="character" w:customStyle="1" w:styleId="Exact">
    <w:name w:val="Основной текст Exact"/>
    <w:rsid w:val="00D20E6D"/>
    <w:rPr>
      <w:rFonts w:ascii="Times New Roman" w:eastAsia="Times New Roman" w:hAnsi="Times New Roman" w:cs="Times New Roman" w:hint="default"/>
      <w:b w:val="0"/>
      <w:bCs w:val="0"/>
      <w:i w:val="0"/>
      <w:iCs w:val="0"/>
      <w:smallCaps w:val="0"/>
      <w:strike w:val="0"/>
      <w:dstrike w:val="0"/>
      <w:spacing w:val="15"/>
      <w:sz w:val="50"/>
      <w:szCs w:val="50"/>
      <w:u w:val="none"/>
      <w:effect w:val="none"/>
    </w:rPr>
  </w:style>
  <w:style w:type="character" w:customStyle="1" w:styleId="af4">
    <w:name w:val="Основной текст + Полужирный"/>
    <w:aliases w:val="Интервал 1 pt"/>
    <w:rsid w:val="00D20E6D"/>
    <w:rPr>
      <w:rFonts w:ascii="Times New Roman" w:eastAsia="Times New Roman" w:hAnsi="Times New Roman" w:cs="Times New Roman" w:hint="default"/>
      <w:b/>
      <w:bCs/>
      <w:i w:val="0"/>
      <w:iCs w:val="0"/>
      <w:smallCaps w:val="0"/>
      <w:strike w:val="0"/>
      <w:dstrike w:val="0"/>
      <w:color w:val="000000"/>
      <w:spacing w:val="20"/>
      <w:w w:val="100"/>
      <w:position w:val="0"/>
      <w:sz w:val="52"/>
      <w:szCs w:val="52"/>
      <w:u w:val="none"/>
      <w:effect w:val="none"/>
      <w:lang w:val="ru-RU" w:eastAsia="ru-RU" w:bidi="ru-RU"/>
    </w:rPr>
  </w:style>
  <w:style w:type="paragraph" w:customStyle="1" w:styleId="Default">
    <w:name w:val="Default"/>
    <w:rsid w:val="00D20E6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713275">
      <w:bodyDiv w:val="1"/>
      <w:marLeft w:val="0"/>
      <w:marRight w:val="0"/>
      <w:marTop w:val="0"/>
      <w:marBottom w:val="0"/>
      <w:divBdr>
        <w:top w:val="none" w:sz="0" w:space="0" w:color="auto"/>
        <w:left w:val="none" w:sz="0" w:space="0" w:color="auto"/>
        <w:bottom w:val="none" w:sz="0" w:space="0" w:color="auto"/>
        <w:right w:val="none" w:sz="0" w:space="0" w:color="auto"/>
      </w:divBdr>
    </w:div>
    <w:div w:id="119492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76757-7C5A-436B-8623-7476729D6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8062</Words>
  <Characters>45957</Characters>
  <Application>Microsoft Office Word</Application>
  <DocSecurity>0</DocSecurity>
  <Lines>382</Lines>
  <Paragraphs>107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Пользователь Windows</cp:lastModifiedBy>
  <cp:revision>6</cp:revision>
  <cp:lastPrinted>2018-05-14T07:37:00Z</cp:lastPrinted>
  <dcterms:created xsi:type="dcterms:W3CDTF">2023-02-03T09:23:00Z</dcterms:created>
  <dcterms:modified xsi:type="dcterms:W3CDTF">2023-09-22T06:44:00Z</dcterms:modified>
</cp:coreProperties>
</file>